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b/>
          <w:kern w:val="2"/>
          <w:sz w:val="24"/>
          <w:szCs w:val="24"/>
          <w:lang w:eastAsia="cs-CZ"/>
        </w:rPr>
        <w:t>Příloha č. 2: Rozpočet projektu Meziuniverzitní studentská soutěž MUNISS 2017/2018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cs-CZ"/>
        </w:rPr>
      </w:pP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u w:val="single"/>
          <w:lang w:eastAsia="cs-CZ"/>
        </w:rPr>
      </w:pPr>
      <w:r w:rsidRPr="00B12E8B">
        <w:rPr>
          <w:rFonts w:ascii="Times New Roman" w:eastAsia="Batang" w:hAnsi="Times New Roman" w:cs="Times New Roman"/>
          <w:b/>
          <w:kern w:val="2"/>
          <w:sz w:val="24"/>
          <w:szCs w:val="24"/>
          <w:lang w:eastAsia="cs-CZ"/>
        </w:rPr>
        <w:t>Rozpočet projektu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  <w:u w:val="single"/>
          <w:lang w:eastAsia="cs-CZ"/>
        </w:rPr>
      </w:pP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98"/>
        <w:gridCol w:w="960"/>
        <w:gridCol w:w="960"/>
        <w:gridCol w:w="960"/>
        <w:gridCol w:w="960"/>
      </w:tblGrid>
      <w:tr w:rsidR="00B12E8B" w:rsidRPr="00B12E8B" w:rsidTr="00825D38">
        <w:trPr>
          <w:trHeight w:val="480"/>
        </w:trPr>
        <w:tc>
          <w:tcPr>
            <w:tcW w:w="5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cs-CZ"/>
              </w:rPr>
              <w:t>Rozpočet projektu MUNISS 2017/2018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počet jednotek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souhrnně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v % rozpočtu</w:t>
            </w:r>
          </w:p>
        </w:tc>
      </w:tr>
      <w:tr w:rsidR="00B12E8B" w:rsidRPr="00B12E8B" w:rsidTr="00825D38">
        <w:trPr>
          <w:trHeight w:val="300"/>
        </w:trPr>
        <w:tc>
          <w:tcPr>
            <w:tcW w:w="54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cs-CZ"/>
              </w:rPr>
              <w:t>(položky jsou uvedeny v jednotkách Kč za celý rok realizace projektu)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</w:p>
        </w:tc>
      </w:tr>
      <w:tr w:rsidR="00B12E8B" w:rsidRPr="00B12E8B" w:rsidTr="00825D38">
        <w:trPr>
          <w:trHeight w:val="441"/>
        </w:trPr>
        <w:tc>
          <w:tcPr>
            <w:tcW w:w="54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</w:p>
        </w:tc>
      </w:tr>
      <w:tr w:rsidR="00B12E8B" w:rsidRPr="00B12E8B" w:rsidTr="00825D38">
        <w:trPr>
          <w:trHeight w:val="33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  <w:t>náklady na členy realizačního týmu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  <w:t>106 250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cs-CZ"/>
              </w:rPr>
              <w:t>22,6%</w:t>
            </w:r>
          </w:p>
        </w:tc>
      </w:tr>
      <w:tr w:rsidR="00B12E8B" w:rsidRPr="00B12E8B" w:rsidTr="00825D38">
        <w:trPr>
          <w:trHeight w:val="33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1.1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Vedoucí projektu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25 000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33 750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 </w:t>
            </w:r>
          </w:p>
        </w:tc>
      </w:tr>
      <w:tr w:rsidR="00B12E8B" w:rsidRPr="00B12E8B" w:rsidTr="00825D38">
        <w:trPr>
          <w:trHeight w:val="33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1.2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Lektor hlavního tématu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 </w:t>
            </w:r>
          </w:p>
        </w:tc>
      </w:tr>
      <w:tr w:rsidR="00B12E8B" w:rsidRPr="00B12E8B" w:rsidTr="00825D38">
        <w:trPr>
          <w:trHeight w:val="33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1.3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Hlavní konzultant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10 000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 </w:t>
            </w:r>
          </w:p>
        </w:tc>
      </w:tr>
      <w:tr w:rsidR="00B12E8B" w:rsidRPr="00B12E8B" w:rsidTr="00825D38">
        <w:trPr>
          <w:trHeight w:val="33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cs-CZ"/>
              </w:rPr>
              <w:t>1.4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cs-CZ"/>
              </w:rPr>
              <w:t>Expert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cs-CZ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cs-CZ"/>
              </w:rPr>
              <w:t>10 000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 </w:t>
            </w:r>
          </w:p>
        </w:tc>
      </w:tr>
      <w:tr w:rsidR="00B12E8B" w:rsidRPr="00B12E8B" w:rsidTr="00825D38">
        <w:trPr>
          <w:trHeight w:val="33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1.5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Hodnotitel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7 500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7 500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 </w:t>
            </w:r>
          </w:p>
        </w:tc>
      </w:tr>
      <w:tr w:rsidR="00B12E8B" w:rsidRPr="00B12E8B" w:rsidTr="00825D38">
        <w:trPr>
          <w:trHeight w:val="33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1.6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Lektor doplňující odborné studie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15 000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15 000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 </w:t>
            </w:r>
          </w:p>
        </w:tc>
      </w:tr>
      <w:tr w:rsidR="00B12E8B" w:rsidRPr="00B12E8B" w:rsidTr="00825D38">
        <w:trPr>
          <w:trHeight w:val="33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  <w:t>náklady na studenty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  <w:t>80 000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cs-CZ"/>
              </w:rPr>
              <w:t>17,0%</w:t>
            </w:r>
          </w:p>
        </w:tc>
      </w:tr>
      <w:tr w:rsidR="00B12E8B" w:rsidRPr="00B12E8B" w:rsidTr="00825D38">
        <w:trPr>
          <w:trHeight w:val="33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2.1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Odměny členů vítězných týmů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60 000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60 000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 </w:t>
            </w:r>
          </w:p>
        </w:tc>
      </w:tr>
      <w:tr w:rsidR="00B12E8B" w:rsidRPr="00B12E8B" w:rsidTr="00825D38">
        <w:trPr>
          <w:trHeight w:val="33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2.2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Zpracovatelé doplňující odborné studie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20 000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20 000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 </w:t>
            </w:r>
          </w:p>
        </w:tc>
      </w:tr>
      <w:tr w:rsidR="00B12E8B" w:rsidRPr="00B12E8B" w:rsidTr="00825D38">
        <w:trPr>
          <w:trHeight w:val="33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  <w:t>náklady na projektové aktivity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  <w:t>200 000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cs-CZ"/>
              </w:rPr>
              <w:t>42,6%</w:t>
            </w:r>
          </w:p>
        </w:tc>
      </w:tr>
      <w:tr w:rsidR="00B12E8B" w:rsidRPr="00B12E8B" w:rsidTr="00825D38">
        <w:trPr>
          <w:trHeight w:val="168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3.1.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 xml:space="preserve">Realizace sestavení týmů a výběru vedoucích. Občerstvení a ubytování účastníků slavnostního zahájení v Brně i účastníků týdenního pracovního workshopu. Realizace kurzů soft-skills. Náklady na setkávání a práci týmů. Doprava na plánované akce v Bratislavě a ve Vídni.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200 000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200 000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 </w:t>
            </w:r>
          </w:p>
        </w:tc>
      </w:tr>
      <w:tr w:rsidR="00B12E8B" w:rsidRPr="00B12E8B" w:rsidTr="00825D38">
        <w:trPr>
          <w:trHeight w:val="33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  <w:t>náklady administrace projektu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  <w:t>83 750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cs-CZ"/>
              </w:rPr>
              <w:t>17,8%</w:t>
            </w:r>
          </w:p>
        </w:tc>
      </w:tr>
      <w:tr w:rsidR="00B12E8B" w:rsidRPr="00B12E8B" w:rsidTr="00825D38">
        <w:trPr>
          <w:trHeight w:val="33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4.1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Administrátor projektu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40 500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 </w:t>
            </w:r>
          </w:p>
        </w:tc>
      </w:tr>
      <w:tr w:rsidR="00B12E8B" w:rsidRPr="00B12E8B" w:rsidTr="00825D38">
        <w:trPr>
          <w:trHeight w:val="33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4.2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 xml:space="preserve">Paušální výdaje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43 250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43 250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  <w:t> </w:t>
            </w:r>
          </w:p>
        </w:tc>
      </w:tr>
      <w:tr w:rsidR="00B12E8B" w:rsidRPr="00B12E8B" w:rsidTr="00825D38">
        <w:trPr>
          <w:trHeight w:val="330"/>
        </w:trPr>
        <w:tc>
          <w:tcPr>
            <w:tcW w:w="7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  <w:t>Za projekt celkem: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</w:pPr>
            <w:r w:rsidRPr="00B12E8B">
              <w:rPr>
                <w:rFonts w:ascii="Times New Roman" w:eastAsia="Times New Roman" w:hAnsi="Times New Roman" w:cs="Times New Roman"/>
                <w:b/>
                <w:bCs/>
                <w:color w:val="00B050"/>
                <w:kern w:val="2"/>
                <w:sz w:val="24"/>
                <w:szCs w:val="24"/>
                <w:lang w:eastAsia="cs-CZ"/>
              </w:rPr>
              <w:t>470 000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E8B" w:rsidRPr="00B12E8B" w:rsidRDefault="00B12E8B" w:rsidP="00B12E8B">
            <w:pPr>
              <w:suppressLineNumbers/>
              <w:suppressAutoHyphens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cs-CZ"/>
              </w:rPr>
            </w:pPr>
          </w:p>
        </w:tc>
      </w:tr>
    </w:tbl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  <w:u w:val="single"/>
          <w:lang w:eastAsia="cs-CZ"/>
        </w:rPr>
      </w:pPr>
    </w:p>
    <w:p w:rsidR="00B12E8B" w:rsidRPr="00B12E8B" w:rsidRDefault="00B12E8B" w:rsidP="00B12E8B">
      <w:pPr>
        <w:spacing w:after="0" w:line="240" w:lineRule="auto"/>
        <w:rPr>
          <w:rFonts w:ascii="Times New Roman" w:eastAsia="Batang" w:hAnsi="Times New Roman" w:cs="Times New Roman"/>
          <w:b/>
          <w:kern w:val="2"/>
          <w:sz w:val="24"/>
          <w:szCs w:val="24"/>
          <w:u w:val="single"/>
          <w:lang w:eastAsia="cs-CZ"/>
        </w:rPr>
      </w:pPr>
      <w:r w:rsidRPr="00B12E8B">
        <w:rPr>
          <w:rFonts w:ascii="Times New Roman" w:eastAsia="Batang" w:hAnsi="Times New Roman" w:cs="Times New Roman"/>
          <w:b/>
          <w:kern w:val="2"/>
          <w:sz w:val="24"/>
          <w:szCs w:val="24"/>
          <w:u w:val="single"/>
          <w:lang w:eastAsia="cs-CZ"/>
        </w:rPr>
        <w:br w:type="page"/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b/>
          <w:kern w:val="2"/>
          <w:sz w:val="24"/>
          <w:szCs w:val="24"/>
          <w:u w:val="single"/>
          <w:lang w:eastAsia="cs-CZ"/>
        </w:rPr>
        <w:lastRenderedPageBreak/>
        <w:t>Popis rozpočtových položek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cs-CZ"/>
        </w:rPr>
      </w:pP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ind w:left="720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u w:val="single"/>
          <w:lang w:eastAsia="cs-CZ"/>
        </w:rPr>
      </w:pPr>
      <w:r w:rsidRPr="00B12E8B">
        <w:rPr>
          <w:rFonts w:ascii="Times New Roman" w:eastAsia="Batang" w:hAnsi="Times New Roman" w:cs="Times New Roman"/>
          <w:b/>
          <w:kern w:val="2"/>
          <w:sz w:val="24"/>
          <w:szCs w:val="24"/>
          <w:u w:val="single"/>
          <w:lang w:eastAsia="cs-CZ"/>
        </w:rPr>
        <w:t>1. Náklady na členy realizačního týmu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cs-CZ"/>
        </w:rPr>
        <w:t>1.1 Vedoucí projektu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 xml:space="preserve">Vedoucím projektu bude akademický pracovník Ekonomicko-správní fakulty Masarykovy univerzity (dále jen ESF MU) 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 xml:space="preserve">Forma zapojení: 1 x částečný úvazek po dobu běhu projektu, celková částka včetně SZP 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Popis pracovní činnosti:</w:t>
      </w:r>
    </w:p>
    <w:p w:rsidR="00B12E8B" w:rsidRPr="00B12E8B" w:rsidRDefault="00B12E8B" w:rsidP="00B12E8B">
      <w:pPr>
        <w:widowControl w:val="0"/>
        <w:numPr>
          <w:ilvl w:val="0"/>
          <w:numId w:val="1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vytváří a určuje časový harmonogram projektu a kontroluje jeho dodržování</w:t>
      </w:r>
    </w:p>
    <w:p w:rsidR="00B12E8B" w:rsidRPr="00B12E8B" w:rsidRDefault="00B12E8B" w:rsidP="00B12E8B">
      <w:pPr>
        <w:widowControl w:val="0"/>
        <w:numPr>
          <w:ilvl w:val="0"/>
          <w:numId w:val="1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zajišťuje místní komunikaci se zástupci MMB a případně i dalšími zapojenými subjekty</w:t>
      </w:r>
    </w:p>
    <w:p w:rsidR="00B12E8B" w:rsidRPr="00B12E8B" w:rsidRDefault="00B12E8B" w:rsidP="00B12E8B">
      <w:pPr>
        <w:widowControl w:val="0"/>
        <w:numPr>
          <w:ilvl w:val="0"/>
          <w:numId w:val="1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zajišťuje mezinárodní komunikaci a koordinaci s partnerskými univerzitami a zástupci samospráv v Bratislavě a Vídni</w:t>
      </w:r>
    </w:p>
    <w:p w:rsidR="00B12E8B" w:rsidRPr="00B12E8B" w:rsidRDefault="00B12E8B" w:rsidP="00B12E8B">
      <w:pPr>
        <w:widowControl w:val="0"/>
        <w:numPr>
          <w:ilvl w:val="0"/>
          <w:numId w:val="1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zajišťuje komunikaci a koordinaci se zástupci a studenty Mendelu a VUT</w:t>
      </w:r>
    </w:p>
    <w:p w:rsidR="00B12E8B" w:rsidRPr="00B12E8B" w:rsidRDefault="00B12E8B" w:rsidP="00B12E8B">
      <w:pPr>
        <w:widowControl w:val="0"/>
        <w:numPr>
          <w:ilvl w:val="0"/>
          <w:numId w:val="1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v jeho kompetenci je obsazení všech ostatních pozic a rolí v projektu 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sleduje a kontroluje dodržování realizace činností projektu 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zajišťuje dohodu o zpracovávaných tématech (hlavním tématu i případné podobě doplňující odborné studie)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dle dohody s MMB a s ohledem na zpracovávaná témata oslovuje a zapojuje do projektu případné další vhodné relevantní subjekty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dohlíží na naplnění výstupů a cílů projektu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cs-CZ"/>
        </w:rPr>
        <w:t>1.2 Lektor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 xml:space="preserve">Lektorem bude akademický pracovník některé ze zapojených univerzit 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Forma zapojení: DPP anebo částečný úvazek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Popis pracovní činnosti: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pomáhá konkretizovat detaily finální podoby zadání hlavního tématu 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zajistí k tématu podklady a také odborně a věcně vhodné konzultanty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seznamuje studentské týmy se zadáním, sleduje a kontroluje průběh vytváření a finalizování studentských prací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setkává se s týmy a poskytuje jim konzultace a podporu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zajišťuje program a obsah týdenní pracovního workshopu k tématu 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účastní se hodnocení studentských prací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po vyhlášení výsledků společně s hlavním konzultantem vede nejlepší týmy při dopracovávání jejich prací 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bude se podílet na vedení a realizaci vícedenního pracovního workshopu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cs-CZ"/>
        </w:rPr>
        <w:t>1.3 Hlavní konzultant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Hlavní konzultant by měl být městem určená osoba k zadanému tématu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Forma zapojení: DPP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Popis pracovní činnosti: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pomáhá s koordinací s partnery a zástupci samospráv Bratislavy a Vídně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zodpovídá za vytvoření detailního zadání tématu 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pomáhá koordinovat práci na tématu mezi zapojenými VŠ a městem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pomáhá k tématu zajistit vhodné existující podklady a pomáhá s vytipováváním a oslovováním vhodných konzultantů, kteří by byli schopni poskytnout studentům své odborné znalosti a rady ke zpracovávanému tématu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lastRenderedPageBreak/>
        <w:t xml:space="preserve">setkává se s týmy a poskytuje týmům konzultace a zpětnou vazbu 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během doby, kdy studentské týmy zpracovávají své práce, zajišťuje případné doplňování informací k zadání i tématu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pomáhá s vytvořením zadání, sběrem podkladů a realizací doplňkové odborné studie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účastní se hodnocení </w:t>
      </w: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studentských prací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pomáhá vést nejlepší týmy při dopracovávání finální podoby jejich prací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cs-CZ"/>
        </w:rPr>
        <w:t>1.4 Expert</w:t>
      </w: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 xml:space="preserve"> 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Vhodné osoby z akademického či jiného prostředí s ohledem na zpracovávané téma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Forma zapojení: DPP, odměna či fakturace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Popis pracovní činnosti: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připravuje aktivity pro vícedenního pracovní workshop 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vystupuje v rámci workshopu s odbornou přednáškou, případně pro studenty nachystá a vede praktický úkol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poskytuje cílové skupině konzultace k zadanému tématu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ko-KR"/>
        </w:rPr>
        <w:t>1.5 Hodnotitel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Kromě lektora a hlavního konzultanta by měl být třetím hodnotitelem studentských prací i jeden dodatečný odborník (dle zpracovávaného tématu z prostředí městských organizací, neziskového či soukromého sektoru).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Forma zapojení: DPP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Popis pracovní činnosti: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pročítá a studuje tři hodnocené práce studentů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hodnotí všechny tři práce dle jejich kvality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připomínkuje a zpracovává komentáře ke každé práci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přístup k hodnocení konzultuje s vedoucím projektu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cs-CZ"/>
        </w:rPr>
      </w:pP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cs-CZ"/>
        </w:rPr>
        <w:t>1.6 Lektor doplňující odborné studie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Lektorem bude vhodný akademický pracovník ze zapojených VŠ.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Forma zapojení: DPP anebo částečný úvazek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Popis pracovní činnosti: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účastní se upřesnění a vyjasnění zadání dodatečné studie 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má za úkol přichystat podklady a následně sestavit studentský tým 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seznamuje tým se zadáním a realizuje s nimi pravidelné konzultace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pomáhá týmu vypracovávat doplňkovou odbornou studii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zajistí připomínkování studie u určených osob městem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zapracovává komentáře a připomínky ze strany určených osob za město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finální podobu studie předává městu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cs-CZ"/>
        </w:rPr>
      </w:pP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ind w:left="720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u w:val="single"/>
          <w:lang w:eastAsia="cs-CZ"/>
        </w:rPr>
      </w:pPr>
      <w:r w:rsidRPr="00B12E8B">
        <w:rPr>
          <w:rFonts w:ascii="Times New Roman" w:eastAsia="Batang" w:hAnsi="Times New Roman" w:cs="Times New Roman"/>
          <w:b/>
          <w:kern w:val="2"/>
          <w:sz w:val="24"/>
          <w:szCs w:val="24"/>
          <w:u w:val="single"/>
          <w:lang w:eastAsia="cs-CZ"/>
        </w:rPr>
        <w:t>2. Náklady na studenty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cs-CZ"/>
        </w:rPr>
        <w:t>2.1 Odměny členů vítězných týmů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Studenti nejlépe hodnocených týmů budou dopracovávat své týmové práce. Přesné rozdělení poměru odměn mezi týmy bude záviset na kvalitě prací a rozhodnutí hodnotitelské komise. Pravděpodobné rozdělení jsou dvě třetiny částky pro první tým a třetina pro druhý tým.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lastRenderedPageBreak/>
        <w:t xml:space="preserve">Forma zapojení: DPP nebo stipendium 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Popis pracovní činnosti: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spolupracuje s lektorem tématu 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seznamuje se s připomínkami, výhradami a doporučeními hodnotitelů a konzultantů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spolupracuje s ostatními kolegy v rámci svého týmu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zpracovává finální podobu týmové práce a zapracovává všechny relevantní stanoviska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jeho povinností je odevzdat práci do stanoveného termínu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cs-CZ"/>
        </w:rPr>
      </w:pP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cs-CZ"/>
        </w:rPr>
        <w:t>2.2 Zpracovatelé doplňující odborné studie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Zpracovatelé doplňkové odborné studie budou členové malého studentského týmu (většinou 3 až 5 členů).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Forma zapojení: DPP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Popis pracovní činnosti: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obeznamuje se se zadáním doplňkové studie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komunikuje s lektorem doplňkové studie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zpracovává a vyhledává odborná data, potřebná ke kvalitnímu zpracování studie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spolupracuje se svým týmem a společně vytváří odbornou studii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odevzdává finální verzi odborné studie ve stanoveném termínu 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ind w:left="720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ind w:left="720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ind w:left="720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ind w:left="720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u w:val="single"/>
          <w:lang w:eastAsia="cs-CZ"/>
        </w:rPr>
      </w:pPr>
      <w:r w:rsidRPr="00B12E8B">
        <w:rPr>
          <w:rFonts w:ascii="Times New Roman" w:eastAsia="Batang" w:hAnsi="Times New Roman" w:cs="Times New Roman"/>
          <w:b/>
          <w:kern w:val="2"/>
          <w:sz w:val="24"/>
          <w:szCs w:val="24"/>
          <w:u w:val="single"/>
          <w:lang w:eastAsia="cs-CZ"/>
        </w:rPr>
        <w:t>3. Náklady na projektové aktivity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Náklady na projektové aktivity jsou sdružené do jedné položky, ze které budou čerpané v adekvátní výši dle potřeb a skutečných nákladů jednotlivých plánovaných aktivit. 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ko-KR"/>
        </w:rPr>
        <w:t>Realizace sestavení týmů a výběru vedoucích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V podobě a rozsahu přizpůsobeném zájmu studentů se bude realizovat sestavení jádra týmů a výběr jejich vedoucích. Plánuje se využití dotazníků, odborně vedených pohovorů a případně i dalších personalistických metod (v dřívějších ročnících se osvědčila metoda assessment center). 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ko-KR"/>
        </w:rPr>
        <w:t>Realizace kurzů soft-skills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Cílem těchto kurzů je pomoci členům sestavených mezinárodních týmů se vzájemně lépe poznat a rozvinout týmové dovednosti a kompetence. Kurzy mají usnadnit start a následný průběh práce studentských týmů. Mělo by jít o tři paralelně probíhající kurzy (vždy pro tři týmy) v rozsahu několika hodin vedené profesionálními lektory/kouči a realizované v anglickém jazyce (kvůli účasti studentů z Vídně). 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cs-CZ"/>
        </w:rPr>
      </w:pPr>
      <w:r w:rsidRPr="00B12E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cs-CZ"/>
        </w:rPr>
        <w:t>Občerstvení a ubytování účastníků slavnostního zahájení a týdenního pracovního workshopu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Jde o náklady týkající se ubytování studentů a členů místních realizačních týmů z Bratislavy a Vídně na dvoudenním slavnostním zahájení organizovaném v Brně. A dále o náklady spojené s občerstvením účastníků slavnostního zahájení. Celkem by se zahájení mělo zúčastnit kolem 40 zahraničních studentů a dalších cca 20 z místních VŠ a dále několik osob za každou zahraniční partnerskou univerzitu a zapojenou místní samosprávu. 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Náklady na pracovní workshop zahrnují zajištění ubytování a občerstvení v Brně pro zahraniční členy tří týmů zpracovávající zadané hlavní téma. 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cs-CZ"/>
        </w:rPr>
      </w:pPr>
      <w:r w:rsidRPr="00B12E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cs-CZ"/>
        </w:rPr>
        <w:t>Náklady na setkávání a práci týmů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lastRenderedPageBreak/>
        <w:t xml:space="preserve">Jde o náklady určené na podporu práce studentským týmům, které mají umožnit mezinárodně složenému týmu se během tvorby práce několikrát osobně sejít. Takto se budou členům týmů proplácet především náklady na dopravu. 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cs-CZ"/>
        </w:rPr>
      </w:pPr>
      <w:r w:rsidRPr="00B12E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cs-CZ"/>
        </w:rPr>
        <w:t>Doprava na průběžné prezentace v Bratislavě i vyhlášení výsledků ve Vídni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Jde o náklady týkající se dopravy studentů na dvoudenní akce organizované v Bratislavě a ve Vídni (průběžné prezentace a slavností vyhlášení výsledků). 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Forma nákladů: proplacení cestovného členům studentských týmů na základě předložených dokladů nebo společným jízdným dokladem, faktury za poskytnuté služby a případně další platné formy.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ko-KR"/>
        </w:rPr>
      </w:pP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ind w:left="720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u w:val="single"/>
          <w:lang w:eastAsia="cs-CZ"/>
        </w:rPr>
      </w:pPr>
      <w:r w:rsidRPr="00B12E8B">
        <w:rPr>
          <w:rFonts w:ascii="Times New Roman" w:eastAsia="Batang" w:hAnsi="Times New Roman" w:cs="Times New Roman"/>
          <w:b/>
          <w:kern w:val="2"/>
          <w:sz w:val="24"/>
          <w:szCs w:val="24"/>
          <w:u w:val="single"/>
          <w:lang w:eastAsia="cs-CZ"/>
        </w:rPr>
        <w:t>4. Náklady administrace projektu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cs-CZ"/>
        </w:rPr>
        <w:t>4.1 Administrátor projektu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Administrátorem projektu bude či budou zaměstnanci projektové podpory na ESF MU.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Forma zapojení: částečný úvazek nebo odměna</w:t>
      </w:r>
      <w:bookmarkStart w:id="0" w:name="OLE_LINK1"/>
      <w:bookmarkStart w:id="1" w:name="OLE_LINK2"/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>Popis pracovní činnosti:</w:t>
      </w:r>
    </w:p>
    <w:bookmarkEnd w:id="0"/>
    <w:bookmarkEnd w:id="1"/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stará se o evidenční a účetní stránku rozpočtu projektu 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realizuje úkony spojené s administrativním zajištěním projektových aktivit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koordinuje smluvní vztahy s dodavateli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zajišťuje řádnou pracovní evidenci a pracovní vztahy: DPP, pracovní úvazky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dohlíží na dodržování vnitřních pravidel Masarykovy univerzity i platných zákonných norem souvisejících s poskytnutím dotace v souladu s pravidly řádného hospodáře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dohlíží na veškerou dokumentaci projektu, vč. procesu uzavření smlouvy s poskytovatelem</w:t>
      </w:r>
    </w:p>
    <w:p w:rsidR="00B12E8B" w:rsidRPr="00B12E8B" w:rsidRDefault="00B12E8B" w:rsidP="00B12E8B">
      <w:pPr>
        <w:widowControl w:val="0"/>
        <w:numPr>
          <w:ilvl w:val="0"/>
          <w:numId w:val="2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následně zajistí správnou archivaci projektu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cs-CZ"/>
        </w:rPr>
      </w:pP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cs-CZ"/>
        </w:rPr>
        <w:t>4.2 Paušální výdaje:</w:t>
      </w:r>
    </w:p>
    <w:p w:rsidR="00B12E8B" w:rsidRPr="00B12E8B" w:rsidRDefault="00B12E8B" w:rsidP="00B12E8B">
      <w:pPr>
        <w:suppressLineNumbers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cs-CZ"/>
        </w:rPr>
        <w:t xml:space="preserve">Budou směřovat především na tyto oblasti: </w:t>
      </w:r>
    </w:p>
    <w:p w:rsidR="00B12E8B" w:rsidRPr="00B12E8B" w:rsidRDefault="00B12E8B" w:rsidP="00B12E8B">
      <w:pPr>
        <w:widowControl w:val="0"/>
        <w:numPr>
          <w:ilvl w:val="0"/>
          <w:numId w:val="4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ko-KR"/>
        </w:rPr>
        <w:t>Marketing</w:t>
      </w: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– propagace projektu, zejména informační kampaň za účelem získání zájemců z řad studentů o účast v soutěži za využití různých komunikačních kanálů. Aktivity mohou mít formu tvorby propagačních předmětů či tiskovin, dodávek služeb či i možného zapojení studentů (výplata stipendií případně formou DPP) na distribuci letáků mezi VŠ a jejich fakultami.</w:t>
      </w:r>
    </w:p>
    <w:p w:rsidR="00B12E8B" w:rsidRPr="00B12E8B" w:rsidRDefault="00B12E8B" w:rsidP="00B12E8B">
      <w:pPr>
        <w:widowControl w:val="0"/>
        <w:numPr>
          <w:ilvl w:val="0"/>
          <w:numId w:val="3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ind w:left="714" w:hanging="357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ko-KR"/>
        </w:rPr>
        <w:t>Cestovní náklady</w:t>
      </w: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– proplacení služebních cest členů projektového týmu na dvoudenní akce realizované v Bratislavě a ve Vídni. </w:t>
      </w:r>
    </w:p>
    <w:p w:rsidR="00B12E8B" w:rsidRPr="00B12E8B" w:rsidRDefault="00B12E8B" w:rsidP="00B12E8B">
      <w:pPr>
        <w:widowControl w:val="0"/>
        <w:numPr>
          <w:ilvl w:val="0"/>
          <w:numId w:val="3"/>
        </w:numPr>
        <w:suppressLineNumbers/>
        <w:suppressAutoHyphens/>
        <w:wordWrap w:val="0"/>
        <w:autoSpaceDE w:val="0"/>
        <w:autoSpaceDN w:val="0"/>
        <w:spacing w:before="120"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12E8B">
        <w:rPr>
          <w:rFonts w:ascii="Times New Roman" w:eastAsia="Batang" w:hAnsi="Times New Roman" w:cs="Times New Roman"/>
          <w:kern w:val="2"/>
          <w:sz w:val="24"/>
          <w:szCs w:val="24"/>
          <w:u w:val="single"/>
          <w:lang w:eastAsia="ko-KR"/>
        </w:rPr>
        <w:t>Věcné a režijní náklady</w:t>
      </w:r>
      <w:r w:rsidRPr="00B12E8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– mezi další náklady počítáme výdaje na tvorbu a tisk osvědčení o absolvování soutěže pro studenty a další drobné věcné výdaje související s realizací projektu.</w:t>
      </w:r>
      <w:bookmarkStart w:id="2" w:name="_GoBack"/>
      <w:bookmarkEnd w:id="2"/>
    </w:p>
    <w:p w:rsidR="00891C03" w:rsidRDefault="00891C03"/>
    <w:sectPr w:rsidR="00891C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E8B" w:rsidRDefault="00B12E8B" w:rsidP="00B12E8B">
      <w:pPr>
        <w:spacing w:after="0" w:line="240" w:lineRule="auto"/>
      </w:pPr>
      <w:r>
        <w:separator/>
      </w:r>
    </w:p>
  </w:endnote>
  <w:endnote w:type="continuationSeparator" w:id="0">
    <w:p w:rsidR="00B12E8B" w:rsidRDefault="00B12E8B" w:rsidP="00B1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14203"/>
      <w:docPartObj>
        <w:docPartGallery w:val="Page Numbers (Bottom of Page)"/>
        <w:docPartUnique/>
      </w:docPartObj>
    </w:sdtPr>
    <w:sdtContent>
      <w:p w:rsidR="00B12E8B" w:rsidRDefault="00B12E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12E8B" w:rsidRDefault="00B12E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E8B" w:rsidRDefault="00B12E8B" w:rsidP="00B12E8B">
      <w:pPr>
        <w:spacing w:after="0" w:line="240" w:lineRule="auto"/>
      </w:pPr>
      <w:r>
        <w:separator/>
      </w:r>
    </w:p>
  </w:footnote>
  <w:footnote w:type="continuationSeparator" w:id="0">
    <w:p w:rsidR="00B12E8B" w:rsidRDefault="00B12E8B" w:rsidP="00B12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hybridMultilevel"/>
    <w:tmpl w:val="18718199"/>
    <w:lvl w:ilvl="0" w:tplc="79F424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000000"/>
        <w:sz w:val="24"/>
        <w:szCs w:val="24"/>
      </w:rPr>
    </w:lvl>
    <w:lvl w:ilvl="1" w:tplc="3A8A224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2" w:tplc="93467D18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3" w:tplc="6B02A920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4" w:tplc="B654253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5" w:tplc="3BA4828A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6" w:tplc="475E642E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7" w:tplc="9676D3B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8" w:tplc="74CACA1A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</w:abstractNum>
  <w:abstractNum w:abstractNumId="1" w15:restartNumberingAfterBreak="0">
    <w:nsid w:val="00000013"/>
    <w:multiLevelType w:val="hybridMultilevel"/>
    <w:tmpl w:val="59151353"/>
    <w:lvl w:ilvl="0" w:tplc="4232CF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000000"/>
        <w:sz w:val="24"/>
        <w:szCs w:val="24"/>
      </w:rPr>
    </w:lvl>
    <w:lvl w:ilvl="1" w:tplc="D9B6BF7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2" w:tplc="D41837C2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3" w:tplc="61824AC6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4" w:tplc="EA0418F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5" w:tplc="DC229B98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6" w:tplc="B6266C16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7" w:tplc="0968242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8" w:tplc="7C261EAA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</w:abstractNum>
  <w:abstractNum w:abstractNumId="2" w15:restartNumberingAfterBreak="0">
    <w:nsid w:val="00000015"/>
    <w:multiLevelType w:val="hybridMultilevel"/>
    <w:tmpl w:val="87377135"/>
    <w:lvl w:ilvl="0" w:tplc="EB8C0F46">
      <w:start w:val="2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49A24EF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2" w:tplc="8E909B4A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3" w:tplc="100627D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4" w:tplc="F75E660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5" w:tplc="B120942C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6" w:tplc="D4F07362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7" w:tplc="FC063112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8" w:tplc="DC66B150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</w:abstractNum>
  <w:abstractNum w:abstractNumId="3" w15:restartNumberingAfterBreak="0">
    <w:nsid w:val="74C8636C"/>
    <w:multiLevelType w:val="hybridMultilevel"/>
    <w:tmpl w:val="56976460"/>
    <w:lvl w:ilvl="0" w:tplc="16F621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33CA207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2" w:tplc="9D0AFC46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3" w:tplc="D41CF10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4" w:tplc="A17235F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5" w:tplc="8A185F24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6" w:tplc="6CC09CC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7" w:tplc="8506D94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  <w:lvl w:ilvl="8" w:tplc="658C2B6E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i/>
        <w:color w:val="00000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8B"/>
    <w:rsid w:val="00891C03"/>
    <w:rsid w:val="00B1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40A59-1880-463C-982A-225162A2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E8B"/>
  </w:style>
  <w:style w:type="paragraph" w:styleId="Zpat">
    <w:name w:val="footer"/>
    <w:basedOn w:val="Normln"/>
    <w:link w:val="ZpatChar"/>
    <w:uiPriority w:val="99"/>
    <w:unhideWhenUsed/>
    <w:rsid w:val="00B1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1486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Rokytová Jana (Magistrát města Brna)</dc:creator>
  <cp:keywords/>
  <dc:description/>
  <cp:lastModifiedBy>Rokytová Jana (Magistrát města Brna)</cp:lastModifiedBy>
  <cp:revision>1</cp:revision>
  <dcterms:created xsi:type="dcterms:W3CDTF">2017-06-27T07:44:00Z</dcterms:created>
  <dcterms:modified xsi:type="dcterms:W3CDTF">2017-06-27T07:45:00Z</dcterms:modified>
</cp:coreProperties>
</file>