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AB2" w:rsidRDefault="00692AB2" w:rsidP="000E6F37">
      <w:pPr>
        <w:spacing w:before="120" w:after="360"/>
        <w:jc w:val="center"/>
        <w:rPr>
          <w:b/>
          <w:bCs/>
          <w:sz w:val="32"/>
          <w:szCs w:val="32"/>
        </w:rPr>
      </w:pPr>
      <w:r>
        <w:rPr>
          <w:b/>
          <w:bCs/>
          <w:sz w:val="32"/>
          <w:szCs w:val="32"/>
        </w:rPr>
        <w:t>Smlouva o pobytu na lyžařském výcviku</w:t>
      </w:r>
    </w:p>
    <w:p w:rsidR="00692AB2" w:rsidRDefault="00692AB2">
      <w:pPr>
        <w:jc w:val="center"/>
      </w:pPr>
      <w:r>
        <w:t>uzavřená dle ust. § 2326 a násl. zákona č. 89/2012 Sb., občanského zákoníku, v aktuálním znění</w:t>
      </w:r>
    </w:p>
    <w:p w:rsidR="00692AB2" w:rsidRDefault="00692AB2" w:rsidP="000E6F37">
      <w:pPr>
        <w:spacing w:after="240"/>
        <w:jc w:val="center"/>
        <w:rPr>
          <w:b/>
          <w:bCs/>
        </w:rPr>
      </w:pPr>
      <w:r>
        <w:t>(dále jen „LVK“)</w:t>
      </w:r>
    </w:p>
    <w:p w:rsidR="00692AB2" w:rsidRDefault="00692AB2">
      <w:pPr>
        <w:rPr>
          <w:b/>
          <w:bCs/>
        </w:rPr>
      </w:pPr>
    </w:p>
    <w:p w:rsidR="00692AB2" w:rsidRDefault="00692AB2">
      <w:pPr>
        <w:rPr>
          <w:b/>
          <w:bCs/>
        </w:rPr>
      </w:pPr>
      <w:r>
        <w:rPr>
          <w:b/>
          <w:bCs/>
        </w:rPr>
        <w:t>Josef FIGURA</w:t>
      </w:r>
    </w:p>
    <w:p w:rsidR="00692AB2" w:rsidRDefault="00692AB2">
      <w:r>
        <w:t>se sídlem Malá Morávka 256, 793 36 Malá Morávka</w:t>
      </w:r>
    </w:p>
    <w:p w:rsidR="00692AB2" w:rsidRDefault="00692AB2">
      <w:r>
        <w:t>zast. Josefem Figurou</w:t>
      </w:r>
    </w:p>
    <w:p w:rsidR="00692AB2" w:rsidRDefault="00692AB2">
      <w:r>
        <w:t>IČO: 12089664, DIČ: CZ490923350</w:t>
      </w:r>
    </w:p>
    <w:p w:rsidR="00692AB2" w:rsidRDefault="00692AB2">
      <w:r>
        <w:t>OR KOS Ostrava, odd. A, vl. 3305</w:t>
      </w:r>
    </w:p>
    <w:p w:rsidR="00692AB2" w:rsidRDefault="00692AB2">
      <w:r>
        <w:t>bankovní spojení: Komerční banka a.s., č. ú. xxxxxxxxxxxxxxxxxxx</w:t>
      </w:r>
    </w:p>
    <w:p w:rsidR="00692AB2" w:rsidRDefault="00692AB2">
      <w:pPr>
        <w:rPr>
          <w:b/>
          <w:bCs/>
        </w:rPr>
      </w:pPr>
    </w:p>
    <w:p w:rsidR="00692AB2" w:rsidRDefault="00692AB2">
      <w:r>
        <w:t>(dále jen „poskytovatel“)</w:t>
      </w:r>
    </w:p>
    <w:p w:rsidR="00692AB2" w:rsidRDefault="00692AB2"/>
    <w:p w:rsidR="00692AB2" w:rsidRDefault="00692AB2">
      <w:pPr>
        <w:rPr>
          <w:b/>
          <w:bCs/>
        </w:rPr>
      </w:pPr>
      <w:r>
        <w:rPr>
          <w:b/>
          <w:bCs/>
        </w:rPr>
        <w:t>a</w:t>
      </w:r>
    </w:p>
    <w:p w:rsidR="00692AB2" w:rsidRDefault="00692AB2">
      <w:pPr>
        <w:rPr>
          <w:b/>
          <w:bCs/>
        </w:rPr>
      </w:pPr>
    </w:p>
    <w:p w:rsidR="00692AB2" w:rsidRPr="00EB54C8" w:rsidRDefault="00692AB2" w:rsidP="00AB4CC3">
      <w:pPr>
        <w:rPr>
          <w:b/>
          <w:bCs/>
        </w:rPr>
      </w:pPr>
      <w:r w:rsidRPr="00EB54C8">
        <w:rPr>
          <w:b/>
          <w:bCs/>
        </w:rPr>
        <w:t>Základní škola Brno, Masárova 11, příspěvková organizace</w:t>
      </w:r>
    </w:p>
    <w:p w:rsidR="00692AB2" w:rsidRPr="00EB54C8" w:rsidRDefault="00692AB2" w:rsidP="00AB4CC3">
      <w:r>
        <w:t xml:space="preserve">se sídlem </w:t>
      </w:r>
      <w:r w:rsidRPr="00EB54C8">
        <w:t>Masárova 2360/11, 62800 Brno-Líšeň</w:t>
      </w:r>
    </w:p>
    <w:p w:rsidR="00692AB2" w:rsidRDefault="00692AB2" w:rsidP="00AB4CC3">
      <w:r>
        <w:t xml:space="preserve">zast. </w:t>
      </w:r>
      <w:r w:rsidRPr="00EB54C8">
        <w:t xml:space="preserve">Mgr. </w:t>
      </w:r>
      <w:r>
        <w:t>Alexandrou Zálešákovou, ředitelkou školy</w:t>
      </w:r>
    </w:p>
    <w:p w:rsidR="00692AB2" w:rsidRPr="00EB54C8" w:rsidRDefault="00692AB2" w:rsidP="00AB4CC3">
      <w:r w:rsidRPr="00EB54C8">
        <w:t>IČ: 44994044</w:t>
      </w:r>
    </w:p>
    <w:p w:rsidR="00692AB2" w:rsidRPr="00EB54C8" w:rsidRDefault="00692AB2" w:rsidP="00AB4CC3">
      <w:r w:rsidRPr="00EB54C8">
        <w:t>IZO:</w:t>
      </w:r>
      <w:r>
        <w:t xml:space="preserve"> </w:t>
      </w:r>
      <w:r w:rsidRPr="00EB54C8">
        <w:t>600107990</w:t>
      </w:r>
    </w:p>
    <w:p w:rsidR="00692AB2" w:rsidRPr="00EB54C8" w:rsidRDefault="00692AB2" w:rsidP="00AB4CC3">
      <w:r w:rsidRPr="00EB54C8">
        <w:t>Zřízena:</w:t>
      </w:r>
      <w:r>
        <w:t xml:space="preserve"> </w:t>
      </w:r>
      <w:r w:rsidRPr="00EB54C8">
        <w:t>obcí</w:t>
      </w:r>
    </w:p>
    <w:p w:rsidR="00692AB2" w:rsidRPr="00EB54C8" w:rsidRDefault="00692AB2" w:rsidP="00AB4CC3">
      <w:r w:rsidRPr="00EB54C8">
        <w:t>Kontaktní adresa:</w:t>
      </w:r>
      <w:r>
        <w:t xml:space="preserve"> </w:t>
      </w:r>
      <w:r w:rsidRPr="00EB54C8">
        <w:t>Masárova 2360/11, 628 00 Brno-Líšeň</w:t>
      </w:r>
    </w:p>
    <w:p w:rsidR="00692AB2" w:rsidRPr="00AC48CC" w:rsidRDefault="00692AB2" w:rsidP="00AB4CC3">
      <w:r>
        <w:t xml:space="preserve">bankovní spojení: </w:t>
      </w:r>
      <w:r w:rsidRPr="00AC48CC">
        <w:t>xxxxxxxxxxxxxxxxxxxxxxxxxxxxxxx</w:t>
      </w:r>
    </w:p>
    <w:p w:rsidR="00692AB2" w:rsidRDefault="00692AB2">
      <w:pPr>
        <w:rPr>
          <w:b/>
          <w:bCs/>
        </w:rPr>
      </w:pPr>
    </w:p>
    <w:p w:rsidR="00692AB2" w:rsidRDefault="00692AB2">
      <w:r>
        <w:t>(dále jen „objednatel“)</w:t>
      </w:r>
    </w:p>
    <w:p w:rsidR="00692AB2" w:rsidRDefault="00692AB2">
      <w:pPr>
        <w:rPr>
          <w:color w:val="000000"/>
        </w:rPr>
      </w:pPr>
    </w:p>
    <w:p w:rsidR="00692AB2" w:rsidRPr="000E6F37" w:rsidRDefault="00692AB2" w:rsidP="000E6F37">
      <w:pPr>
        <w:spacing w:after="240"/>
        <w:rPr>
          <w:color w:val="000000"/>
        </w:rPr>
      </w:pPr>
      <w:r>
        <w:t>uzavřeli na základě vzájemného, úplného a bezvýhradného konsensu o všech následujících ustanoveních tuto smlouvu o poskytnutí ubytovacích a souvisejících služeb.</w:t>
      </w:r>
    </w:p>
    <w:p w:rsidR="00692AB2" w:rsidRDefault="00692AB2" w:rsidP="000E6F37">
      <w:pPr>
        <w:jc w:val="center"/>
        <w:rPr>
          <w:b/>
          <w:bCs/>
        </w:rPr>
      </w:pPr>
      <w:r>
        <w:rPr>
          <w:b/>
          <w:bCs/>
        </w:rPr>
        <w:t>I.</w:t>
      </w:r>
    </w:p>
    <w:p w:rsidR="00692AB2" w:rsidRDefault="00692AB2" w:rsidP="000E6F37">
      <w:pPr>
        <w:jc w:val="center"/>
        <w:rPr>
          <w:b/>
          <w:bCs/>
        </w:rPr>
      </w:pPr>
      <w:r>
        <w:rPr>
          <w:b/>
          <w:bCs/>
        </w:rPr>
        <w:t>Předmět</w:t>
      </w:r>
    </w:p>
    <w:p w:rsidR="00692AB2" w:rsidRDefault="00692AB2" w:rsidP="006E7289">
      <w:pPr>
        <w:pStyle w:val="Odstavecseseznamem"/>
        <w:numPr>
          <w:ilvl w:val="1"/>
          <w:numId w:val="5"/>
        </w:numPr>
        <w:spacing w:before="240" w:after="240"/>
        <w:jc w:val="both"/>
      </w:pPr>
      <w:r>
        <w:t>Poskytovatel prohlašuje, že je oprávněn poskytnout a poskytne</w:t>
      </w:r>
      <w:r w:rsidR="00E534DE">
        <w:t xml:space="preserve"> objednateli ubytování a stravu </w:t>
      </w:r>
      <w:r>
        <w:t>na Horském hotelu Figura, Malá Morávka 256, 793 36 Malá Morávka – dle čl. II. této smlouvy. Objednatel se zavazuje uhradit poskytovateli za poskytnuté ubytovací a stravovací služby úplatu – dle čl. III.</w:t>
      </w:r>
      <w:r>
        <w:tab/>
      </w:r>
      <w:r>
        <w:tab/>
      </w:r>
      <w:r>
        <w:tab/>
      </w:r>
    </w:p>
    <w:p w:rsidR="00692AB2" w:rsidRPr="000E6F37" w:rsidRDefault="00692AB2" w:rsidP="000E6F37">
      <w:pPr>
        <w:spacing w:before="240"/>
        <w:jc w:val="center"/>
      </w:pPr>
      <w:r w:rsidRPr="000E6F37">
        <w:rPr>
          <w:b/>
          <w:bCs/>
        </w:rPr>
        <w:t>II.</w:t>
      </w:r>
    </w:p>
    <w:p w:rsidR="00692AB2" w:rsidRDefault="00692AB2" w:rsidP="000E6F37">
      <w:pPr>
        <w:spacing w:after="240"/>
        <w:ind w:left="2160" w:firstLine="720"/>
        <w:rPr>
          <w:b/>
          <w:bCs/>
        </w:rPr>
      </w:pPr>
      <w:r>
        <w:rPr>
          <w:b/>
          <w:bCs/>
        </w:rPr>
        <w:t>Práva a povinnosti poskytovatele</w:t>
      </w:r>
    </w:p>
    <w:p w:rsidR="00692AB2" w:rsidRDefault="00692AB2" w:rsidP="00AB4CC3">
      <w:pPr>
        <w:jc w:val="both"/>
      </w:pPr>
      <w:r>
        <w:t>2.1. Poskytovatel se zavazuje zajistit níže uvedené ubytovací a stravovací služby:</w:t>
      </w:r>
    </w:p>
    <w:p w:rsidR="00692AB2" w:rsidRDefault="00692AB2" w:rsidP="00AB4CC3">
      <w:pPr>
        <w:jc w:val="both"/>
      </w:pPr>
    </w:p>
    <w:p w:rsidR="00692AB2" w:rsidRDefault="00692AB2" w:rsidP="00AB4CC3">
      <w:pPr>
        <w:numPr>
          <w:ilvl w:val="0"/>
          <w:numId w:val="2"/>
        </w:numPr>
        <w:ind w:left="757"/>
        <w:jc w:val="both"/>
      </w:pPr>
      <w:r>
        <w:t xml:space="preserve">ubytování pro </w:t>
      </w:r>
      <w:r w:rsidR="00E534DE">
        <w:t>35</w:t>
      </w:r>
      <w:r w:rsidRPr="00AC48CC">
        <w:t xml:space="preserve"> žáků a 5 pedagogů</w:t>
      </w:r>
      <w:r>
        <w:t xml:space="preserve"> v termínu </w:t>
      </w:r>
      <w:r w:rsidR="00E534DE">
        <w:t>22.3.2026 - 27.3.2026</w:t>
      </w:r>
    </w:p>
    <w:p w:rsidR="00692AB2" w:rsidRDefault="00E534DE" w:rsidP="00AB4CC3">
      <w:pPr>
        <w:numPr>
          <w:ilvl w:val="0"/>
          <w:numId w:val="2"/>
        </w:numPr>
        <w:ind w:left="757"/>
        <w:jc w:val="both"/>
      </w:pPr>
      <w:r>
        <w:t>stravovací režim 4</w:t>
      </w:r>
      <w:r w:rsidR="00692AB2">
        <w:t xml:space="preserve"> x denně (snídaně, oběd – polévka a hlavní chod, večeře</w:t>
      </w:r>
      <w:r>
        <w:t>, druhá večeře</w:t>
      </w:r>
      <w:r w:rsidR="00692AB2">
        <w:t xml:space="preserve">) a celodenní pitný režim  </w:t>
      </w:r>
    </w:p>
    <w:p w:rsidR="00692AB2" w:rsidRDefault="00692AB2" w:rsidP="00AB4CC3">
      <w:pPr>
        <w:jc w:val="both"/>
      </w:pPr>
    </w:p>
    <w:p w:rsidR="00692AB2" w:rsidRDefault="00692AB2" w:rsidP="00AB4CC3">
      <w:pPr>
        <w:jc w:val="both"/>
      </w:pPr>
      <w:r>
        <w:t>2.2. Poskyt</w:t>
      </w:r>
      <w:r w:rsidR="00E534DE">
        <w:t>nutí služeb započne v neděli (22.3</w:t>
      </w:r>
      <w:r>
        <w:t>.20</w:t>
      </w:r>
      <w:r w:rsidR="00E534DE">
        <w:t>26) večeří a skončí v pátek (27.3.2026</w:t>
      </w:r>
      <w:r w:rsidRPr="00AC48CC">
        <w:t>) obědem.</w:t>
      </w:r>
      <w:r>
        <w:t xml:space="preserve">          </w:t>
      </w:r>
    </w:p>
    <w:p w:rsidR="00692AB2" w:rsidRDefault="00692AB2">
      <w:pPr>
        <w:jc w:val="both"/>
      </w:pPr>
    </w:p>
    <w:p w:rsidR="00692AB2" w:rsidRDefault="00692AB2">
      <w:pPr>
        <w:jc w:val="both"/>
      </w:pPr>
      <w:r>
        <w:lastRenderedPageBreak/>
        <w:t>2.3. Poskytovatel je povinen předat účastníkům pobytu prostory vyhrazené k ubytování ve stavu způsobilém pro řádné užívání a zajistit jim řádný výkon jejich práv spojených s ubytováním a stravováním.</w:t>
      </w:r>
    </w:p>
    <w:p w:rsidR="00692AB2" w:rsidRDefault="00692AB2">
      <w:pPr>
        <w:jc w:val="both"/>
      </w:pPr>
    </w:p>
    <w:p w:rsidR="00692AB2" w:rsidRDefault="00692AB2">
      <w:pPr>
        <w:jc w:val="both"/>
        <w:rPr>
          <w:color w:val="FF0000"/>
        </w:rPr>
      </w:pPr>
    </w:p>
    <w:p w:rsidR="00692AB2" w:rsidRDefault="00692AB2" w:rsidP="000E6F37">
      <w:pPr>
        <w:jc w:val="center"/>
        <w:rPr>
          <w:b/>
          <w:bCs/>
        </w:rPr>
      </w:pPr>
      <w:r>
        <w:rPr>
          <w:b/>
          <w:bCs/>
        </w:rPr>
        <w:t>III.</w:t>
      </w:r>
    </w:p>
    <w:p w:rsidR="00692AB2" w:rsidRDefault="00692AB2" w:rsidP="000E6F37">
      <w:pPr>
        <w:spacing w:after="240"/>
        <w:jc w:val="center"/>
      </w:pPr>
      <w:r>
        <w:rPr>
          <w:b/>
          <w:bCs/>
        </w:rPr>
        <w:t>Práva a povinnosti objednatele</w:t>
      </w:r>
    </w:p>
    <w:p w:rsidR="00692AB2" w:rsidRDefault="00692AB2">
      <w:pPr>
        <w:jc w:val="both"/>
      </w:pPr>
      <w:r>
        <w:t>3.1. Objednatel bude v souladu s ubytovacím řádem užívat prostory vyhrazené k ubytování, stravování a uložení lyžařského vybavení.</w:t>
      </w:r>
    </w:p>
    <w:p w:rsidR="00692AB2" w:rsidRDefault="00692AB2">
      <w:pPr>
        <w:jc w:val="both"/>
      </w:pPr>
    </w:p>
    <w:p w:rsidR="00692AB2" w:rsidRDefault="00692AB2">
      <w:pPr>
        <w:jc w:val="both"/>
      </w:pPr>
      <w:r>
        <w:t>3.2. Objednatel zajistí úhradu škod vzniklých při pobytu, ať už budou zaviněny žáky nebo učiteli.</w:t>
      </w:r>
    </w:p>
    <w:p w:rsidR="00692AB2" w:rsidRDefault="00692AB2">
      <w:pPr>
        <w:jc w:val="both"/>
      </w:pPr>
    </w:p>
    <w:p w:rsidR="00692AB2" w:rsidRDefault="00692AB2">
      <w:pPr>
        <w:jc w:val="both"/>
      </w:pPr>
      <w:r>
        <w:t xml:space="preserve">3.3. Objednatel se zavazuje </w:t>
      </w:r>
      <w:r w:rsidRPr="00CB0970">
        <w:t xml:space="preserve">poskytnout včas a řádně úplatu poskytovateli za ubytovací a </w:t>
      </w:r>
      <w:r>
        <w:t>stravovací služby v souladu s platebními podmínkami uvedenými v čl. IV. a V. této smlouvy.</w:t>
      </w:r>
    </w:p>
    <w:p w:rsidR="00692AB2" w:rsidRDefault="00692AB2">
      <w:pPr>
        <w:jc w:val="both"/>
      </w:pPr>
    </w:p>
    <w:p w:rsidR="00692AB2" w:rsidRDefault="00692AB2">
      <w:pPr>
        <w:jc w:val="both"/>
      </w:pPr>
      <w:r>
        <w:t>3.4. Objednatel předá poskytovateli v den začátku LVK jmenný seznam účastníků pobytu s vyznačením jejich adres, dat narození a čísel OP (pokud jsou jejich držiteli).</w:t>
      </w:r>
    </w:p>
    <w:p w:rsidR="00692AB2" w:rsidRDefault="00692AB2">
      <w:pPr>
        <w:spacing w:before="240" w:after="240"/>
      </w:pPr>
      <w:r>
        <w:t>3.5. Případné zvláštní požadavky na stravování jednotlivých účastníků LVK (intolerance potravin) je objednatel povinen písemně oznámit poskytovateli nejpozději 2 týdny před začátkem kurzu.</w:t>
      </w:r>
    </w:p>
    <w:p w:rsidR="00692AB2" w:rsidRDefault="00692AB2" w:rsidP="000E6F37">
      <w:pPr>
        <w:jc w:val="center"/>
        <w:rPr>
          <w:b/>
          <w:bCs/>
        </w:rPr>
      </w:pPr>
      <w:r>
        <w:rPr>
          <w:b/>
          <w:bCs/>
        </w:rPr>
        <w:t>IV.</w:t>
      </w:r>
    </w:p>
    <w:p w:rsidR="00692AB2" w:rsidRDefault="00692AB2" w:rsidP="000E6F37">
      <w:pPr>
        <w:spacing w:after="240"/>
        <w:jc w:val="center"/>
        <w:rPr>
          <w:b/>
          <w:bCs/>
        </w:rPr>
      </w:pPr>
      <w:r>
        <w:rPr>
          <w:b/>
          <w:bCs/>
        </w:rPr>
        <w:t>Cena</w:t>
      </w:r>
    </w:p>
    <w:p w:rsidR="00692AB2" w:rsidRDefault="00692AB2" w:rsidP="000E6F37">
      <w:pPr>
        <w:spacing w:after="240"/>
        <w:jc w:val="both"/>
      </w:pPr>
      <w:r>
        <w:t xml:space="preserve">4.1. Celková cena za poskytnutí služeb uvedených </w:t>
      </w:r>
      <w:r w:rsidR="00E534DE">
        <w:t>v čl. I. činí na osobu a noc: 11</w:t>
      </w:r>
      <w:r>
        <w:t>00,-Kč včetně DPH, cena je platná jak pro žáky, tak pro pedagogický doprovod.</w:t>
      </w:r>
    </w:p>
    <w:p w:rsidR="00692AB2" w:rsidRPr="00FF2206" w:rsidRDefault="00692AB2" w:rsidP="000E6F37">
      <w:pPr>
        <w:spacing w:after="240"/>
        <w:jc w:val="both"/>
      </w:pPr>
      <w:r>
        <w:t>4.2. Celková cena uvedená v bodě 4.1. je platná pouze při dodržení platebních podmínek uvedených v bodě 5.1. v </w:t>
      </w:r>
      <w:r>
        <w:rPr>
          <w:i/>
          <w:iCs/>
        </w:rPr>
        <w:t>Režimu 1</w:t>
      </w:r>
      <w:r>
        <w:t xml:space="preserve">. Nebude-li uplatněna celková cena dle </w:t>
      </w:r>
      <w:r>
        <w:rPr>
          <w:i/>
          <w:iCs/>
        </w:rPr>
        <w:t>Režimu 1</w:t>
      </w:r>
      <w:r>
        <w:t>, zavazuje se objednatel uhradit celkovou cenu za poskytnutí služeb uvedených v bodě 5.1. v </w:t>
      </w:r>
      <w:r>
        <w:rPr>
          <w:i/>
          <w:iCs/>
        </w:rPr>
        <w:t>Režimu</w:t>
      </w:r>
      <w:r>
        <w:t xml:space="preserve"> 2.</w:t>
      </w:r>
    </w:p>
    <w:p w:rsidR="00692AB2" w:rsidRDefault="00692AB2">
      <w:pPr>
        <w:spacing w:before="240" w:after="240"/>
        <w:jc w:val="both"/>
      </w:pPr>
      <w:r>
        <w:t xml:space="preserve">4.3. Cena uvedená v 4.1. nezahrnuje poplatek z pobytu, který se vztahuje ke všem osobám starším 18-ti let. Výše poplatku činí 21,-Kč / osoba / noc. </w:t>
      </w:r>
    </w:p>
    <w:p w:rsidR="00692AB2" w:rsidRDefault="00692AB2">
      <w:pPr>
        <w:spacing w:before="240" w:after="240"/>
        <w:jc w:val="both"/>
      </w:pPr>
      <w:r>
        <w:t>4.4. Cena uvedená v 4.1. nezahrnuje poplatek za parkování u Horského hotelu Figura. Výše poplatku činí 150,-Kč / auto / noc včetně DPH.</w:t>
      </w:r>
    </w:p>
    <w:p w:rsidR="00692AB2" w:rsidRDefault="00E534DE">
      <w:pPr>
        <w:spacing w:before="240" w:after="240"/>
        <w:jc w:val="both"/>
      </w:pPr>
      <w:r>
        <w:t xml:space="preserve">4.5. </w:t>
      </w:r>
      <w:r w:rsidR="00692AB2">
        <w:t xml:space="preserve">Objednatel uhradí poplatky uvedené v bodech 4.3. a 4.4. </w:t>
      </w:r>
      <w:r>
        <w:t>v rámci vyúčtovací faktury po skončení pobytu.</w:t>
      </w:r>
    </w:p>
    <w:p w:rsidR="00692AB2" w:rsidRDefault="00692AB2">
      <w:pPr>
        <w:jc w:val="both"/>
      </w:pPr>
    </w:p>
    <w:p w:rsidR="00692AB2" w:rsidRDefault="00692AB2" w:rsidP="000E6F37">
      <w:pPr>
        <w:jc w:val="center"/>
        <w:rPr>
          <w:b/>
          <w:bCs/>
        </w:rPr>
      </w:pPr>
      <w:r>
        <w:rPr>
          <w:b/>
          <w:bCs/>
        </w:rPr>
        <w:t>V.</w:t>
      </w:r>
    </w:p>
    <w:p w:rsidR="00692AB2" w:rsidRDefault="00692AB2" w:rsidP="000E6F37">
      <w:pPr>
        <w:spacing w:after="240"/>
        <w:jc w:val="center"/>
        <w:rPr>
          <w:b/>
          <w:bCs/>
        </w:rPr>
      </w:pPr>
      <w:r>
        <w:rPr>
          <w:b/>
          <w:bCs/>
        </w:rPr>
        <w:t>Platební a storno podmínky</w:t>
      </w:r>
    </w:p>
    <w:p w:rsidR="00692AB2" w:rsidRDefault="00692AB2" w:rsidP="006E7289">
      <w:pPr>
        <w:spacing w:after="240"/>
        <w:jc w:val="both"/>
      </w:pPr>
      <w:r>
        <w:t xml:space="preserve">5.1. Poskytovatel přednostně uplatní platební podmínky v níže uvedeném </w:t>
      </w:r>
      <w:r>
        <w:rPr>
          <w:i/>
          <w:iCs/>
        </w:rPr>
        <w:t>Režimu 1</w:t>
      </w:r>
      <w:r w:rsidR="00F17B57">
        <w:t>, pokud však nebudou do 15.10.2025</w:t>
      </w:r>
      <w:r>
        <w:t xml:space="preserve"> naplněny podmínky pro uplatnění </w:t>
      </w:r>
      <w:r>
        <w:rPr>
          <w:i/>
          <w:iCs/>
        </w:rPr>
        <w:t>Režimu 1</w:t>
      </w:r>
      <w:r>
        <w:t xml:space="preserve">, poskytovatel uplatní platební podmínky </w:t>
      </w:r>
      <w:r>
        <w:rPr>
          <w:i/>
          <w:iCs/>
        </w:rPr>
        <w:t>Režimu 2</w:t>
      </w:r>
      <w:r>
        <w:t xml:space="preserve"> a zašle objednateli novou zálohovou fakturu v souladu s níže uvedenými podmínkami </w:t>
      </w:r>
      <w:r>
        <w:rPr>
          <w:i/>
          <w:iCs/>
        </w:rPr>
        <w:t>Režimu 2</w:t>
      </w:r>
      <w:r>
        <w:t>.</w:t>
      </w:r>
    </w:p>
    <w:p w:rsidR="00692AB2" w:rsidRDefault="00692AB2">
      <w:pPr>
        <w:numPr>
          <w:ilvl w:val="0"/>
          <w:numId w:val="1"/>
        </w:numPr>
        <w:shd w:val="clear" w:color="auto" w:fill="FFFFFF"/>
        <w:spacing w:before="240" w:after="240"/>
        <w:jc w:val="both"/>
      </w:pPr>
      <w:r>
        <w:t>Režim 1</w:t>
      </w:r>
    </w:p>
    <w:p w:rsidR="00692AB2" w:rsidRDefault="00692AB2" w:rsidP="00F646AA">
      <w:pPr>
        <w:shd w:val="clear" w:color="auto" w:fill="FFFFFF"/>
        <w:spacing w:before="240" w:after="240"/>
        <w:ind w:left="397"/>
        <w:jc w:val="both"/>
      </w:pPr>
      <w:r>
        <w:t>- cenu sníženou o slevu pro lyžařský kurz – tj. cenu uvedenou v bodě 4.1., kterou bude poskytovatel účtovat za podmínky</w:t>
      </w:r>
      <w:r w:rsidR="00F17B57">
        <w:t xml:space="preserve"> uhrazení zálohové faktury do 15.10.2025</w:t>
      </w:r>
    </w:p>
    <w:p w:rsidR="00692AB2" w:rsidRDefault="00692AB2" w:rsidP="00F646AA">
      <w:pPr>
        <w:shd w:val="clear" w:color="auto" w:fill="FFFFFF"/>
        <w:spacing w:before="240" w:after="240"/>
        <w:ind w:left="397"/>
        <w:jc w:val="both"/>
      </w:pPr>
      <w:r>
        <w:lastRenderedPageBreak/>
        <w:t>- zálohová faktura bude činit 60 % z celkové ceny ubytovacích a stravovacích služeb dle objednaného počtu účastníků LVK a sjednaného rozsahu trvání pobytu</w:t>
      </w:r>
    </w:p>
    <w:p w:rsidR="00692AB2" w:rsidRDefault="00692AB2" w:rsidP="00F646AA">
      <w:pPr>
        <w:shd w:val="clear" w:color="auto" w:fill="FFFFFF"/>
        <w:spacing w:before="240" w:after="240"/>
        <w:ind w:left="397"/>
        <w:jc w:val="both"/>
      </w:pPr>
      <w:r>
        <w:t>- vyúčtování bude provedeno vyúčtovací fakturou do 7 dnů po ukončení LVK dle skutečného počtu ubytovaných osob a sjednaného rozsahu trvání pobytu</w:t>
      </w:r>
    </w:p>
    <w:p w:rsidR="00692AB2" w:rsidRDefault="00692AB2" w:rsidP="000306B8">
      <w:pPr>
        <w:spacing w:before="240" w:after="240"/>
        <w:ind w:left="397"/>
        <w:jc w:val="both"/>
      </w:pPr>
      <w:r>
        <w:t xml:space="preserve"> - </w:t>
      </w:r>
      <w:r w:rsidR="00F17B57">
        <w:t>v případě, že na pobyt nastoupí nižší než objednaný počet účastníků, bude poskytovatelem akceptována tolerance ve výši maximálně 10 % (dle objednávky a předem podepsané smlouvy) a tito nebudou v konečné faktuře účtováni.</w:t>
      </w:r>
    </w:p>
    <w:p w:rsidR="00F17B57" w:rsidRPr="00F17B57" w:rsidRDefault="00F17B57" w:rsidP="00F17B57">
      <w:pPr>
        <w:spacing w:before="240" w:after="240"/>
        <w:ind w:left="397"/>
        <w:jc w:val="both"/>
        <w:rPr>
          <w:b/>
        </w:rPr>
      </w:pPr>
      <w:r>
        <w:t xml:space="preserve">- </w:t>
      </w:r>
      <w:r w:rsidRPr="00F17B57">
        <w:rPr>
          <w:b/>
        </w:rPr>
        <w:t xml:space="preserve"> Doporučujeme všem klientům, aby si sjednali u své pojišťovny pojištění storna ubytování.</w:t>
      </w:r>
    </w:p>
    <w:p w:rsidR="00692AB2" w:rsidRDefault="00692AB2" w:rsidP="00F646AA">
      <w:pPr>
        <w:shd w:val="clear" w:color="auto" w:fill="FFFFFF"/>
        <w:spacing w:before="240" w:after="240"/>
        <w:ind w:left="397"/>
        <w:jc w:val="both"/>
      </w:pPr>
      <w:r>
        <w:t xml:space="preserve">- </w:t>
      </w:r>
      <w:r w:rsidR="00F17B57">
        <w:t>pokud bude skutečný počet účastníků převyšovat objednaný počet účastníků, bude vyúčtovací faktura adekvátně navýšena</w:t>
      </w:r>
    </w:p>
    <w:p w:rsidR="00692AB2" w:rsidRDefault="00692AB2" w:rsidP="00F646AA">
      <w:pPr>
        <w:numPr>
          <w:ilvl w:val="0"/>
          <w:numId w:val="4"/>
        </w:numPr>
        <w:shd w:val="clear" w:color="auto" w:fill="FFFFFF"/>
        <w:spacing w:before="360" w:after="240"/>
        <w:jc w:val="both"/>
      </w:pPr>
      <w:r>
        <w:t>Režim 2</w:t>
      </w:r>
    </w:p>
    <w:p w:rsidR="00692AB2" w:rsidRDefault="00692AB2" w:rsidP="00F646AA">
      <w:pPr>
        <w:shd w:val="clear" w:color="auto" w:fill="FFFFFF"/>
        <w:spacing w:before="240" w:after="240"/>
        <w:ind w:left="397"/>
        <w:jc w:val="both"/>
      </w:pPr>
      <w:r>
        <w:t>- cena uvedená v bodě 4.1. nebude účtována</w:t>
      </w:r>
    </w:p>
    <w:p w:rsidR="00692AB2" w:rsidRDefault="00692AB2" w:rsidP="00F646AA">
      <w:pPr>
        <w:shd w:val="clear" w:color="auto" w:fill="FFFFFF"/>
        <w:spacing w:before="240" w:after="240"/>
        <w:ind w:left="397"/>
        <w:jc w:val="both"/>
      </w:pPr>
      <w:r>
        <w:t>- cena ubytování a stravy bude účtována dle platného zimního ceníku beze změny, tzn. nebude započtena sleva pro lyžařský kurz</w:t>
      </w:r>
    </w:p>
    <w:p w:rsidR="00692AB2" w:rsidRDefault="00692AB2" w:rsidP="00F646AA">
      <w:pPr>
        <w:shd w:val="clear" w:color="auto" w:fill="FFFFFF"/>
        <w:spacing w:before="240" w:after="240"/>
        <w:ind w:left="397"/>
        <w:jc w:val="both"/>
      </w:pPr>
      <w:r>
        <w:t>- zálohová faktura bude činit 50 % z celkové ceny ubytovacích a stravovacích služeb dle objednaného počtu účastníků LVK a sjednaného rozsahu trvání pobytu</w:t>
      </w:r>
    </w:p>
    <w:p w:rsidR="00692AB2" w:rsidRDefault="00692AB2" w:rsidP="00F646AA">
      <w:pPr>
        <w:shd w:val="clear" w:color="auto" w:fill="FFFFFF"/>
        <w:spacing w:before="240" w:after="240"/>
        <w:ind w:left="397"/>
        <w:jc w:val="both"/>
      </w:pPr>
      <w:r>
        <w:t>- splatnost zálohové faktury bude nejdéle 30 dnů před začátkem pobytu</w:t>
      </w:r>
    </w:p>
    <w:p w:rsidR="00692AB2" w:rsidRDefault="00692AB2" w:rsidP="00F646AA">
      <w:pPr>
        <w:shd w:val="clear" w:color="auto" w:fill="FFFFFF"/>
        <w:spacing w:before="240" w:after="240"/>
        <w:ind w:left="397"/>
        <w:jc w:val="both"/>
      </w:pPr>
      <w:r>
        <w:t>- vyúčtování bude provedeno vyúčtovací fakturou do 7 dnů po ukončení LVK dle objednaného počtu ubytovaných osob a sjednaného rozsahu trvání pobytu</w:t>
      </w:r>
    </w:p>
    <w:p w:rsidR="00692AB2" w:rsidRDefault="00692AB2" w:rsidP="00F646AA">
      <w:pPr>
        <w:spacing w:before="240" w:after="240"/>
        <w:ind w:left="397"/>
        <w:jc w:val="both"/>
      </w:pPr>
      <w:r>
        <w:t>- pokud bude skutečný počet účastníků převyšovat objednaný počet účastníků, bude vyúčtovací faktura adekvátně navýšena</w:t>
      </w:r>
    </w:p>
    <w:p w:rsidR="00692AB2" w:rsidRDefault="00692AB2" w:rsidP="00F646AA">
      <w:pPr>
        <w:shd w:val="clear" w:color="auto" w:fill="FFFFFF"/>
        <w:spacing w:before="240" w:after="240"/>
        <w:ind w:left="397"/>
        <w:jc w:val="both"/>
      </w:pPr>
      <w:r>
        <w:t>- splatnost vyúčtovací faktury bude 7 dnů od jejího vystavení</w:t>
      </w:r>
    </w:p>
    <w:p w:rsidR="00692AB2" w:rsidRPr="00A65064" w:rsidRDefault="00692AB2">
      <w:pPr>
        <w:spacing w:before="240" w:after="240"/>
        <w:jc w:val="both"/>
      </w:pPr>
      <w:r>
        <w:t>5.2. Smluvní strany se dohodly na smluvní pokutě, kdy prodlení objednatele s úhradou zálohové či vyúčtovací faktury bude s</w:t>
      </w:r>
      <w:r w:rsidR="00F17B57">
        <w:t>ankciováno částkou ve výši 0,05</w:t>
      </w:r>
      <w:r>
        <w:t>% z dlužné částky za každý den prodlení, s výjimkou zálohové faktury vystavené v </w:t>
      </w:r>
      <w:r>
        <w:rPr>
          <w:i/>
          <w:iCs/>
        </w:rPr>
        <w:t>Režimu 1</w:t>
      </w:r>
      <w:r>
        <w:t>, k</w:t>
      </w:r>
      <w:r w:rsidR="00F17B57">
        <w:t>dy její neuhrazení do 15.10.2025</w:t>
      </w:r>
      <w:r>
        <w:t xml:space="preserve"> znamená přechod do </w:t>
      </w:r>
      <w:r>
        <w:rPr>
          <w:i/>
          <w:iCs/>
        </w:rPr>
        <w:t>Režimu 2</w:t>
      </w:r>
      <w:r>
        <w:t xml:space="preserve"> a tedy vystavení nové zálohové faktury, dle podmínek uvedeného režimu.</w:t>
      </w:r>
    </w:p>
    <w:p w:rsidR="00692AB2" w:rsidRDefault="00692AB2">
      <w:pPr>
        <w:spacing w:before="240" w:after="240"/>
        <w:jc w:val="both"/>
      </w:pPr>
      <w:r>
        <w:t>5.3. Storno podmínky:</w:t>
      </w:r>
    </w:p>
    <w:p w:rsidR="00692AB2" w:rsidRDefault="00692AB2" w:rsidP="00A65064">
      <w:pPr>
        <w:spacing w:before="240" w:after="240"/>
        <w:ind w:left="397"/>
        <w:jc w:val="both"/>
      </w:pPr>
      <w:r>
        <w:t xml:space="preserve">- Objednatel má právo před nástupem zrušit smluvní vztah, který vznikl objednáním služeb a zaplacením zálohové faktury ve stanoveném termínu. </w:t>
      </w:r>
    </w:p>
    <w:p w:rsidR="00692AB2" w:rsidRDefault="00692AB2" w:rsidP="00A65064">
      <w:pPr>
        <w:spacing w:before="240" w:after="240"/>
        <w:ind w:left="397"/>
        <w:jc w:val="both"/>
      </w:pPr>
      <w:r>
        <w:t>- Smluvní vztah je zrušen ke dni, kdy objednatel doru</w:t>
      </w:r>
      <w:r w:rsidR="00F17B57">
        <w:t xml:space="preserve">čí žádost o zrušení objednávky, </w:t>
      </w:r>
      <w:r>
        <w:t>a to písemně na adresu poskytovatele, či na mailovou adresu recepce@resortpraded.cz.</w:t>
      </w:r>
    </w:p>
    <w:p w:rsidR="00692AB2" w:rsidRDefault="00692AB2" w:rsidP="00A65064">
      <w:pPr>
        <w:spacing w:before="240" w:after="240"/>
        <w:ind w:left="397"/>
        <w:jc w:val="both"/>
      </w:pPr>
      <w:r>
        <w:t>- Storno poplatky jsou účtovány za každou objednanou osobu ve výši:</w:t>
      </w:r>
    </w:p>
    <w:p w:rsidR="00692AB2" w:rsidRDefault="00692AB2">
      <w:pPr>
        <w:spacing w:before="240" w:after="240"/>
        <w:jc w:val="both"/>
      </w:pPr>
      <w:r>
        <w:t>• a) do 15 dní před datem nástupu – 50 % z celkové ceny</w:t>
      </w:r>
    </w:p>
    <w:p w:rsidR="00692AB2" w:rsidRDefault="00692AB2">
      <w:pPr>
        <w:spacing w:before="240" w:after="240"/>
        <w:jc w:val="both"/>
      </w:pPr>
      <w:r>
        <w:t>• b) od 14 dní do 4 dní před datem nástupu – 80 % z celkové ceny</w:t>
      </w:r>
    </w:p>
    <w:p w:rsidR="00692AB2" w:rsidRDefault="00692AB2">
      <w:pPr>
        <w:spacing w:before="240" w:after="240"/>
        <w:jc w:val="both"/>
      </w:pPr>
      <w:r>
        <w:lastRenderedPageBreak/>
        <w:t>• c) od 3 dnů před datem nástupu do dne nástupu či při přerušení pobytu - 100 % z celkové ceny</w:t>
      </w:r>
    </w:p>
    <w:p w:rsidR="00692AB2" w:rsidRDefault="00692AB2" w:rsidP="000E6F37">
      <w:pPr>
        <w:jc w:val="center"/>
        <w:rPr>
          <w:b/>
          <w:bCs/>
        </w:rPr>
      </w:pPr>
    </w:p>
    <w:p w:rsidR="00692AB2" w:rsidRDefault="00692AB2" w:rsidP="000E6F37">
      <w:pPr>
        <w:jc w:val="center"/>
        <w:rPr>
          <w:b/>
          <w:bCs/>
        </w:rPr>
      </w:pPr>
    </w:p>
    <w:p w:rsidR="00692AB2" w:rsidRDefault="00692AB2" w:rsidP="000E6F37">
      <w:pPr>
        <w:jc w:val="center"/>
        <w:rPr>
          <w:b/>
          <w:bCs/>
        </w:rPr>
      </w:pPr>
      <w:r>
        <w:rPr>
          <w:b/>
          <w:bCs/>
        </w:rPr>
        <w:t>VI.</w:t>
      </w:r>
    </w:p>
    <w:p w:rsidR="00692AB2" w:rsidRDefault="00692AB2" w:rsidP="000E6F37">
      <w:pPr>
        <w:jc w:val="center"/>
        <w:rPr>
          <w:b/>
          <w:bCs/>
        </w:rPr>
      </w:pPr>
      <w:r>
        <w:rPr>
          <w:b/>
          <w:bCs/>
        </w:rPr>
        <w:t>Zrušení smlouvy, náhrady škody</w:t>
      </w:r>
    </w:p>
    <w:p w:rsidR="00692AB2" w:rsidRDefault="00692AB2">
      <w:pPr>
        <w:spacing w:before="240" w:after="240"/>
        <w:jc w:val="both"/>
      </w:pPr>
      <w:r>
        <w:t>6.1. V případě, že objednatel nebude moci realizovat tuto smlouvu z důvodu přijetí vládních a ministerských omezení (opatření) souvisejících s pandemií COVID-19 či jiných důvodů vyšší moci, má objednatel právo od této smlouvy odstoupit, a to bez zbytečného odkladu poté, co budou přijata výše uvedená opatření či nastane událost vyšší moci. Součástí uvedeného odstoupení musí být i uvedení důvodu odstoupení s odkazem na konkrétní důvod ve smyslu věty první tohoto odstavce. Pro případ řádného a včasného odstoupení od této smlouvy ze strany objednatele podle předchozí věty nemá poskytovatel vůči uživateli služeb nárok na náhradu škody ani uplatnění jiných sankcí. Tím není dotčeno právo poskytovatele na náhradu škody vůči státu vzniklou mu v důsledku přijetí vládních a ministerských omezení (opatření) souvisejících s pandemií COVID-19 či jiných důvodů vyšší moci, pro které objednatel od této služby odstoupil, a to podle zákona č. 240/2000 Sb., krizový zákon, ve znění pozdějších předpisů, nebo podle dalších obecně závazných právních předpisů.</w:t>
      </w:r>
    </w:p>
    <w:p w:rsidR="00692AB2" w:rsidRDefault="00692AB2">
      <w:pPr>
        <w:spacing w:before="240" w:after="240"/>
        <w:jc w:val="center"/>
        <w:rPr>
          <w:b/>
          <w:bCs/>
        </w:rPr>
      </w:pPr>
    </w:p>
    <w:p w:rsidR="00692AB2" w:rsidRDefault="00692AB2" w:rsidP="000E6F37">
      <w:pPr>
        <w:jc w:val="center"/>
        <w:rPr>
          <w:b/>
          <w:bCs/>
        </w:rPr>
      </w:pPr>
      <w:r>
        <w:rPr>
          <w:b/>
          <w:bCs/>
        </w:rPr>
        <w:t>VII.</w:t>
      </w:r>
    </w:p>
    <w:p w:rsidR="00692AB2" w:rsidRDefault="00692AB2" w:rsidP="000E6F37">
      <w:pPr>
        <w:spacing w:after="240"/>
        <w:jc w:val="center"/>
        <w:rPr>
          <w:b/>
          <w:bCs/>
        </w:rPr>
      </w:pPr>
      <w:r>
        <w:rPr>
          <w:b/>
          <w:bCs/>
        </w:rPr>
        <w:t>Závěrečná ujednání</w:t>
      </w:r>
    </w:p>
    <w:p w:rsidR="00692AB2" w:rsidRDefault="00692AB2" w:rsidP="000E6F37">
      <w:pPr>
        <w:spacing w:after="240"/>
        <w:jc w:val="both"/>
      </w:pPr>
      <w:r>
        <w:t xml:space="preserve">7.1. Objednatel prohlašuje, že s uvedenými podmínkami souhlasí a za daných podmínek tuto smlouvu uzavírá, což stvrzuje podpisem této smlouvy. </w:t>
      </w:r>
    </w:p>
    <w:p w:rsidR="00692AB2" w:rsidRDefault="00692AB2">
      <w:pPr>
        <w:spacing w:before="240" w:after="240"/>
        <w:jc w:val="both"/>
      </w:pPr>
      <w:r>
        <w:t>7.2. Kontaktní osoba za firmu Josef Figura (poskytovatel): xxxxxxxxxxxxxxxxxxxxxxxxxxxxxxxx</w:t>
      </w:r>
    </w:p>
    <w:p w:rsidR="00692AB2" w:rsidRDefault="00692AB2">
      <w:pPr>
        <w:spacing w:before="240" w:after="240"/>
        <w:jc w:val="both"/>
      </w:pPr>
      <w:r>
        <w:t>7.3. Tato smlouva byla sepsána ve dvou stejnopisech, z nichž každý má platnost originálu. Po podpisu smlouvy obdrží každý z účastníků jeden stejnopis.</w:t>
      </w:r>
    </w:p>
    <w:p w:rsidR="00692AB2" w:rsidRDefault="00692AB2">
      <w:pPr>
        <w:spacing w:before="240" w:after="240"/>
        <w:jc w:val="both"/>
      </w:pPr>
      <w:r>
        <w:t>7.4. Tato smlouva nabývá platnosti a účinnosti dnem podpisu obou účastníků.</w:t>
      </w:r>
    </w:p>
    <w:p w:rsidR="00692AB2" w:rsidRDefault="00692AB2">
      <w:pPr>
        <w:spacing w:before="240" w:after="240"/>
        <w:jc w:val="both"/>
      </w:pPr>
    </w:p>
    <w:p w:rsidR="00692AB2" w:rsidRDefault="00692AB2" w:rsidP="00AB4CC3">
      <w:pPr>
        <w:spacing w:before="240" w:after="240"/>
        <w:jc w:val="both"/>
      </w:pPr>
      <w:r>
        <w:t>V Malé Morávce d</w:t>
      </w:r>
      <w:r w:rsidR="00F17B57">
        <w:t>ne:</w:t>
      </w:r>
      <w:r w:rsidR="00F17B57">
        <w:tab/>
      </w:r>
      <w:r w:rsidR="00F17B57">
        <w:tab/>
      </w:r>
      <w:r w:rsidR="00932ACA">
        <w:t xml:space="preserve">      </w:t>
      </w:r>
      <w:r w:rsidR="00F17B57">
        <w:tab/>
      </w:r>
      <w:r w:rsidR="00932ACA">
        <w:t xml:space="preserve">                                  </w:t>
      </w:r>
      <w:bookmarkStart w:id="0" w:name="_GoBack"/>
      <w:bookmarkEnd w:id="0"/>
      <w:r w:rsidR="00F17B57">
        <w:t xml:space="preserve">V Brně dne: </w:t>
      </w:r>
    </w:p>
    <w:p w:rsidR="00692AB2" w:rsidRDefault="00692AB2" w:rsidP="00AB4CC3">
      <w:pPr>
        <w:spacing w:before="240" w:after="240"/>
        <w:jc w:val="both"/>
      </w:pPr>
    </w:p>
    <w:p w:rsidR="00692AB2" w:rsidRDefault="00692AB2" w:rsidP="00AB4CC3">
      <w:pPr>
        <w:spacing w:before="240" w:after="240"/>
        <w:jc w:val="both"/>
      </w:pPr>
      <w:r>
        <w:t xml:space="preserve">……..………………………………… </w:t>
      </w:r>
      <w:r>
        <w:tab/>
      </w:r>
      <w:r>
        <w:tab/>
      </w:r>
      <w:r>
        <w:tab/>
        <w:t>…………………………………………</w:t>
      </w:r>
    </w:p>
    <w:p w:rsidR="00692AB2" w:rsidRDefault="00692AB2" w:rsidP="00AB4CC3">
      <w:pPr>
        <w:spacing w:before="240" w:after="240"/>
        <w:jc w:val="both"/>
      </w:pPr>
      <w:r>
        <w:t xml:space="preserve">Josef Figura </w:t>
      </w:r>
      <w:r>
        <w:tab/>
      </w:r>
      <w:r>
        <w:tab/>
      </w:r>
      <w:r>
        <w:tab/>
      </w:r>
      <w:r>
        <w:tab/>
      </w:r>
      <w:r>
        <w:tab/>
      </w:r>
      <w:r>
        <w:tab/>
      </w:r>
      <w:r>
        <w:tab/>
      </w:r>
      <w:r w:rsidRPr="00EB54C8">
        <w:t xml:space="preserve">Mgr. </w:t>
      </w:r>
      <w:r>
        <w:t>Alexandra Zálešáková</w:t>
      </w:r>
    </w:p>
    <w:p w:rsidR="00692AB2" w:rsidRDefault="00692AB2" w:rsidP="00AB4CC3">
      <w:pPr>
        <w:spacing w:before="240" w:after="240"/>
        <w:jc w:val="both"/>
      </w:pPr>
      <w:r>
        <w:t>poskytovatel</w:t>
      </w:r>
      <w:r>
        <w:tab/>
      </w:r>
      <w:r>
        <w:tab/>
      </w:r>
      <w:r>
        <w:tab/>
      </w:r>
      <w:r>
        <w:tab/>
      </w:r>
      <w:r>
        <w:tab/>
      </w:r>
      <w:r>
        <w:tab/>
      </w:r>
      <w:r>
        <w:tab/>
        <w:t>objednatel</w:t>
      </w:r>
    </w:p>
    <w:p w:rsidR="00692AB2" w:rsidRDefault="00692AB2">
      <w:pPr>
        <w:jc w:val="both"/>
      </w:pPr>
    </w:p>
    <w:p w:rsidR="00692AB2" w:rsidRDefault="00692AB2">
      <w:pPr>
        <w:jc w:val="center"/>
      </w:pPr>
    </w:p>
    <w:p w:rsidR="00692AB2" w:rsidRDefault="00692AB2">
      <w:pPr>
        <w:jc w:val="both"/>
      </w:pPr>
    </w:p>
    <w:p w:rsidR="00692AB2" w:rsidRDefault="00692AB2">
      <w:pPr>
        <w:jc w:val="both"/>
      </w:pPr>
    </w:p>
    <w:p w:rsidR="00692AB2" w:rsidRDefault="00692AB2">
      <w:pPr>
        <w:jc w:val="both"/>
      </w:pPr>
    </w:p>
    <w:p w:rsidR="00692AB2" w:rsidRDefault="00692AB2">
      <w:pPr>
        <w:jc w:val="both"/>
      </w:pPr>
    </w:p>
    <w:sectPr w:rsidR="00692AB2" w:rsidSect="006E7289">
      <w:footerReference w:type="default" r:id="rId7"/>
      <w:footerReference w:type="first" r:id="rId8"/>
      <w:pgSz w:w="11906" w:h="16838"/>
      <w:pgMar w:top="993" w:right="1134" w:bottom="1135" w:left="1134" w:header="708"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2BE" w:rsidRDefault="00C912BE">
      <w:r>
        <w:separator/>
      </w:r>
    </w:p>
  </w:endnote>
  <w:endnote w:type="continuationSeparator" w:id="0">
    <w:p w:rsidR="00C912BE" w:rsidRDefault="00C9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2" w:rsidRDefault="00692AB2">
    <w:pP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32ACA">
      <w:rPr>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2" w:rsidRDefault="00692AB2">
    <w:pPr>
      <w:tabs>
        <w:tab w:val="center" w:pos="4536"/>
        <w:tab w:val="right" w:pos="9072"/>
      </w:tabs>
      <w:ind w:right="360"/>
      <w:jc w:val="center"/>
      <w:rPr>
        <w:color w:val="000000"/>
      </w:rPr>
    </w:pPr>
    <w:r>
      <w:rPr>
        <w:color w:val="000000"/>
      </w:rPr>
      <w:fldChar w:fldCharType="begin"/>
    </w:r>
    <w:r>
      <w:rPr>
        <w:color w:val="000000"/>
      </w:rPr>
      <w:instrText>PAGE</w:instrText>
    </w:r>
    <w:r>
      <w:rPr>
        <w:color w:val="000000"/>
      </w:rPr>
      <w:fldChar w:fldCharType="separate"/>
    </w:r>
    <w:r w:rsidR="00932AC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2BE" w:rsidRDefault="00C912BE">
      <w:r>
        <w:separator/>
      </w:r>
    </w:p>
  </w:footnote>
  <w:footnote w:type="continuationSeparator" w:id="0">
    <w:p w:rsidR="00C912BE" w:rsidRDefault="00C912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087"/>
    <w:multiLevelType w:val="multilevel"/>
    <w:tmpl w:val="812C0BF0"/>
    <w:lvl w:ilvl="0">
      <w:start w:val="1"/>
      <w:numFmt w:val="bullet"/>
      <w:pStyle w:val="Nadpis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DC3E4C"/>
    <w:multiLevelType w:val="multilevel"/>
    <w:tmpl w:val="3B3A6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0A7F21"/>
    <w:multiLevelType w:val="multilevel"/>
    <w:tmpl w:val="D0C81F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900067"/>
    <w:multiLevelType w:val="multilevel"/>
    <w:tmpl w:val="3F2A8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6B24A2"/>
    <w:multiLevelType w:val="multilevel"/>
    <w:tmpl w:val="11789C8A"/>
    <w:lvl w:ilvl="0">
      <w:start w:val="2"/>
      <w:numFmt w:val="bullet"/>
      <w:lvlText w:val="-"/>
      <w:lvlJc w:val="left"/>
      <w:pPr>
        <w:ind w:left="780" w:hanging="360"/>
      </w:pPr>
      <w:rPr>
        <w:rFonts w:ascii="Times New Roman" w:eastAsia="Times New Roman" w:hAnsi="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EE3"/>
    <w:rsid w:val="0000178F"/>
    <w:rsid w:val="000306B8"/>
    <w:rsid w:val="00054129"/>
    <w:rsid w:val="000E6F37"/>
    <w:rsid w:val="00286DC3"/>
    <w:rsid w:val="00360525"/>
    <w:rsid w:val="0038668A"/>
    <w:rsid w:val="003911CD"/>
    <w:rsid w:val="003D515D"/>
    <w:rsid w:val="00435539"/>
    <w:rsid w:val="00692AB2"/>
    <w:rsid w:val="006E7289"/>
    <w:rsid w:val="006F64EF"/>
    <w:rsid w:val="00851849"/>
    <w:rsid w:val="00927A64"/>
    <w:rsid w:val="00932ACA"/>
    <w:rsid w:val="009375FF"/>
    <w:rsid w:val="00A06EE3"/>
    <w:rsid w:val="00A65064"/>
    <w:rsid w:val="00A81F42"/>
    <w:rsid w:val="00A91A4A"/>
    <w:rsid w:val="00AB4CC3"/>
    <w:rsid w:val="00AC48CC"/>
    <w:rsid w:val="00B700CF"/>
    <w:rsid w:val="00C83C7F"/>
    <w:rsid w:val="00C912BE"/>
    <w:rsid w:val="00CA780B"/>
    <w:rsid w:val="00CB0970"/>
    <w:rsid w:val="00D32438"/>
    <w:rsid w:val="00D523B9"/>
    <w:rsid w:val="00D77179"/>
    <w:rsid w:val="00DA4A2E"/>
    <w:rsid w:val="00DE7D27"/>
    <w:rsid w:val="00E402DF"/>
    <w:rsid w:val="00E534DE"/>
    <w:rsid w:val="00E556AF"/>
    <w:rsid w:val="00EB54C8"/>
    <w:rsid w:val="00EC22A5"/>
    <w:rsid w:val="00F17B57"/>
    <w:rsid w:val="00F307C8"/>
    <w:rsid w:val="00F646AA"/>
    <w:rsid w:val="00FA5A19"/>
    <w:rsid w:val="00FE2353"/>
    <w:rsid w:val="00FF2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2115E"/>
  <w15:docId w15:val="{FB7201F9-8AE1-454C-A532-50CC38A9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515D"/>
    <w:pPr>
      <w:suppressAutoHyphens/>
    </w:pPr>
    <w:rPr>
      <w:sz w:val="24"/>
      <w:szCs w:val="24"/>
      <w:lang w:eastAsia="zh-CN"/>
    </w:rPr>
  </w:style>
  <w:style w:type="paragraph" w:styleId="Nadpis1">
    <w:name w:val="heading 1"/>
    <w:basedOn w:val="Normln"/>
    <w:next w:val="Normln"/>
    <w:link w:val="Nadpis1Char"/>
    <w:uiPriority w:val="99"/>
    <w:qFormat/>
    <w:rsid w:val="003D515D"/>
    <w:pPr>
      <w:keepNext/>
      <w:numPr>
        <w:numId w:val="1"/>
      </w:numPr>
      <w:spacing w:line="360" w:lineRule="auto"/>
      <w:outlineLvl w:val="0"/>
    </w:pPr>
    <w:rPr>
      <w:b/>
      <w:bCs/>
    </w:rPr>
  </w:style>
  <w:style w:type="paragraph" w:styleId="Nadpis2">
    <w:name w:val="heading 2"/>
    <w:basedOn w:val="Normln"/>
    <w:next w:val="Normln"/>
    <w:link w:val="Nadpis2Char"/>
    <w:uiPriority w:val="99"/>
    <w:qFormat/>
    <w:rsid w:val="003D515D"/>
    <w:pPr>
      <w:keepNext/>
      <w:keepLines/>
      <w:spacing w:before="360" w:after="80"/>
      <w:outlineLvl w:val="1"/>
    </w:pPr>
    <w:rPr>
      <w:b/>
      <w:bCs/>
      <w:sz w:val="36"/>
      <w:szCs w:val="36"/>
    </w:rPr>
  </w:style>
  <w:style w:type="paragraph" w:styleId="Nadpis3">
    <w:name w:val="heading 3"/>
    <w:basedOn w:val="Normln"/>
    <w:next w:val="Normln"/>
    <w:link w:val="Nadpis3Char"/>
    <w:uiPriority w:val="99"/>
    <w:qFormat/>
    <w:rsid w:val="003D515D"/>
    <w:pPr>
      <w:keepNext/>
      <w:keepLines/>
      <w:spacing w:before="280" w:after="80"/>
      <w:outlineLvl w:val="2"/>
    </w:pPr>
    <w:rPr>
      <w:b/>
      <w:bCs/>
      <w:sz w:val="28"/>
      <w:szCs w:val="28"/>
    </w:rPr>
  </w:style>
  <w:style w:type="paragraph" w:styleId="Nadpis4">
    <w:name w:val="heading 4"/>
    <w:basedOn w:val="Normln"/>
    <w:next w:val="Normln"/>
    <w:link w:val="Nadpis4Char"/>
    <w:uiPriority w:val="99"/>
    <w:qFormat/>
    <w:rsid w:val="003D515D"/>
    <w:pPr>
      <w:keepNext/>
      <w:keepLines/>
      <w:spacing w:before="240" w:after="40"/>
      <w:outlineLvl w:val="3"/>
    </w:pPr>
    <w:rPr>
      <w:b/>
      <w:bCs/>
    </w:rPr>
  </w:style>
  <w:style w:type="paragraph" w:styleId="Nadpis5">
    <w:name w:val="heading 5"/>
    <w:basedOn w:val="Normln"/>
    <w:next w:val="Normln"/>
    <w:link w:val="Nadpis5Char"/>
    <w:uiPriority w:val="99"/>
    <w:qFormat/>
    <w:rsid w:val="003D515D"/>
    <w:pPr>
      <w:keepNext/>
      <w:keepLines/>
      <w:spacing w:before="220" w:after="40"/>
      <w:outlineLvl w:val="4"/>
    </w:pPr>
    <w:rPr>
      <w:b/>
      <w:bCs/>
      <w:sz w:val="22"/>
      <w:szCs w:val="22"/>
    </w:rPr>
  </w:style>
  <w:style w:type="paragraph" w:styleId="Nadpis6">
    <w:name w:val="heading 6"/>
    <w:basedOn w:val="Normln"/>
    <w:next w:val="Normln"/>
    <w:link w:val="Nadpis6Char"/>
    <w:uiPriority w:val="99"/>
    <w:qFormat/>
    <w:rsid w:val="003D515D"/>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Cambria"/>
      <w:b/>
      <w:bCs/>
      <w:kern w:val="32"/>
      <w:sz w:val="32"/>
      <w:szCs w:val="32"/>
      <w:lang w:eastAsia="zh-CN"/>
    </w:rPr>
  </w:style>
  <w:style w:type="character" w:customStyle="1" w:styleId="Nadpis2Char">
    <w:name w:val="Nadpis 2 Char"/>
    <w:link w:val="Nadpis2"/>
    <w:uiPriority w:val="99"/>
    <w:semiHidden/>
    <w:locked/>
    <w:rPr>
      <w:rFonts w:ascii="Cambria" w:hAnsi="Cambria" w:cs="Cambria"/>
      <w:b/>
      <w:bCs/>
      <w:i/>
      <w:iCs/>
      <w:sz w:val="28"/>
      <w:szCs w:val="28"/>
      <w:lang w:eastAsia="zh-CN"/>
    </w:rPr>
  </w:style>
  <w:style w:type="character" w:customStyle="1" w:styleId="Nadpis3Char">
    <w:name w:val="Nadpis 3 Char"/>
    <w:link w:val="Nadpis3"/>
    <w:uiPriority w:val="99"/>
    <w:semiHidden/>
    <w:locked/>
    <w:rPr>
      <w:rFonts w:ascii="Cambria" w:hAnsi="Cambria" w:cs="Cambria"/>
      <w:b/>
      <w:bCs/>
      <w:sz w:val="26"/>
      <w:szCs w:val="26"/>
      <w:lang w:eastAsia="zh-CN"/>
    </w:rPr>
  </w:style>
  <w:style w:type="character" w:customStyle="1" w:styleId="Nadpis4Char">
    <w:name w:val="Nadpis 4 Char"/>
    <w:link w:val="Nadpis4"/>
    <w:uiPriority w:val="99"/>
    <w:semiHidden/>
    <w:locked/>
    <w:rPr>
      <w:rFonts w:ascii="Calibri" w:hAnsi="Calibri" w:cs="Calibri"/>
      <w:b/>
      <w:bCs/>
      <w:sz w:val="28"/>
      <w:szCs w:val="28"/>
      <w:lang w:eastAsia="zh-CN"/>
    </w:rPr>
  </w:style>
  <w:style w:type="character" w:customStyle="1" w:styleId="Nadpis5Char">
    <w:name w:val="Nadpis 5 Char"/>
    <w:link w:val="Nadpis5"/>
    <w:uiPriority w:val="99"/>
    <w:semiHidden/>
    <w:locked/>
    <w:rPr>
      <w:rFonts w:ascii="Calibri" w:hAnsi="Calibri" w:cs="Calibri"/>
      <w:b/>
      <w:bCs/>
      <w:i/>
      <w:iCs/>
      <w:sz w:val="26"/>
      <w:szCs w:val="26"/>
      <w:lang w:eastAsia="zh-CN"/>
    </w:rPr>
  </w:style>
  <w:style w:type="character" w:customStyle="1" w:styleId="Nadpis6Char">
    <w:name w:val="Nadpis 6 Char"/>
    <w:link w:val="Nadpis6"/>
    <w:uiPriority w:val="99"/>
    <w:semiHidden/>
    <w:locked/>
    <w:rPr>
      <w:rFonts w:ascii="Calibri" w:hAnsi="Calibri" w:cs="Calibri"/>
      <w:b/>
      <w:bCs/>
      <w:lang w:eastAsia="zh-CN"/>
    </w:rPr>
  </w:style>
  <w:style w:type="table" w:customStyle="1" w:styleId="TableNormal1">
    <w:name w:val="Table Normal1"/>
    <w:uiPriority w:val="99"/>
    <w:rsid w:val="003D515D"/>
    <w:rPr>
      <w:sz w:val="24"/>
      <w:szCs w:val="24"/>
    </w:rPr>
    <w:tblPr>
      <w:tblCellMar>
        <w:top w:w="0" w:type="dxa"/>
        <w:left w:w="0" w:type="dxa"/>
        <w:bottom w:w="0" w:type="dxa"/>
        <w:right w:w="0" w:type="dxa"/>
      </w:tblCellMar>
    </w:tblPr>
  </w:style>
  <w:style w:type="paragraph" w:styleId="Nzev">
    <w:name w:val="Title"/>
    <w:basedOn w:val="Normln"/>
    <w:next w:val="Normln"/>
    <w:link w:val="NzevChar"/>
    <w:uiPriority w:val="99"/>
    <w:qFormat/>
    <w:rsid w:val="003D515D"/>
    <w:pPr>
      <w:keepNext/>
      <w:keepLines/>
      <w:spacing w:before="480" w:after="120"/>
    </w:pPr>
    <w:rPr>
      <w:b/>
      <w:bCs/>
      <w:sz w:val="72"/>
      <w:szCs w:val="72"/>
    </w:rPr>
  </w:style>
  <w:style w:type="character" w:customStyle="1" w:styleId="NzevChar">
    <w:name w:val="Název Char"/>
    <w:link w:val="Nzev"/>
    <w:uiPriority w:val="99"/>
    <w:locked/>
    <w:rPr>
      <w:rFonts w:ascii="Cambria" w:hAnsi="Cambria" w:cs="Cambria"/>
      <w:b/>
      <w:bCs/>
      <w:kern w:val="28"/>
      <w:sz w:val="32"/>
      <w:szCs w:val="32"/>
      <w:lang w:eastAsia="zh-CN"/>
    </w:rPr>
  </w:style>
  <w:style w:type="character" w:customStyle="1" w:styleId="WW8Num1z0">
    <w:name w:val="WW8Num1z0"/>
    <w:uiPriority w:val="99"/>
    <w:rsid w:val="003D515D"/>
  </w:style>
  <w:style w:type="character" w:customStyle="1" w:styleId="WW8Num1z1">
    <w:name w:val="WW8Num1z1"/>
    <w:uiPriority w:val="99"/>
    <w:rsid w:val="003D515D"/>
  </w:style>
  <w:style w:type="character" w:customStyle="1" w:styleId="WW8Num1z2">
    <w:name w:val="WW8Num1z2"/>
    <w:uiPriority w:val="99"/>
    <w:rsid w:val="003D515D"/>
  </w:style>
  <w:style w:type="character" w:customStyle="1" w:styleId="WW8Num1z3">
    <w:name w:val="WW8Num1z3"/>
    <w:uiPriority w:val="99"/>
    <w:rsid w:val="003D515D"/>
  </w:style>
  <w:style w:type="character" w:customStyle="1" w:styleId="WW8Num1z4">
    <w:name w:val="WW8Num1z4"/>
    <w:uiPriority w:val="99"/>
    <w:rsid w:val="003D515D"/>
  </w:style>
  <w:style w:type="character" w:customStyle="1" w:styleId="WW8Num1z5">
    <w:name w:val="WW8Num1z5"/>
    <w:uiPriority w:val="99"/>
    <w:rsid w:val="003D515D"/>
  </w:style>
  <w:style w:type="character" w:customStyle="1" w:styleId="WW8Num1z6">
    <w:name w:val="WW8Num1z6"/>
    <w:uiPriority w:val="99"/>
    <w:rsid w:val="003D515D"/>
  </w:style>
  <w:style w:type="character" w:customStyle="1" w:styleId="WW8Num1z7">
    <w:name w:val="WW8Num1z7"/>
    <w:uiPriority w:val="99"/>
    <w:rsid w:val="003D515D"/>
  </w:style>
  <w:style w:type="character" w:customStyle="1" w:styleId="WW8Num1z8">
    <w:name w:val="WW8Num1z8"/>
    <w:uiPriority w:val="99"/>
    <w:rsid w:val="003D515D"/>
  </w:style>
  <w:style w:type="character" w:customStyle="1" w:styleId="WW8Num2z0">
    <w:name w:val="WW8Num2z0"/>
    <w:uiPriority w:val="99"/>
    <w:rsid w:val="003D515D"/>
    <w:rPr>
      <w:rFonts w:ascii="Times New Roman" w:hAnsi="Times New Roman" w:cs="Times New Roman"/>
    </w:rPr>
  </w:style>
  <w:style w:type="character" w:customStyle="1" w:styleId="WW8Num2z1">
    <w:name w:val="WW8Num2z1"/>
    <w:uiPriority w:val="99"/>
    <w:rsid w:val="003D515D"/>
  </w:style>
  <w:style w:type="character" w:customStyle="1" w:styleId="WW8Num2z2">
    <w:name w:val="WW8Num2z2"/>
    <w:uiPriority w:val="99"/>
    <w:rsid w:val="003D515D"/>
  </w:style>
  <w:style w:type="character" w:customStyle="1" w:styleId="WW8Num2z3">
    <w:name w:val="WW8Num2z3"/>
    <w:uiPriority w:val="99"/>
    <w:rsid w:val="003D515D"/>
  </w:style>
  <w:style w:type="character" w:customStyle="1" w:styleId="WW8Num2z4">
    <w:name w:val="WW8Num2z4"/>
    <w:uiPriority w:val="99"/>
    <w:rsid w:val="003D515D"/>
  </w:style>
  <w:style w:type="character" w:customStyle="1" w:styleId="WW8Num2z5">
    <w:name w:val="WW8Num2z5"/>
    <w:uiPriority w:val="99"/>
    <w:rsid w:val="003D515D"/>
  </w:style>
  <w:style w:type="character" w:customStyle="1" w:styleId="WW8Num2z6">
    <w:name w:val="WW8Num2z6"/>
    <w:uiPriority w:val="99"/>
    <w:rsid w:val="003D515D"/>
  </w:style>
  <w:style w:type="character" w:customStyle="1" w:styleId="WW8Num2z7">
    <w:name w:val="WW8Num2z7"/>
    <w:uiPriority w:val="99"/>
    <w:rsid w:val="003D515D"/>
  </w:style>
  <w:style w:type="character" w:customStyle="1" w:styleId="WW8Num2z8">
    <w:name w:val="WW8Num2z8"/>
    <w:uiPriority w:val="99"/>
    <w:rsid w:val="003D515D"/>
  </w:style>
  <w:style w:type="character" w:customStyle="1" w:styleId="WW8Num3z0">
    <w:name w:val="WW8Num3z0"/>
    <w:uiPriority w:val="99"/>
    <w:rsid w:val="003D515D"/>
    <w:rPr>
      <w:rFonts w:ascii="Times New Roman" w:hAnsi="Times New Roman" w:cs="Times New Roman"/>
    </w:rPr>
  </w:style>
  <w:style w:type="character" w:customStyle="1" w:styleId="WW8Num3z1">
    <w:name w:val="WW8Num3z1"/>
    <w:uiPriority w:val="99"/>
    <w:rsid w:val="003D515D"/>
    <w:rPr>
      <w:rFonts w:ascii="Courier New" w:hAnsi="Courier New" w:cs="Courier New"/>
    </w:rPr>
  </w:style>
  <w:style w:type="character" w:customStyle="1" w:styleId="WW8Num3z2">
    <w:name w:val="WW8Num3z2"/>
    <w:uiPriority w:val="99"/>
    <w:rsid w:val="003D515D"/>
    <w:rPr>
      <w:rFonts w:ascii="Wingdings" w:hAnsi="Wingdings" w:cs="Wingdings"/>
    </w:rPr>
  </w:style>
  <w:style w:type="character" w:customStyle="1" w:styleId="WW8Num3z3">
    <w:name w:val="WW8Num3z3"/>
    <w:uiPriority w:val="99"/>
    <w:rsid w:val="003D515D"/>
    <w:rPr>
      <w:rFonts w:ascii="Symbol" w:hAnsi="Symbol" w:cs="Symbol"/>
    </w:rPr>
  </w:style>
  <w:style w:type="character" w:customStyle="1" w:styleId="Standardnpsmoodstavce1">
    <w:name w:val="Standardní písmo odstavce1"/>
    <w:uiPriority w:val="99"/>
    <w:rsid w:val="003D515D"/>
  </w:style>
  <w:style w:type="character" w:styleId="slostrnky">
    <w:name w:val="page number"/>
    <w:basedOn w:val="Standardnpsmoodstavce1"/>
    <w:uiPriority w:val="99"/>
    <w:rsid w:val="003D515D"/>
  </w:style>
  <w:style w:type="character" w:styleId="Siln">
    <w:name w:val="Strong"/>
    <w:uiPriority w:val="99"/>
    <w:qFormat/>
    <w:rsid w:val="003D515D"/>
    <w:rPr>
      <w:b/>
      <w:bCs/>
    </w:rPr>
  </w:style>
  <w:style w:type="character" w:styleId="Hypertextovodkaz">
    <w:name w:val="Hyperlink"/>
    <w:uiPriority w:val="99"/>
    <w:rsid w:val="003D515D"/>
    <w:rPr>
      <w:color w:val="000080"/>
      <w:u w:val="single"/>
    </w:rPr>
  </w:style>
  <w:style w:type="paragraph" w:customStyle="1" w:styleId="Nadpis">
    <w:name w:val="Nadpis"/>
    <w:basedOn w:val="Normln"/>
    <w:next w:val="Zkladntext"/>
    <w:uiPriority w:val="99"/>
    <w:rsid w:val="003D515D"/>
    <w:pPr>
      <w:jc w:val="center"/>
    </w:pPr>
    <w:rPr>
      <w:rFonts w:ascii="Arial" w:hAnsi="Arial" w:cs="Arial"/>
      <w:b/>
      <w:bCs/>
      <w:sz w:val="32"/>
      <w:szCs w:val="32"/>
    </w:rPr>
  </w:style>
  <w:style w:type="paragraph" w:styleId="Zkladntext">
    <w:name w:val="Body Text"/>
    <w:basedOn w:val="Normln"/>
    <w:link w:val="ZkladntextChar"/>
    <w:uiPriority w:val="99"/>
    <w:rsid w:val="003D515D"/>
    <w:pPr>
      <w:jc w:val="both"/>
    </w:pPr>
  </w:style>
  <w:style w:type="character" w:customStyle="1" w:styleId="ZkladntextChar">
    <w:name w:val="Základní text Char"/>
    <w:link w:val="Zkladntext"/>
    <w:uiPriority w:val="99"/>
    <w:semiHidden/>
    <w:locked/>
    <w:rPr>
      <w:sz w:val="24"/>
      <w:szCs w:val="24"/>
      <w:lang w:eastAsia="zh-CN"/>
    </w:rPr>
  </w:style>
  <w:style w:type="paragraph" w:styleId="Seznam">
    <w:name w:val="List"/>
    <w:basedOn w:val="Zkladntext"/>
    <w:uiPriority w:val="99"/>
    <w:rsid w:val="003D515D"/>
  </w:style>
  <w:style w:type="paragraph" w:styleId="Titulek">
    <w:name w:val="caption"/>
    <w:basedOn w:val="Normln"/>
    <w:uiPriority w:val="99"/>
    <w:qFormat/>
    <w:rsid w:val="003D515D"/>
    <w:pPr>
      <w:suppressLineNumbers/>
      <w:spacing w:before="120" w:after="120"/>
    </w:pPr>
    <w:rPr>
      <w:i/>
      <w:iCs/>
    </w:rPr>
  </w:style>
  <w:style w:type="paragraph" w:customStyle="1" w:styleId="Rejstk">
    <w:name w:val="Rejstřík"/>
    <w:basedOn w:val="Normln"/>
    <w:uiPriority w:val="99"/>
    <w:rsid w:val="003D515D"/>
    <w:pPr>
      <w:suppressLineNumbers/>
    </w:pPr>
  </w:style>
  <w:style w:type="paragraph" w:styleId="Zhlav">
    <w:name w:val="header"/>
    <w:basedOn w:val="Normln"/>
    <w:link w:val="ZhlavChar"/>
    <w:uiPriority w:val="99"/>
    <w:rsid w:val="003D515D"/>
    <w:pPr>
      <w:tabs>
        <w:tab w:val="center" w:pos="4536"/>
        <w:tab w:val="right" w:pos="9072"/>
      </w:tabs>
    </w:pPr>
  </w:style>
  <w:style w:type="character" w:customStyle="1" w:styleId="ZhlavChar">
    <w:name w:val="Záhlaví Char"/>
    <w:link w:val="Zhlav"/>
    <w:uiPriority w:val="99"/>
    <w:semiHidden/>
    <w:locked/>
    <w:rPr>
      <w:sz w:val="24"/>
      <w:szCs w:val="24"/>
      <w:lang w:eastAsia="zh-CN"/>
    </w:rPr>
  </w:style>
  <w:style w:type="paragraph" w:styleId="Zpat">
    <w:name w:val="footer"/>
    <w:basedOn w:val="Normln"/>
    <w:link w:val="ZpatChar"/>
    <w:uiPriority w:val="99"/>
    <w:rsid w:val="003D515D"/>
    <w:pPr>
      <w:tabs>
        <w:tab w:val="center" w:pos="4536"/>
        <w:tab w:val="right" w:pos="9072"/>
      </w:tabs>
    </w:pPr>
  </w:style>
  <w:style w:type="character" w:customStyle="1" w:styleId="ZpatChar">
    <w:name w:val="Zápatí Char"/>
    <w:link w:val="Zpat"/>
    <w:uiPriority w:val="99"/>
    <w:semiHidden/>
    <w:locked/>
    <w:rPr>
      <w:sz w:val="24"/>
      <w:szCs w:val="24"/>
      <w:lang w:eastAsia="zh-CN"/>
    </w:rPr>
  </w:style>
  <w:style w:type="paragraph" w:styleId="Bezmezer">
    <w:name w:val="No Spacing"/>
    <w:uiPriority w:val="99"/>
    <w:qFormat/>
    <w:rsid w:val="003D515D"/>
    <w:pPr>
      <w:suppressAutoHyphens/>
    </w:pPr>
    <w:rPr>
      <w:sz w:val="24"/>
      <w:szCs w:val="24"/>
      <w:lang w:eastAsia="zh-CN"/>
    </w:rPr>
  </w:style>
  <w:style w:type="paragraph" w:styleId="Podnadpis">
    <w:name w:val="Subtitle"/>
    <w:basedOn w:val="Normln"/>
    <w:next w:val="Normln"/>
    <w:link w:val="PodnadpisChar"/>
    <w:uiPriority w:val="99"/>
    <w:qFormat/>
    <w:rsid w:val="003D515D"/>
    <w:pPr>
      <w:keepNext/>
      <w:keepLines/>
      <w:spacing w:before="360" w:after="80"/>
    </w:pPr>
    <w:rPr>
      <w:rFonts w:ascii="Georgia" w:hAnsi="Georgia" w:cs="Georgia"/>
      <w:i/>
      <w:iCs/>
      <w:color w:val="666666"/>
      <w:sz w:val="48"/>
      <w:szCs w:val="48"/>
    </w:rPr>
  </w:style>
  <w:style w:type="character" w:customStyle="1" w:styleId="PodnadpisChar">
    <w:name w:val="Podnadpis Char"/>
    <w:link w:val="Podnadpis"/>
    <w:uiPriority w:val="99"/>
    <w:locked/>
    <w:rPr>
      <w:rFonts w:ascii="Cambria" w:hAnsi="Cambria" w:cs="Cambria"/>
      <w:sz w:val="24"/>
      <w:szCs w:val="24"/>
      <w:lang w:eastAsia="zh-CN"/>
    </w:rPr>
  </w:style>
  <w:style w:type="paragraph" w:styleId="Odstavecseseznamem">
    <w:name w:val="List Paragraph"/>
    <w:basedOn w:val="Normln"/>
    <w:uiPriority w:val="99"/>
    <w:qFormat/>
    <w:rsid w:val="000E6F37"/>
    <w:pPr>
      <w:ind w:left="720"/>
    </w:pPr>
  </w:style>
  <w:style w:type="paragraph" w:styleId="Revize">
    <w:name w:val="Revision"/>
    <w:hidden/>
    <w:uiPriority w:val="99"/>
    <w:semiHidden/>
    <w:rsid w:val="0005412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4</Pages>
  <Words>1183</Words>
  <Characters>6984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Mirka</cp:lastModifiedBy>
  <cp:revision>17</cp:revision>
  <cp:lastPrinted>2024-08-28T07:10:00Z</cp:lastPrinted>
  <dcterms:created xsi:type="dcterms:W3CDTF">2019-11-13T11:17:00Z</dcterms:created>
  <dcterms:modified xsi:type="dcterms:W3CDTF">2025-10-14T10:58:00Z</dcterms:modified>
</cp:coreProperties>
</file>