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E5119" w14:textId="77777777" w:rsidR="0097485C" w:rsidRDefault="0097485C" w:rsidP="008F5FAF">
      <w:pPr>
        <w:spacing w:after="80" w:line="200" w:lineRule="atLeast"/>
        <w:rPr>
          <w:rFonts w:asciiTheme="minorHAnsi" w:hAnsiTheme="minorHAnsi" w:cstheme="minorHAnsi"/>
          <w:b/>
          <w:sz w:val="22"/>
          <w:szCs w:val="22"/>
        </w:rPr>
      </w:pPr>
    </w:p>
    <w:p w14:paraId="737A0CBD" w14:textId="77777777" w:rsidR="00485DF7" w:rsidRPr="00485DF7" w:rsidRDefault="00485DF7" w:rsidP="008F5FAF">
      <w:pPr>
        <w:spacing w:after="80" w:line="200" w:lineRule="atLeast"/>
        <w:rPr>
          <w:rFonts w:asciiTheme="minorHAnsi" w:hAnsiTheme="minorHAnsi" w:cstheme="minorHAnsi"/>
          <w:b/>
          <w:sz w:val="22"/>
          <w:szCs w:val="22"/>
        </w:rPr>
      </w:pPr>
      <w:r w:rsidRPr="00485DF7">
        <w:rPr>
          <w:rFonts w:asciiTheme="minorHAnsi" w:hAnsiTheme="minorHAnsi" w:cstheme="minorHAnsi"/>
          <w:b/>
          <w:sz w:val="22"/>
          <w:szCs w:val="22"/>
        </w:rPr>
        <w:t>Národní památkový ústav</w:t>
      </w:r>
      <w:r w:rsidRPr="00485DF7">
        <w:rPr>
          <w:rFonts w:asciiTheme="minorHAnsi" w:hAnsiTheme="minorHAnsi" w:cstheme="minorHAnsi"/>
          <w:sz w:val="22"/>
          <w:szCs w:val="22"/>
        </w:rPr>
        <w:t>, státní příspěvková organizace</w:t>
      </w:r>
    </w:p>
    <w:p w14:paraId="2C4794CA" w14:textId="77777777" w:rsidR="00485DF7" w:rsidRPr="00485DF7" w:rsidRDefault="00485DF7" w:rsidP="008F5FAF">
      <w:pPr>
        <w:spacing w:after="80" w:line="200" w:lineRule="atLeast"/>
        <w:rPr>
          <w:rFonts w:asciiTheme="minorHAnsi" w:hAnsiTheme="minorHAnsi" w:cstheme="minorHAnsi"/>
          <w:sz w:val="22"/>
          <w:szCs w:val="22"/>
        </w:rPr>
      </w:pPr>
      <w:r w:rsidRPr="00485DF7">
        <w:rPr>
          <w:rFonts w:asciiTheme="minorHAnsi" w:hAnsiTheme="minorHAnsi" w:cstheme="minorHAnsi"/>
          <w:sz w:val="22"/>
          <w:szCs w:val="22"/>
        </w:rPr>
        <w:t>IČO: 75032333, DIČ: CZ75032333</w:t>
      </w:r>
    </w:p>
    <w:p w14:paraId="5123D309" w14:textId="77777777" w:rsidR="00485DF7" w:rsidRPr="00485DF7" w:rsidRDefault="00485DF7" w:rsidP="008F5FAF">
      <w:pPr>
        <w:spacing w:after="80" w:line="200" w:lineRule="atLeast"/>
        <w:rPr>
          <w:rFonts w:asciiTheme="minorHAnsi" w:hAnsiTheme="minorHAnsi" w:cstheme="minorHAnsi"/>
          <w:sz w:val="22"/>
          <w:szCs w:val="22"/>
        </w:rPr>
      </w:pPr>
      <w:r w:rsidRPr="00485DF7">
        <w:rPr>
          <w:rFonts w:asciiTheme="minorHAnsi" w:hAnsiTheme="minorHAnsi" w:cstheme="minorHAnsi"/>
          <w:sz w:val="22"/>
          <w:szCs w:val="22"/>
        </w:rPr>
        <w:t>se sídlem: Valdštejnské nám. 162/3, PSČ 118 01 Praha 1 – Malá Strana,</w:t>
      </w:r>
    </w:p>
    <w:p w14:paraId="6663EF50" w14:textId="77777777" w:rsidR="00485DF7" w:rsidRPr="00485DF7" w:rsidRDefault="00485DF7" w:rsidP="008F5FAF">
      <w:pPr>
        <w:spacing w:after="80" w:line="200" w:lineRule="atLeast"/>
        <w:rPr>
          <w:rFonts w:asciiTheme="minorHAnsi" w:hAnsiTheme="minorHAnsi" w:cstheme="minorHAnsi"/>
          <w:sz w:val="22"/>
          <w:szCs w:val="22"/>
        </w:rPr>
      </w:pPr>
      <w:r w:rsidRPr="00485DF7">
        <w:rPr>
          <w:rFonts w:asciiTheme="minorHAnsi" w:hAnsiTheme="minorHAnsi" w:cstheme="minorHAnsi"/>
          <w:sz w:val="22"/>
          <w:szCs w:val="22"/>
        </w:rPr>
        <w:t xml:space="preserve">zastoupen: Ing. arch. Naděždou </w:t>
      </w:r>
      <w:proofErr w:type="spellStart"/>
      <w:r w:rsidRPr="00485DF7">
        <w:rPr>
          <w:rFonts w:asciiTheme="minorHAnsi" w:hAnsiTheme="minorHAnsi" w:cstheme="minorHAnsi"/>
          <w:sz w:val="22"/>
          <w:szCs w:val="22"/>
        </w:rPr>
        <w:t>Goryczkovou</w:t>
      </w:r>
      <w:proofErr w:type="spellEnd"/>
      <w:r w:rsidRPr="00485DF7">
        <w:rPr>
          <w:rFonts w:asciiTheme="minorHAnsi" w:hAnsiTheme="minorHAnsi" w:cstheme="minorHAnsi"/>
          <w:sz w:val="22"/>
          <w:szCs w:val="22"/>
        </w:rPr>
        <w:t xml:space="preserve">, generální ředitelkou </w:t>
      </w:r>
    </w:p>
    <w:p w14:paraId="22E0B13F" w14:textId="35B800F6" w:rsidR="00485DF7" w:rsidRDefault="00485DF7" w:rsidP="008F5FAF">
      <w:pPr>
        <w:spacing w:after="80" w:line="200" w:lineRule="atLeast"/>
        <w:rPr>
          <w:rFonts w:asciiTheme="minorHAnsi" w:hAnsiTheme="minorHAnsi" w:cstheme="minorHAnsi"/>
          <w:sz w:val="22"/>
          <w:szCs w:val="22"/>
        </w:rPr>
      </w:pPr>
      <w:r w:rsidRPr="00485DF7">
        <w:rPr>
          <w:rFonts w:asciiTheme="minorHAnsi" w:hAnsiTheme="minorHAnsi" w:cstheme="minorHAnsi"/>
          <w:sz w:val="22"/>
          <w:szCs w:val="22"/>
        </w:rPr>
        <w:t xml:space="preserve">bankovní spojení: Česká národní banka, </w:t>
      </w:r>
      <w:r w:rsidRPr="008F6346">
        <w:rPr>
          <w:rFonts w:asciiTheme="minorHAnsi" w:hAnsiTheme="minorHAnsi" w:cstheme="minorHAnsi"/>
          <w:sz w:val="22"/>
          <w:szCs w:val="22"/>
        </w:rPr>
        <w:t xml:space="preserve">č. </w:t>
      </w:r>
      <w:proofErr w:type="spellStart"/>
      <w:r w:rsidRPr="008F6346">
        <w:rPr>
          <w:rFonts w:asciiTheme="minorHAnsi" w:hAnsiTheme="minorHAnsi" w:cstheme="minorHAnsi"/>
          <w:sz w:val="22"/>
          <w:szCs w:val="22"/>
        </w:rPr>
        <w:t>ú.</w:t>
      </w:r>
      <w:proofErr w:type="spellEnd"/>
      <w:r w:rsidRPr="008F6346">
        <w:rPr>
          <w:rFonts w:asciiTheme="minorHAnsi" w:hAnsiTheme="minorHAnsi" w:cstheme="minorHAnsi"/>
          <w:sz w:val="22"/>
          <w:szCs w:val="22"/>
        </w:rPr>
        <w:t xml:space="preserve">: </w:t>
      </w:r>
      <w:r w:rsidR="008F6346" w:rsidRPr="008F6346">
        <w:rPr>
          <w:rFonts w:asciiTheme="minorHAnsi" w:hAnsiTheme="minorHAnsi" w:cstheme="minorHAnsi"/>
          <w:sz w:val="22"/>
          <w:szCs w:val="22"/>
        </w:rPr>
        <w:t>60039011/0710</w:t>
      </w:r>
    </w:p>
    <w:p w14:paraId="7BA956E1" w14:textId="77777777" w:rsidR="008E39EB" w:rsidRDefault="00B70AE5" w:rsidP="00B70AE5">
      <w:pPr>
        <w:spacing w:after="80" w:line="200" w:lineRule="atLeast"/>
        <w:rPr>
          <w:rFonts w:asciiTheme="minorHAnsi" w:eastAsia="Arial" w:hAnsiTheme="minorHAnsi" w:cstheme="minorHAnsi"/>
          <w:sz w:val="22"/>
          <w:szCs w:val="22"/>
        </w:rPr>
      </w:pPr>
      <w:r w:rsidRPr="008C3983">
        <w:rPr>
          <w:rFonts w:asciiTheme="minorHAnsi" w:eastAsia="Arial" w:hAnsiTheme="minorHAnsi" w:cstheme="minorHAnsi"/>
          <w:sz w:val="22"/>
          <w:szCs w:val="22"/>
        </w:rPr>
        <w:t>odpovědn</w:t>
      </w:r>
      <w:r>
        <w:rPr>
          <w:rFonts w:asciiTheme="minorHAnsi" w:eastAsia="Arial" w:hAnsiTheme="minorHAnsi" w:cstheme="minorHAnsi"/>
          <w:sz w:val="22"/>
          <w:szCs w:val="22"/>
        </w:rPr>
        <w:t>á</w:t>
      </w:r>
      <w:r w:rsidRPr="008C3983">
        <w:rPr>
          <w:rFonts w:asciiTheme="minorHAnsi" w:eastAsia="Arial" w:hAnsiTheme="minorHAnsi" w:cstheme="minorHAnsi"/>
          <w:sz w:val="22"/>
          <w:szCs w:val="22"/>
        </w:rPr>
        <w:t xml:space="preserve"> osob</w:t>
      </w:r>
      <w:r>
        <w:rPr>
          <w:rFonts w:asciiTheme="minorHAnsi" w:eastAsia="Arial" w:hAnsiTheme="minorHAnsi" w:cstheme="minorHAnsi"/>
          <w:sz w:val="22"/>
          <w:szCs w:val="22"/>
        </w:rPr>
        <w:t>a</w:t>
      </w:r>
      <w:r w:rsidRPr="008C3983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133424">
        <w:rPr>
          <w:rFonts w:asciiTheme="minorHAnsi" w:eastAsia="Arial" w:hAnsiTheme="minorHAnsi" w:cstheme="minorHAnsi"/>
          <w:sz w:val="22"/>
          <w:szCs w:val="22"/>
        </w:rPr>
        <w:t>Nabyvatele</w:t>
      </w:r>
      <w:r>
        <w:rPr>
          <w:rFonts w:asciiTheme="minorHAnsi" w:eastAsia="Arial" w:hAnsiTheme="minorHAnsi" w:cstheme="minorHAnsi"/>
          <w:sz w:val="22"/>
          <w:szCs w:val="22"/>
        </w:rPr>
        <w:t xml:space="preserve">: </w:t>
      </w:r>
      <w:r w:rsidR="008E39EB">
        <w:rPr>
          <w:rFonts w:asciiTheme="minorHAnsi" w:eastAsia="Arial" w:hAnsiTheme="minorHAnsi" w:cstheme="minorHAnsi"/>
          <w:sz w:val="22"/>
          <w:szCs w:val="22"/>
        </w:rPr>
        <w:t>--------------</w:t>
      </w:r>
      <w:r w:rsidR="00A8039B">
        <w:rPr>
          <w:rFonts w:asciiTheme="minorHAnsi" w:eastAsia="Arial" w:hAnsiTheme="minorHAnsi" w:cstheme="minorHAnsi"/>
          <w:sz w:val="22"/>
          <w:szCs w:val="22"/>
        </w:rPr>
        <w:t>,</w:t>
      </w:r>
      <w:r>
        <w:rPr>
          <w:rFonts w:asciiTheme="minorHAnsi" w:eastAsia="Arial" w:hAnsiTheme="minorHAnsi" w:cstheme="minorHAnsi"/>
          <w:sz w:val="22"/>
          <w:szCs w:val="22"/>
        </w:rPr>
        <w:t xml:space="preserve"> email</w:t>
      </w:r>
      <w:r w:rsidR="008E39EB">
        <w:rPr>
          <w:rFonts w:asciiTheme="minorHAnsi" w:eastAsia="Arial" w:hAnsiTheme="minorHAnsi" w:cstheme="minorHAnsi"/>
          <w:sz w:val="22"/>
          <w:szCs w:val="22"/>
        </w:rPr>
        <w:t>: ------------------</w:t>
      </w:r>
      <w:r w:rsidR="00A8039B">
        <w:rPr>
          <w:rFonts w:asciiTheme="minorHAnsi" w:eastAsia="Arial" w:hAnsiTheme="minorHAnsi" w:cstheme="minorHAnsi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</w:rPr>
        <w:t xml:space="preserve">tel.: </w:t>
      </w:r>
      <w:r w:rsidR="008E39EB">
        <w:rPr>
          <w:rFonts w:asciiTheme="minorHAnsi" w:eastAsia="Arial" w:hAnsiTheme="minorHAnsi" w:cstheme="minorHAnsi"/>
          <w:sz w:val="22"/>
          <w:szCs w:val="22"/>
        </w:rPr>
        <w:t>------------------------</w:t>
      </w:r>
    </w:p>
    <w:p w14:paraId="20FC87EB" w14:textId="2A76EA41" w:rsidR="00B70AE5" w:rsidRPr="00485DF7" w:rsidRDefault="00B70AE5" w:rsidP="00B70AE5">
      <w:pPr>
        <w:spacing w:after="80" w:line="200" w:lineRule="atLeast"/>
        <w:rPr>
          <w:rFonts w:asciiTheme="minorHAnsi" w:hAnsiTheme="minorHAnsi" w:cstheme="minorHAnsi"/>
          <w:sz w:val="22"/>
          <w:szCs w:val="22"/>
          <w:lang w:val="x-none" w:eastAsia="x-none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(dále jen „Odpovědná osoba </w:t>
      </w:r>
      <w:r w:rsidR="00133424">
        <w:rPr>
          <w:rFonts w:asciiTheme="minorHAnsi" w:eastAsia="Arial" w:hAnsiTheme="minorHAnsi" w:cstheme="minorHAnsi"/>
          <w:sz w:val="22"/>
          <w:szCs w:val="22"/>
        </w:rPr>
        <w:t>Nabyvatele</w:t>
      </w:r>
      <w:r>
        <w:rPr>
          <w:rFonts w:asciiTheme="minorHAnsi" w:eastAsia="Arial" w:hAnsiTheme="minorHAnsi" w:cstheme="minorHAnsi"/>
          <w:sz w:val="22"/>
          <w:szCs w:val="22"/>
        </w:rPr>
        <w:t>“)</w:t>
      </w:r>
    </w:p>
    <w:p w14:paraId="12F70788" w14:textId="318229A7" w:rsidR="000E5DA6" w:rsidRPr="0070524B" w:rsidRDefault="0070524B" w:rsidP="008F5FAF">
      <w:pPr>
        <w:keepNext/>
        <w:widowControl w:val="0"/>
        <w:tabs>
          <w:tab w:val="left" w:pos="567"/>
          <w:tab w:val="left" w:pos="850"/>
        </w:tabs>
        <w:autoSpaceDE w:val="0"/>
        <w:autoSpaceDN w:val="0"/>
        <w:adjustRightInd w:val="0"/>
        <w:spacing w:after="80" w:line="20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(dále jen „</w:t>
      </w:r>
      <w:r w:rsidR="00133424" w:rsidRPr="00DC5C34">
        <w:rPr>
          <w:rFonts w:asciiTheme="minorHAnsi" w:hAnsiTheme="minorHAnsi" w:cstheme="minorHAnsi"/>
          <w:b/>
          <w:bCs/>
          <w:i/>
          <w:sz w:val="22"/>
          <w:szCs w:val="22"/>
        </w:rPr>
        <w:t>Nabyvatel</w:t>
      </w:r>
      <w:r>
        <w:rPr>
          <w:rFonts w:asciiTheme="minorHAnsi" w:hAnsiTheme="minorHAnsi" w:cstheme="minorHAnsi"/>
          <w:bCs/>
          <w:sz w:val="22"/>
          <w:szCs w:val="22"/>
        </w:rPr>
        <w:t>“)</w:t>
      </w:r>
    </w:p>
    <w:p w14:paraId="29E8B8FC" w14:textId="77777777" w:rsidR="00612713" w:rsidRDefault="00612713" w:rsidP="008F5FAF">
      <w:pPr>
        <w:keepNext/>
        <w:suppressAutoHyphens w:val="0"/>
        <w:autoSpaceDN w:val="0"/>
        <w:spacing w:after="80" w:line="200" w:lineRule="atLeast"/>
        <w:ind w:left="431"/>
        <w:outlineLvl w:val="0"/>
        <w:rPr>
          <w:rFonts w:asciiTheme="minorHAnsi" w:eastAsia="Arial" w:hAnsiTheme="minorHAnsi" w:cstheme="minorHAnsi"/>
          <w:b/>
          <w:sz w:val="22"/>
          <w:szCs w:val="22"/>
        </w:rPr>
      </w:pPr>
    </w:p>
    <w:p w14:paraId="11D16831" w14:textId="511BF42D" w:rsidR="00EC1913" w:rsidRPr="00EC1913" w:rsidRDefault="00EC1913" w:rsidP="00EC1913">
      <w:pPr>
        <w:keepNext/>
        <w:suppressAutoHyphens w:val="0"/>
        <w:autoSpaceDN w:val="0"/>
        <w:spacing w:after="80" w:line="200" w:lineRule="atLeast"/>
        <w:outlineLvl w:val="0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a</w:t>
      </w:r>
    </w:p>
    <w:p w14:paraId="2996E08A" w14:textId="77777777" w:rsidR="00EC1913" w:rsidRPr="00485DF7" w:rsidRDefault="00EC1913" w:rsidP="008F5FAF">
      <w:pPr>
        <w:keepNext/>
        <w:suppressAutoHyphens w:val="0"/>
        <w:autoSpaceDN w:val="0"/>
        <w:spacing w:after="80" w:line="200" w:lineRule="atLeast"/>
        <w:ind w:left="431"/>
        <w:outlineLvl w:val="0"/>
        <w:rPr>
          <w:rFonts w:asciiTheme="minorHAnsi" w:eastAsia="Arial" w:hAnsiTheme="minorHAnsi" w:cstheme="minorHAnsi"/>
          <w:b/>
          <w:sz w:val="22"/>
          <w:szCs w:val="22"/>
        </w:rPr>
      </w:pPr>
    </w:p>
    <w:p w14:paraId="600D6773" w14:textId="769343A8" w:rsidR="00A83578" w:rsidRPr="00485DF7" w:rsidRDefault="003F6D2D" w:rsidP="008F5FAF">
      <w:pPr>
        <w:spacing w:after="80" w:line="200" w:lineRule="atLeast"/>
        <w:rPr>
          <w:rFonts w:asciiTheme="minorHAnsi" w:eastAsia="Arial" w:hAnsiTheme="minorHAnsi" w:cstheme="minorHAnsi"/>
          <w:b/>
          <w:bCs/>
          <w:sz w:val="22"/>
          <w:szCs w:val="22"/>
        </w:rPr>
      </w:pPr>
      <w:r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XEVOS </w:t>
      </w:r>
      <w:proofErr w:type="spellStart"/>
      <w:r>
        <w:rPr>
          <w:rFonts w:asciiTheme="minorHAnsi" w:eastAsia="Arial" w:hAnsiTheme="minorHAnsi" w:cstheme="minorHAnsi"/>
          <w:b/>
          <w:bCs/>
          <w:sz w:val="22"/>
          <w:szCs w:val="22"/>
        </w:rPr>
        <w:t>Solutions</w:t>
      </w:r>
      <w:proofErr w:type="spellEnd"/>
      <w:r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s.r.o.</w:t>
      </w:r>
    </w:p>
    <w:p w14:paraId="7D4680B0" w14:textId="3211BDDE" w:rsidR="00B8001E" w:rsidRPr="00485DF7" w:rsidRDefault="00B8001E" w:rsidP="008F5FAF">
      <w:pPr>
        <w:spacing w:after="80" w:line="200" w:lineRule="atLeast"/>
        <w:rPr>
          <w:rFonts w:asciiTheme="minorHAnsi" w:hAnsiTheme="minorHAnsi" w:cstheme="minorHAnsi"/>
          <w:sz w:val="22"/>
          <w:szCs w:val="22"/>
          <w:lang w:val="x-none" w:eastAsia="x-none"/>
        </w:rPr>
      </w:pPr>
      <w:r w:rsidRPr="00485DF7">
        <w:rPr>
          <w:rFonts w:asciiTheme="minorHAnsi" w:hAnsiTheme="minorHAnsi" w:cstheme="minorHAnsi"/>
          <w:sz w:val="22"/>
          <w:szCs w:val="22"/>
          <w:lang w:val="x-none" w:eastAsia="x-none"/>
        </w:rPr>
        <w:t>se sídlem</w:t>
      </w:r>
      <w:r w:rsidRPr="003F6D2D"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: </w:t>
      </w:r>
      <w:r w:rsidR="003F6D2D" w:rsidRPr="003F6D2D">
        <w:rPr>
          <w:rFonts w:asciiTheme="minorHAnsi" w:eastAsia="Arial" w:hAnsiTheme="minorHAnsi" w:cstheme="minorHAnsi"/>
          <w:sz w:val="22"/>
          <w:szCs w:val="22"/>
        </w:rPr>
        <w:t>Mostárenská 1156/38, 703 00 Ostrava - Vítkovice</w:t>
      </w:r>
    </w:p>
    <w:p w14:paraId="14C3DEF2" w14:textId="2A1C8499" w:rsidR="0084615B" w:rsidRPr="004A2ECA" w:rsidRDefault="0084615B" w:rsidP="008F5FAF">
      <w:pPr>
        <w:spacing w:after="80" w:line="200" w:lineRule="atLeast"/>
        <w:rPr>
          <w:rFonts w:asciiTheme="minorHAnsi" w:hAnsiTheme="minorHAnsi" w:cstheme="minorHAnsi"/>
          <w:sz w:val="22"/>
          <w:szCs w:val="22"/>
          <w:lang w:val="x-none" w:eastAsia="x-none"/>
        </w:rPr>
      </w:pPr>
      <w:r w:rsidRPr="004A2ECA"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Zapsaná </w:t>
      </w:r>
      <w:r w:rsidR="004A2ECA" w:rsidRPr="004A2ECA">
        <w:rPr>
          <w:rFonts w:asciiTheme="minorHAnsi" w:eastAsia="Arial" w:hAnsiTheme="minorHAnsi" w:cstheme="minorHAnsi"/>
          <w:sz w:val="22"/>
          <w:szCs w:val="22"/>
        </w:rPr>
        <w:t>u Krajského soudu v</w:t>
      </w:r>
      <w:r w:rsidR="004A2ECA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4A2ECA" w:rsidRPr="004A2ECA">
        <w:rPr>
          <w:rFonts w:asciiTheme="minorHAnsi" w:eastAsia="Arial" w:hAnsiTheme="minorHAnsi" w:cstheme="minorHAnsi"/>
          <w:sz w:val="22"/>
          <w:szCs w:val="22"/>
        </w:rPr>
        <w:t>Ostravě</w:t>
      </w:r>
      <w:r w:rsidR="004A2ECA">
        <w:rPr>
          <w:rFonts w:asciiTheme="minorHAnsi" w:eastAsia="Arial" w:hAnsiTheme="minorHAnsi" w:cstheme="minorHAnsi"/>
          <w:sz w:val="22"/>
          <w:szCs w:val="22"/>
        </w:rPr>
        <w:t>, oddíl C, vložka 37006</w:t>
      </w:r>
    </w:p>
    <w:p w14:paraId="4A925EC2" w14:textId="06DF97FC" w:rsidR="00B8001E" w:rsidRPr="00485DF7" w:rsidRDefault="00B8001E" w:rsidP="008F5FAF">
      <w:pPr>
        <w:spacing w:after="80" w:line="200" w:lineRule="atLeast"/>
        <w:rPr>
          <w:rFonts w:asciiTheme="minorHAnsi" w:hAnsiTheme="minorHAnsi" w:cstheme="minorHAnsi"/>
          <w:sz w:val="22"/>
          <w:szCs w:val="22"/>
          <w:lang w:eastAsia="x-none"/>
        </w:rPr>
      </w:pPr>
      <w:r w:rsidRPr="00225473"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zastoupen: </w:t>
      </w:r>
      <w:r w:rsidR="00225473" w:rsidRPr="00225473">
        <w:rPr>
          <w:rFonts w:asciiTheme="minorHAnsi" w:eastAsia="Arial" w:hAnsiTheme="minorHAnsi" w:cstheme="minorHAnsi"/>
          <w:sz w:val="22"/>
          <w:szCs w:val="22"/>
        </w:rPr>
        <w:t xml:space="preserve">Bc. Martinem </w:t>
      </w:r>
      <w:proofErr w:type="spellStart"/>
      <w:r w:rsidR="00225473" w:rsidRPr="00225473">
        <w:rPr>
          <w:rFonts w:asciiTheme="minorHAnsi" w:eastAsia="Arial" w:hAnsiTheme="minorHAnsi" w:cstheme="minorHAnsi"/>
          <w:sz w:val="22"/>
          <w:szCs w:val="22"/>
        </w:rPr>
        <w:t>Beněkem</w:t>
      </w:r>
      <w:proofErr w:type="spellEnd"/>
      <w:r w:rsidR="00225473" w:rsidRPr="00225473">
        <w:rPr>
          <w:rFonts w:asciiTheme="minorHAnsi" w:eastAsia="Arial" w:hAnsiTheme="minorHAnsi" w:cstheme="minorHAnsi"/>
          <w:sz w:val="22"/>
          <w:szCs w:val="22"/>
        </w:rPr>
        <w:t>, Sales Manager, na základě plné moci</w:t>
      </w:r>
    </w:p>
    <w:p w14:paraId="6C4A22F3" w14:textId="21AD8D15" w:rsidR="00B8001E" w:rsidRPr="00485DF7" w:rsidRDefault="00B8001E" w:rsidP="008F5FAF">
      <w:pPr>
        <w:spacing w:after="80" w:line="200" w:lineRule="atLeast"/>
        <w:rPr>
          <w:rFonts w:asciiTheme="minorHAnsi" w:hAnsiTheme="minorHAnsi" w:cstheme="minorHAnsi"/>
          <w:sz w:val="22"/>
          <w:szCs w:val="22"/>
          <w:lang w:val="x-none" w:eastAsia="x-none"/>
        </w:rPr>
      </w:pPr>
      <w:r w:rsidRPr="00485DF7">
        <w:rPr>
          <w:rFonts w:asciiTheme="minorHAnsi" w:hAnsiTheme="minorHAnsi" w:cstheme="minorHAnsi"/>
          <w:sz w:val="22"/>
          <w:szCs w:val="22"/>
          <w:lang w:val="x-none" w:eastAsia="x-none"/>
        </w:rPr>
        <w:t>IČ</w:t>
      </w:r>
      <w:r w:rsidR="000D1517" w:rsidRPr="00485DF7">
        <w:rPr>
          <w:rFonts w:asciiTheme="minorHAnsi" w:hAnsiTheme="minorHAnsi" w:cstheme="minorHAnsi"/>
          <w:sz w:val="22"/>
          <w:szCs w:val="22"/>
          <w:lang w:eastAsia="x-none"/>
        </w:rPr>
        <w:t>O</w:t>
      </w:r>
      <w:r w:rsidRPr="00485DF7"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: </w:t>
      </w:r>
      <w:r w:rsidR="00C24390" w:rsidRPr="00C24390">
        <w:rPr>
          <w:rFonts w:asciiTheme="minorHAnsi" w:eastAsia="Arial" w:hAnsiTheme="minorHAnsi" w:cstheme="minorHAnsi"/>
          <w:sz w:val="22"/>
          <w:szCs w:val="22"/>
        </w:rPr>
        <w:t>27831345</w:t>
      </w:r>
    </w:p>
    <w:p w14:paraId="732BA262" w14:textId="1F3A48D3" w:rsidR="00B8001E" w:rsidRPr="00485DF7" w:rsidRDefault="00B8001E" w:rsidP="008F5FAF">
      <w:pPr>
        <w:spacing w:after="80" w:line="200" w:lineRule="atLeast"/>
        <w:rPr>
          <w:rFonts w:asciiTheme="minorHAnsi" w:hAnsiTheme="minorHAnsi" w:cstheme="minorHAnsi"/>
          <w:sz w:val="22"/>
          <w:szCs w:val="22"/>
          <w:lang w:val="x-none" w:eastAsia="x-none"/>
        </w:rPr>
      </w:pPr>
      <w:r w:rsidRPr="00F244DA"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DIČ: </w:t>
      </w:r>
      <w:r w:rsidR="00F244DA" w:rsidRPr="00F244DA">
        <w:rPr>
          <w:rFonts w:asciiTheme="minorHAnsi" w:eastAsia="Arial" w:hAnsiTheme="minorHAnsi" w:cstheme="minorHAnsi"/>
          <w:sz w:val="22"/>
          <w:szCs w:val="22"/>
        </w:rPr>
        <w:t>CZ27831345</w:t>
      </w:r>
    </w:p>
    <w:p w14:paraId="6C018F32" w14:textId="0C4278A4" w:rsidR="00B8001E" w:rsidRDefault="00B8001E" w:rsidP="008F5FAF">
      <w:pPr>
        <w:spacing w:after="80" w:line="200" w:lineRule="atLeast"/>
        <w:rPr>
          <w:rFonts w:asciiTheme="minorHAnsi" w:eastAsia="Arial" w:hAnsiTheme="minorHAnsi" w:cstheme="minorHAnsi"/>
          <w:sz w:val="22"/>
          <w:szCs w:val="22"/>
        </w:rPr>
      </w:pPr>
      <w:r w:rsidRPr="00485DF7">
        <w:rPr>
          <w:rFonts w:asciiTheme="minorHAnsi" w:hAnsiTheme="minorHAnsi" w:cstheme="minorHAnsi"/>
          <w:sz w:val="22"/>
          <w:szCs w:val="22"/>
          <w:lang w:val="x-none" w:eastAsia="x-none"/>
        </w:rPr>
        <w:t>bankovní spojení</w:t>
      </w:r>
      <w:r w:rsidRPr="002C6DB5"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: </w:t>
      </w:r>
      <w:r w:rsidR="002C6DB5" w:rsidRPr="002C6DB5">
        <w:rPr>
          <w:rFonts w:asciiTheme="minorHAnsi" w:eastAsia="Arial" w:hAnsiTheme="minorHAnsi" w:cstheme="minorHAnsi"/>
          <w:sz w:val="22"/>
          <w:szCs w:val="22"/>
        </w:rPr>
        <w:t>Česká spořitelna, a.s.,</w:t>
      </w:r>
      <w:r w:rsidR="0070524B" w:rsidRPr="002C6DB5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2C6DB5">
        <w:rPr>
          <w:rFonts w:asciiTheme="minorHAnsi" w:hAnsiTheme="minorHAnsi" w:cstheme="minorHAnsi"/>
          <w:sz w:val="22"/>
          <w:szCs w:val="22"/>
          <w:lang w:val="x-none" w:eastAsia="x-none"/>
        </w:rPr>
        <w:t>č</w:t>
      </w:r>
      <w:r w:rsidRPr="00485DF7">
        <w:rPr>
          <w:rFonts w:asciiTheme="minorHAnsi" w:hAnsiTheme="minorHAnsi" w:cstheme="minorHAnsi"/>
          <w:sz w:val="22"/>
          <w:szCs w:val="22"/>
          <w:lang w:eastAsia="x-none"/>
        </w:rPr>
        <w:t xml:space="preserve">. </w:t>
      </w:r>
      <w:r w:rsidRPr="002C6DB5"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účtu: </w:t>
      </w:r>
      <w:r w:rsidR="002C6DB5" w:rsidRPr="002C6DB5">
        <w:rPr>
          <w:rFonts w:asciiTheme="minorHAnsi" w:eastAsia="Arial" w:hAnsiTheme="minorHAnsi" w:cstheme="minorHAnsi"/>
          <w:sz w:val="22"/>
          <w:szCs w:val="22"/>
        </w:rPr>
        <w:t>10109392/0800</w:t>
      </w:r>
    </w:p>
    <w:p w14:paraId="35FD67E5" w14:textId="77777777" w:rsidR="008E39EB" w:rsidRDefault="00A666C6" w:rsidP="008F5FAF">
      <w:pPr>
        <w:spacing w:after="80" w:line="200" w:lineRule="atLeast"/>
        <w:rPr>
          <w:rFonts w:asciiTheme="minorHAnsi" w:eastAsia="Arial" w:hAnsiTheme="minorHAnsi" w:cstheme="minorHAnsi"/>
          <w:sz w:val="22"/>
          <w:szCs w:val="22"/>
        </w:rPr>
      </w:pPr>
      <w:r w:rsidRPr="008C3983">
        <w:rPr>
          <w:rFonts w:asciiTheme="minorHAnsi" w:eastAsia="Arial" w:hAnsiTheme="minorHAnsi" w:cstheme="minorHAnsi"/>
          <w:sz w:val="22"/>
          <w:szCs w:val="22"/>
        </w:rPr>
        <w:t>odpovědn</w:t>
      </w:r>
      <w:r>
        <w:rPr>
          <w:rFonts w:asciiTheme="minorHAnsi" w:eastAsia="Arial" w:hAnsiTheme="minorHAnsi" w:cstheme="minorHAnsi"/>
          <w:sz w:val="22"/>
          <w:szCs w:val="22"/>
        </w:rPr>
        <w:t>á</w:t>
      </w:r>
      <w:r w:rsidRPr="008C3983">
        <w:rPr>
          <w:rFonts w:asciiTheme="minorHAnsi" w:eastAsia="Arial" w:hAnsiTheme="minorHAnsi" w:cstheme="minorHAnsi"/>
          <w:sz w:val="22"/>
          <w:szCs w:val="22"/>
        </w:rPr>
        <w:t xml:space="preserve"> osob</w:t>
      </w:r>
      <w:r>
        <w:rPr>
          <w:rFonts w:asciiTheme="minorHAnsi" w:eastAsia="Arial" w:hAnsiTheme="minorHAnsi" w:cstheme="minorHAnsi"/>
          <w:sz w:val="22"/>
          <w:szCs w:val="22"/>
        </w:rPr>
        <w:t>a</w:t>
      </w:r>
      <w:r w:rsidRPr="008C3983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133424" w:rsidRPr="00CE1666">
        <w:rPr>
          <w:rFonts w:asciiTheme="minorHAnsi" w:eastAsia="Arial" w:hAnsiTheme="minorHAnsi" w:cstheme="minorHAnsi"/>
          <w:sz w:val="22"/>
          <w:szCs w:val="22"/>
        </w:rPr>
        <w:t>Dodavatele</w:t>
      </w:r>
      <w:r w:rsidRPr="00CE1666">
        <w:rPr>
          <w:rFonts w:asciiTheme="minorHAnsi" w:eastAsia="Arial" w:hAnsiTheme="minorHAnsi" w:cstheme="minorHAnsi"/>
          <w:sz w:val="22"/>
          <w:szCs w:val="22"/>
        </w:rPr>
        <w:t xml:space="preserve">: </w:t>
      </w:r>
      <w:r w:rsidR="008E39EB">
        <w:rPr>
          <w:rFonts w:asciiTheme="minorHAnsi" w:eastAsia="Arial" w:hAnsiTheme="minorHAnsi" w:cstheme="minorHAnsi"/>
          <w:sz w:val="22"/>
          <w:szCs w:val="22"/>
        </w:rPr>
        <w:t>------------------</w:t>
      </w:r>
      <w:r w:rsidR="00CE1666" w:rsidRPr="00CE1666">
        <w:rPr>
          <w:rFonts w:asciiTheme="minorHAnsi" w:eastAsia="Arial" w:hAnsiTheme="minorHAnsi" w:cstheme="minorHAnsi"/>
          <w:sz w:val="22"/>
          <w:szCs w:val="22"/>
        </w:rPr>
        <w:t>,</w:t>
      </w:r>
      <w:r w:rsidRPr="00CE1666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8211EB">
        <w:rPr>
          <w:rFonts w:asciiTheme="minorHAnsi" w:eastAsia="Arial" w:hAnsiTheme="minorHAnsi" w:cstheme="minorHAnsi"/>
          <w:sz w:val="22"/>
          <w:szCs w:val="22"/>
        </w:rPr>
        <w:t>email</w:t>
      </w:r>
      <w:r w:rsidR="008E39EB">
        <w:rPr>
          <w:rFonts w:asciiTheme="minorHAnsi" w:eastAsia="Arial" w:hAnsiTheme="minorHAnsi" w:cstheme="minorHAnsi"/>
          <w:sz w:val="22"/>
          <w:szCs w:val="22"/>
        </w:rPr>
        <w:t>: --------------------</w:t>
      </w:r>
      <w:r w:rsidR="008211EB" w:rsidRPr="008211EB">
        <w:rPr>
          <w:rFonts w:asciiTheme="minorHAnsi" w:eastAsia="Arial" w:hAnsiTheme="minorHAnsi" w:cstheme="minorHAnsi"/>
          <w:sz w:val="22"/>
          <w:szCs w:val="22"/>
        </w:rPr>
        <w:t>,</w:t>
      </w:r>
      <w:r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373BEB">
        <w:rPr>
          <w:rFonts w:asciiTheme="minorHAnsi" w:eastAsia="Arial" w:hAnsiTheme="minorHAnsi" w:cstheme="minorHAnsi"/>
          <w:sz w:val="22"/>
          <w:szCs w:val="22"/>
        </w:rPr>
        <w:t xml:space="preserve">tel.: </w:t>
      </w:r>
      <w:r w:rsidR="008E39EB">
        <w:rPr>
          <w:rFonts w:asciiTheme="minorHAnsi" w:eastAsia="Arial" w:hAnsiTheme="minorHAnsi" w:cstheme="minorHAnsi"/>
          <w:sz w:val="22"/>
          <w:szCs w:val="22"/>
        </w:rPr>
        <w:t>--------------</w:t>
      </w:r>
    </w:p>
    <w:p w14:paraId="12DF6C46" w14:textId="5587840C" w:rsidR="00A666C6" w:rsidRPr="00485DF7" w:rsidRDefault="00F009BB" w:rsidP="008F5FAF">
      <w:pPr>
        <w:spacing w:after="80" w:line="200" w:lineRule="atLeast"/>
        <w:rPr>
          <w:rFonts w:asciiTheme="minorHAnsi" w:hAnsiTheme="minorHAnsi" w:cstheme="minorHAnsi"/>
          <w:sz w:val="22"/>
          <w:szCs w:val="22"/>
          <w:lang w:val="x-none" w:eastAsia="x-none"/>
        </w:rPr>
      </w:pPr>
      <w:r w:rsidRPr="00373BEB">
        <w:rPr>
          <w:rFonts w:asciiTheme="minorHAnsi" w:eastAsia="Arial" w:hAnsiTheme="minorHAnsi" w:cstheme="minorHAnsi"/>
          <w:sz w:val="22"/>
          <w:szCs w:val="22"/>
        </w:rPr>
        <w:t>(dále</w:t>
      </w:r>
      <w:r>
        <w:rPr>
          <w:rFonts w:asciiTheme="minorHAnsi" w:eastAsia="Arial" w:hAnsiTheme="minorHAnsi" w:cstheme="minorHAnsi"/>
          <w:sz w:val="22"/>
          <w:szCs w:val="22"/>
        </w:rPr>
        <w:t xml:space="preserve"> jen „Odpovědná osoba </w:t>
      </w:r>
      <w:r w:rsidR="00133424">
        <w:rPr>
          <w:rFonts w:asciiTheme="minorHAnsi" w:eastAsia="Arial" w:hAnsiTheme="minorHAnsi" w:cstheme="minorHAnsi"/>
          <w:sz w:val="22"/>
          <w:szCs w:val="22"/>
        </w:rPr>
        <w:t>Dodavatele</w:t>
      </w:r>
      <w:r>
        <w:rPr>
          <w:rFonts w:asciiTheme="minorHAnsi" w:eastAsia="Arial" w:hAnsiTheme="minorHAnsi" w:cstheme="minorHAnsi"/>
          <w:sz w:val="22"/>
          <w:szCs w:val="22"/>
        </w:rPr>
        <w:t>“)</w:t>
      </w:r>
    </w:p>
    <w:p w14:paraId="20497DB1" w14:textId="5291D1DF" w:rsidR="00B8001E" w:rsidRPr="00485DF7" w:rsidRDefault="00B8001E" w:rsidP="008F5FAF">
      <w:pPr>
        <w:spacing w:after="80" w:line="200" w:lineRule="atLeast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r w:rsidRPr="00485DF7"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(dále jen </w:t>
      </w:r>
      <w:r w:rsidRPr="00485DF7">
        <w:rPr>
          <w:rFonts w:asciiTheme="minorHAnsi" w:eastAsia="Arial" w:hAnsiTheme="minorHAnsi" w:cstheme="minorHAnsi"/>
          <w:bCs/>
          <w:sz w:val="22"/>
          <w:szCs w:val="22"/>
          <w:lang w:val="x-none" w:eastAsia="x-none"/>
        </w:rPr>
        <w:t>„</w:t>
      </w:r>
      <w:r w:rsidR="00133424" w:rsidRPr="00DC5C34">
        <w:rPr>
          <w:rFonts w:asciiTheme="minorHAnsi" w:eastAsia="Arial" w:hAnsiTheme="minorHAnsi" w:cstheme="minorHAnsi"/>
          <w:b/>
          <w:bCs/>
          <w:i/>
          <w:sz w:val="22"/>
          <w:szCs w:val="22"/>
          <w:lang w:eastAsia="x-none"/>
        </w:rPr>
        <w:t>Dodavatel</w:t>
      </w:r>
      <w:r w:rsidRPr="00485DF7">
        <w:rPr>
          <w:rFonts w:asciiTheme="minorHAnsi" w:eastAsia="Arial" w:hAnsiTheme="minorHAnsi" w:cstheme="minorHAnsi"/>
          <w:bCs/>
          <w:sz w:val="22"/>
          <w:szCs w:val="22"/>
          <w:lang w:val="x-none" w:eastAsia="x-none"/>
        </w:rPr>
        <w:t>“</w:t>
      </w:r>
      <w:r w:rsidRPr="00485DF7">
        <w:rPr>
          <w:rFonts w:asciiTheme="minorHAnsi" w:hAnsiTheme="minorHAnsi" w:cstheme="minorHAnsi"/>
          <w:sz w:val="22"/>
          <w:szCs w:val="22"/>
          <w:lang w:val="x-none" w:eastAsia="x-none"/>
        </w:rPr>
        <w:t>)</w:t>
      </w:r>
    </w:p>
    <w:p w14:paraId="3E67B4FC" w14:textId="77777777" w:rsidR="00B8001E" w:rsidRPr="00485DF7" w:rsidRDefault="00B8001E" w:rsidP="008F5FAF">
      <w:pPr>
        <w:spacing w:after="80" w:line="200" w:lineRule="atLeast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</w:p>
    <w:p w14:paraId="2B96FE8A" w14:textId="35A30717" w:rsidR="00034E70" w:rsidRPr="00485DF7" w:rsidRDefault="00B70AE5" w:rsidP="008F5FAF">
      <w:pPr>
        <w:widowControl w:val="0"/>
        <w:tabs>
          <w:tab w:val="left" w:pos="567"/>
          <w:tab w:val="left" w:pos="850"/>
        </w:tabs>
        <w:autoSpaceDE w:val="0"/>
        <w:autoSpaceDN w:val="0"/>
        <w:adjustRightInd w:val="0"/>
        <w:spacing w:after="80" w:line="200" w:lineRule="atLeast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j</w:t>
      </w:r>
      <w:r w:rsidR="00EB3192">
        <w:rPr>
          <w:rFonts w:asciiTheme="minorHAnsi" w:eastAsia="Arial" w:hAnsiTheme="minorHAnsi" w:cstheme="minorHAnsi"/>
          <w:sz w:val="22"/>
          <w:szCs w:val="22"/>
        </w:rPr>
        <w:t xml:space="preserve">ako smluvní strany </w:t>
      </w:r>
      <w:r w:rsidR="00034E70" w:rsidRPr="00485DF7">
        <w:rPr>
          <w:rFonts w:asciiTheme="minorHAnsi" w:eastAsia="Arial" w:hAnsiTheme="minorHAnsi" w:cstheme="minorHAnsi"/>
          <w:sz w:val="22"/>
          <w:szCs w:val="22"/>
        </w:rPr>
        <w:t>uzavře</w:t>
      </w:r>
      <w:r w:rsidR="00EB3192">
        <w:rPr>
          <w:rFonts w:asciiTheme="minorHAnsi" w:eastAsia="Arial" w:hAnsiTheme="minorHAnsi" w:cstheme="minorHAnsi"/>
          <w:sz w:val="22"/>
          <w:szCs w:val="22"/>
        </w:rPr>
        <w:t>ly</w:t>
      </w:r>
      <w:r w:rsidR="00034E70" w:rsidRPr="00485DF7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A85A3E" w:rsidRPr="00A70D29">
        <w:rPr>
          <w:rFonts w:ascii="Calibri" w:hAnsi="Calibri" w:cs="Calibri"/>
          <w:sz w:val="22"/>
          <w:szCs w:val="22"/>
        </w:rPr>
        <w:t xml:space="preserve">podle </w:t>
      </w:r>
      <w:proofErr w:type="spellStart"/>
      <w:r w:rsidR="00A85A3E" w:rsidRPr="00A70D29">
        <w:rPr>
          <w:rFonts w:ascii="Calibri" w:hAnsi="Calibri" w:cs="Calibri"/>
          <w:sz w:val="22"/>
          <w:szCs w:val="22"/>
        </w:rPr>
        <w:t>ust</w:t>
      </w:r>
      <w:proofErr w:type="spellEnd"/>
      <w:r w:rsidR="0097369E">
        <w:rPr>
          <w:rFonts w:ascii="Calibri" w:hAnsi="Calibri" w:cs="Calibri"/>
          <w:sz w:val="22"/>
          <w:szCs w:val="22"/>
        </w:rPr>
        <w:t xml:space="preserve">. </w:t>
      </w:r>
      <w:r w:rsidR="00A85A3E" w:rsidRPr="00A70D29">
        <w:rPr>
          <w:rFonts w:ascii="Calibri" w:hAnsi="Calibri" w:cs="Calibri"/>
          <w:sz w:val="22"/>
          <w:szCs w:val="22"/>
        </w:rPr>
        <w:t>§ 1746 odst. 2 zákona č. 89/2012 Sb., občanského zákoníku</w:t>
      </w:r>
      <w:r w:rsidR="0097369E" w:rsidRPr="0097369E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97369E">
        <w:rPr>
          <w:rFonts w:asciiTheme="minorHAnsi" w:eastAsia="Arial" w:hAnsiTheme="minorHAnsi" w:cstheme="minorHAnsi"/>
          <w:sz w:val="22"/>
          <w:szCs w:val="22"/>
        </w:rPr>
        <w:t>(</w:t>
      </w:r>
      <w:r w:rsidR="0097369E" w:rsidRPr="00485DF7">
        <w:rPr>
          <w:rFonts w:asciiTheme="minorHAnsi" w:eastAsia="Arial" w:hAnsiTheme="minorHAnsi" w:cstheme="minorHAnsi"/>
          <w:sz w:val="22"/>
          <w:szCs w:val="22"/>
        </w:rPr>
        <w:t>dále jen „občanský zákoník“)</w:t>
      </w:r>
      <w:r w:rsidR="00A85A3E" w:rsidRPr="00A70D29">
        <w:rPr>
          <w:rFonts w:ascii="Calibri" w:hAnsi="Calibri" w:cs="Calibri"/>
          <w:sz w:val="22"/>
          <w:szCs w:val="22"/>
        </w:rPr>
        <w:t xml:space="preserve"> a podle </w:t>
      </w:r>
      <w:proofErr w:type="spellStart"/>
      <w:r w:rsidR="00A85A3E" w:rsidRPr="00A70D29">
        <w:rPr>
          <w:rFonts w:ascii="Calibri" w:hAnsi="Calibri" w:cs="Calibri"/>
          <w:sz w:val="22"/>
          <w:szCs w:val="22"/>
        </w:rPr>
        <w:t>ust</w:t>
      </w:r>
      <w:proofErr w:type="spellEnd"/>
      <w:r w:rsidR="0097369E">
        <w:rPr>
          <w:rFonts w:ascii="Calibri" w:hAnsi="Calibri" w:cs="Calibri"/>
          <w:sz w:val="22"/>
          <w:szCs w:val="22"/>
        </w:rPr>
        <w:t xml:space="preserve">. </w:t>
      </w:r>
      <w:r w:rsidR="00A85A3E" w:rsidRPr="00A70D29">
        <w:rPr>
          <w:rFonts w:ascii="Calibri" w:hAnsi="Calibri" w:cs="Calibri"/>
          <w:sz w:val="22"/>
          <w:szCs w:val="22"/>
        </w:rPr>
        <w:t>§ 2358 a násl. a § 2389a a násl. zákona č. 89/2012 Sb., občanského zákoníku</w:t>
      </w:r>
      <w:r w:rsidR="0097369E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EB3192">
        <w:rPr>
          <w:rFonts w:asciiTheme="minorHAnsi" w:eastAsia="Arial" w:hAnsiTheme="minorHAnsi" w:cstheme="minorHAnsi"/>
          <w:sz w:val="22"/>
          <w:szCs w:val="22"/>
        </w:rPr>
        <w:t>tuto</w:t>
      </w:r>
    </w:p>
    <w:p w14:paraId="5AAFC98D" w14:textId="77777777" w:rsidR="009A6621" w:rsidRPr="00485DF7" w:rsidRDefault="009A6621" w:rsidP="008F5FAF">
      <w:pPr>
        <w:spacing w:after="80" w:line="2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4D402C3" w14:textId="7477740B" w:rsidR="0097485C" w:rsidRPr="00DC0223" w:rsidRDefault="00A24A60" w:rsidP="008F5FAF">
      <w:pPr>
        <w:overflowPunct w:val="0"/>
        <w:autoSpaceDE w:val="0"/>
        <w:autoSpaceDN w:val="0"/>
        <w:adjustRightInd w:val="0"/>
        <w:spacing w:after="80" w:line="200" w:lineRule="atLeast"/>
        <w:jc w:val="center"/>
        <w:rPr>
          <w:rFonts w:asciiTheme="minorHAnsi" w:hAnsiTheme="minorHAnsi" w:cstheme="minorHAnsi"/>
          <w:b/>
          <w:caps/>
          <w:kern w:val="28"/>
          <w:sz w:val="28"/>
          <w:szCs w:val="28"/>
        </w:rPr>
      </w:pPr>
      <w:r>
        <w:rPr>
          <w:rFonts w:asciiTheme="minorHAnsi" w:hAnsiTheme="minorHAnsi" w:cstheme="minorHAnsi"/>
          <w:b/>
          <w:caps/>
          <w:kern w:val="28"/>
          <w:sz w:val="28"/>
          <w:szCs w:val="28"/>
        </w:rPr>
        <w:t>smlouvu o dodávkách</w:t>
      </w:r>
      <w:r w:rsidR="0097485C" w:rsidRPr="00DC0223">
        <w:rPr>
          <w:rFonts w:asciiTheme="minorHAnsi" w:hAnsiTheme="minorHAnsi" w:cstheme="minorHAnsi"/>
          <w:b/>
          <w:caps/>
          <w:kern w:val="28"/>
          <w:sz w:val="28"/>
          <w:szCs w:val="28"/>
        </w:rPr>
        <w:t xml:space="preserve"> </w:t>
      </w:r>
      <w:r w:rsidR="00A85A3E">
        <w:rPr>
          <w:rFonts w:asciiTheme="minorHAnsi" w:hAnsiTheme="minorHAnsi" w:cstheme="minorHAnsi"/>
          <w:b/>
          <w:caps/>
          <w:kern w:val="28"/>
          <w:sz w:val="28"/>
          <w:szCs w:val="28"/>
        </w:rPr>
        <w:t>LICENCÍ MICROSOFT 365</w:t>
      </w:r>
      <w:r w:rsidR="0097485C" w:rsidRPr="00DC0223">
        <w:rPr>
          <w:rFonts w:asciiTheme="minorHAnsi" w:hAnsiTheme="minorHAnsi" w:cstheme="minorHAnsi"/>
          <w:b/>
          <w:caps/>
          <w:kern w:val="28"/>
          <w:sz w:val="28"/>
          <w:szCs w:val="28"/>
        </w:rPr>
        <w:t xml:space="preserve"> </w:t>
      </w:r>
    </w:p>
    <w:p w14:paraId="747AB2D3" w14:textId="77777777" w:rsidR="0097485C" w:rsidRPr="00485DF7" w:rsidRDefault="0097485C" w:rsidP="008F5FAF">
      <w:pPr>
        <w:pStyle w:val="Odstavecseseznamem"/>
        <w:spacing w:after="80" w:line="200" w:lineRule="atLeast"/>
        <w:ind w:left="435"/>
        <w:contextualSpacing w:val="0"/>
        <w:jc w:val="center"/>
        <w:rPr>
          <w:rFonts w:asciiTheme="minorHAnsi" w:hAnsiTheme="minorHAnsi" w:cstheme="minorHAnsi"/>
          <w:sz w:val="22"/>
          <w:szCs w:val="22"/>
        </w:rPr>
      </w:pPr>
      <w:r w:rsidRPr="00485DF7">
        <w:rPr>
          <w:rFonts w:asciiTheme="minorHAnsi" w:hAnsiTheme="minorHAnsi" w:cstheme="minorHAnsi"/>
          <w:sz w:val="22"/>
          <w:szCs w:val="22"/>
        </w:rPr>
        <w:t>(dále jen „</w:t>
      </w:r>
      <w:r w:rsidR="000162DC">
        <w:rPr>
          <w:rFonts w:asciiTheme="minorHAnsi" w:hAnsiTheme="minorHAnsi" w:cstheme="minorHAnsi"/>
          <w:sz w:val="22"/>
          <w:szCs w:val="22"/>
        </w:rPr>
        <w:t>Smlouva</w:t>
      </w:r>
      <w:r w:rsidRPr="00485DF7">
        <w:rPr>
          <w:rFonts w:asciiTheme="minorHAnsi" w:hAnsiTheme="minorHAnsi" w:cstheme="minorHAnsi"/>
          <w:sz w:val="22"/>
          <w:szCs w:val="22"/>
        </w:rPr>
        <w:t>“)</w:t>
      </w:r>
    </w:p>
    <w:p w14:paraId="222B4D81" w14:textId="77777777" w:rsidR="009A6621" w:rsidRPr="00485DF7" w:rsidRDefault="009A6621" w:rsidP="008F5FAF">
      <w:pPr>
        <w:spacing w:after="80" w:line="2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72490349" w14:textId="77777777" w:rsidR="009A6621" w:rsidRPr="00485DF7" w:rsidRDefault="009A6621" w:rsidP="008F5FAF">
      <w:pPr>
        <w:spacing w:after="80" w:line="2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760FF4E9" w14:textId="77777777" w:rsidR="00B8001E" w:rsidRPr="00485DF7" w:rsidRDefault="00EB3192" w:rsidP="007B1342">
      <w:pPr>
        <w:keepLines/>
        <w:numPr>
          <w:ilvl w:val="0"/>
          <w:numId w:val="3"/>
        </w:numPr>
        <w:tabs>
          <w:tab w:val="clear" w:pos="432"/>
          <w:tab w:val="left" w:pos="454"/>
        </w:tabs>
        <w:suppressAutoHyphens w:val="0"/>
        <w:autoSpaceDN w:val="0"/>
        <w:spacing w:after="80" w:line="200" w:lineRule="atLeast"/>
        <w:ind w:left="431" w:hanging="431"/>
        <w:jc w:val="center"/>
        <w:outlineLvl w:val="0"/>
        <w:rPr>
          <w:rFonts w:asciiTheme="minorHAnsi" w:eastAsia="Arial" w:hAnsiTheme="minorHAnsi" w:cstheme="minorHAnsi"/>
          <w:b/>
          <w:sz w:val="22"/>
          <w:szCs w:val="22"/>
        </w:rPr>
      </w:pPr>
      <w:r>
        <w:rPr>
          <w:rFonts w:asciiTheme="minorHAnsi" w:eastAsia="Arial" w:hAnsiTheme="minorHAnsi" w:cstheme="minorHAnsi"/>
          <w:b/>
          <w:sz w:val="22"/>
          <w:szCs w:val="22"/>
        </w:rPr>
        <w:t>Preambule</w:t>
      </w:r>
    </w:p>
    <w:p w14:paraId="1C0403E8" w14:textId="6E768622" w:rsidR="00D41456" w:rsidRPr="00D41456" w:rsidRDefault="00D41456" w:rsidP="00D41456">
      <w:pPr>
        <w:pStyle w:val="Odstavecseseznamem"/>
        <w:numPr>
          <w:ilvl w:val="1"/>
          <w:numId w:val="3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D41456">
        <w:rPr>
          <w:rFonts w:asciiTheme="minorHAnsi" w:eastAsia="Arial" w:hAnsiTheme="minorHAnsi" w:cstheme="minorHAnsi"/>
          <w:sz w:val="22"/>
          <w:szCs w:val="22"/>
        </w:rPr>
        <w:t xml:space="preserve">Tato </w:t>
      </w:r>
      <w:r w:rsidR="00E61B02">
        <w:rPr>
          <w:rFonts w:asciiTheme="minorHAnsi" w:eastAsia="Arial" w:hAnsiTheme="minorHAnsi" w:cstheme="minorHAnsi"/>
          <w:sz w:val="22"/>
          <w:szCs w:val="22"/>
        </w:rPr>
        <w:t>S</w:t>
      </w:r>
      <w:r w:rsidRPr="00D41456">
        <w:rPr>
          <w:rFonts w:asciiTheme="minorHAnsi" w:eastAsia="Arial" w:hAnsiTheme="minorHAnsi" w:cstheme="minorHAnsi"/>
          <w:sz w:val="22"/>
          <w:szCs w:val="22"/>
        </w:rPr>
        <w:t xml:space="preserve">mlouva je uzavírána na základě výsledku zadávacího řízení k veřejné zakázce zadávané v rámci zavedeného dynamického nákupního systému: „24DNS002 - Dynamický nákupní systém na dodávku SW licencí“ dle </w:t>
      </w:r>
      <w:proofErr w:type="spellStart"/>
      <w:r w:rsidRPr="00D41456">
        <w:rPr>
          <w:rFonts w:asciiTheme="minorHAnsi" w:eastAsia="Arial" w:hAnsiTheme="minorHAnsi" w:cstheme="minorHAnsi"/>
          <w:sz w:val="22"/>
          <w:szCs w:val="22"/>
        </w:rPr>
        <w:t>ust</w:t>
      </w:r>
      <w:proofErr w:type="spellEnd"/>
      <w:r w:rsidRPr="00D41456">
        <w:rPr>
          <w:rFonts w:asciiTheme="minorHAnsi" w:eastAsia="Arial" w:hAnsiTheme="minorHAnsi" w:cstheme="minorHAnsi"/>
          <w:sz w:val="22"/>
          <w:szCs w:val="22"/>
        </w:rPr>
        <w:t>. § 141 zákona č. 134/2016 Sb., o zadávání veřejných zakázek, ve znění pozdějších předpisů (dále jen „ZZVZ“), pod názvem „</w:t>
      </w:r>
      <w:r w:rsidRPr="00D41456">
        <w:rPr>
          <w:rFonts w:asciiTheme="minorHAnsi" w:eastAsia="Arial" w:hAnsiTheme="minorHAnsi" w:cstheme="minorHAnsi"/>
          <w:b/>
          <w:sz w:val="22"/>
          <w:szCs w:val="22"/>
        </w:rPr>
        <w:t>Nákup licencí Microsoft 365</w:t>
      </w:r>
      <w:r w:rsidRPr="00D41456">
        <w:rPr>
          <w:rFonts w:asciiTheme="minorHAnsi" w:eastAsia="Arial" w:hAnsiTheme="minorHAnsi" w:cstheme="minorHAnsi"/>
          <w:sz w:val="22"/>
          <w:szCs w:val="22"/>
        </w:rPr>
        <w:t xml:space="preserve">“, ev. č. </w:t>
      </w:r>
      <w:r w:rsidRPr="00265B44">
        <w:rPr>
          <w:rFonts w:asciiTheme="minorHAnsi" w:eastAsia="Arial" w:hAnsiTheme="minorHAnsi" w:cstheme="minorHAnsi"/>
          <w:sz w:val="22"/>
          <w:szCs w:val="22"/>
        </w:rPr>
        <w:t xml:space="preserve">NEN </w:t>
      </w:r>
      <w:r w:rsidR="00265B44" w:rsidRPr="00265B44">
        <w:rPr>
          <w:rFonts w:asciiTheme="minorHAnsi" w:hAnsiTheme="minorHAnsi" w:cstheme="minorHAnsi"/>
          <w:sz w:val="22"/>
          <w:szCs w:val="22"/>
        </w:rPr>
        <w:t>N006/25/V00022197</w:t>
      </w:r>
      <w:r w:rsidRPr="00D41456">
        <w:rPr>
          <w:rFonts w:asciiTheme="minorHAnsi" w:eastAsia="Arial" w:hAnsiTheme="minorHAnsi" w:cstheme="minorHAnsi"/>
          <w:sz w:val="22"/>
          <w:szCs w:val="22"/>
        </w:rPr>
        <w:t xml:space="preserve"> (dále jen „</w:t>
      </w:r>
      <w:r w:rsidRPr="00DC5C34">
        <w:rPr>
          <w:rFonts w:asciiTheme="minorHAnsi" w:eastAsia="Arial" w:hAnsiTheme="minorHAnsi" w:cstheme="minorHAnsi"/>
          <w:b/>
          <w:i/>
          <w:sz w:val="22"/>
          <w:szCs w:val="22"/>
        </w:rPr>
        <w:t>Veřejná zakázka</w:t>
      </w:r>
      <w:r w:rsidRPr="00D41456">
        <w:rPr>
          <w:rFonts w:asciiTheme="minorHAnsi" w:eastAsia="Arial" w:hAnsiTheme="minorHAnsi" w:cstheme="minorHAnsi"/>
          <w:sz w:val="22"/>
          <w:szCs w:val="22"/>
        </w:rPr>
        <w:t>“).</w:t>
      </w:r>
    </w:p>
    <w:p w14:paraId="5D339657" w14:textId="65E6E20E" w:rsidR="00692F87" w:rsidRDefault="00692F87" w:rsidP="00D41456">
      <w:pPr>
        <w:pStyle w:val="Odstavecseseznamem"/>
        <w:keepLines/>
        <w:suppressAutoHyphens w:val="0"/>
        <w:autoSpaceDE w:val="0"/>
        <w:autoSpaceDN w:val="0"/>
        <w:adjustRightInd w:val="0"/>
        <w:spacing w:after="80" w:line="200" w:lineRule="atLeast"/>
        <w:ind w:left="576"/>
        <w:contextualSpacing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1F1B5FA6" w14:textId="77777777" w:rsidR="00236D6E" w:rsidRDefault="00236D6E" w:rsidP="00EF6D06">
      <w:pPr>
        <w:pStyle w:val="Odstavecseseznamem"/>
        <w:keepLines/>
        <w:suppressAutoHyphens w:val="0"/>
        <w:autoSpaceDE w:val="0"/>
        <w:autoSpaceDN w:val="0"/>
        <w:adjustRightInd w:val="0"/>
        <w:spacing w:after="80" w:line="200" w:lineRule="atLeast"/>
        <w:ind w:left="578"/>
        <w:contextualSpacing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78312730" w14:textId="77777777" w:rsidR="00EA4A0F" w:rsidRPr="00485DF7" w:rsidRDefault="00EA4A0F" w:rsidP="008F5FAF">
      <w:pPr>
        <w:pStyle w:val="Odstavecseseznamem"/>
        <w:keepLines/>
        <w:suppressAutoHyphens w:val="0"/>
        <w:autoSpaceDE w:val="0"/>
        <w:autoSpaceDN w:val="0"/>
        <w:adjustRightInd w:val="0"/>
        <w:spacing w:after="80" w:line="200" w:lineRule="atLeast"/>
        <w:ind w:left="576"/>
        <w:contextualSpacing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0B94C02" w14:textId="77777777" w:rsidR="000E5DA6" w:rsidRPr="003A2AB2" w:rsidRDefault="002406EB" w:rsidP="00EF6D06">
      <w:pPr>
        <w:keepNext/>
        <w:keepLines/>
        <w:numPr>
          <w:ilvl w:val="0"/>
          <w:numId w:val="3"/>
        </w:numPr>
        <w:tabs>
          <w:tab w:val="clear" w:pos="432"/>
          <w:tab w:val="left" w:pos="454"/>
        </w:tabs>
        <w:suppressAutoHyphens w:val="0"/>
        <w:autoSpaceDN w:val="0"/>
        <w:spacing w:after="80" w:line="200" w:lineRule="atLeast"/>
        <w:ind w:left="431" w:hanging="431"/>
        <w:jc w:val="center"/>
        <w:outlineLvl w:val="0"/>
        <w:rPr>
          <w:rFonts w:asciiTheme="minorHAnsi" w:eastAsia="Arial" w:hAnsiTheme="minorHAnsi" w:cstheme="minorHAnsi"/>
          <w:b/>
          <w:sz w:val="22"/>
          <w:szCs w:val="22"/>
        </w:rPr>
      </w:pPr>
      <w:r w:rsidRPr="003A2AB2">
        <w:rPr>
          <w:rFonts w:asciiTheme="minorHAnsi" w:eastAsia="Arial" w:hAnsiTheme="minorHAnsi" w:cstheme="minorHAnsi"/>
          <w:b/>
          <w:sz w:val="22"/>
          <w:szCs w:val="22"/>
        </w:rPr>
        <w:lastRenderedPageBreak/>
        <w:t xml:space="preserve">Předmět </w:t>
      </w:r>
      <w:r w:rsidR="000162DC" w:rsidRPr="003A2AB2">
        <w:rPr>
          <w:rFonts w:asciiTheme="minorHAnsi" w:hAnsiTheme="minorHAnsi" w:cstheme="minorHAnsi"/>
          <w:b/>
          <w:sz w:val="22"/>
          <w:szCs w:val="22"/>
        </w:rPr>
        <w:t>S</w:t>
      </w:r>
      <w:r w:rsidR="003A2AB2" w:rsidRPr="003A2AB2">
        <w:rPr>
          <w:rFonts w:asciiTheme="minorHAnsi" w:hAnsiTheme="minorHAnsi" w:cstheme="minorHAnsi"/>
          <w:b/>
          <w:sz w:val="22"/>
          <w:szCs w:val="22"/>
        </w:rPr>
        <w:t>mlouvy</w:t>
      </w:r>
    </w:p>
    <w:p w14:paraId="3A2BD444" w14:textId="7C249ED7" w:rsidR="000B2731" w:rsidRDefault="000E5DA6" w:rsidP="00B74959">
      <w:pPr>
        <w:pStyle w:val="Odstavecseseznamem"/>
        <w:keepNext/>
        <w:keepLines/>
        <w:numPr>
          <w:ilvl w:val="1"/>
          <w:numId w:val="3"/>
        </w:numPr>
        <w:tabs>
          <w:tab w:val="clear" w:pos="576"/>
          <w:tab w:val="left" w:pos="567"/>
        </w:tabs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 w:rsidRPr="00315E9B">
        <w:rPr>
          <w:rFonts w:asciiTheme="minorHAnsi" w:eastAsia="Arial" w:hAnsiTheme="minorHAnsi" w:cstheme="minorHAnsi"/>
          <w:sz w:val="22"/>
          <w:szCs w:val="22"/>
        </w:rPr>
        <w:t xml:space="preserve">Předmětem této </w:t>
      </w:r>
      <w:r w:rsidR="000162DC" w:rsidRPr="00315E9B">
        <w:rPr>
          <w:rFonts w:asciiTheme="minorHAnsi" w:eastAsia="Arial" w:hAnsiTheme="minorHAnsi" w:cstheme="minorHAnsi"/>
          <w:sz w:val="22"/>
          <w:szCs w:val="22"/>
        </w:rPr>
        <w:t>Smlouv</w:t>
      </w:r>
      <w:r w:rsidR="003A2AB2" w:rsidRPr="00315E9B">
        <w:rPr>
          <w:rFonts w:asciiTheme="minorHAnsi" w:eastAsia="Arial" w:hAnsiTheme="minorHAnsi" w:cstheme="minorHAnsi"/>
          <w:sz w:val="22"/>
          <w:szCs w:val="22"/>
        </w:rPr>
        <w:t>y</w:t>
      </w:r>
      <w:r w:rsidRPr="00315E9B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02493D" w:rsidRPr="00315E9B">
        <w:rPr>
          <w:rFonts w:asciiTheme="minorHAnsi" w:eastAsia="Arial" w:hAnsiTheme="minorHAnsi" w:cstheme="minorHAnsi"/>
          <w:sz w:val="22"/>
          <w:szCs w:val="22"/>
        </w:rPr>
        <w:t>j</w:t>
      </w:r>
      <w:r w:rsidR="003A2AB2" w:rsidRPr="00315E9B">
        <w:rPr>
          <w:rFonts w:asciiTheme="minorHAnsi" w:eastAsia="Arial" w:hAnsiTheme="minorHAnsi" w:cstheme="minorHAnsi"/>
          <w:sz w:val="22"/>
          <w:szCs w:val="22"/>
        </w:rPr>
        <w:t xml:space="preserve">e oprávnění </w:t>
      </w:r>
      <w:r w:rsidR="00802DBC" w:rsidRPr="00315E9B">
        <w:rPr>
          <w:rFonts w:asciiTheme="minorHAnsi" w:eastAsia="Arial" w:hAnsiTheme="minorHAnsi" w:cstheme="minorHAnsi"/>
          <w:sz w:val="22"/>
          <w:szCs w:val="22"/>
        </w:rPr>
        <w:t>Nabyvatele</w:t>
      </w:r>
      <w:r w:rsidR="003A2AB2" w:rsidRPr="00315E9B">
        <w:rPr>
          <w:rFonts w:asciiTheme="minorHAnsi" w:eastAsia="Arial" w:hAnsiTheme="minorHAnsi" w:cstheme="minorHAnsi"/>
          <w:sz w:val="22"/>
          <w:szCs w:val="22"/>
        </w:rPr>
        <w:t xml:space="preserve"> vyzvat </w:t>
      </w:r>
      <w:r w:rsidR="00802DBC" w:rsidRPr="00315E9B">
        <w:rPr>
          <w:rFonts w:asciiTheme="minorHAnsi" w:eastAsia="Arial" w:hAnsiTheme="minorHAnsi" w:cstheme="minorHAnsi"/>
          <w:sz w:val="22"/>
          <w:szCs w:val="22"/>
        </w:rPr>
        <w:t>Dodavatele</w:t>
      </w:r>
      <w:r w:rsidR="003A2AB2" w:rsidRPr="00315E9B">
        <w:rPr>
          <w:rFonts w:asciiTheme="minorHAnsi" w:eastAsia="Arial" w:hAnsiTheme="minorHAnsi" w:cstheme="minorHAnsi"/>
          <w:sz w:val="22"/>
          <w:szCs w:val="22"/>
        </w:rPr>
        <w:t xml:space="preserve"> postupem uvedeným v čl. 3 této </w:t>
      </w:r>
      <w:r w:rsidR="0073317C" w:rsidRPr="00315E9B">
        <w:rPr>
          <w:rFonts w:asciiTheme="minorHAnsi" w:eastAsia="Arial" w:hAnsiTheme="minorHAnsi" w:cstheme="minorHAnsi"/>
          <w:sz w:val="22"/>
          <w:szCs w:val="22"/>
        </w:rPr>
        <w:t>S</w:t>
      </w:r>
      <w:r w:rsidR="003A2AB2" w:rsidRPr="00315E9B">
        <w:rPr>
          <w:rFonts w:asciiTheme="minorHAnsi" w:eastAsia="Arial" w:hAnsiTheme="minorHAnsi" w:cstheme="minorHAnsi"/>
          <w:sz w:val="22"/>
          <w:szCs w:val="22"/>
        </w:rPr>
        <w:t xml:space="preserve">mlouvy </w:t>
      </w:r>
      <w:r w:rsidR="0073317C" w:rsidRPr="00315E9B">
        <w:rPr>
          <w:rFonts w:asciiTheme="minorHAnsi" w:eastAsia="Arial" w:hAnsiTheme="minorHAnsi" w:cstheme="minorHAnsi"/>
          <w:sz w:val="22"/>
          <w:szCs w:val="22"/>
        </w:rPr>
        <w:t xml:space="preserve">k dodání </w:t>
      </w:r>
      <w:r w:rsidR="00802DBC" w:rsidRPr="00315E9B">
        <w:rPr>
          <w:rFonts w:asciiTheme="minorHAnsi" w:eastAsia="Arial" w:hAnsiTheme="minorHAnsi" w:cstheme="minorHAnsi"/>
          <w:sz w:val="22"/>
          <w:szCs w:val="22"/>
        </w:rPr>
        <w:t>licencí</w:t>
      </w:r>
      <w:r w:rsidR="00315E9B" w:rsidRPr="00315E9B">
        <w:rPr>
          <w:rFonts w:asciiTheme="minorHAnsi" w:eastAsia="Arial" w:hAnsiTheme="minorHAnsi" w:cstheme="minorHAnsi"/>
          <w:sz w:val="22"/>
          <w:szCs w:val="22"/>
        </w:rPr>
        <w:t xml:space="preserve"> k užití software Microsoft 365 (v licenčním programu Microsoft non profit orga</w:t>
      </w:r>
      <w:r w:rsidR="00DC5C34">
        <w:rPr>
          <w:rFonts w:asciiTheme="minorHAnsi" w:eastAsia="Arial" w:hAnsiTheme="minorHAnsi" w:cstheme="minorHAnsi"/>
          <w:sz w:val="22"/>
          <w:szCs w:val="22"/>
        </w:rPr>
        <w:t>nizace – dále jen „</w:t>
      </w:r>
      <w:r w:rsidR="00DC5C34" w:rsidRPr="00DC5C34">
        <w:rPr>
          <w:rFonts w:asciiTheme="minorHAnsi" w:eastAsia="Arial" w:hAnsiTheme="minorHAnsi" w:cstheme="minorHAnsi"/>
          <w:b/>
          <w:i/>
          <w:sz w:val="22"/>
          <w:szCs w:val="22"/>
        </w:rPr>
        <w:t>SW Microsoft 365</w:t>
      </w:r>
      <w:r w:rsidR="00DC5C34">
        <w:rPr>
          <w:rFonts w:asciiTheme="minorHAnsi" w:eastAsia="Arial" w:hAnsiTheme="minorHAnsi" w:cstheme="minorHAnsi"/>
          <w:sz w:val="22"/>
          <w:szCs w:val="22"/>
        </w:rPr>
        <w:t xml:space="preserve">“) </w:t>
      </w:r>
      <w:r w:rsidR="00315E9B" w:rsidRPr="00315E9B">
        <w:rPr>
          <w:rFonts w:asciiTheme="minorHAnsi" w:eastAsia="Arial" w:hAnsiTheme="minorHAnsi" w:cstheme="minorHAnsi"/>
          <w:sz w:val="22"/>
          <w:szCs w:val="22"/>
        </w:rPr>
        <w:t>pro potřeby Nabyvatele</w:t>
      </w:r>
      <w:r w:rsidR="003A20F6">
        <w:rPr>
          <w:rFonts w:asciiTheme="minorHAnsi" w:eastAsia="Arial" w:hAnsiTheme="minorHAnsi" w:cstheme="minorHAnsi"/>
          <w:sz w:val="22"/>
          <w:szCs w:val="22"/>
        </w:rPr>
        <w:t xml:space="preserve">, </w:t>
      </w:r>
      <w:r w:rsidR="00534FBE">
        <w:rPr>
          <w:rFonts w:asciiTheme="minorHAnsi" w:eastAsia="Arial" w:hAnsiTheme="minorHAnsi" w:cstheme="minorHAnsi"/>
          <w:sz w:val="22"/>
          <w:szCs w:val="22"/>
        </w:rPr>
        <w:t xml:space="preserve">přičemž předpokládané druhy </w:t>
      </w:r>
      <w:r w:rsidR="00E25BCB">
        <w:rPr>
          <w:rFonts w:asciiTheme="minorHAnsi" w:eastAsia="Arial" w:hAnsiTheme="minorHAnsi" w:cstheme="minorHAnsi"/>
          <w:sz w:val="22"/>
          <w:szCs w:val="22"/>
        </w:rPr>
        <w:br/>
      </w:r>
      <w:r w:rsidR="00534FBE">
        <w:rPr>
          <w:rFonts w:asciiTheme="minorHAnsi" w:eastAsia="Arial" w:hAnsiTheme="minorHAnsi" w:cstheme="minorHAnsi"/>
          <w:sz w:val="22"/>
          <w:szCs w:val="22"/>
        </w:rPr>
        <w:t xml:space="preserve">a rozsahy licencí jsou </w:t>
      </w:r>
      <w:r w:rsidR="003A20F6">
        <w:rPr>
          <w:rFonts w:asciiTheme="minorHAnsi" w:eastAsia="Arial" w:hAnsiTheme="minorHAnsi" w:cstheme="minorHAnsi"/>
          <w:sz w:val="22"/>
          <w:szCs w:val="22"/>
        </w:rPr>
        <w:t>uveden</w:t>
      </w:r>
      <w:r w:rsidR="00534FBE">
        <w:rPr>
          <w:rFonts w:asciiTheme="minorHAnsi" w:eastAsia="Arial" w:hAnsiTheme="minorHAnsi" w:cstheme="minorHAnsi"/>
          <w:sz w:val="22"/>
          <w:szCs w:val="22"/>
        </w:rPr>
        <w:t>y</w:t>
      </w:r>
      <w:r w:rsidR="003A20F6">
        <w:rPr>
          <w:rFonts w:asciiTheme="minorHAnsi" w:eastAsia="Arial" w:hAnsiTheme="minorHAnsi" w:cstheme="minorHAnsi"/>
          <w:sz w:val="22"/>
          <w:szCs w:val="22"/>
        </w:rPr>
        <w:t xml:space="preserve"> v příloze č. 1 této Smlouvy</w:t>
      </w:r>
      <w:r w:rsidR="000B2731">
        <w:rPr>
          <w:rFonts w:asciiTheme="minorHAnsi" w:eastAsia="Arial" w:hAnsiTheme="minorHAnsi" w:cstheme="minorHAnsi"/>
          <w:sz w:val="22"/>
          <w:szCs w:val="22"/>
        </w:rPr>
        <w:t>;</w:t>
      </w:r>
      <w:r w:rsidR="000B2731" w:rsidRPr="000B273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0B2731">
        <w:rPr>
          <w:rFonts w:asciiTheme="minorHAnsi" w:eastAsia="Arial" w:hAnsiTheme="minorHAnsi" w:cstheme="minorHAnsi"/>
          <w:sz w:val="22"/>
          <w:szCs w:val="22"/>
        </w:rPr>
        <w:t>p</w:t>
      </w:r>
      <w:r w:rsidR="000B2731" w:rsidRPr="000B2731">
        <w:rPr>
          <w:rFonts w:asciiTheme="minorHAnsi" w:eastAsia="Arial" w:hAnsiTheme="minorHAnsi" w:cstheme="minorHAnsi"/>
          <w:sz w:val="22"/>
          <w:szCs w:val="22"/>
        </w:rPr>
        <w:t>ro vyloučení pochybností smluvní strany sjednávají, že Nabyvatel je oprávněn vyzvat Dodavatele k dodání i jiných Licencí, než příkladně uvedených v příloze č. 1 této Smlouvy, pokud spadají pod kategorii licenčního programu Microsoft non profit organizace</w:t>
      </w:r>
      <w:r w:rsidR="003A20F6">
        <w:rPr>
          <w:rFonts w:asciiTheme="minorHAnsi" w:eastAsia="Arial" w:hAnsiTheme="minorHAnsi" w:cstheme="minorHAnsi"/>
          <w:sz w:val="22"/>
          <w:szCs w:val="22"/>
        </w:rPr>
        <w:t xml:space="preserve"> (dále jen „</w:t>
      </w:r>
      <w:r w:rsidR="003A20F6" w:rsidRPr="00DC5C34">
        <w:rPr>
          <w:rFonts w:asciiTheme="minorHAnsi" w:eastAsia="Arial" w:hAnsiTheme="minorHAnsi" w:cstheme="minorHAnsi"/>
          <w:b/>
          <w:i/>
          <w:sz w:val="22"/>
          <w:szCs w:val="22"/>
        </w:rPr>
        <w:t>Licence</w:t>
      </w:r>
      <w:r w:rsidR="003A20F6">
        <w:rPr>
          <w:rFonts w:asciiTheme="minorHAnsi" w:eastAsia="Arial" w:hAnsiTheme="minorHAnsi" w:cstheme="minorHAnsi"/>
          <w:sz w:val="22"/>
          <w:szCs w:val="22"/>
        </w:rPr>
        <w:t>“)</w:t>
      </w:r>
    </w:p>
    <w:p w14:paraId="2FA5AE09" w14:textId="6398FB40" w:rsidR="0073317C" w:rsidRPr="000B2731" w:rsidRDefault="000B2731" w:rsidP="006E4633">
      <w:pPr>
        <w:pStyle w:val="Odstavecseseznamem"/>
        <w:keepNext/>
        <w:keepLines/>
        <w:numPr>
          <w:ilvl w:val="1"/>
          <w:numId w:val="3"/>
        </w:numPr>
        <w:tabs>
          <w:tab w:val="clear" w:pos="576"/>
          <w:tab w:val="left" w:pos="567"/>
        </w:tabs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 w:rsidRPr="000B2731">
        <w:rPr>
          <w:rFonts w:asciiTheme="minorHAnsi" w:eastAsia="Arial" w:hAnsiTheme="minorHAnsi" w:cstheme="minorHAnsi"/>
          <w:sz w:val="22"/>
          <w:szCs w:val="22"/>
        </w:rPr>
        <w:t xml:space="preserve">Předmětem této Smlouvy je </w:t>
      </w:r>
      <w:r w:rsidR="0073317C" w:rsidRPr="000B2731">
        <w:rPr>
          <w:rFonts w:asciiTheme="minorHAnsi" w:eastAsia="Arial" w:hAnsiTheme="minorHAnsi" w:cstheme="minorHAnsi"/>
          <w:sz w:val="22"/>
          <w:szCs w:val="22"/>
        </w:rPr>
        <w:t xml:space="preserve">závazek </w:t>
      </w:r>
      <w:r w:rsidR="003A20F6" w:rsidRPr="000B2731">
        <w:rPr>
          <w:rFonts w:asciiTheme="minorHAnsi" w:eastAsia="Arial" w:hAnsiTheme="minorHAnsi" w:cstheme="minorHAnsi"/>
          <w:sz w:val="22"/>
          <w:szCs w:val="22"/>
        </w:rPr>
        <w:t>Dodavatele</w:t>
      </w:r>
      <w:r w:rsidR="0073317C" w:rsidRPr="000B2731">
        <w:rPr>
          <w:rFonts w:asciiTheme="minorHAnsi" w:eastAsia="Arial" w:hAnsiTheme="minorHAnsi" w:cstheme="minorHAnsi"/>
          <w:sz w:val="22"/>
          <w:szCs w:val="22"/>
        </w:rPr>
        <w:t xml:space="preserve"> dodat </w:t>
      </w:r>
      <w:r w:rsidRPr="000B2731">
        <w:rPr>
          <w:rFonts w:asciiTheme="minorHAnsi" w:eastAsia="Arial" w:hAnsiTheme="minorHAnsi" w:cstheme="minorHAnsi"/>
          <w:sz w:val="22"/>
          <w:szCs w:val="22"/>
        </w:rPr>
        <w:t xml:space="preserve">Nabyvateli požadované Licence na základě této Smlouvy a písemné výzvy k plnění a </w:t>
      </w:r>
      <w:r w:rsidR="0073317C" w:rsidRPr="000B2731">
        <w:rPr>
          <w:rFonts w:asciiTheme="minorHAnsi" w:eastAsia="Arial" w:hAnsiTheme="minorHAnsi" w:cstheme="minorHAnsi"/>
          <w:sz w:val="22"/>
          <w:szCs w:val="22"/>
        </w:rPr>
        <w:t xml:space="preserve">závazek </w:t>
      </w:r>
      <w:r w:rsidR="008C0082" w:rsidRPr="000B2731">
        <w:rPr>
          <w:rFonts w:asciiTheme="minorHAnsi" w:eastAsia="Arial" w:hAnsiTheme="minorHAnsi" w:cstheme="minorHAnsi"/>
          <w:sz w:val="22"/>
          <w:szCs w:val="22"/>
        </w:rPr>
        <w:t xml:space="preserve">Nabyvatele </w:t>
      </w:r>
      <w:r w:rsidR="0073317C" w:rsidRPr="000B2731">
        <w:rPr>
          <w:rFonts w:asciiTheme="minorHAnsi" w:eastAsia="Arial" w:hAnsiTheme="minorHAnsi" w:cstheme="minorHAnsi"/>
          <w:sz w:val="22"/>
          <w:szCs w:val="22"/>
        </w:rPr>
        <w:t>zaplatit za</w:t>
      </w:r>
      <w:r w:rsidR="00482DC2" w:rsidRPr="000B2731">
        <w:rPr>
          <w:rFonts w:asciiTheme="minorHAnsi" w:eastAsia="Arial" w:hAnsiTheme="minorHAnsi" w:cstheme="minorHAnsi"/>
          <w:sz w:val="22"/>
          <w:szCs w:val="22"/>
        </w:rPr>
        <w:t> </w:t>
      </w:r>
      <w:r w:rsidR="0073317C" w:rsidRPr="000B2731">
        <w:rPr>
          <w:rFonts w:asciiTheme="minorHAnsi" w:eastAsia="Arial" w:hAnsiTheme="minorHAnsi" w:cstheme="minorHAnsi"/>
          <w:sz w:val="22"/>
          <w:szCs w:val="22"/>
        </w:rPr>
        <w:t>řádně a včas dodan</w:t>
      </w:r>
      <w:r w:rsidR="008C0082" w:rsidRPr="000B2731">
        <w:rPr>
          <w:rFonts w:asciiTheme="minorHAnsi" w:eastAsia="Arial" w:hAnsiTheme="minorHAnsi" w:cstheme="minorHAnsi"/>
          <w:sz w:val="22"/>
          <w:szCs w:val="22"/>
        </w:rPr>
        <w:t>é Licence</w:t>
      </w:r>
      <w:r w:rsidR="0073317C" w:rsidRPr="000B273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8C0082" w:rsidRPr="000B2731">
        <w:rPr>
          <w:rFonts w:asciiTheme="minorHAnsi" w:eastAsia="Arial" w:hAnsiTheme="minorHAnsi" w:cstheme="minorHAnsi"/>
          <w:sz w:val="22"/>
          <w:szCs w:val="22"/>
        </w:rPr>
        <w:t xml:space="preserve">smluvní </w:t>
      </w:r>
      <w:r w:rsidR="0073317C" w:rsidRPr="000B2731">
        <w:rPr>
          <w:rFonts w:asciiTheme="minorHAnsi" w:eastAsia="Arial" w:hAnsiTheme="minorHAnsi" w:cstheme="minorHAnsi"/>
          <w:sz w:val="22"/>
          <w:szCs w:val="22"/>
        </w:rPr>
        <w:t xml:space="preserve">cenu dle č. </w:t>
      </w:r>
      <w:r w:rsidR="00D72DFE" w:rsidRPr="000B2731">
        <w:rPr>
          <w:rFonts w:asciiTheme="minorHAnsi" w:eastAsia="Arial" w:hAnsiTheme="minorHAnsi" w:cstheme="minorHAnsi"/>
          <w:sz w:val="22"/>
          <w:szCs w:val="22"/>
        </w:rPr>
        <w:t>4</w:t>
      </w:r>
      <w:r w:rsidR="00A332FF" w:rsidRPr="000B273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73317C" w:rsidRPr="000B2731">
        <w:rPr>
          <w:rFonts w:asciiTheme="minorHAnsi" w:eastAsia="Arial" w:hAnsiTheme="minorHAnsi" w:cstheme="minorHAnsi"/>
          <w:sz w:val="22"/>
          <w:szCs w:val="22"/>
        </w:rPr>
        <w:t>této Smlouvy.</w:t>
      </w:r>
    </w:p>
    <w:p w14:paraId="4A406D2D" w14:textId="293B9A0F" w:rsidR="00353902" w:rsidRDefault="00DC5C34" w:rsidP="004967D3">
      <w:pPr>
        <w:pStyle w:val="Odstavecseseznamem"/>
        <w:keepLines/>
        <w:numPr>
          <w:ilvl w:val="1"/>
          <w:numId w:val="3"/>
        </w:numPr>
        <w:tabs>
          <w:tab w:val="clear" w:pos="576"/>
          <w:tab w:val="left" w:pos="567"/>
        </w:tabs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Dodavatel </w:t>
      </w:r>
      <w:r w:rsidR="00353902">
        <w:rPr>
          <w:rFonts w:asciiTheme="minorHAnsi" w:eastAsia="Arial" w:hAnsiTheme="minorHAnsi" w:cstheme="minorHAnsi"/>
          <w:sz w:val="22"/>
          <w:szCs w:val="22"/>
        </w:rPr>
        <w:t>prohlašuje, že:</w:t>
      </w:r>
    </w:p>
    <w:p w14:paraId="371913B3" w14:textId="14BDA334" w:rsidR="00DC5C34" w:rsidRPr="00DC5C34" w:rsidRDefault="00DC5C34" w:rsidP="004967D3">
      <w:pPr>
        <w:pStyle w:val="Odstavecseseznamem"/>
        <w:keepLines/>
        <w:numPr>
          <w:ilvl w:val="0"/>
          <w:numId w:val="12"/>
        </w:numPr>
        <w:tabs>
          <w:tab w:val="left" w:pos="567"/>
        </w:tabs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 w:rsidRPr="00DC5C34">
        <w:rPr>
          <w:rFonts w:asciiTheme="minorHAnsi" w:eastAsia="Arial" w:hAnsiTheme="minorHAnsi" w:cstheme="minorHAnsi"/>
          <w:sz w:val="22"/>
          <w:szCs w:val="22"/>
        </w:rPr>
        <w:t xml:space="preserve">je oprávněn uzavírat smlouvy, jejímž předmětem je </w:t>
      </w:r>
      <w:r>
        <w:rPr>
          <w:rFonts w:asciiTheme="minorHAnsi" w:eastAsia="Arial" w:hAnsiTheme="minorHAnsi" w:cstheme="minorHAnsi"/>
          <w:sz w:val="22"/>
          <w:szCs w:val="22"/>
        </w:rPr>
        <w:t>dodání Licencí</w:t>
      </w:r>
      <w:r w:rsidRPr="00DC5C34">
        <w:rPr>
          <w:rFonts w:asciiTheme="minorHAnsi" w:eastAsia="Arial" w:hAnsiTheme="minorHAnsi" w:cstheme="minorHAnsi"/>
          <w:sz w:val="22"/>
          <w:szCs w:val="22"/>
        </w:rPr>
        <w:t xml:space="preserve">, </w:t>
      </w:r>
    </w:p>
    <w:p w14:paraId="58157B10" w14:textId="3B0E1C47" w:rsidR="00DC5C34" w:rsidRPr="00DC5C34" w:rsidRDefault="004967D3" w:rsidP="004967D3">
      <w:pPr>
        <w:pStyle w:val="Odstavecseseznamem"/>
        <w:keepLines/>
        <w:numPr>
          <w:ilvl w:val="0"/>
          <w:numId w:val="12"/>
        </w:numPr>
        <w:tabs>
          <w:tab w:val="left" w:pos="567"/>
        </w:tabs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SW Microsoft 365</w:t>
      </w:r>
      <w:r w:rsidR="00DC5C34" w:rsidRPr="00DC5C34">
        <w:rPr>
          <w:rFonts w:asciiTheme="minorHAnsi" w:eastAsia="Arial" w:hAnsiTheme="minorHAnsi" w:cstheme="minorHAnsi"/>
          <w:sz w:val="22"/>
          <w:szCs w:val="22"/>
        </w:rPr>
        <w:t xml:space="preserve"> splňuj</w:t>
      </w:r>
      <w:r>
        <w:rPr>
          <w:rFonts w:asciiTheme="minorHAnsi" w:eastAsia="Arial" w:hAnsiTheme="minorHAnsi" w:cstheme="minorHAnsi"/>
          <w:sz w:val="22"/>
          <w:szCs w:val="22"/>
        </w:rPr>
        <w:t>e</w:t>
      </w:r>
      <w:r w:rsidR="00DC5C34" w:rsidRPr="00DC5C34">
        <w:rPr>
          <w:rFonts w:asciiTheme="minorHAnsi" w:eastAsia="Arial" w:hAnsiTheme="minorHAnsi" w:cstheme="minorHAnsi"/>
          <w:sz w:val="22"/>
          <w:szCs w:val="22"/>
        </w:rPr>
        <w:t xml:space="preserve"> požadavky stanovené národní a nadnárodní legislativou pro jeho další prodej a užívání,</w:t>
      </w:r>
    </w:p>
    <w:p w14:paraId="4B1F0820" w14:textId="4239160F" w:rsidR="00DC5C34" w:rsidRPr="00DC5C34" w:rsidRDefault="004967D3" w:rsidP="004967D3">
      <w:pPr>
        <w:pStyle w:val="Odstavecseseznamem"/>
        <w:keepLines/>
        <w:numPr>
          <w:ilvl w:val="0"/>
          <w:numId w:val="12"/>
        </w:numPr>
        <w:tabs>
          <w:tab w:val="left" w:pos="567"/>
        </w:tabs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L</w:t>
      </w:r>
      <w:r w:rsidR="00DC5C34" w:rsidRPr="00DC5C34">
        <w:rPr>
          <w:rFonts w:asciiTheme="minorHAnsi" w:eastAsia="Arial" w:hAnsiTheme="minorHAnsi" w:cstheme="minorHAnsi"/>
          <w:sz w:val="22"/>
          <w:szCs w:val="22"/>
        </w:rPr>
        <w:t>icence</w:t>
      </w:r>
      <w:r>
        <w:rPr>
          <w:rFonts w:asciiTheme="minorHAnsi" w:eastAsia="Arial" w:hAnsiTheme="minorHAnsi" w:cstheme="minorHAnsi"/>
          <w:sz w:val="22"/>
          <w:szCs w:val="22"/>
        </w:rPr>
        <w:t xml:space="preserve"> n</w:t>
      </w:r>
      <w:r w:rsidR="00DC5C34" w:rsidRPr="00DC5C34">
        <w:rPr>
          <w:rFonts w:asciiTheme="minorHAnsi" w:eastAsia="Arial" w:hAnsiTheme="minorHAnsi" w:cstheme="minorHAnsi"/>
          <w:sz w:val="22"/>
          <w:szCs w:val="22"/>
        </w:rPr>
        <w:t>emají žádné právní vady,</w:t>
      </w:r>
    </w:p>
    <w:p w14:paraId="0087A260" w14:textId="21B241EB" w:rsidR="00DC5C34" w:rsidRPr="00DC5C34" w:rsidRDefault="00DC5C34" w:rsidP="004967D3">
      <w:pPr>
        <w:pStyle w:val="Odstavecseseznamem"/>
        <w:keepLines/>
        <w:numPr>
          <w:ilvl w:val="0"/>
          <w:numId w:val="12"/>
        </w:numPr>
        <w:tabs>
          <w:tab w:val="left" w:pos="567"/>
        </w:tabs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 w:rsidRPr="00DC5C34">
        <w:rPr>
          <w:rFonts w:asciiTheme="minorHAnsi" w:eastAsia="Arial" w:hAnsiTheme="minorHAnsi" w:cstheme="minorHAnsi"/>
          <w:sz w:val="22"/>
          <w:szCs w:val="22"/>
        </w:rPr>
        <w:t xml:space="preserve">práva a povinnosti k SW </w:t>
      </w:r>
      <w:r w:rsidR="004967D3">
        <w:rPr>
          <w:rFonts w:asciiTheme="minorHAnsi" w:eastAsia="Arial" w:hAnsiTheme="minorHAnsi" w:cstheme="minorHAnsi"/>
          <w:sz w:val="22"/>
          <w:szCs w:val="22"/>
        </w:rPr>
        <w:t xml:space="preserve">Microsoft 365 </w:t>
      </w:r>
      <w:r w:rsidRPr="00DC5C34">
        <w:rPr>
          <w:rFonts w:asciiTheme="minorHAnsi" w:eastAsia="Arial" w:hAnsiTheme="minorHAnsi" w:cstheme="minorHAnsi"/>
          <w:sz w:val="22"/>
          <w:szCs w:val="22"/>
        </w:rPr>
        <w:t xml:space="preserve">se řídí licenčními podmínkami SW </w:t>
      </w:r>
      <w:r w:rsidR="00CA5F59">
        <w:rPr>
          <w:rFonts w:asciiTheme="minorHAnsi" w:eastAsia="Arial" w:hAnsiTheme="minorHAnsi" w:cstheme="minorHAnsi"/>
          <w:sz w:val="22"/>
          <w:szCs w:val="22"/>
        </w:rPr>
        <w:t xml:space="preserve">Microsoft 365 </w:t>
      </w:r>
      <w:r w:rsidRPr="00DC5C34">
        <w:rPr>
          <w:rFonts w:asciiTheme="minorHAnsi" w:eastAsia="Arial" w:hAnsiTheme="minorHAnsi" w:cstheme="minorHAnsi"/>
          <w:sz w:val="22"/>
          <w:szCs w:val="22"/>
        </w:rPr>
        <w:t>mezi</w:t>
      </w:r>
      <w:r w:rsidR="00017F15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DC5C34">
        <w:rPr>
          <w:rFonts w:asciiTheme="minorHAnsi" w:eastAsia="Arial" w:hAnsiTheme="minorHAnsi" w:cstheme="minorHAnsi"/>
          <w:sz w:val="22"/>
          <w:szCs w:val="22"/>
        </w:rPr>
        <w:t xml:space="preserve">Nabyvatelem a </w:t>
      </w:r>
      <w:r w:rsidR="00CA5F59">
        <w:rPr>
          <w:rFonts w:asciiTheme="minorHAnsi" w:eastAsia="Arial" w:hAnsiTheme="minorHAnsi" w:cstheme="minorHAnsi"/>
          <w:sz w:val="22"/>
          <w:szCs w:val="22"/>
        </w:rPr>
        <w:t>společností Microsoft</w:t>
      </w:r>
      <w:r w:rsidRPr="00DC5C34">
        <w:rPr>
          <w:rFonts w:asciiTheme="minorHAnsi" w:eastAsia="Arial" w:hAnsiTheme="minorHAnsi" w:cstheme="minorHAnsi"/>
          <w:sz w:val="22"/>
          <w:szCs w:val="22"/>
        </w:rPr>
        <w:t xml:space="preserve">, se kterými se může Nabyvatel seznámit na webových stránkách </w:t>
      </w:r>
      <w:r w:rsidR="00017F15" w:rsidRPr="00D927C3">
        <w:rPr>
          <w:rFonts w:asciiTheme="minorHAnsi" w:eastAsia="Arial" w:hAnsiTheme="minorHAnsi" w:cstheme="minorHAnsi"/>
          <w:sz w:val="22"/>
          <w:szCs w:val="22"/>
        </w:rPr>
        <w:t xml:space="preserve">https://www.microsoft.com/licensing/terms/ </w:t>
      </w:r>
      <w:r w:rsidRPr="00DC5C34">
        <w:rPr>
          <w:rFonts w:asciiTheme="minorHAnsi" w:eastAsia="Arial" w:hAnsiTheme="minorHAnsi" w:cstheme="minorHAnsi"/>
          <w:sz w:val="22"/>
          <w:szCs w:val="22"/>
        </w:rPr>
        <w:t xml:space="preserve">(pokud nejsou licenční podmínky tímto způsobem dostupné, je </w:t>
      </w:r>
      <w:r w:rsidR="00CA5F59">
        <w:rPr>
          <w:rFonts w:asciiTheme="minorHAnsi" w:eastAsia="Arial" w:hAnsiTheme="minorHAnsi" w:cstheme="minorHAnsi"/>
          <w:sz w:val="22"/>
          <w:szCs w:val="22"/>
        </w:rPr>
        <w:t>Dodavatel</w:t>
      </w:r>
      <w:r w:rsidRPr="00DC5C34">
        <w:rPr>
          <w:rFonts w:asciiTheme="minorHAnsi" w:eastAsia="Arial" w:hAnsiTheme="minorHAnsi" w:cstheme="minorHAnsi"/>
          <w:sz w:val="22"/>
          <w:szCs w:val="22"/>
        </w:rPr>
        <w:t xml:space="preserve"> povinen je Nabyvateli zprostředkovat).</w:t>
      </w:r>
    </w:p>
    <w:p w14:paraId="418BE830" w14:textId="77777777" w:rsidR="008C3983" w:rsidRDefault="008C3983" w:rsidP="008C3983">
      <w:pPr>
        <w:pStyle w:val="Odstavecseseznamem"/>
        <w:keepLines/>
        <w:suppressAutoHyphens w:val="0"/>
        <w:autoSpaceDN w:val="0"/>
        <w:spacing w:after="80" w:line="200" w:lineRule="atLeast"/>
        <w:ind w:left="576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</w:p>
    <w:p w14:paraId="2F575B12" w14:textId="084230D1" w:rsidR="008C3983" w:rsidRPr="00485DF7" w:rsidRDefault="008C3983" w:rsidP="00C16F88">
      <w:pPr>
        <w:pStyle w:val="Odstavecseseznamem"/>
        <w:keepNext/>
        <w:keepLines/>
        <w:numPr>
          <w:ilvl w:val="0"/>
          <w:numId w:val="3"/>
        </w:numPr>
        <w:autoSpaceDE w:val="0"/>
        <w:autoSpaceDN w:val="0"/>
        <w:adjustRightInd w:val="0"/>
        <w:spacing w:after="80" w:line="200" w:lineRule="atLeast"/>
        <w:ind w:left="431" w:hanging="431"/>
        <w:contextualSpacing w:val="0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  <w:r w:rsidRPr="00485DF7">
        <w:rPr>
          <w:rFonts w:asciiTheme="minorHAnsi" w:eastAsia="Arial" w:hAnsiTheme="minorHAnsi" w:cstheme="minorHAnsi"/>
          <w:b/>
          <w:sz w:val="22"/>
          <w:szCs w:val="22"/>
        </w:rPr>
        <w:t>Do</w:t>
      </w:r>
      <w:r w:rsidR="001637DA">
        <w:rPr>
          <w:rFonts w:asciiTheme="minorHAnsi" w:eastAsia="Arial" w:hAnsiTheme="minorHAnsi" w:cstheme="minorHAnsi"/>
          <w:b/>
          <w:sz w:val="22"/>
          <w:szCs w:val="22"/>
        </w:rPr>
        <w:t>ba</w:t>
      </w:r>
      <w:r w:rsidR="0098521E">
        <w:rPr>
          <w:rFonts w:asciiTheme="minorHAnsi" w:eastAsia="Arial" w:hAnsiTheme="minorHAnsi" w:cstheme="minorHAnsi"/>
          <w:b/>
          <w:sz w:val="22"/>
          <w:szCs w:val="22"/>
        </w:rPr>
        <w:t>, podmínky</w:t>
      </w:r>
      <w:r w:rsidR="001637DA">
        <w:rPr>
          <w:rFonts w:asciiTheme="minorHAnsi" w:eastAsia="Arial" w:hAnsiTheme="minorHAnsi" w:cstheme="minorHAnsi"/>
          <w:b/>
          <w:sz w:val="22"/>
          <w:szCs w:val="22"/>
        </w:rPr>
        <w:t xml:space="preserve"> a způsob plnění</w:t>
      </w:r>
    </w:p>
    <w:p w14:paraId="5B074E53" w14:textId="637E9947" w:rsidR="008A6927" w:rsidRPr="00CA38F2" w:rsidRDefault="002E02F5" w:rsidP="004F6E2C">
      <w:pPr>
        <w:pStyle w:val="Odstavecseseznamem"/>
        <w:keepLines/>
        <w:numPr>
          <w:ilvl w:val="1"/>
          <w:numId w:val="3"/>
        </w:numPr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Licence dle této Smlouvy budou dodávány Nabyvateli </w:t>
      </w:r>
      <w:r w:rsidR="00896D55">
        <w:rPr>
          <w:rFonts w:asciiTheme="minorHAnsi" w:eastAsia="Arial" w:hAnsiTheme="minorHAnsi" w:cstheme="minorHAnsi"/>
          <w:sz w:val="22"/>
          <w:szCs w:val="22"/>
        </w:rPr>
        <w:t>na</w:t>
      </w:r>
      <w:r w:rsidR="00F969ED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896D55" w:rsidRPr="00EF6D06">
        <w:rPr>
          <w:rFonts w:asciiTheme="minorHAnsi" w:eastAsia="Arial" w:hAnsiTheme="minorHAnsi" w:cstheme="minorHAnsi"/>
          <w:sz w:val="22"/>
          <w:szCs w:val="22"/>
        </w:rPr>
        <w:t xml:space="preserve">základě </w:t>
      </w:r>
      <w:r w:rsidR="00896D55">
        <w:rPr>
          <w:rFonts w:asciiTheme="minorHAnsi" w:eastAsia="Arial" w:hAnsiTheme="minorHAnsi" w:cstheme="minorHAnsi"/>
          <w:sz w:val="22"/>
          <w:szCs w:val="22"/>
        </w:rPr>
        <w:t>jednotlivých výzev k</w:t>
      </w:r>
      <w:r w:rsidR="00F969ED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896D55">
        <w:rPr>
          <w:rFonts w:asciiTheme="minorHAnsi" w:eastAsia="Arial" w:hAnsiTheme="minorHAnsi" w:cstheme="minorHAnsi"/>
          <w:sz w:val="22"/>
          <w:szCs w:val="22"/>
        </w:rPr>
        <w:t>plnění</w:t>
      </w:r>
      <w:r w:rsidR="00A03EEC">
        <w:rPr>
          <w:rFonts w:asciiTheme="minorHAnsi" w:eastAsia="Arial" w:hAnsiTheme="minorHAnsi" w:cstheme="minorHAnsi"/>
          <w:sz w:val="22"/>
          <w:szCs w:val="22"/>
        </w:rPr>
        <w:t xml:space="preserve"> dle aktuálních potřeb</w:t>
      </w:r>
      <w:r w:rsidR="00896D55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3171DF" w:rsidRPr="00485DF7">
        <w:rPr>
          <w:rFonts w:asciiTheme="minorHAnsi" w:eastAsia="Arial" w:hAnsiTheme="minorHAnsi" w:cstheme="minorHAnsi"/>
          <w:sz w:val="22"/>
          <w:szCs w:val="22"/>
        </w:rPr>
        <w:t>a požadavků</w:t>
      </w:r>
      <w:r w:rsidR="009A4171" w:rsidRPr="009A4171">
        <w:rPr>
          <w:rFonts w:asciiTheme="minorHAnsi" w:eastAsia="Arial" w:hAnsiTheme="minorHAnsi" w:cstheme="minorHAnsi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</w:rPr>
        <w:t>Nabyvatele</w:t>
      </w:r>
      <w:r w:rsidR="009A4171">
        <w:rPr>
          <w:rFonts w:asciiTheme="minorHAnsi" w:eastAsia="Arial" w:hAnsiTheme="minorHAnsi" w:cstheme="minorHAnsi"/>
          <w:sz w:val="22"/>
          <w:szCs w:val="22"/>
        </w:rPr>
        <w:t xml:space="preserve">. </w:t>
      </w:r>
    </w:p>
    <w:p w14:paraId="26D90FA7" w14:textId="77777777" w:rsidR="00A0091C" w:rsidRDefault="00CA38F2" w:rsidP="00A76888">
      <w:pPr>
        <w:pStyle w:val="Odstavecseseznamem"/>
        <w:keepLines/>
        <w:numPr>
          <w:ilvl w:val="1"/>
          <w:numId w:val="3"/>
        </w:numPr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 w:rsidRPr="00CA38F2">
        <w:rPr>
          <w:rFonts w:asciiTheme="minorHAnsi" w:eastAsia="Arial" w:hAnsiTheme="minorHAnsi" w:cstheme="minorHAnsi"/>
          <w:sz w:val="22"/>
          <w:szCs w:val="22"/>
        </w:rPr>
        <w:t>Dodavatel se za</w:t>
      </w:r>
      <w:r w:rsidR="003479D2">
        <w:rPr>
          <w:rFonts w:asciiTheme="minorHAnsi" w:eastAsia="Arial" w:hAnsiTheme="minorHAnsi" w:cstheme="minorHAnsi"/>
          <w:sz w:val="22"/>
          <w:szCs w:val="22"/>
        </w:rPr>
        <w:t xml:space="preserve">vazuje </w:t>
      </w:r>
      <w:r w:rsidR="003479D2" w:rsidRPr="00EB0D13">
        <w:rPr>
          <w:rFonts w:asciiTheme="minorHAnsi" w:eastAsia="Arial" w:hAnsiTheme="minorHAnsi" w:cstheme="minorHAnsi"/>
          <w:sz w:val="22"/>
          <w:szCs w:val="22"/>
        </w:rPr>
        <w:t xml:space="preserve">zajistit Dodání Licencí </w:t>
      </w:r>
      <w:r w:rsidRPr="00EB0D13">
        <w:rPr>
          <w:rFonts w:asciiTheme="minorHAnsi" w:eastAsia="Arial" w:hAnsiTheme="minorHAnsi" w:cstheme="minorHAnsi"/>
          <w:sz w:val="22"/>
          <w:szCs w:val="22"/>
        </w:rPr>
        <w:t>za podmínek</w:t>
      </w:r>
      <w:r w:rsidRPr="00CA38F2">
        <w:rPr>
          <w:rFonts w:asciiTheme="minorHAnsi" w:eastAsia="Arial" w:hAnsiTheme="minorHAnsi" w:cstheme="minorHAnsi"/>
          <w:sz w:val="22"/>
          <w:szCs w:val="22"/>
        </w:rPr>
        <w:t xml:space="preserve"> sjednaných v této Smlouvě a </w:t>
      </w:r>
      <w:r w:rsidR="00EB0D13">
        <w:rPr>
          <w:rFonts w:asciiTheme="minorHAnsi" w:eastAsia="Arial" w:hAnsiTheme="minorHAnsi" w:cstheme="minorHAnsi"/>
          <w:sz w:val="22"/>
          <w:szCs w:val="22"/>
        </w:rPr>
        <w:t xml:space="preserve">dle bližší specifikace, typu a množství uvedeného </w:t>
      </w:r>
      <w:r w:rsidRPr="00CA38F2">
        <w:rPr>
          <w:rFonts w:asciiTheme="minorHAnsi" w:eastAsia="Arial" w:hAnsiTheme="minorHAnsi" w:cstheme="minorHAnsi"/>
          <w:sz w:val="22"/>
          <w:szCs w:val="22"/>
        </w:rPr>
        <w:t>v písemné výzvě k plnění.</w:t>
      </w:r>
      <w:r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14:paraId="40E4D604" w14:textId="703A408C" w:rsidR="00CA38F2" w:rsidRPr="00CA38F2" w:rsidRDefault="00CA38F2" w:rsidP="00A76888">
      <w:pPr>
        <w:pStyle w:val="Odstavecseseznamem"/>
        <w:keepLines/>
        <w:numPr>
          <w:ilvl w:val="1"/>
          <w:numId w:val="3"/>
        </w:numPr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 w:rsidRPr="00CA38F2">
        <w:rPr>
          <w:rFonts w:asciiTheme="minorHAnsi" w:eastAsia="Arial" w:hAnsiTheme="minorHAnsi" w:cstheme="minorHAnsi"/>
          <w:sz w:val="22"/>
          <w:szCs w:val="22"/>
        </w:rPr>
        <w:t>Dodavatel je povinen při plnění této Smlouvy postupovat poctivě a s řádnou odbornou péčí.</w:t>
      </w:r>
    </w:p>
    <w:p w14:paraId="454D8F04" w14:textId="72E92AFC" w:rsidR="003171DF" w:rsidRPr="000B2731" w:rsidRDefault="000B2731" w:rsidP="00D62CF9">
      <w:pPr>
        <w:pStyle w:val="Odstavecseseznamem"/>
        <w:keepNext/>
        <w:keepLines/>
        <w:numPr>
          <w:ilvl w:val="1"/>
          <w:numId w:val="3"/>
        </w:numPr>
        <w:tabs>
          <w:tab w:val="clear" w:pos="576"/>
          <w:tab w:val="left" w:pos="567"/>
        </w:tabs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 w:rsidRPr="000B2731">
        <w:rPr>
          <w:rFonts w:asciiTheme="minorHAnsi" w:eastAsia="Arial" w:hAnsiTheme="minorHAnsi" w:cstheme="minorHAnsi"/>
          <w:sz w:val="22"/>
          <w:szCs w:val="22"/>
        </w:rPr>
        <w:t xml:space="preserve">Předpokládaný druh a </w:t>
      </w:r>
      <w:r w:rsidR="00AA7D9D" w:rsidRPr="000B2731">
        <w:rPr>
          <w:rFonts w:asciiTheme="minorHAnsi" w:eastAsia="Arial" w:hAnsiTheme="minorHAnsi" w:cstheme="minorHAnsi"/>
          <w:sz w:val="22"/>
          <w:szCs w:val="22"/>
        </w:rPr>
        <w:t>rozsah Licencí, jež bude Nabyvatelem odebrán na základě této Smlouvy, je uveden v příloze č. 1</w:t>
      </w:r>
      <w:r w:rsidRPr="000B2731">
        <w:rPr>
          <w:rFonts w:asciiTheme="minorHAnsi" w:eastAsia="Arial" w:hAnsiTheme="minorHAnsi" w:cstheme="minorHAnsi"/>
          <w:sz w:val="22"/>
          <w:szCs w:val="22"/>
        </w:rPr>
        <w:t xml:space="preserve"> této Smlouvy</w:t>
      </w:r>
      <w:r w:rsidR="00AA7D9D" w:rsidRPr="000B2731">
        <w:rPr>
          <w:rFonts w:asciiTheme="minorHAnsi" w:eastAsia="Arial" w:hAnsiTheme="minorHAnsi" w:cstheme="minorHAnsi"/>
          <w:sz w:val="22"/>
          <w:szCs w:val="22"/>
        </w:rPr>
        <w:t xml:space="preserve">. </w:t>
      </w:r>
      <w:r w:rsidR="00765C1A">
        <w:rPr>
          <w:rFonts w:asciiTheme="minorHAnsi" w:eastAsia="Arial" w:hAnsiTheme="minorHAnsi" w:cstheme="minorHAnsi"/>
          <w:sz w:val="22"/>
          <w:szCs w:val="22"/>
        </w:rPr>
        <w:t>P</w:t>
      </w:r>
      <w:r>
        <w:rPr>
          <w:rFonts w:asciiTheme="minorHAnsi" w:eastAsia="Arial" w:hAnsiTheme="minorHAnsi" w:cstheme="minorHAnsi"/>
          <w:sz w:val="22"/>
          <w:szCs w:val="22"/>
        </w:rPr>
        <w:t xml:space="preserve">ro vyloučení pochybností </w:t>
      </w:r>
      <w:r w:rsidR="003171DF" w:rsidRPr="000B2731">
        <w:rPr>
          <w:rFonts w:asciiTheme="minorHAnsi" w:eastAsia="Arial" w:hAnsiTheme="minorHAnsi" w:cstheme="minorHAnsi"/>
          <w:sz w:val="22"/>
          <w:szCs w:val="22"/>
        </w:rPr>
        <w:t xml:space="preserve">stanoví, že </w:t>
      </w:r>
      <w:r w:rsidR="00AA7D9D" w:rsidRPr="000B2731">
        <w:rPr>
          <w:rFonts w:asciiTheme="minorHAnsi" w:eastAsia="Arial" w:hAnsiTheme="minorHAnsi" w:cstheme="minorHAnsi"/>
          <w:sz w:val="22"/>
          <w:szCs w:val="22"/>
        </w:rPr>
        <w:t>Nabyvatel</w:t>
      </w:r>
      <w:r w:rsidR="003171DF" w:rsidRPr="000B2731">
        <w:rPr>
          <w:rFonts w:asciiTheme="minorHAnsi" w:eastAsia="Arial" w:hAnsiTheme="minorHAnsi" w:cstheme="minorHAnsi"/>
          <w:sz w:val="22"/>
          <w:szCs w:val="22"/>
        </w:rPr>
        <w:t xml:space="preserve"> není </w:t>
      </w:r>
      <w:r w:rsidR="00765C1A">
        <w:rPr>
          <w:rFonts w:asciiTheme="minorHAnsi" w:eastAsia="Arial" w:hAnsiTheme="minorHAnsi" w:cstheme="minorHAnsi"/>
          <w:sz w:val="22"/>
          <w:szCs w:val="22"/>
        </w:rPr>
        <w:t xml:space="preserve">nijak zavázán odebrat jakékoliv množství </w:t>
      </w:r>
      <w:r w:rsidR="00AA7D9D" w:rsidRPr="000B2731">
        <w:rPr>
          <w:rFonts w:asciiTheme="minorHAnsi" w:eastAsia="Arial" w:hAnsiTheme="minorHAnsi" w:cstheme="minorHAnsi"/>
          <w:sz w:val="22"/>
          <w:szCs w:val="22"/>
        </w:rPr>
        <w:t>Licenc</w:t>
      </w:r>
      <w:r w:rsidR="00765C1A">
        <w:rPr>
          <w:rFonts w:asciiTheme="minorHAnsi" w:eastAsia="Arial" w:hAnsiTheme="minorHAnsi" w:cstheme="minorHAnsi"/>
          <w:sz w:val="22"/>
          <w:szCs w:val="22"/>
        </w:rPr>
        <w:t>í</w:t>
      </w:r>
      <w:r w:rsidR="00AA7D9D" w:rsidRPr="000B2731">
        <w:rPr>
          <w:rFonts w:asciiTheme="minorHAnsi" w:eastAsia="Arial" w:hAnsiTheme="minorHAnsi" w:cstheme="minorHAnsi"/>
          <w:sz w:val="22"/>
          <w:szCs w:val="22"/>
        </w:rPr>
        <w:t xml:space="preserve"> dle té</w:t>
      </w:r>
      <w:r w:rsidR="003171DF" w:rsidRPr="000B2731">
        <w:rPr>
          <w:rFonts w:asciiTheme="minorHAnsi" w:eastAsia="Arial" w:hAnsiTheme="minorHAnsi" w:cstheme="minorHAnsi"/>
          <w:sz w:val="22"/>
          <w:szCs w:val="22"/>
        </w:rPr>
        <w:t xml:space="preserve">to Smlouvy a nevyplývá </w:t>
      </w:r>
      <w:r w:rsidR="00765C1A">
        <w:rPr>
          <w:rFonts w:asciiTheme="minorHAnsi" w:eastAsia="Arial" w:hAnsiTheme="minorHAnsi" w:cstheme="minorHAnsi"/>
          <w:sz w:val="22"/>
          <w:szCs w:val="22"/>
        </w:rPr>
        <w:t xml:space="preserve">pro něj </w:t>
      </w:r>
      <w:r w:rsidR="003171DF" w:rsidRPr="000B2731">
        <w:rPr>
          <w:rFonts w:asciiTheme="minorHAnsi" w:eastAsia="Arial" w:hAnsiTheme="minorHAnsi" w:cstheme="minorHAnsi"/>
          <w:sz w:val="22"/>
          <w:szCs w:val="22"/>
        </w:rPr>
        <w:t xml:space="preserve">závazek k vystavení jakéhokoliv minimálního množství výzev k plnění. Uzavřením této Smlouvy </w:t>
      </w:r>
      <w:r w:rsidR="00AA7D9D" w:rsidRPr="000B2731">
        <w:rPr>
          <w:rFonts w:asciiTheme="minorHAnsi" w:eastAsia="Arial" w:hAnsiTheme="minorHAnsi" w:cstheme="minorHAnsi"/>
          <w:sz w:val="22"/>
          <w:szCs w:val="22"/>
        </w:rPr>
        <w:t>Dodavateli</w:t>
      </w:r>
      <w:r w:rsidR="003171DF" w:rsidRPr="000B2731">
        <w:rPr>
          <w:rFonts w:asciiTheme="minorHAnsi" w:eastAsia="Arial" w:hAnsiTheme="minorHAnsi" w:cstheme="minorHAnsi"/>
          <w:sz w:val="22"/>
          <w:szCs w:val="22"/>
        </w:rPr>
        <w:t xml:space="preserve"> nevzniká bez</w:t>
      </w:r>
      <w:r w:rsidR="00765C1A">
        <w:rPr>
          <w:rFonts w:asciiTheme="minorHAnsi" w:eastAsia="Arial" w:hAnsiTheme="minorHAnsi" w:cstheme="minorHAnsi"/>
          <w:sz w:val="22"/>
          <w:szCs w:val="22"/>
        </w:rPr>
        <w:t> </w:t>
      </w:r>
      <w:r w:rsidR="003171DF" w:rsidRPr="000B2731">
        <w:rPr>
          <w:rFonts w:asciiTheme="minorHAnsi" w:eastAsia="Arial" w:hAnsiTheme="minorHAnsi" w:cstheme="minorHAnsi"/>
          <w:sz w:val="22"/>
          <w:szCs w:val="22"/>
        </w:rPr>
        <w:t>písemné výzvy k plnění právo na poskytování jakéhokoliv plnění, ani nárok na úhradu ceny jakéhokoliv plnění.</w:t>
      </w:r>
      <w:r w:rsidR="0087020D" w:rsidRPr="000B273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Celková cena za dodané Licence dle všech výzev k plnění na základě této Smlouvy nesmí přesáhnout částku 15</w:t>
      </w:r>
      <w:r w:rsidR="005E7CB4" w:rsidRPr="000B2731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="0087020D" w:rsidRPr="000B2731">
        <w:rPr>
          <w:rFonts w:asciiTheme="minorHAnsi" w:eastAsiaTheme="minorHAnsi" w:hAnsiTheme="minorHAnsi" w:cstheme="minorHAnsi"/>
          <w:sz w:val="22"/>
          <w:szCs w:val="22"/>
          <w:lang w:eastAsia="en-US"/>
        </w:rPr>
        <w:t>000</w:t>
      </w:r>
      <w:r w:rsidR="005E7CB4" w:rsidRPr="000B2731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="0087020D" w:rsidRPr="000B2731">
        <w:rPr>
          <w:rFonts w:asciiTheme="minorHAnsi" w:eastAsiaTheme="minorHAnsi" w:hAnsiTheme="minorHAnsi" w:cstheme="minorHAnsi"/>
          <w:sz w:val="22"/>
          <w:szCs w:val="22"/>
          <w:lang w:eastAsia="en-US"/>
        </w:rPr>
        <w:t>000,- Kč bez DPH.</w:t>
      </w:r>
    </w:p>
    <w:p w14:paraId="5D462D83" w14:textId="2960D933" w:rsidR="008A6927" w:rsidRPr="008C3983" w:rsidRDefault="008A6927" w:rsidP="004F6E2C">
      <w:pPr>
        <w:pStyle w:val="Odstavecseseznamem"/>
        <w:keepLines/>
        <w:numPr>
          <w:ilvl w:val="1"/>
          <w:numId w:val="3"/>
        </w:numPr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Písemná výzva k plnění (vzor výzvy je obsažen v příloze č. </w:t>
      </w:r>
      <w:r w:rsidR="00D95FF0">
        <w:rPr>
          <w:rFonts w:asciiTheme="minorHAnsi" w:eastAsia="Arial" w:hAnsiTheme="minorHAnsi" w:cstheme="minorHAnsi"/>
          <w:sz w:val="22"/>
          <w:szCs w:val="22"/>
        </w:rPr>
        <w:t>2</w:t>
      </w:r>
      <w:r>
        <w:rPr>
          <w:rFonts w:asciiTheme="minorHAnsi" w:eastAsia="Arial" w:hAnsiTheme="minorHAnsi" w:cstheme="minorHAnsi"/>
          <w:sz w:val="22"/>
          <w:szCs w:val="22"/>
        </w:rPr>
        <w:t xml:space="preserve"> této Smlouvy) </w:t>
      </w:r>
      <w:r w:rsidRPr="008C3983">
        <w:rPr>
          <w:rFonts w:asciiTheme="minorHAnsi" w:eastAsia="Arial" w:hAnsiTheme="minorHAnsi" w:cstheme="minorHAnsi"/>
          <w:sz w:val="22"/>
          <w:szCs w:val="22"/>
        </w:rPr>
        <w:t>bud</w:t>
      </w:r>
      <w:r>
        <w:rPr>
          <w:rFonts w:asciiTheme="minorHAnsi" w:eastAsia="Arial" w:hAnsiTheme="minorHAnsi" w:cstheme="minorHAnsi"/>
          <w:sz w:val="22"/>
          <w:szCs w:val="22"/>
        </w:rPr>
        <w:t>e</w:t>
      </w:r>
      <w:r w:rsidRPr="008C3983">
        <w:rPr>
          <w:rFonts w:asciiTheme="minorHAnsi" w:eastAsia="Arial" w:hAnsiTheme="minorHAnsi" w:cstheme="minorHAnsi"/>
          <w:sz w:val="22"/>
          <w:szCs w:val="22"/>
        </w:rPr>
        <w:t xml:space="preserve"> obsahovat zejména:</w:t>
      </w:r>
    </w:p>
    <w:p w14:paraId="15437626" w14:textId="37A5DE23" w:rsidR="00A92EC5" w:rsidRDefault="00A92EC5" w:rsidP="00A92EC5">
      <w:pPr>
        <w:pStyle w:val="Odstavecseseznamem"/>
        <w:keepLines/>
        <w:numPr>
          <w:ilvl w:val="0"/>
          <w:numId w:val="6"/>
        </w:numPr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 w:rsidRPr="008C3983">
        <w:rPr>
          <w:rFonts w:asciiTheme="minorHAnsi" w:eastAsia="Arial" w:hAnsiTheme="minorHAnsi" w:cstheme="minorHAnsi"/>
          <w:sz w:val="22"/>
          <w:szCs w:val="22"/>
        </w:rPr>
        <w:t xml:space="preserve">identifikaci </w:t>
      </w:r>
      <w:r>
        <w:rPr>
          <w:rFonts w:asciiTheme="minorHAnsi" w:eastAsia="Arial" w:hAnsiTheme="minorHAnsi" w:cstheme="minorHAnsi"/>
          <w:sz w:val="22"/>
          <w:szCs w:val="22"/>
        </w:rPr>
        <w:t>Nabyvatele a Dodavatele</w:t>
      </w:r>
      <w:r w:rsidRPr="008C3983">
        <w:rPr>
          <w:rFonts w:asciiTheme="minorHAnsi" w:eastAsia="Arial" w:hAnsiTheme="minorHAnsi" w:cstheme="minorHAnsi"/>
          <w:sz w:val="22"/>
          <w:szCs w:val="22"/>
        </w:rPr>
        <w:t>,</w:t>
      </w:r>
      <w:r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14:paraId="684CE7C2" w14:textId="7E4A426D" w:rsidR="008A6927" w:rsidRPr="00A92EC5" w:rsidRDefault="00A92EC5" w:rsidP="00D924E3">
      <w:pPr>
        <w:pStyle w:val="Odstavecseseznamem"/>
        <w:keepLines/>
        <w:numPr>
          <w:ilvl w:val="0"/>
          <w:numId w:val="6"/>
        </w:numPr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 w:rsidRPr="00A92EC5">
        <w:rPr>
          <w:rFonts w:asciiTheme="minorHAnsi" w:eastAsia="Arial" w:hAnsiTheme="minorHAnsi" w:cstheme="minorHAnsi"/>
          <w:sz w:val="22"/>
          <w:szCs w:val="22"/>
        </w:rPr>
        <w:t xml:space="preserve">odkaz na tuto Smlouvu a </w:t>
      </w:r>
      <w:r w:rsidR="008A6927" w:rsidRPr="00A92EC5">
        <w:rPr>
          <w:rFonts w:asciiTheme="minorHAnsi" w:eastAsia="Arial" w:hAnsiTheme="minorHAnsi" w:cstheme="minorHAnsi"/>
          <w:sz w:val="22"/>
          <w:szCs w:val="22"/>
        </w:rPr>
        <w:t>číslo výzvy k plnění,</w:t>
      </w:r>
    </w:p>
    <w:p w14:paraId="7736260F" w14:textId="006B2258" w:rsidR="008A6927" w:rsidRDefault="008A6927" w:rsidP="004F6E2C">
      <w:pPr>
        <w:pStyle w:val="Odstavecseseznamem"/>
        <w:keepLines/>
        <w:numPr>
          <w:ilvl w:val="0"/>
          <w:numId w:val="6"/>
        </w:numPr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požadovaný druh Licencí a požadované množství, </w:t>
      </w:r>
    </w:p>
    <w:p w14:paraId="2050D4C8" w14:textId="77777777" w:rsidR="008A6927" w:rsidRPr="0071293D" w:rsidRDefault="008A6927" w:rsidP="004F6E2C">
      <w:pPr>
        <w:pStyle w:val="Odstavecseseznamem"/>
        <w:keepLines/>
        <w:numPr>
          <w:ilvl w:val="0"/>
          <w:numId w:val="6"/>
        </w:numPr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případně další nezbytné údaje</w:t>
      </w:r>
      <w:r w:rsidRPr="0071293D">
        <w:rPr>
          <w:rFonts w:asciiTheme="minorHAnsi" w:eastAsia="Arial" w:hAnsiTheme="minorHAnsi" w:cstheme="minorHAnsi"/>
          <w:sz w:val="22"/>
          <w:szCs w:val="22"/>
        </w:rPr>
        <w:t>.</w:t>
      </w:r>
    </w:p>
    <w:p w14:paraId="1D920603" w14:textId="77777777" w:rsidR="007D49BB" w:rsidRPr="00515A80" w:rsidRDefault="007D49BB" w:rsidP="004F6E2C">
      <w:pPr>
        <w:pStyle w:val="Odstavecseseznamem"/>
        <w:keepLines/>
        <w:tabs>
          <w:tab w:val="left" w:pos="567"/>
        </w:tabs>
        <w:suppressAutoHyphens w:val="0"/>
        <w:autoSpaceDN w:val="0"/>
        <w:spacing w:after="80" w:line="200" w:lineRule="atLeast"/>
        <w:ind w:left="576"/>
        <w:contextualSpacing w:val="0"/>
        <w:jc w:val="both"/>
        <w:outlineLvl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15A80">
        <w:rPr>
          <w:rFonts w:asciiTheme="minorHAnsi" w:eastAsia="Arial" w:hAnsiTheme="minorHAnsi" w:cstheme="minorHAnsi"/>
          <w:sz w:val="22"/>
          <w:szCs w:val="22"/>
        </w:rPr>
        <w:t xml:space="preserve">Nestanoví-li </w:t>
      </w:r>
      <w:r>
        <w:rPr>
          <w:rFonts w:asciiTheme="minorHAnsi" w:eastAsia="Arial" w:hAnsiTheme="minorHAnsi" w:cstheme="minorHAnsi"/>
          <w:sz w:val="22"/>
          <w:szCs w:val="22"/>
        </w:rPr>
        <w:t>písemná výzva k plnění</w:t>
      </w:r>
      <w:r w:rsidRPr="00515A80">
        <w:rPr>
          <w:rFonts w:asciiTheme="minorHAnsi" w:eastAsia="Arial" w:hAnsiTheme="minorHAnsi" w:cstheme="minorHAnsi"/>
          <w:sz w:val="22"/>
          <w:szCs w:val="22"/>
        </w:rPr>
        <w:t xml:space="preserve"> jinak, platí ustanovení této </w:t>
      </w:r>
      <w:r w:rsidRPr="00515A80">
        <w:rPr>
          <w:rFonts w:asciiTheme="minorHAnsi" w:hAnsiTheme="minorHAnsi" w:cstheme="minorHAnsi"/>
          <w:sz w:val="22"/>
          <w:szCs w:val="22"/>
        </w:rPr>
        <w:t>Smlouv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515A80">
        <w:rPr>
          <w:rFonts w:asciiTheme="minorHAnsi" w:eastAsia="Arial" w:hAnsiTheme="minorHAnsi" w:cstheme="minorHAnsi"/>
          <w:sz w:val="22"/>
          <w:szCs w:val="22"/>
        </w:rPr>
        <w:t xml:space="preserve">. </w:t>
      </w:r>
    </w:p>
    <w:p w14:paraId="364BEE0A" w14:textId="6DB9910E" w:rsidR="00AA135C" w:rsidRDefault="00B23AEB" w:rsidP="004F6E2C">
      <w:pPr>
        <w:pStyle w:val="Odstavecseseznamem"/>
        <w:keepLines/>
        <w:numPr>
          <w:ilvl w:val="1"/>
          <w:numId w:val="3"/>
        </w:numPr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Písemné výzvy k plnění </w:t>
      </w:r>
      <w:r w:rsidR="008C3983" w:rsidRPr="00AA135C">
        <w:rPr>
          <w:rFonts w:asciiTheme="minorHAnsi" w:eastAsia="Arial" w:hAnsiTheme="minorHAnsi" w:cstheme="minorHAnsi"/>
          <w:sz w:val="22"/>
          <w:szCs w:val="22"/>
        </w:rPr>
        <w:t xml:space="preserve">budou zasílány </w:t>
      </w:r>
      <w:r w:rsidR="00EF2CA1">
        <w:rPr>
          <w:rFonts w:asciiTheme="minorHAnsi" w:eastAsia="Arial" w:hAnsiTheme="minorHAnsi" w:cstheme="minorHAnsi"/>
          <w:sz w:val="22"/>
          <w:szCs w:val="22"/>
        </w:rPr>
        <w:t>Nabyvatelem</w:t>
      </w:r>
      <w:r w:rsidR="00431F89" w:rsidRPr="00AA135C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D524B2">
        <w:rPr>
          <w:rFonts w:asciiTheme="minorHAnsi" w:eastAsia="Arial" w:hAnsiTheme="minorHAnsi" w:cstheme="minorHAnsi"/>
          <w:sz w:val="22"/>
          <w:szCs w:val="22"/>
        </w:rPr>
        <w:t xml:space="preserve">elektronicky </w:t>
      </w:r>
      <w:r w:rsidR="008C3983" w:rsidRPr="00AA135C">
        <w:rPr>
          <w:rFonts w:asciiTheme="minorHAnsi" w:eastAsia="Arial" w:hAnsiTheme="minorHAnsi" w:cstheme="minorHAnsi"/>
          <w:sz w:val="22"/>
          <w:szCs w:val="22"/>
        </w:rPr>
        <w:t xml:space="preserve">do datové schránky </w:t>
      </w:r>
      <w:r w:rsidR="00EF2CA1">
        <w:rPr>
          <w:rFonts w:asciiTheme="minorHAnsi" w:eastAsia="Arial" w:hAnsiTheme="minorHAnsi" w:cstheme="minorHAnsi"/>
          <w:sz w:val="22"/>
          <w:szCs w:val="22"/>
        </w:rPr>
        <w:t>Dodavatele</w:t>
      </w:r>
      <w:r w:rsidR="008C3983" w:rsidRPr="00AA135C">
        <w:rPr>
          <w:rFonts w:asciiTheme="minorHAnsi" w:eastAsia="Arial" w:hAnsiTheme="minorHAnsi" w:cstheme="minorHAnsi"/>
          <w:sz w:val="22"/>
          <w:szCs w:val="22"/>
        </w:rPr>
        <w:t>.</w:t>
      </w:r>
      <w:r w:rsidR="00686372" w:rsidRPr="00AA135C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14:paraId="19F7B5C6" w14:textId="364DBFA4" w:rsidR="00A82856" w:rsidRDefault="00EF2CA1" w:rsidP="004F6E2C">
      <w:pPr>
        <w:pStyle w:val="Odstavecseseznamem"/>
        <w:keepLines/>
        <w:numPr>
          <w:ilvl w:val="1"/>
          <w:numId w:val="3"/>
        </w:numPr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Dodavatel</w:t>
      </w:r>
      <w:r w:rsidR="006B7BD8" w:rsidRPr="00514DF1">
        <w:rPr>
          <w:rFonts w:asciiTheme="minorHAnsi" w:eastAsia="Arial" w:hAnsiTheme="minorHAnsi" w:cstheme="minorHAnsi"/>
          <w:sz w:val="22"/>
          <w:szCs w:val="22"/>
        </w:rPr>
        <w:t xml:space="preserve"> učiní potvrzení výzvy k plnění nejpozději do 3 (tří) pracovních dnů ode dne doručení </w:t>
      </w:r>
      <w:r w:rsidR="00AD4A05" w:rsidRPr="00514DF1">
        <w:rPr>
          <w:rFonts w:asciiTheme="minorHAnsi" w:eastAsia="Arial" w:hAnsiTheme="minorHAnsi" w:cstheme="minorHAnsi"/>
          <w:sz w:val="22"/>
          <w:szCs w:val="22"/>
        </w:rPr>
        <w:t>v</w:t>
      </w:r>
      <w:r w:rsidR="006B7BD8" w:rsidRPr="00514DF1">
        <w:rPr>
          <w:rFonts w:asciiTheme="minorHAnsi" w:eastAsia="Arial" w:hAnsiTheme="minorHAnsi" w:cstheme="minorHAnsi"/>
          <w:sz w:val="22"/>
          <w:szCs w:val="22"/>
        </w:rPr>
        <w:t>ýzvy</w:t>
      </w:r>
      <w:r w:rsidR="00AD4A05" w:rsidRPr="00514DF1">
        <w:rPr>
          <w:rFonts w:asciiTheme="minorHAnsi" w:eastAsia="Arial" w:hAnsiTheme="minorHAnsi" w:cstheme="minorHAnsi"/>
          <w:sz w:val="22"/>
          <w:szCs w:val="22"/>
        </w:rPr>
        <w:t xml:space="preserve"> k</w:t>
      </w:r>
      <w:r w:rsidR="00C61A7D">
        <w:rPr>
          <w:rFonts w:asciiTheme="minorHAnsi" w:eastAsia="Arial" w:hAnsiTheme="minorHAnsi" w:cstheme="minorHAnsi"/>
          <w:sz w:val="22"/>
          <w:szCs w:val="22"/>
        </w:rPr>
        <w:t> </w:t>
      </w:r>
      <w:r w:rsidR="00AD4A05" w:rsidRPr="00514DF1">
        <w:rPr>
          <w:rFonts w:asciiTheme="minorHAnsi" w:eastAsia="Arial" w:hAnsiTheme="minorHAnsi" w:cstheme="minorHAnsi"/>
          <w:sz w:val="22"/>
          <w:szCs w:val="22"/>
        </w:rPr>
        <w:t>plnění</w:t>
      </w:r>
      <w:r w:rsidR="00C61A7D">
        <w:rPr>
          <w:rFonts w:asciiTheme="minorHAnsi" w:eastAsia="Arial" w:hAnsiTheme="minorHAnsi" w:cstheme="minorHAnsi"/>
          <w:sz w:val="22"/>
          <w:szCs w:val="22"/>
        </w:rPr>
        <w:t xml:space="preserve">. </w:t>
      </w:r>
      <w:r w:rsidR="006B7BD8" w:rsidRPr="00514DF1">
        <w:rPr>
          <w:rFonts w:asciiTheme="minorHAnsi" w:eastAsia="Arial" w:hAnsiTheme="minorHAnsi" w:cstheme="minorHAnsi"/>
          <w:sz w:val="22"/>
          <w:szCs w:val="22"/>
        </w:rPr>
        <w:t xml:space="preserve">Potvrzením </w:t>
      </w:r>
      <w:r w:rsidR="00C61A7D">
        <w:rPr>
          <w:rFonts w:asciiTheme="minorHAnsi" w:eastAsia="Arial" w:hAnsiTheme="minorHAnsi" w:cstheme="minorHAnsi"/>
          <w:sz w:val="22"/>
          <w:szCs w:val="22"/>
        </w:rPr>
        <w:t>Dodavatel</w:t>
      </w:r>
      <w:r w:rsidR="00514DF1" w:rsidRPr="00514DF1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6B7BD8" w:rsidRPr="00514DF1">
        <w:rPr>
          <w:rFonts w:asciiTheme="minorHAnsi" w:eastAsia="Arial" w:hAnsiTheme="minorHAnsi" w:cstheme="minorHAnsi"/>
          <w:sz w:val="22"/>
          <w:szCs w:val="22"/>
        </w:rPr>
        <w:t>vyjadřuje souhlas s obsahem </w:t>
      </w:r>
      <w:r w:rsidR="00514DF1" w:rsidRPr="00514DF1">
        <w:rPr>
          <w:rFonts w:asciiTheme="minorHAnsi" w:eastAsia="Arial" w:hAnsiTheme="minorHAnsi" w:cstheme="minorHAnsi"/>
          <w:sz w:val="22"/>
          <w:szCs w:val="22"/>
        </w:rPr>
        <w:t>v</w:t>
      </w:r>
      <w:r w:rsidR="006B7BD8" w:rsidRPr="00514DF1">
        <w:rPr>
          <w:rFonts w:asciiTheme="minorHAnsi" w:eastAsia="Arial" w:hAnsiTheme="minorHAnsi" w:cstheme="minorHAnsi"/>
          <w:sz w:val="22"/>
          <w:szCs w:val="22"/>
        </w:rPr>
        <w:t>ýzvy</w:t>
      </w:r>
      <w:r w:rsidR="00514DF1" w:rsidRPr="00514DF1">
        <w:rPr>
          <w:rFonts w:asciiTheme="minorHAnsi" w:eastAsia="Arial" w:hAnsiTheme="minorHAnsi" w:cstheme="minorHAnsi"/>
          <w:sz w:val="22"/>
          <w:szCs w:val="22"/>
        </w:rPr>
        <w:t xml:space="preserve"> k plnění</w:t>
      </w:r>
      <w:r w:rsidR="006B7BD8" w:rsidRPr="00514DF1">
        <w:rPr>
          <w:rFonts w:asciiTheme="minorHAnsi" w:eastAsia="Arial" w:hAnsiTheme="minorHAnsi" w:cstheme="minorHAnsi"/>
          <w:sz w:val="22"/>
          <w:szCs w:val="22"/>
        </w:rPr>
        <w:t xml:space="preserve"> a stvrzuje, že ji akceptuje. </w:t>
      </w:r>
    </w:p>
    <w:p w14:paraId="4F0532FD" w14:textId="4F012B9B" w:rsidR="00665C86" w:rsidRDefault="003A5A3D" w:rsidP="004F6E2C">
      <w:pPr>
        <w:pStyle w:val="Odstavecseseznamem"/>
        <w:keepLines/>
        <w:numPr>
          <w:ilvl w:val="1"/>
          <w:numId w:val="3"/>
        </w:numPr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lastRenderedPageBreak/>
        <w:t>N</w:t>
      </w:r>
      <w:r w:rsidRPr="00AA135C">
        <w:rPr>
          <w:rFonts w:asciiTheme="minorHAnsi" w:eastAsia="Arial" w:hAnsiTheme="minorHAnsi" w:cstheme="minorHAnsi"/>
          <w:sz w:val="22"/>
          <w:szCs w:val="22"/>
        </w:rPr>
        <w:t>e</w:t>
      </w:r>
      <w:r>
        <w:rPr>
          <w:rFonts w:asciiTheme="minorHAnsi" w:eastAsia="Arial" w:hAnsiTheme="minorHAnsi" w:cstheme="minorHAnsi"/>
          <w:sz w:val="22"/>
          <w:szCs w:val="22"/>
        </w:rPr>
        <w:t xml:space="preserve">učiní-li </w:t>
      </w:r>
      <w:r w:rsidR="004D0A56">
        <w:rPr>
          <w:rFonts w:asciiTheme="minorHAnsi" w:eastAsia="Arial" w:hAnsiTheme="minorHAnsi" w:cstheme="minorHAnsi"/>
          <w:sz w:val="22"/>
          <w:szCs w:val="22"/>
        </w:rPr>
        <w:t>Dodavatel</w:t>
      </w:r>
      <w:r>
        <w:rPr>
          <w:rFonts w:asciiTheme="minorHAnsi" w:eastAsia="Arial" w:hAnsiTheme="minorHAnsi" w:cstheme="minorHAnsi"/>
          <w:sz w:val="22"/>
          <w:szCs w:val="22"/>
        </w:rPr>
        <w:t xml:space="preserve"> potvrzení výzvy k plnění </w:t>
      </w:r>
      <w:r w:rsidR="00C519A8">
        <w:rPr>
          <w:rFonts w:asciiTheme="minorHAnsi" w:eastAsia="Arial" w:hAnsiTheme="minorHAnsi" w:cstheme="minorHAnsi"/>
          <w:sz w:val="22"/>
          <w:szCs w:val="22"/>
        </w:rPr>
        <w:t xml:space="preserve">do deseti (10) dnů ode dne dodání písemné výzvy k plnění do datové schránky </w:t>
      </w:r>
      <w:r w:rsidR="004D0A56">
        <w:rPr>
          <w:rFonts w:asciiTheme="minorHAnsi" w:eastAsia="Arial" w:hAnsiTheme="minorHAnsi" w:cstheme="minorHAnsi"/>
          <w:sz w:val="22"/>
          <w:szCs w:val="22"/>
        </w:rPr>
        <w:t>Dodavatele</w:t>
      </w:r>
      <w:r w:rsidR="00C519A8">
        <w:rPr>
          <w:rFonts w:asciiTheme="minorHAnsi" w:eastAsia="Arial" w:hAnsiTheme="minorHAnsi" w:cstheme="minorHAnsi"/>
          <w:sz w:val="22"/>
          <w:szCs w:val="22"/>
        </w:rPr>
        <w:t xml:space="preserve">, </w:t>
      </w:r>
      <w:r>
        <w:rPr>
          <w:rFonts w:asciiTheme="minorHAnsi" w:eastAsia="Arial" w:hAnsiTheme="minorHAnsi" w:cstheme="minorHAnsi"/>
          <w:sz w:val="22"/>
          <w:szCs w:val="22"/>
        </w:rPr>
        <w:t xml:space="preserve">považuje se výzva k plnění za potvrzenou </w:t>
      </w:r>
      <w:r w:rsidR="00454C23">
        <w:rPr>
          <w:rFonts w:asciiTheme="minorHAnsi" w:eastAsia="Arial" w:hAnsiTheme="minorHAnsi" w:cstheme="minorHAnsi"/>
          <w:sz w:val="22"/>
          <w:szCs w:val="22"/>
        </w:rPr>
        <w:t xml:space="preserve">desátým </w:t>
      </w:r>
      <w:r>
        <w:rPr>
          <w:rFonts w:asciiTheme="minorHAnsi" w:eastAsia="Arial" w:hAnsiTheme="minorHAnsi" w:cstheme="minorHAnsi"/>
          <w:sz w:val="22"/>
          <w:szCs w:val="22"/>
        </w:rPr>
        <w:t>dnem poté</w:t>
      </w:r>
      <w:r w:rsidRPr="00377EE0">
        <w:rPr>
          <w:rFonts w:asciiTheme="minorHAnsi" w:eastAsia="Arial" w:hAnsiTheme="minorHAnsi" w:cstheme="minorHAnsi"/>
          <w:sz w:val="22"/>
          <w:szCs w:val="22"/>
        </w:rPr>
        <w:t>, kdy byl</w:t>
      </w:r>
      <w:r>
        <w:rPr>
          <w:rFonts w:asciiTheme="minorHAnsi" w:eastAsia="Arial" w:hAnsiTheme="minorHAnsi" w:cstheme="minorHAnsi"/>
          <w:sz w:val="22"/>
          <w:szCs w:val="22"/>
        </w:rPr>
        <w:t>a výzva k plnění d</w:t>
      </w:r>
      <w:r w:rsidRPr="00377EE0">
        <w:rPr>
          <w:rFonts w:asciiTheme="minorHAnsi" w:eastAsia="Arial" w:hAnsiTheme="minorHAnsi" w:cstheme="minorHAnsi"/>
          <w:sz w:val="22"/>
          <w:szCs w:val="22"/>
        </w:rPr>
        <w:t>odán</w:t>
      </w:r>
      <w:r>
        <w:rPr>
          <w:rFonts w:asciiTheme="minorHAnsi" w:eastAsia="Arial" w:hAnsiTheme="minorHAnsi" w:cstheme="minorHAnsi"/>
          <w:sz w:val="22"/>
          <w:szCs w:val="22"/>
        </w:rPr>
        <w:t>a</w:t>
      </w:r>
      <w:r w:rsidRPr="00377EE0">
        <w:rPr>
          <w:rFonts w:asciiTheme="minorHAnsi" w:eastAsia="Arial" w:hAnsiTheme="minorHAnsi" w:cstheme="minorHAnsi"/>
          <w:sz w:val="22"/>
          <w:szCs w:val="22"/>
        </w:rPr>
        <w:t xml:space="preserve"> do datové schránky</w:t>
      </w:r>
      <w:r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4D0A56">
        <w:rPr>
          <w:rFonts w:asciiTheme="minorHAnsi" w:eastAsia="Arial" w:hAnsiTheme="minorHAnsi" w:cstheme="minorHAnsi"/>
          <w:sz w:val="22"/>
          <w:szCs w:val="22"/>
        </w:rPr>
        <w:t>Dodavatele</w:t>
      </w:r>
      <w:r>
        <w:rPr>
          <w:rFonts w:asciiTheme="minorHAnsi" w:eastAsia="Arial" w:hAnsiTheme="minorHAnsi" w:cstheme="minorHAnsi"/>
          <w:sz w:val="22"/>
          <w:szCs w:val="22"/>
        </w:rPr>
        <w:t xml:space="preserve">. </w:t>
      </w:r>
    </w:p>
    <w:p w14:paraId="1581E762" w14:textId="7605DCA9" w:rsidR="006B7BD8" w:rsidRDefault="008B0FBC" w:rsidP="004F6E2C">
      <w:pPr>
        <w:pStyle w:val="Odstavecseseznamem"/>
        <w:keepLines/>
        <w:numPr>
          <w:ilvl w:val="1"/>
          <w:numId w:val="3"/>
        </w:numPr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Potvrzením výzvy k plnění </w:t>
      </w:r>
      <w:r w:rsidR="007D49BB">
        <w:rPr>
          <w:rFonts w:asciiTheme="minorHAnsi" w:eastAsia="Arial" w:hAnsiTheme="minorHAnsi" w:cstheme="minorHAnsi"/>
          <w:sz w:val="22"/>
          <w:szCs w:val="22"/>
        </w:rPr>
        <w:t>dle čl. 3.</w:t>
      </w:r>
      <w:r w:rsidR="000750DE">
        <w:rPr>
          <w:rFonts w:asciiTheme="minorHAnsi" w:eastAsia="Arial" w:hAnsiTheme="minorHAnsi" w:cstheme="minorHAnsi"/>
          <w:sz w:val="22"/>
          <w:szCs w:val="22"/>
        </w:rPr>
        <w:t>7</w:t>
      </w:r>
      <w:r w:rsidR="00A3245C">
        <w:rPr>
          <w:rFonts w:asciiTheme="minorHAnsi" w:eastAsia="Arial" w:hAnsiTheme="minorHAnsi" w:cstheme="minorHAnsi"/>
          <w:sz w:val="22"/>
          <w:szCs w:val="22"/>
        </w:rPr>
        <w:t xml:space="preserve"> této Smlouvy, </w:t>
      </w:r>
      <w:r>
        <w:rPr>
          <w:rFonts w:asciiTheme="minorHAnsi" w:eastAsia="Arial" w:hAnsiTheme="minorHAnsi" w:cstheme="minorHAnsi"/>
          <w:sz w:val="22"/>
          <w:szCs w:val="22"/>
        </w:rPr>
        <w:t xml:space="preserve">nebo </w:t>
      </w:r>
      <w:r w:rsidR="007D49BB">
        <w:rPr>
          <w:rFonts w:asciiTheme="minorHAnsi" w:eastAsia="Arial" w:hAnsiTheme="minorHAnsi" w:cstheme="minorHAnsi"/>
          <w:sz w:val="22"/>
          <w:szCs w:val="22"/>
        </w:rPr>
        <w:t>fikcí potvrzení dle čl. 3.</w:t>
      </w:r>
      <w:r w:rsidR="000750DE">
        <w:rPr>
          <w:rFonts w:asciiTheme="minorHAnsi" w:eastAsia="Arial" w:hAnsiTheme="minorHAnsi" w:cstheme="minorHAnsi"/>
          <w:sz w:val="22"/>
          <w:szCs w:val="22"/>
        </w:rPr>
        <w:t>8</w:t>
      </w:r>
      <w:r w:rsidR="00A3245C">
        <w:rPr>
          <w:rFonts w:asciiTheme="minorHAnsi" w:eastAsia="Arial" w:hAnsiTheme="minorHAnsi" w:cstheme="minorHAnsi"/>
          <w:sz w:val="22"/>
          <w:szCs w:val="22"/>
        </w:rPr>
        <w:t xml:space="preserve"> této Smlouvy, </w:t>
      </w:r>
      <w:r w:rsidR="00AA2505">
        <w:rPr>
          <w:rFonts w:asciiTheme="minorHAnsi" w:eastAsia="Arial" w:hAnsiTheme="minorHAnsi" w:cstheme="minorHAnsi"/>
          <w:sz w:val="22"/>
          <w:szCs w:val="22"/>
        </w:rPr>
        <w:t>dle</w:t>
      </w:r>
      <w:r w:rsidR="00A3245C">
        <w:rPr>
          <w:rFonts w:asciiTheme="minorHAnsi" w:eastAsia="Arial" w:hAnsiTheme="minorHAnsi" w:cstheme="minorHAnsi"/>
          <w:sz w:val="22"/>
          <w:szCs w:val="22"/>
        </w:rPr>
        <w:t> </w:t>
      </w:r>
      <w:r w:rsidR="00AA2505">
        <w:rPr>
          <w:rFonts w:asciiTheme="minorHAnsi" w:eastAsia="Arial" w:hAnsiTheme="minorHAnsi" w:cstheme="minorHAnsi"/>
          <w:sz w:val="22"/>
          <w:szCs w:val="22"/>
        </w:rPr>
        <w:t xml:space="preserve">toho, co nastane dříve, </w:t>
      </w:r>
      <w:r>
        <w:rPr>
          <w:rFonts w:asciiTheme="minorHAnsi" w:eastAsia="Arial" w:hAnsiTheme="minorHAnsi" w:cstheme="minorHAnsi"/>
          <w:sz w:val="22"/>
          <w:szCs w:val="22"/>
        </w:rPr>
        <w:t xml:space="preserve">je závazek </w:t>
      </w:r>
      <w:r w:rsidR="004D0A56">
        <w:rPr>
          <w:rFonts w:asciiTheme="minorHAnsi" w:eastAsia="Arial" w:hAnsiTheme="minorHAnsi" w:cstheme="minorHAnsi"/>
          <w:sz w:val="22"/>
          <w:szCs w:val="22"/>
        </w:rPr>
        <w:t>Dodavatele</w:t>
      </w:r>
      <w:r>
        <w:rPr>
          <w:rFonts w:asciiTheme="minorHAnsi" w:eastAsia="Arial" w:hAnsiTheme="minorHAnsi" w:cstheme="minorHAnsi"/>
          <w:sz w:val="22"/>
          <w:szCs w:val="22"/>
        </w:rPr>
        <w:t xml:space="preserve"> k dodání </w:t>
      </w:r>
      <w:r w:rsidR="004D0A56">
        <w:rPr>
          <w:rFonts w:asciiTheme="minorHAnsi" w:eastAsia="Arial" w:hAnsiTheme="minorHAnsi" w:cstheme="minorHAnsi"/>
          <w:sz w:val="22"/>
          <w:szCs w:val="22"/>
        </w:rPr>
        <w:t>Licencí</w:t>
      </w:r>
      <w:r>
        <w:rPr>
          <w:rFonts w:asciiTheme="minorHAnsi" w:eastAsia="Arial" w:hAnsiTheme="minorHAnsi" w:cstheme="minorHAnsi"/>
          <w:sz w:val="22"/>
          <w:szCs w:val="22"/>
        </w:rPr>
        <w:t xml:space="preserve"> dle výzvy k plnění účinný</w:t>
      </w:r>
      <w:r w:rsidR="00833B9B">
        <w:rPr>
          <w:rFonts w:asciiTheme="minorHAnsi" w:eastAsia="Arial" w:hAnsiTheme="minorHAnsi" w:cstheme="minorHAnsi"/>
          <w:sz w:val="22"/>
          <w:szCs w:val="22"/>
        </w:rPr>
        <w:t xml:space="preserve"> (dále jen „</w:t>
      </w:r>
      <w:r w:rsidR="00833B9B" w:rsidRPr="00B56A55">
        <w:rPr>
          <w:rFonts w:asciiTheme="minorHAnsi" w:eastAsia="Arial" w:hAnsiTheme="minorHAnsi" w:cstheme="minorHAnsi"/>
          <w:b/>
          <w:i/>
          <w:sz w:val="22"/>
          <w:szCs w:val="22"/>
        </w:rPr>
        <w:t>Účinnost závazku</w:t>
      </w:r>
      <w:r w:rsidR="00833B9B">
        <w:rPr>
          <w:rFonts w:asciiTheme="minorHAnsi" w:eastAsia="Arial" w:hAnsiTheme="minorHAnsi" w:cstheme="minorHAnsi"/>
          <w:sz w:val="22"/>
          <w:szCs w:val="22"/>
        </w:rPr>
        <w:t>“)</w:t>
      </w:r>
      <w:r>
        <w:rPr>
          <w:rFonts w:asciiTheme="minorHAnsi" w:eastAsia="Arial" w:hAnsiTheme="minorHAnsi" w:cstheme="minorHAnsi"/>
          <w:sz w:val="22"/>
          <w:szCs w:val="22"/>
        </w:rPr>
        <w:t xml:space="preserve">. </w:t>
      </w:r>
    </w:p>
    <w:p w14:paraId="466C8D95" w14:textId="77777777" w:rsidR="007D49BB" w:rsidRPr="0087764F" w:rsidRDefault="007D49BB" w:rsidP="004F6E2C">
      <w:pPr>
        <w:pStyle w:val="Odstavecseseznamem"/>
        <w:keepLines/>
        <w:numPr>
          <w:ilvl w:val="1"/>
          <w:numId w:val="3"/>
        </w:numPr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 w:rsidRPr="0087764F">
        <w:rPr>
          <w:rFonts w:asciiTheme="minorHAnsi" w:eastAsia="Arial" w:hAnsiTheme="minorHAnsi" w:cstheme="minorHAnsi"/>
          <w:sz w:val="22"/>
          <w:szCs w:val="22"/>
        </w:rPr>
        <w:t xml:space="preserve">Požadované dodávky </w:t>
      </w:r>
      <w:r>
        <w:rPr>
          <w:rFonts w:asciiTheme="minorHAnsi" w:eastAsia="Arial" w:hAnsiTheme="minorHAnsi" w:cstheme="minorHAnsi"/>
          <w:sz w:val="22"/>
          <w:szCs w:val="22"/>
        </w:rPr>
        <w:t>Licencí</w:t>
      </w:r>
      <w:r w:rsidRPr="0087764F">
        <w:rPr>
          <w:rFonts w:asciiTheme="minorHAnsi" w:eastAsia="Arial" w:hAnsiTheme="minorHAnsi" w:cstheme="minorHAnsi"/>
          <w:sz w:val="22"/>
          <w:szCs w:val="22"/>
        </w:rPr>
        <w:t xml:space="preserve"> budou ze strany </w:t>
      </w:r>
      <w:r>
        <w:rPr>
          <w:rFonts w:asciiTheme="minorHAnsi" w:eastAsia="Arial" w:hAnsiTheme="minorHAnsi" w:cstheme="minorHAnsi"/>
          <w:sz w:val="22"/>
          <w:szCs w:val="22"/>
        </w:rPr>
        <w:t>Dodavatele</w:t>
      </w:r>
      <w:r w:rsidRPr="0087764F">
        <w:rPr>
          <w:rFonts w:asciiTheme="minorHAnsi" w:eastAsia="Arial" w:hAnsiTheme="minorHAnsi" w:cstheme="minorHAnsi"/>
          <w:sz w:val="22"/>
          <w:szCs w:val="22"/>
        </w:rPr>
        <w:t xml:space="preserve"> respektovány, nebudou upravovány typově ani </w:t>
      </w:r>
      <w:r>
        <w:rPr>
          <w:rFonts w:asciiTheme="minorHAnsi" w:eastAsia="Arial" w:hAnsiTheme="minorHAnsi" w:cstheme="minorHAnsi"/>
          <w:sz w:val="22"/>
          <w:szCs w:val="22"/>
        </w:rPr>
        <w:t>rozsahově</w:t>
      </w:r>
      <w:r w:rsidRPr="0087764F">
        <w:rPr>
          <w:rFonts w:asciiTheme="minorHAnsi" w:eastAsia="Arial" w:hAnsiTheme="minorHAnsi" w:cstheme="minorHAnsi"/>
          <w:sz w:val="22"/>
          <w:szCs w:val="22"/>
        </w:rPr>
        <w:t>.</w:t>
      </w:r>
    </w:p>
    <w:p w14:paraId="7D8B72DD" w14:textId="49BB30C0" w:rsidR="00AA54DD" w:rsidRDefault="008C3983" w:rsidP="004F6E2C">
      <w:pPr>
        <w:pStyle w:val="Odstavecseseznamem"/>
        <w:keepLines/>
        <w:numPr>
          <w:ilvl w:val="1"/>
          <w:numId w:val="3"/>
        </w:numPr>
        <w:suppressAutoHyphens w:val="0"/>
        <w:autoSpaceDN w:val="0"/>
        <w:spacing w:after="80" w:line="200" w:lineRule="atLeast"/>
        <w:ind w:left="567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 w:rsidRPr="007D49BB">
        <w:rPr>
          <w:rFonts w:asciiTheme="minorHAnsi" w:eastAsia="Arial" w:hAnsiTheme="minorHAnsi" w:cstheme="minorHAnsi"/>
          <w:b/>
          <w:sz w:val="22"/>
          <w:szCs w:val="22"/>
        </w:rPr>
        <w:t>Dodací lhůta</w:t>
      </w:r>
      <w:r w:rsidRPr="007D49BB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9826B2" w:rsidRPr="007D49BB">
        <w:rPr>
          <w:rFonts w:asciiTheme="minorHAnsi" w:eastAsia="Arial" w:hAnsiTheme="minorHAnsi" w:cstheme="minorHAnsi"/>
          <w:sz w:val="22"/>
          <w:szCs w:val="22"/>
        </w:rPr>
        <w:t>Licencí</w:t>
      </w:r>
      <w:r w:rsidRPr="007D49BB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CB7EA8" w:rsidRPr="007D49BB">
        <w:rPr>
          <w:rFonts w:asciiTheme="minorHAnsi" w:eastAsia="Arial" w:hAnsiTheme="minorHAnsi" w:cstheme="minorHAnsi"/>
          <w:sz w:val="22"/>
          <w:szCs w:val="22"/>
        </w:rPr>
        <w:t xml:space="preserve">na základě výzvy k plnění </w:t>
      </w:r>
      <w:r w:rsidRPr="007D49BB">
        <w:rPr>
          <w:rFonts w:asciiTheme="minorHAnsi" w:eastAsia="Arial" w:hAnsiTheme="minorHAnsi" w:cstheme="minorHAnsi"/>
          <w:sz w:val="22"/>
          <w:szCs w:val="22"/>
        </w:rPr>
        <w:t xml:space="preserve">je </w:t>
      </w:r>
      <w:r w:rsidR="00EC2367" w:rsidRPr="007D49BB">
        <w:rPr>
          <w:rFonts w:asciiTheme="minorHAnsi" w:eastAsia="Arial" w:hAnsiTheme="minorHAnsi" w:cstheme="minorHAnsi"/>
          <w:sz w:val="22"/>
          <w:szCs w:val="22"/>
        </w:rPr>
        <w:t xml:space="preserve">stanovena nejpozději </w:t>
      </w:r>
      <w:r w:rsidR="00A62051" w:rsidRPr="007D49BB">
        <w:rPr>
          <w:rFonts w:asciiTheme="minorHAnsi" w:eastAsia="Arial" w:hAnsiTheme="minorHAnsi" w:cstheme="minorHAnsi"/>
          <w:b/>
          <w:sz w:val="22"/>
          <w:szCs w:val="22"/>
        </w:rPr>
        <w:t xml:space="preserve">do </w:t>
      </w:r>
      <w:r w:rsidR="000A291B">
        <w:rPr>
          <w:rFonts w:asciiTheme="minorHAnsi" w:eastAsia="Arial" w:hAnsiTheme="minorHAnsi" w:cstheme="minorHAnsi"/>
          <w:b/>
          <w:sz w:val="22"/>
          <w:szCs w:val="22"/>
        </w:rPr>
        <w:t>1</w:t>
      </w:r>
      <w:r w:rsidR="00EC2367" w:rsidRPr="007D49BB">
        <w:rPr>
          <w:rFonts w:asciiTheme="minorHAnsi" w:eastAsia="Arial" w:hAnsiTheme="minorHAnsi" w:cstheme="minorHAnsi"/>
          <w:b/>
          <w:sz w:val="22"/>
          <w:szCs w:val="22"/>
        </w:rPr>
        <w:t>0</w:t>
      </w:r>
      <w:r w:rsidR="00EC32F7" w:rsidRPr="007D49BB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  <w:r w:rsidRPr="007D49BB">
        <w:rPr>
          <w:rFonts w:asciiTheme="minorHAnsi" w:eastAsia="Arial" w:hAnsiTheme="minorHAnsi" w:cstheme="minorHAnsi"/>
          <w:b/>
          <w:sz w:val="22"/>
          <w:szCs w:val="22"/>
        </w:rPr>
        <w:t>kalendářních dnů od</w:t>
      </w:r>
      <w:r w:rsidR="00EC2367" w:rsidRPr="007D49BB">
        <w:rPr>
          <w:rFonts w:asciiTheme="minorHAnsi" w:eastAsia="Arial" w:hAnsiTheme="minorHAnsi" w:cstheme="minorHAnsi"/>
          <w:b/>
          <w:sz w:val="22"/>
          <w:szCs w:val="22"/>
        </w:rPr>
        <w:t> </w:t>
      </w:r>
      <w:r w:rsidR="0065358E" w:rsidRPr="007D49BB">
        <w:rPr>
          <w:rFonts w:asciiTheme="minorHAnsi" w:eastAsia="Arial" w:hAnsiTheme="minorHAnsi" w:cstheme="minorHAnsi"/>
          <w:b/>
          <w:sz w:val="22"/>
          <w:szCs w:val="22"/>
        </w:rPr>
        <w:t xml:space="preserve">nabytí </w:t>
      </w:r>
      <w:r w:rsidR="000827E3" w:rsidRPr="007D49BB">
        <w:rPr>
          <w:rFonts w:asciiTheme="minorHAnsi" w:eastAsia="Arial" w:hAnsiTheme="minorHAnsi" w:cstheme="minorHAnsi"/>
          <w:b/>
          <w:sz w:val="22"/>
          <w:szCs w:val="22"/>
        </w:rPr>
        <w:t>Ú</w:t>
      </w:r>
      <w:r w:rsidR="00626C73" w:rsidRPr="007D49BB">
        <w:rPr>
          <w:rFonts w:asciiTheme="minorHAnsi" w:eastAsia="Arial" w:hAnsiTheme="minorHAnsi" w:cstheme="minorHAnsi"/>
          <w:b/>
          <w:sz w:val="22"/>
          <w:szCs w:val="22"/>
        </w:rPr>
        <w:t>činnosti</w:t>
      </w:r>
      <w:r w:rsidR="005B059A" w:rsidRPr="007D49BB">
        <w:rPr>
          <w:rFonts w:asciiTheme="minorHAnsi" w:eastAsia="Arial" w:hAnsiTheme="minorHAnsi" w:cstheme="minorHAnsi"/>
          <w:b/>
          <w:sz w:val="22"/>
          <w:szCs w:val="22"/>
        </w:rPr>
        <w:t xml:space="preserve"> závazku</w:t>
      </w:r>
      <w:r w:rsidR="007D49BB" w:rsidRPr="007D49BB">
        <w:rPr>
          <w:rFonts w:asciiTheme="minorHAnsi" w:eastAsia="Arial" w:hAnsiTheme="minorHAnsi" w:cstheme="minorHAnsi"/>
          <w:b/>
          <w:sz w:val="22"/>
          <w:szCs w:val="22"/>
        </w:rPr>
        <w:t xml:space="preserve">, </w:t>
      </w:r>
      <w:r w:rsidR="007D49BB" w:rsidRPr="007D49BB">
        <w:rPr>
          <w:rFonts w:ascii="Calibri" w:hAnsi="Calibri" w:cs="Calibri"/>
          <w:sz w:val="22"/>
          <w:szCs w:val="22"/>
        </w:rPr>
        <w:t>a to formou zajištění registrace Licence u výrobce SW Microsoft 365, o čemž bude Nabyvatel písemně informován ze strany Dodavatele</w:t>
      </w:r>
      <w:r w:rsidR="00EC2367" w:rsidRPr="007D49BB">
        <w:rPr>
          <w:rFonts w:asciiTheme="minorHAnsi" w:eastAsia="Arial" w:hAnsiTheme="minorHAnsi" w:cstheme="minorHAnsi"/>
          <w:sz w:val="22"/>
          <w:szCs w:val="22"/>
        </w:rPr>
        <w:t>.</w:t>
      </w:r>
      <w:r w:rsidR="00E54F22" w:rsidRPr="007D49BB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AA54DD" w:rsidRPr="007D49BB">
        <w:rPr>
          <w:rFonts w:ascii="Calibri" w:hAnsi="Calibri" w:cs="Calibri"/>
          <w:sz w:val="22"/>
          <w:szCs w:val="22"/>
        </w:rPr>
        <w:t>Připadne-li poslední den dodací lhůty na sobotu, neděli nebo svátek, je posledním dnem dodací lhůty pracovní den nejblíže následující.</w:t>
      </w:r>
      <w:r w:rsidR="00F51B39" w:rsidRPr="007D49BB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14:paraId="4DD851DF" w14:textId="59EF3495" w:rsidR="00CE26FD" w:rsidRDefault="00CE26FD" w:rsidP="004F6E2C">
      <w:pPr>
        <w:pStyle w:val="Odstavecseseznamem"/>
        <w:keepLines/>
        <w:numPr>
          <w:ilvl w:val="1"/>
          <w:numId w:val="3"/>
        </w:numPr>
        <w:suppressAutoHyphens w:val="0"/>
        <w:autoSpaceDN w:val="0"/>
        <w:spacing w:after="80" w:line="200" w:lineRule="atLeast"/>
        <w:ind w:left="567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 w:rsidRPr="007717DC">
        <w:rPr>
          <w:rFonts w:asciiTheme="minorHAnsi" w:eastAsia="Arial" w:hAnsiTheme="minorHAnsi" w:cstheme="minorHAnsi"/>
          <w:sz w:val="22"/>
          <w:szCs w:val="22"/>
        </w:rPr>
        <w:t xml:space="preserve">Nabyvatel je oprávněn odmítnout převzetí </w:t>
      </w:r>
      <w:r>
        <w:rPr>
          <w:rFonts w:asciiTheme="minorHAnsi" w:eastAsia="Arial" w:hAnsiTheme="minorHAnsi" w:cstheme="minorHAnsi"/>
          <w:sz w:val="22"/>
          <w:szCs w:val="22"/>
        </w:rPr>
        <w:t>Licencí</w:t>
      </w:r>
      <w:r w:rsidRPr="007717DC">
        <w:rPr>
          <w:rFonts w:asciiTheme="minorHAnsi" w:eastAsia="Arial" w:hAnsiTheme="minorHAnsi" w:cstheme="minorHAnsi"/>
          <w:sz w:val="22"/>
          <w:szCs w:val="22"/>
        </w:rPr>
        <w:t xml:space="preserve">, pokud SW </w:t>
      </w:r>
      <w:r>
        <w:rPr>
          <w:rFonts w:asciiTheme="minorHAnsi" w:eastAsia="Arial" w:hAnsiTheme="minorHAnsi" w:cstheme="minorHAnsi"/>
          <w:sz w:val="22"/>
          <w:szCs w:val="22"/>
        </w:rPr>
        <w:t xml:space="preserve">Microsoft 365 </w:t>
      </w:r>
      <w:r w:rsidRPr="007717DC">
        <w:rPr>
          <w:rFonts w:asciiTheme="minorHAnsi" w:eastAsia="Arial" w:hAnsiTheme="minorHAnsi" w:cstheme="minorHAnsi"/>
          <w:sz w:val="22"/>
          <w:szCs w:val="22"/>
        </w:rPr>
        <w:t xml:space="preserve">nebude zpřístupněn v souladu s touto Smlouvou </w:t>
      </w:r>
      <w:r>
        <w:rPr>
          <w:rFonts w:asciiTheme="minorHAnsi" w:eastAsia="Arial" w:hAnsiTheme="minorHAnsi" w:cstheme="minorHAnsi"/>
          <w:sz w:val="22"/>
          <w:szCs w:val="22"/>
        </w:rPr>
        <w:t xml:space="preserve">a </w:t>
      </w:r>
      <w:r w:rsidR="000750DE">
        <w:rPr>
          <w:rFonts w:asciiTheme="minorHAnsi" w:eastAsia="Arial" w:hAnsiTheme="minorHAnsi" w:cstheme="minorHAnsi"/>
          <w:sz w:val="22"/>
          <w:szCs w:val="22"/>
        </w:rPr>
        <w:t xml:space="preserve">písemnou </w:t>
      </w:r>
      <w:r>
        <w:rPr>
          <w:rFonts w:asciiTheme="minorHAnsi" w:eastAsia="Arial" w:hAnsiTheme="minorHAnsi" w:cstheme="minorHAnsi"/>
          <w:sz w:val="22"/>
          <w:szCs w:val="22"/>
        </w:rPr>
        <w:t xml:space="preserve">výzvou k plnění. </w:t>
      </w:r>
      <w:r w:rsidRPr="007717DC">
        <w:rPr>
          <w:rFonts w:asciiTheme="minorHAnsi" w:eastAsia="Arial" w:hAnsiTheme="minorHAnsi" w:cstheme="minorHAnsi"/>
          <w:sz w:val="22"/>
          <w:szCs w:val="22"/>
        </w:rPr>
        <w:t xml:space="preserve">Důvody odmítnutí převzetí sdělí Zástupce nabyvatele </w:t>
      </w:r>
      <w:r>
        <w:rPr>
          <w:rFonts w:asciiTheme="minorHAnsi" w:eastAsia="Arial" w:hAnsiTheme="minorHAnsi" w:cstheme="minorHAnsi"/>
          <w:sz w:val="22"/>
          <w:szCs w:val="22"/>
        </w:rPr>
        <w:t>Dodavatel</w:t>
      </w:r>
      <w:r w:rsidRPr="007717DC">
        <w:rPr>
          <w:rFonts w:asciiTheme="minorHAnsi" w:eastAsia="Arial" w:hAnsiTheme="minorHAnsi" w:cstheme="minorHAnsi"/>
          <w:sz w:val="22"/>
          <w:szCs w:val="22"/>
        </w:rPr>
        <w:t>i písemně, a to nejpozději do </w:t>
      </w:r>
      <w:r>
        <w:rPr>
          <w:rFonts w:asciiTheme="minorHAnsi" w:eastAsia="Arial" w:hAnsiTheme="minorHAnsi" w:cstheme="minorHAnsi"/>
          <w:sz w:val="22"/>
          <w:szCs w:val="22"/>
        </w:rPr>
        <w:t>30 kalendářních</w:t>
      </w:r>
      <w:r w:rsidRPr="007717DC">
        <w:rPr>
          <w:rFonts w:asciiTheme="minorHAnsi" w:eastAsia="Arial" w:hAnsiTheme="minorHAnsi" w:cstheme="minorHAnsi"/>
          <w:sz w:val="22"/>
          <w:szCs w:val="22"/>
        </w:rPr>
        <w:t xml:space="preserve"> dnů od jejich zjištění.</w:t>
      </w:r>
    </w:p>
    <w:p w14:paraId="1550D21D" w14:textId="77777777" w:rsidR="00413C79" w:rsidRPr="007D49BB" w:rsidRDefault="00413C79" w:rsidP="004F6E2C">
      <w:pPr>
        <w:pStyle w:val="Odstavecseseznamem"/>
        <w:keepLines/>
        <w:suppressAutoHyphens w:val="0"/>
        <w:autoSpaceDN w:val="0"/>
        <w:spacing w:after="80" w:line="200" w:lineRule="atLeast"/>
        <w:ind w:left="567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</w:p>
    <w:p w14:paraId="00F0233C" w14:textId="18BA839E" w:rsidR="00413C79" w:rsidRPr="00485DF7" w:rsidRDefault="00413C79" w:rsidP="004F6E2C">
      <w:pPr>
        <w:pStyle w:val="Odstavecseseznamem"/>
        <w:keepLines/>
        <w:numPr>
          <w:ilvl w:val="0"/>
          <w:numId w:val="3"/>
        </w:numPr>
        <w:autoSpaceDE w:val="0"/>
        <w:autoSpaceDN w:val="0"/>
        <w:adjustRightInd w:val="0"/>
        <w:spacing w:after="80" w:line="200" w:lineRule="atLeast"/>
        <w:ind w:left="431" w:hanging="431"/>
        <w:contextualSpacing w:val="0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  <w:r>
        <w:rPr>
          <w:rFonts w:asciiTheme="minorHAnsi" w:eastAsia="Arial" w:hAnsiTheme="minorHAnsi" w:cstheme="minorHAnsi"/>
          <w:b/>
          <w:sz w:val="22"/>
          <w:szCs w:val="22"/>
        </w:rPr>
        <w:t xml:space="preserve">Smluvní </w:t>
      </w:r>
      <w:r w:rsidRPr="00485DF7">
        <w:rPr>
          <w:rFonts w:asciiTheme="minorHAnsi" w:eastAsia="Arial" w:hAnsiTheme="minorHAnsi" w:cstheme="minorHAnsi"/>
          <w:b/>
          <w:sz w:val="22"/>
          <w:szCs w:val="22"/>
        </w:rPr>
        <w:t>cena</w:t>
      </w:r>
      <w:r>
        <w:rPr>
          <w:rFonts w:asciiTheme="minorHAnsi" w:eastAsia="Arial" w:hAnsiTheme="minorHAnsi" w:cstheme="minorHAnsi"/>
          <w:b/>
          <w:sz w:val="22"/>
          <w:szCs w:val="22"/>
        </w:rPr>
        <w:t xml:space="preserve"> a platební podmínky</w:t>
      </w:r>
    </w:p>
    <w:p w14:paraId="0F984F44" w14:textId="7E43C507" w:rsidR="00AC339C" w:rsidRPr="00AC339C" w:rsidRDefault="0054002C" w:rsidP="00680A0A">
      <w:pPr>
        <w:pStyle w:val="Odstavecseseznamem"/>
        <w:keepLines/>
        <w:numPr>
          <w:ilvl w:val="1"/>
          <w:numId w:val="3"/>
        </w:numPr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 w:rsidRPr="00AC339C">
        <w:rPr>
          <w:rFonts w:asciiTheme="minorHAnsi" w:eastAsia="Arial" w:hAnsiTheme="minorHAnsi" w:cstheme="minorHAnsi"/>
          <w:sz w:val="22"/>
          <w:szCs w:val="22"/>
        </w:rPr>
        <w:t xml:space="preserve">Cena za Licence dodávané Dodavatelem Nabyvateli </w:t>
      </w:r>
      <w:r w:rsidR="00F426AA" w:rsidRPr="00AC339C">
        <w:rPr>
          <w:rFonts w:asciiTheme="minorHAnsi" w:eastAsia="Arial" w:hAnsiTheme="minorHAnsi" w:cstheme="minorHAnsi"/>
          <w:sz w:val="22"/>
          <w:szCs w:val="22"/>
        </w:rPr>
        <w:t>podle</w:t>
      </w:r>
      <w:r w:rsidR="00B11FD0" w:rsidRPr="00AC339C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AC339C">
        <w:rPr>
          <w:rFonts w:asciiTheme="minorHAnsi" w:eastAsia="Arial" w:hAnsiTheme="minorHAnsi" w:cstheme="minorHAnsi"/>
          <w:sz w:val="22"/>
          <w:szCs w:val="22"/>
        </w:rPr>
        <w:t xml:space="preserve">této Smlouvy </w:t>
      </w:r>
      <w:r w:rsidR="00B11FD0" w:rsidRPr="00AC339C">
        <w:rPr>
          <w:rFonts w:asciiTheme="minorHAnsi" w:eastAsia="Arial" w:hAnsiTheme="minorHAnsi" w:cstheme="minorHAnsi"/>
          <w:sz w:val="22"/>
          <w:szCs w:val="22"/>
        </w:rPr>
        <w:t xml:space="preserve">a </w:t>
      </w:r>
      <w:r w:rsidR="00F426AA" w:rsidRPr="00AC339C">
        <w:rPr>
          <w:rFonts w:asciiTheme="minorHAnsi" w:eastAsia="Arial" w:hAnsiTheme="minorHAnsi" w:cstheme="minorHAnsi"/>
          <w:sz w:val="22"/>
          <w:szCs w:val="22"/>
        </w:rPr>
        <w:t xml:space="preserve">na základě </w:t>
      </w:r>
      <w:r w:rsidR="00B11FD0" w:rsidRPr="00AC339C">
        <w:rPr>
          <w:rFonts w:asciiTheme="minorHAnsi" w:eastAsia="Arial" w:hAnsiTheme="minorHAnsi" w:cstheme="minorHAnsi"/>
          <w:sz w:val="22"/>
          <w:szCs w:val="22"/>
        </w:rPr>
        <w:t xml:space="preserve">jednotlivých výzev k plnění </w:t>
      </w:r>
      <w:r w:rsidR="00AC339C" w:rsidRPr="00AC339C">
        <w:rPr>
          <w:rFonts w:asciiTheme="minorHAnsi" w:eastAsia="Arial" w:hAnsiTheme="minorHAnsi" w:cstheme="minorHAnsi"/>
          <w:sz w:val="22"/>
          <w:szCs w:val="22"/>
        </w:rPr>
        <w:t>bude stanovena jakožto koncová ceníková cena příslušných Licencí uvedená ve</w:t>
      </w:r>
      <w:r w:rsidR="00F12F95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AC339C" w:rsidRPr="00AC339C">
        <w:rPr>
          <w:rFonts w:asciiTheme="minorHAnsi" w:eastAsia="Arial" w:hAnsiTheme="minorHAnsi" w:cstheme="minorHAnsi"/>
          <w:sz w:val="22"/>
          <w:szCs w:val="22"/>
        </w:rPr>
        <w:t xml:space="preserve">standardním ceníku společnosti Microsoft (dále jen „Ceník“) </w:t>
      </w:r>
      <w:r w:rsidR="00AC339C" w:rsidRPr="0052198F">
        <w:rPr>
          <w:rFonts w:asciiTheme="minorHAnsi" w:eastAsia="Arial" w:hAnsiTheme="minorHAnsi" w:cstheme="minorHAnsi"/>
          <w:sz w:val="22"/>
          <w:szCs w:val="22"/>
        </w:rPr>
        <w:t>platná ke dni Účinnosti závazku dle čl. 3.9 této Smlouvy</w:t>
      </w:r>
      <w:r w:rsidR="00AC339C" w:rsidRPr="00AC339C">
        <w:rPr>
          <w:rFonts w:asciiTheme="minorHAnsi" w:eastAsia="Arial" w:hAnsiTheme="minorHAnsi" w:cstheme="minorHAnsi"/>
          <w:sz w:val="22"/>
          <w:szCs w:val="22"/>
        </w:rPr>
        <w:t xml:space="preserve"> ponížená o</w:t>
      </w:r>
      <w:r w:rsidR="00F12F95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AC339C" w:rsidRPr="00AC339C">
        <w:rPr>
          <w:rFonts w:asciiTheme="minorHAnsi" w:eastAsia="Arial" w:hAnsiTheme="minorHAnsi" w:cstheme="minorHAnsi"/>
          <w:sz w:val="22"/>
          <w:szCs w:val="22"/>
        </w:rPr>
        <w:t xml:space="preserve">slevu </w:t>
      </w:r>
      <w:r w:rsidR="003B2E63" w:rsidRPr="003B2E63">
        <w:rPr>
          <w:rFonts w:asciiTheme="minorHAnsi" w:eastAsia="Arial" w:hAnsiTheme="minorHAnsi" w:cstheme="minorHAnsi"/>
          <w:b/>
          <w:sz w:val="22"/>
          <w:szCs w:val="22"/>
        </w:rPr>
        <w:t>17,1</w:t>
      </w:r>
      <w:r w:rsidR="00AC339C" w:rsidRPr="00AC339C">
        <w:rPr>
          <w:rFonts w:asciiTheme="minorHAnsi" w:eastAsia="Arial" w:hAnsiTheme="minorHAnsi" w:cstheme="minorHAnsi"/>
          <w:b/>
          <w:sz w:val="22"/>
          <w:szCs w:val="22"/>
        </w:rPr>
        <w:t xml:space="preserve"> %</w:t>
      </w:r>
      <w:r w:rsidR="003726BA">
        <w:rPr>
          <w:rFonts w:asciiTheme="minorHAnsi" w:eastAsia="Arial" w:hAnsiTheme="minorHAnsi" w:cstheme="minorHAnsi"/>
          <w:b/>
          <w:sz w:val="22"/>
          <w:szCs w:val="22"/>
        </w:rPr>
        <w:t xml:space="preserve"> z</w:t>
      </w:r>
      <w:r w:rsidR="00F12F95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  <w:r w:rsidR="003726BA">
        <w:rPr>
          <w:rFonts w:asciiTheme="minorHAnsi" w:eastAsia="Arial" w:hAnsiTheme="minorHAnsi" w:cstheme="minorHAnsi"/>
          <w:b/>
          <w:sz w:val="22"/>
          <w:szCs w:val="22"/>
        </w:rPr>
        <w:t>koncové ceníkové ceny dle Ceníku bez DPH</w:t>
      </w:r>
      <w:r w:rsidR="00AC339C" w:rsidRPr="00AC339C">
        <w:rPr>
          <w:rFonts w:asciiTheme="minorHAnsi" w:eastAsia="Arial" w:hAnsiTheme="minorHAnsi" w:cstheme="minorHAnsi"/>
          <w:sz w:val="22"/>
          <w:szCs w:val="22"/>
        </w:rPr>
        <w:t xml:space="preserve">. </w:t>
      </w:r>
    </w:p>
    <w:p w14:paraId="2DE9324C" w14:textId="7D72C420" w:rsidR="00AC339C" w:rsidRPr="0054002C" w:rsidRDefault="00AC339C" w:rsidP="00A95808">
      <w:pPr>
        <w:pStyle w:val="Odstavecseseznamem"/>
        <w:keepLines/>
        <w:numPr>
          <w:ilvl w:val="1"/>
          <w:numId w:val="3"/>
        </w:numPr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Dodavatel se zavazuje, že po celou dobu trvání této Smlouvy nebude Nabyvateli účtovat slevu nižší než </w:t>
      </w:r>
      <w:r w:rsidR="007D0283">
        <w:rPr>
          <w:rFonts w:asciiTheme="minorHAnsi" w:eastAsia="Arial" w:hAnsiTheme="minorHAnsi" w:cstheme="minorHAnsi"/>
          <w:sz w:val="22"/>
          <w:szCs w:val="22"/>
        </w:rPr>
        <w:t>uvedenou v čl. 4.1. této Smlouvy; tato sleva je pro Dodavatele slevou</w:t>
      </w:r>
      <w:r w:rsidRPr="008D44F3">
        <w:rPr>
          <w:rFonts w:asciiTheme="minorHAnsi" w:eastAsia="Arial" w:hAnsiTheme="minorHAnsi" w:cstheme="minorHAnsi"/>
          <w:sz w:val="22"/>
          <w:szCs w:val="22"/>
        </w:rPr>
        <w:t xml:space="preserve"> nejníže přípustn</w:t>
      </w:r>
      <w:r w:rsidR="007D0283">
        <w:rPr>
          <w:rFonts w:asciiTheme="minorHAnsi" w:eastAsia="Arial" w:hAnsiTheme="minorHAnsi" w:cstheme="minorHAnsi"/>
          <w:sz w:val="22"/>
          <w:szCs w:val="22"/>
        </w:rPr>
        <w:t>ou</w:t>
      </w:r>
      <w:r w:rsidRPr="008D44F3">
        <w:rPr>
          <w:rFonts w:asciiTheme="minorHAnsi" w:eastAsia="Arial" w:hAnsiTheme="minorHAnsi" w:cstheme="minorHAnsi"/>
          <w:sz w:val="22"/>
          <w:szCs w:val="22"/>
        </w:rPr>
        <w:t xml:space="preserve"> po celou dobu platnosti a účinnosti této Smlouvy</w:t>
      </w:r>
      <w:r w:rsidR="007D0283">
        <w:rPr>
          <w:rFonts w:asciiTheme="minorHAnsi" w:eastAsia="Arial" w:hAnsiTheme="minorHAnsi" w:cstheme="minorHAnsi"/>
          <w:sz w:val="22"/>
          <w:szCs w:val="22"/>
        </w:rPr>
        <w:t>.</w:t>
      </w:r>
    </w:p>
    <w:p w14:paraId="6789BAD7" w14:textId="5776B077" w:rsidR="0054002C" w:rsidRPr="0054002C" w:rsidRDefault="0054002C" w:rsidP="006324BC">
      <w:pPr>
        <w:pStyle w:val="Odstavecseseznamem"/>
        <w:keepLines/>
        <w:numPr>
          <w:ilvl w:val="1"/>
          <w:numId w:val="3"/>
        </w:numPr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 w:rsidRPr="0054002C">
        <w:rPr>
          <w:rFonts w:asciiTheme="minorHAnsi" w:eastAsia="Arial" w:hAnsiTheme="minorHAnsi" w:cstheme="minorHAnsi"/>
          <w:sz w:val="22"/>
          <w:szCs w:val="22"/>
        </w:rPr>
        <w:t>Smluvní strany se dohodly, že Dodavatel</w:t>
      </w:r>
      <w:r w:rsidR="004E5E75">
        <w:rPr>
          <w:rFonts w:asciiTheme="minorHAnsi" w:eastAsia="Arial" w:hAnsiTheme="minorHAnsi" w:cstheme="minorHAnsi"/>
          <w:sz w:val="22"/>
          <w:szCs w:val="22"/>
        </w:rPr>
        <w:t xml:space="preserve"> je povinen</w:t>
      </w:r>
      <w:r w:rsidRPr="0054002C">
        <w:rPr>
          <w:rFonts w:asciiTheme="minorHAnsi" w:eastAsia="Arial" w:hAnsiTheme="minorHAnsi" w:cstheme="minorHAnsi"/>
          <w:sz w:val="22"/>
          <w:szCs w:val="22"/>
        </w:rPr>
        <w:t xml:space="preserve"> předkládat </w:t>
      </w:r>
      <w:r w:rsidR="004E5E75">
        <w:rPr>
          <w:rFonts w:asciiTheme="minorHAnsi" w:eastAsia="Arial" w:hAnsiTheme="minorHAnsi" w:cstheme="minorHAnsi"/>
          <w:sz w:val="22"/>
          <w:szCs w:val="22"/>
        </w:rPr>
        <w:t xml:space="preserve">Nabyvateli </w:t>
      </w:r>
      <w:r w:rsidRPr="0054002C">
        <w:rPr>
          <w:rFonts w:asciiTheme="minorHAnsi" w:eastAsia="Arial" w:hAnsiTheme="minorHAnsi" w:cstheme="minorHAnsi"/>
          <w:sz w:val="22"/>
          <w:szCs w:val="22"/>
        </w:rPr>
        <w:t xml:space="preserve">na základě jeho žádosti </w:t>
      </w:r>
      <w:r w:rsidR="00257845">
        <w:rPr>
          <w:rFonts w:asciiTheme="minorHAnsi" w:eastAsia="Arial" w:hAnsiTheme="minorHAnsi" w:cstheme="minorHAnsi"/>
          <w:sz w:val="22"/>
          <w:szCs w:val="22"/>
        </w:rPr>
        <w:t xml:space="preserve">aktuálně platný </w:t>
      </w:r>
      <w:r w:rsidRPr="0054002C">
        <w:rPr>
          <w:rFonts w:asciiTheme="minorHAnsi" w:eastAsia="Arial" w:hAnsiTheme="minorHAnsi" w:cstheme="minorHAnsi"/>
          <w:sz w:val="22"/>
          <w:szCs w:val="22"/>
        </w:rPr>
        <w:t xml:space="preserve">Ceník, ze kterého budou zřejmé konečné ceníkové ceny </w:t>
      </w:r>
      <w:r w:rsidR="00257845">
        <w:rPr>
          <w:rFonts w:asciiTheme="minorHAnsi" w:eastAsia="Arial" w:hAnsiTheme="minorHAnsi" w:cstheme="minorHAnsi"/>
          <w:sz w:val="22"/>
          <w:szCs w:val="22"/>
        </w:rPr>
        <w:t xml:space="preserve">Licencí </w:t>
      </w:r>
      <w:r w:rsidRPr="0054002C">
        <w:rPr>
          <w:rFonts w:asciiTheme="minorHAnsi" w:eastAsia="Arial" w:hAnsiTheme="minorHAnsi" w:cstheme="minorHAnsi"/>
          <w:sz w:val="22"/>
          <w:szCs w:val="22"/>
        </w:rPr>
        <w:t xml:space="preserve">stanovené společností </w:t>
      </w:r>
      <w:r w:rsidR="00257845">
        <w:rPr>
          <w:rFonts w:asciiTheme="minorHAnsi" w:eastAsia="Arial" w:hAnsiTheme="minorHAnsi" w:cstheme="minorHAnsi"/>
          <w:sz w:val="22"/>
          <w:szCs w:val="22"/>
        </w:rPr>
        <w:t>Microsoft</w:t>
      </w:r>
      <w:r w:rsidRPr="0054002C">
        <w:rPr>
          <w:rFonts w:asciiTheme="minorHAnsi" w:eastAsia="Arial" w:hAnsiTheme="minorHAnsi" w:cstheme="minorHAnsi"/>
          <w:sz w:val="22"/>
          <w:szCs w:val="22"/>
        </w:rPr>
        <w:t xml:space="preserve">, a to bez zbytečného odkladu, nejpozději však do dvou (2) pracovních dnů ode dne následujícího po dni přijetí žádosti </w:t>
      </w:r>
      <w:r w:rsidR="00257845">
        <w:rPr>
          <w:rFonts w:asciiTheme="minorHAnsi" w:eastAsia="Arial" w:hAnsiTheme="minorHAnsi" w:cstheme="minorHAnsi"/>
          <w:sz w:val="22"/>
          <w:szCs w:val="22"/>
        </w:rPr>
        <w:t>Nabyvatele</w:t>
      </w:r>
      <w:r w:rsidRPr="0054002C">
        <w:rPr>
          <w:rFonts w:asciiTheme="minorHAnsi" w:eastAsia="Arial" w:hAnsiTheme="minorHAnsi" w:cstheme="minorHAnsi"/>
          <w:sz w:val="22"/>
          <w:szCs w:val="22"/>
        </w:rPr>
        <w:t>.</w:t>
      </w:r>
    </w:p>
    <w:p w14:paraId="659BD919" w14:textId="23C735DE" w:rsidR="0085361F" w:rsidRPr="0085361F" w:rsidRDefault="0054002C" w:rsidP="003A3F00">
      <w:pPr>
        <w:pStyle w:val="Odstavecseseznamem"/>
        <w:keepLines/>
        <w:numPr>
          <w:ilvl w:val="1"/>
          <w:numId w:val="3"/>
        </w:numPr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 w:rsidRPr="0085361F">
        <w:rPr>
          <w:rFonts w:asciiTheme="minorHAnsi" w:eastAsia="Arial" w:hAnsiTheme="minorHAnsi" w:cstheme="minorHAnsi"/>
          <w:sz w:val="22"/>
          <w:szCs w:val="22"/>
        </w:rPr>
        <w:t>Dodavatel výslovně prohlašuj</w:t>
      </w:r>
      <w:r w:rsidR="00257845" w:rsidRPr="0085361F">
        <w:rPr>
          <w:rFonts w:asciiTheme="minorHAnsi" w:eastAsia="Arial" w:hAnsiTheme="minorHAnsi" w:cstheme="minorHAnsi"/>
          <w:sz w:val="22"/>
          <w:szCs w:val="22"/>
        </w:rPr>
        <w:t>e</w:t>
      </w:r>
      <w:r w:rsidRPr="0085361F">
        <w:rPr>
          <w:rFonts w:asciiTheme="minorHAnsi" w:eastAsia="Arial" w:hAnsiTheme="minorHAnsi" w:cstheme="minorHAnsi"/>
          <w:sz w:val="22"/>
          <w:szCs w:val="22"/>
        </w:rPr>
        <w:t xml:space="preserve">, že cena za dodávku </w:t>
      </w:r>
      <w:r w:rsidR="00257845" w:rsidRPr="0085361F">
        <w:rPr>
          <w:rFonts w:asciiTheme="minorHAnsi" w:eastAsia="Arial" w:hAnsiTheme="minorHAnsi" w:cstheme="minorHAnsi"/>
          <w:sz w:val="22"/>
          <w:szCs w:val="22"/>
        </w:rPr>
        <w:t xml:space="preserve">Licencí uvedená v tomto článku Smlouvy </w:t>
      </w:r>
      <w:r w:rsidRPr="0085361F">
        <w:rPr>
          <w:rFonts w:asciiTheme="minorHAnsi" w:eastAsia="Arial" w:hAnsiTheme="minorHAnsi" w:cstheme="minorHAnsi"/>
          <w:sz w:val="22"/>
          <w:szCs w:val="22"/>
        </w:rPr>
        <w:t xml:space="preserve">v sobě bude zahrnovat veškeré </w:t>
      </w:r>
      <w:r w:rsidR="00257845" w:rsidRPr="0085361F">
        <w:rPr>
          <w:rFonts w:asciiTheme="minorHAnsi" w:eastAsia="Arial" w:hAnsiTheme="minorHAnsi" w:cstheme="minorHAnsi"/>
          <w:sz w:val="22"/>
          <w:szCs w:val="22"/>
        </w:rPr>
        <w:t>náklady na dodání Licence/Licencí, přiměřený zisk, režijní náklady a další náklady související se splněním podmínek dle této Smlouvy.</w:t>
      </w:r>
    </w:p>
    <w:p w14:paraId="79C9B004" w14:textId="3554F4BE" w:rsidR="00D44CDF" w:rsidRDefault="0054002C" w:rsidP="00156217">
      <w:pPr>
        <w:pStyle w:val="Odstavecseseznamem"/>
        <w:keepLines/>
        <w:numPr>
          <w:ilvl w:val="1"/>
          <w:numId w:val="3"/>
        </w:numPr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 w:rsidRPr="00257845">
        <w:rPr>
          <w:rFonts w:asciiTheme="minorHAnsi" w:eastAsia="Arial" w:hAnsiTheme="minorHAnsi" w:cstheme="minorHAnsi"/>
          <w:sz w:val="22"/>
          <w:szCs w:val="22"/>
        </w:rPr>
        <w:t xml:space="preserve">Smluvní strany prohlašují a činí nesporným, že ceny uvedené v Ceníku jsou ze strany společnosti </w:t>
      </w:r>
      <w:r w:rsidR="00257845" w:rsidRPr="00257845">
        <w:rPr>
          <w:rFonts w:asciiTheme="minorHAnsi" w:eastAsia="Arial" w:hAnsiTheme="minorHAnsi" w:cstheme="minorHAnsi"/>
          <w:sz w:val="22"/>
          <w:szCs w:val="22"/>
        </w:rPr>
        <w:t>Microsoft</w:t>
      </w:r>
      <w:r w:rsidRPr="00257845">
        <w:rPr>
          <w:rFonts w:asciiTheme="minorHAnsi" w:eastAsia="Arial" w:hAnsiTheme="minorHAnsi" w:cstheme="minorHAnsi"/>
          <w:sz w:val="22"/>
          <w:szCs w:val="22"/>
        </w:rPr>
        <w:t xml:space="preserve"> pravidelně aktualizovány, a to nezávisle na vůli </w:t>
      </w:r>
      <w:r w:rsidR="00257845" w:rsidRPr="00257845">
        <w:rPr>
          <w:rFonts w:asciiTheme="minorHAnsi" w:eastAsia="Arial" w:hAnsiTheme="minorHAnsi" w:cstheme="minorHAnsi"/>
          <w:sz w:val="22"/>
          <w:szCs w:val="22"/>
        </w:rPr>
        <w:t>s</w:t>
      </w:r>
      <w:r w:rsidRPr="00257845">
        <w:rPr>
          <w:rFonts w:asciiTheme="minorHAnsi" w:eastAsia="Arial" w:hAnsiTheme="minorHAnsi" w:cstheme="minorHAnsi"/>
          <w:sz w:val="22"/>
          <w:szCs w:val="22"/>
        </w:rPr>
        <w:t>mluvních stran</w:t>
      </w:r>
      <w:r w:rsidR="0098384F">
        <w:rPr>
          <w:rFonts w:asciiTheme="minorHAnsi" w:eastAsia="Arial" w:hAnsiTheme="minorHAnsi" w:cstheme="minorHAnsi"/>
          <w:sz w:val="22"/>
          <w:szCs w:val="22"/>
        </w:rPr>
        <w:t>,</w:t>
      </w:r>
      <w:r w:rsidRPr="00257845">
        <w:rPr>
          <w:rFonts w:asciiTheme="minorHAnsi" w:eastAsia="Arial" w:hAnsiTheme="minorHAnsi" w:cstheme="minorHAnsi"/>
          <w:sz w:val="22"/>
          <w:szCs w:val="22"/>
        </w:rPr>
        <w:t xml:space="preserve"> a jsou stanoveny v</w:t>
      </w:r>
      <w:r w:rsidR="00257845" w:rsidRPr="00257845">
        <w:rPr>
          <w:rFonts w:asciiTheme="minorHAnsi" w:eastAsia="Arial" w:hAnsiTheme="minorHAnsi" w:cstheme="minorHAnsi"/>
          <w:sz w:val="22"/>
          <w:szCs w:val="22"/>
        </w:rPr>
        <w:t> </w:t>
      </w:r>
      <w:r w:rsidRPr="00257845">
        <w:rPr>
          <w:rFonts w:asciiTheme="minorHAnsi" w:eastAsia="Arial" w:hAnsiTheme="minorHAnsi" w:cstheme="minorHAnsi"/>
          <w:sz w:val="22"/>
          <w:szCs w:val="22"/>
        </w:rPr>
        <w:t>amerických dolarech</w:t>
      </w:r>
      <w:r w:rsidR="00594602">
        <w:rPr>
          <w:rFonts w:asciiTheme="minorHAnsi" w:eastAsia="Arial" w:hAnsiTheme="minorHAnsi" w:cstheme="minorHAnsi"/>
          <w:sz w:val="22"/>
          <w:szCs w:val="22"/>
        </w:rPr>
        <w:t xml:space="preserve"> či</w:t>
      </w:r>
      <w:r w:rsidR="00FC5198">
        <w:rPr>
          <w:rFonts w:asciiTheme="minorHAnsi" w:eastAsia="Arial" w:hAnsiTheme="minorHAnsi" w:cstheme="minorHAnsi"/>
          <w:sz w:val="22"/>
          <w:szCs w:val="22"/>
        </w:rPr>
        <w:t xml:space="preserve"> eurech</w:t>
      </w:r>
      <w:r w:rsidRPr="00257845">
        <w:rPr>
          <w:rFonts w:asciiTheme="minorHAnsi" w:eastAsia="Arial" w:hAnsiTheme="minorHAnsi" w:cstheme="minorHAnsi"/>
          <w:sz w:val="22"/>
          <w:szCs w:val="22"/>
        </w:rPr>
        <w:t>.</w:t>
      </w:r>
      <w:r w:rsidR="00257845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257845">
        <w:rPr>
          <w:rFonts w:asciiTheme="minorHAnsi" w:eastAsia="Arial" w:hAnsiTheme="minorHAnsi" w:cstheme="minorHAnsi"/>
          <w:sz w:val="22"/>
          <w:szCs w:val="22"/>
        </w:rPr>
        <w:t xml:space="preserve">S ohledem na skutečnost, že </w:t>
      </w:r>
      <w:r w:rsidR="00156217">
        <w:rPr>
          <w:rFonts w:asciiTheme="minorHAnsi" w:eastAsia="Arial" w:hAnsiTheme="minorHAnsi" w:cstheme="minorHAnsi"/>
          <w:sz w:val="22"/>
          <w:szCs w:val="22"/>
        </w:rPr>
        <w:t>Nabyvatel</w:t>
      </w:r>
      <w:r w:rsidRPr="00257845">
        <w:rPr>
          <w:rFonts w:asciiTheme="minorHAnsi" w:eastAsia="Arial" w:hAnsiTheme="minorHAnsi" w:cstheme="minorHAnsi"/>
          <w:sz w:val="22"/>
          <w:szCs w:val="22"/>
        </w:rPr>
        <w:t xml:space="preserve"> požaduje, aby plnění poskytované Dodavatel</w:t>
      </w:r>
      <w:r w:rsidR="00156217">
        <w:rPr>
          <w:rFonts w:asciiTheme="minorHAnsi" w:eastAsia="Arial" w:hAnsiTheme="minorHAnsi" w:cstheme="minorHAnsi"/>
          <w:sz w:val="22"/>
          <w:szCs w:val="22"/>
        </w:rPr>
        <w:t xml:space="preserve">em </w:t>
      </w:r>
      <w:r w:rsidRPr="00257845">
        <w:rPr>
          <w:rFonts w:asciiTheme="minorHAnsi" w:eastAsia="Arial" w:hAnsiTheme="minorHAnsi" w:cstheme="minorHAnsi"/>
          <w:sz w:val="22"/>
          <w:szCs w:val="22"/>
        </w:rPr>
        <w:t xml:space="preserve">bylo účtováno (fakturováno) v korunách českých </w:t>
      </w:r>
      <w:r w:rsidR="00156217">
        <w:rPr>
          <w:rFonts w:asciiTheme="minorHAnsi" w:eastAsia="Arial" w:hAnsiTheme="minorHAnsi" w:cstheme="minorHAnsi"/>
          <w:sz w:val="22"/>
          <w:szCs w:val="22"/>
        </w:rPr>
        <w:t xml:space="preserve">s tím, že pro přepočet cen </w:t>
      </w:r>
      <w:r w:rsidRPr="00156217">
        <w:rPr>
          <w:rFonts w:asciiTheme="minorHAnsi" w:eastAsia="Arial" w:hAnsiTheme="minorHAnsi" w:cstheme="minorHAnsi"/>
          <w:sz w:val="22"/>
          <w:szCs w:val="22"/>
        </w:rPr>
        <w:t xml:space="preserve">z USD </w:t>
      </w:r>
      <w:r w:rsidR="00FC5198">
        <w:rPr>
          <w:rFonts w:asciiTheme="minorHAnsi" w:eastAsia="Arial" w:hAnsiTheme="minorHAnsi" w:cstheme="minorHAnsi"/>
          <w:sz w:val="22"/>
          <w:szCs w:val="22"/>
        </w:rPr>
        <w:t xml:space="preserve">nebo EUR </w:t>
      </w:r>
      <w:r w:rsidRPr="00156217">
        <w:rPr>
          <w:rFonts w:asciiTheme="minorHAnsi" w:eastAsia="Arial" w:hAnsiTheme="minorHAnsi" w:cstheme="minorHAnsi"/>
          <w:sz w:val="22"/>
          <w:szCs w:val="22"/>
        </w:rPr>
        <w:t xml:space="preserve">na Kč bude použit kurz vyhlášený Českou národní </w:t>
      </w:r>
      <w:r w:rsidRPr="0052198F">
        <w:rPr>
          <w:rFonts w:asciiTheme="minorHAnsi" w:eastAsia="Arial" w:hAnsiTheme="minorHAnsi" w:cstheme="minorHAnsi"/>
          <w:sz w:val="22"/>
          <w:szCs w:val="22"/>
        </w:rPr>
        <w:t xml:space="preserve">bankou k datu </w:t>
      </w:r>
      <w:r w:rsidR="00FC5198" w:rsidRPr="0052198F">
        <w:rPr>
          <w:rFonts w:asciiTheme="minorHAnsi" w:eastAsia="Arial" w:hAnsiTheme="minorHAnsi" w:cstheme="minorHAnsi"/>
          <w:sz w:val="22"/>
          <w:szCs w:val="22"/>
        </w:rPr>
        <w:t>Účinnosti závazku</w:t>
      </w:r>
      <w:r w:rsidR="00156217" w:rsidRPr="0052198F">
        <w:rPr>
          <w:rFonts w:asciiTheme="minorHAnsi" w:eastAsia="Arial" w:hAnsiTheme="minorHAnsi" w:cstheme="minorHAnsi"/>
          <w:sz w:val="22"/>
          <w:szCs w:val="22"/>
        </w:rPr>
        <w:t>.</w:t>
      </w:r>
    </w:p>
    <w:p w14:paraId="112B7C85" w14:textId="7B81E609" w:rsidR="00156217" w:rsidRDefault="00D44CDF" w:rsidP="00156217">
      <w:pPr>
        <w:pStyle w:val="Odstavecseseznamem"/>
        <w:keepLines/>
        <w:numPr>
          <w:ilvl w:val="1"/>
          <w:numId w:val="3"/>
        </w:numPr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K ceně bude připočteno DPH ve výši platné ke dni zdanitelného plnění. </w:t>
      </w:r>
      <w:r w:rsidR="00156217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14:paraId="7BE28B3E" w14:textId="78C79A1A" w:rsidR="00413C79" w:rsidRPr="004F6E2C" w:rsidRDefault="00413C79" w:rsidP="00D44CDF">
      <w:pPr>
        <w:pStyle w:val="Odstavecseseznamem"/>
        <w:keepLines/>
        <w:numPr>
          <w:ilvl w:val="1"/>
          <w:numId w:val="3"/>
        </w:numPr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 w:rsidRPr="004F6E2C">
        <w:rPr>
          <w:rFonts w:asciiTheme="minorHAnsi" w:eastAsia="Arial" w:hAnsiTheme="minorHAnsi" w:cstheme="minorHAnsi"/>
          <w:sz w:val="22"/>
          <w:szCs w:val="22"/>
        </w:rPr>
        <w:t xml:space="preserve">Faktura (daňový doklad) bude splatná do 21 dnů ode dne jejího doručení </w:t>
      </w:r>
      <w:r w:rsidR="00FD5BF5">
        <w:rPr>
          <w:rFonts w:asciiTheme="minorHAnsi" w:eastAsia="Arial" w:hAnsiTheme="minorHAnsi" w:cstheme="minorHAnsi"/>
          <w:sz w:val="22"/>
          <w:szCs w:val="22"/>
        </w:rPr>
        <w:t>Nabyvateli</w:t>
      </w:r>
      <w:r w:rsidRPr="004F6E2C">
        <w:rPr>
          <w:rFonts w:asciiTheme="minorHAnsi" w:eastAsia="Arial" w:hAnsiTheme="minorHAnsi" w:cstheme="minorHAnsi"/>
          <w:sz w:val="22"/>
          <w:szCs w:val="22"/>
        </w:rPr>
        <w:t>.</w:t>
      </w:r>
    </w:p>
    <w:p w14:paraId="3D04BDE3" w14:textId="76DA7ABC" w:rsidR="00413C79" w:rsidRPr="004F6E2C" w:rsidRDefault="00413C79" w:rsidP="00D44CDF">
      <w:pPr>
        <w:pStyle w:val="Odstavecseseznamem"/>
        <w:keepLines/>
        <w:numPr>
          <w:ilvl w:val="1"/>
          <w:numId w:val="3"/>
        </w:numPr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 w:rsidRPr="004F6E2C">
        <w:rPr>
          <w:rFonts w:asciiTheme="minorHAnsi" w:eastAsia="Arial" w:hAnsiTheme="minorHAnsi" w:cstheme="minorHAnsi"/>
          <w:sz w:val="22"/>
          <w:szCs w:val="22"/>
        </w:rPr>
        <w:t>Faktura (daňový doklad) musí obsahovat všechny náležitosti řádného účetního a daňového dokladu dle příslušných právních předpisů, zejména zákona č. 235/2004 Sb., o dani z přidané hodnoty, ve znění pozdějšíc</w:t>
      </w:r>
      <w:r w:rsidR="00F6509E">
        <w:rPr>
          <w:rFonts w:asciiTheme="minorHAnsi" w:eastAsia="Arial" w:hAnsiTheme="minorHAnsi" w:cstheme="minorHAnsi"/>
          <w:sz w:val="22"/>
          <w:szCs w:val="22"/>
        </w:rPr>
        <w:t>h předpisů, dále musí splňovat S</w:t>
      </w:r>
      <w:r w:rsidRPr="004F6E2C">
        <w:rPr>
          <w:rFonts w:asciiTheme="minorHAnsi" w:eastAsia="Arial" w:hAnsiTheme="minorHAnsi" w:cstheme="minorHAnsi"/>
          <w:sz w:val="22"/>
          <w:szCs w:val="22"/>
        </w:rPr>
        <w:t xml:space="preserve">mlouvou stanovené náležitosti. </w:t>
      </w:r>
      <w:r w:rsidR="00FD5BF5">
        <w:rPr>
          <w:rFonts w:asciiTheme="minorHAnsi" w:eastAsia="Arial" w:hAnsiTheme="minorHAnsi" w:cstheme="minorHAnsi"/>
          <w:sz w:val="22"/>
          <w:szCs w:val="22"/>
        </w:rPr>
        <w:t>Nabyvatel</w:t>
      </w:r>
      <w:r w:rsidRPr="004F6E2C">
        <w:rPr>
          <w:rFonts w:asciiTheme="minorHAnsi" w:eastAsia="Arial" w:hAnsiTheme="minorHAnsi" w:cstheme="minorHAnsi"/>
          <w:sz w:val="22"/>
          <w:szCs w:val="22"/>
        </w:rPr>
        <w:t xml:space="preserve"> je oprávněn před uplynutím lhůty splatnosti faktury vrátit bez zaplacení fakturu, která neobsahu</w:t>
      </w:r>
      <w:r w:rsidR="00FD5BF5">
        <w:rPr>
          <w:rFonts w:asciiTheme="minorHAnsi" w:eastAsia="Arial" w:hAnsiTheme="minorHAnsi" w:cstheme="minorHAnsi"/>
          <w:sz w:val="22"/>
          <w:szCs w:val="22"/>
        </w:rPr>
        <w:t>je náležitosti stanovené touto S</w:t>
      </w:r>
      <w:r w:rsidRPr="004F6E2C">
        <w:rPr>
          <w:rFonts w:asciiTheme="minorHAnsi" w:eastAsia="Arial" w:hAnsiTheme="minorHAnsi" w:cstheme="minorHAnsi"/>
          <w:sz w:val="22"/>
          <w:szCs w:val="22"/>
        </w:rPr>
        <w:t xml:space="preserve">mlouvou nebo budou-li tyto údaje uvedeny chybně, s tím, že </w:t>
      </w:r>
      <w:r w:rsidR="00FD5BF5">
        <w:rPr>
          <w:rFonts w:asciiTheme="minorHAnsi" w:eastAsia="Arial" w:hAnsiTheme="minorHAnsi" w:cstheme="minorHAnsi"/>
          <w:sz w:val="22"/>
          <w:szCs w:val="22"/>
        </w:rPr>
        <w:t>Dodavatel</w:t>
      </w:r>
      <w:r w:rsidRPr="004F6E2C">
        <w:rPr>
          <w:rFonts w:asciiTheme="minorHAnsi" w:eastAsia="Arial" w:hAnsiTheme="minorHAnsi" w:cstheme="minorHAnsi"/>
          <w:sz w:val="22"/>
          <w:szCs w:val="22"/>
        </w:rPr>
        <w:t xml:space="preserve"> je poté povinen vystavit novou s novým termínem splatnosti. V takovém případě není </w:t>
      </w:r>
      <w:r w:rsidR="00FD5BF5">
        <w:rPr>
          <w:rFonts w:asciiTheme="minorHAnsi" w:eastAsia="Arial" w:hAnsiTheme="minorHAnsi" w:cstheme="minorHAnsi"/>
          <w:sz w:val="22"/>
          <w:szCs w:val="22"/>
        </w:rPr>
        <w:t>Nabyvatel</w:t>
      </w:r>
      <w:r w:rsidRPr="004F6E2C">
        <w:rPr>
          <w:rFonts w:asciiTheme="minorHAnsi" w:eastAsia="Arial" w:hAnsiTheme="minorHAnsi" w:cstheme="minorHAnsi"/>
          <w:sz w:val="22"/>
          <w:szCs w:val="22"/>
        </w:rPr>
        <w:t xml:space="preserve"> v prodlení s úhradou.</w:t>
      </w:r>
    </w:p>
    <w:p w14:paraId="5BD8C70F" w14:textId="65FAC3A1" w:rsidR="00413C79" w:rsidRPr="004F6E2C" w:rsidRDefault="00413C79" w:rsidP="00527A43">
      <w:pPr>
        <w:pStyle w:val="Odstavecseseznamem"/>
        <w:keepLines/>
        <w:numPr>
          <w:ilvl w:val="1"/>
          <w:numId w:val="3"/>
        </w:numPr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 w:rsidRPr="004F6E2C">
        <w:rPr>
          <w:rFonts w:asciiTheme="minorHAnsi" w:eastAsia="Arial" w:hAnsiTheme="minorHAnsi" w:cstheme="minorHAnsi"/>
          <w:sz w:val="22"/>
          <w:szCs w:val="22"/>
        </w:rPr>
        <w:t xml:space="preserve">Cena je považována za uhrazenou odepsáním příslušné částky k úhradě z účtu </w:t>
      </w:r>
      <w:r w:rsidR="007717DC">
        <w:rPr>
          <w:rFonts w:asciiTheme="minorHAnsi" w:eastAsia="Arial" w:hAnsiTheme="minorHAnsi" w:cstheme="minorHAnsi"/>
          <w:sz w:val="22"/>
          <w:szCs w:val="22"/>
        </w:rPr>
        <w:t>Nabyvatele</w:t>
      </w:r>
      <w:r w:rsidRPr="004F6E2C">
        <w:rPr>
          <w:rFonts w:asciiTheme="minorHAnsi" w:eastAsia="Arial" w:hAnsiTheme="minorHAnsi" w:cstheme="minorHAnsi"/>
          <w:sz w:val="22"/>
          <w:szCs w:val="22"/>
        </w:rPr>
        <w:t xml:space="preserve"> ve prospěch účtu </w:t>
      </w:r>
      <w:r w:rsidR="007717DC">
        <w:rPr>
          <w:rFonts w:asciiTheme="minorHAnsi" w:eastAsia="Arial" w:hAnsiTheme="minorHAnsi" w:cstheme="minorHAnsi"/>
          <w:sz w:val="22"/>
          <w:szCs w:val="22"/>
        </w:rPr>
        <w:t>Dodavatele</w:t>
      </w:r>
      <w:r w:rsidRPr="004F6E2C">
        <w:rPr>
          <w:rFonts w:asciiTheme="minorHAnsi" w:eastAsia="Arial" w:hAnsiTheme="minorHAnsi" w:cstheme="minorHAnsi"/>
          <w:sz w:val="22"/>
          <w:szCs w:val="22"/>
        </w:rPr>
        <w:t>.</w:t>
      </w:r>
    </w:p>
    <w:p w14:paraId="4EAE3973" w14:textId="51DE0C85" w:rsidR="00413C79" w:rsidRPr="004F6E2C" w:rsidRDefault="007717DC" w:rsidP="00527A43">
      <w:pPr>
        <w:pStyle w:val="Odstavecseseznamem"/>
        <w:keepLines/>
        <w:numPr>
          <w:ilvl w:val="1"/>
          <w:numId w:val="3"/>
        </w:numPr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lastRenderedPageBreak/>
        <w:t>Dodavatel</w:t>
      </w:r>
      <w:r w:rsidR="00F6509E">
        <w:rPr>
          <w:rFonts w:asciiTheme="minorHAnsi" w:eastAsia="Arial" w:hAnsiTheme="minorHAnsi" w:cstheme="minorHAnsi"/>
          <w:sz w:val="22"/>
          <w:szCs w:val="22"/>
        </w:rPr>
        <w:t xml:space="preserve"> prohlašuje, že ke dni podpisu S</w:t>
      </w:r>
      <w:r w:rsidR="00413C79" w:rsidRPr="004F6E2C">
        <w:rPr>
          <w:rFonts w:asciiTheme="minorHAnsi" w:eastAsia="Arial" w:hAnsiTheme="minorHAnsi" w:cstheme="minorHAnsi"/>
          <w:sz w:val="22"/>
          <w:szCs w:val="22"/>
        </w:rPr>
        <w:t xml:space="preserve">mlouvy není nespolehlivým plátcem DPH dle § 106 zákona č. 235/2004 Sb., o dani z přidané hodnoty, v platném znění, a není veden v registru nespolehlivých plátců DPH. </w:t>
      </w:r>
    </w:p>
    <w:p w14:paraId="0CDEDA5B" w14:textId="055B1438" w:rsidR="00413C79" w:rsidRPr="004F6E2C" w:rsidRDefault="007717DC" w:rsidP="00527A43">
      <w:pPr>
        <w:pStyle w:val="Odstavecseseznamem"/>
        <w:keepLines/>
        <w:numPr>
          <w:ilvl w:val="1"/>
          <w:numId w:val="3"/>
        </w:numPr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Dodavatel</w:t>
      </w:r>
      <w:r w:rsidRPr="004F6E2C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413C79" w:rsidRPr="004F6E2C">
        <w:rPr>
          <w:rFonts w:asciiTheme="minorHAnsi" w:eastAsia="Arial" w:hAnsiTheme="minorHAnsi" w:cstheme="minorHAnsi"/>
          <w:sz w:val="22"/>
          <w:szCs w:val="22"/>
        </w:rPr>
        <w:t xml:space="preserve">se dále zavazuje uvádět pro účely bezhotovostního převodu pouze účet či účty, které jsou správcem daně zveřejněny způsobem umožňujícím dálkový přístup dle zákona č. 235/2004 Sb., o dani z přidané hodnoty, v platném znění. V případě, že se </w:t>
      </w:r>
      <w:r>
        <w:rPr>
          <w:rFonts w:asciiTheme="minorHAnsi" w:eastAsia="Arial" w:hAnsiTheme="minorHAnsi" w:cstheme="minorHAnsi"/>
          <w:sz w:val="22"/>
          <w:szCs w:val="22"/>
        </w:rPr>
        <w:t>Dodavatel</w:t>
      </w:r>
      <w:r w:rsidR="00413C79" w:rsidRPr="004F6E2C">
        <w:rPr>
          <w:rFonts w:asciiTheme="minorHAnsi" w:eastAsia="Arial" w:hAnsiTheme="minorHAnsi" w:cstheme="minorHAnsi"/>
          <w:sz w:val="22"/>
          <w:szCs w:val="22"/>
        </w:rPr>
        <w:t xml:space="preserve"> stane nespolehlivým plátcem DPH, je povinen tuto skutečnost oznámit </w:t>
      </w:r>
      <w:r>
        <w:rPr>
          <w:rFonts w:asciiTheme="minorHAnsi" w:eastAsia="Arial" w:hAnsiTheme="minorHAnsi" w:cstheme="minorHAnsi"/>
          <w:sz w:val="22"/>
          <w:szCs w:val="22"/>
        </w:rPr>
        <w:t>Nabyvateli</w:t>
      </w:r>
      <w:r w:rsidR="00413C79" w:rsidRPr="004F6E2C">
        <w:rPr>
          <w:rFonts w:asciiTheme="minorHAnsi" w:eastAsia="Arial" w:hAnsiTheme="minorHAnsi" w:cstheme="minorHAnsi"/>
          <w:sz w:val="22"/>
          <w:szCs w:val="22"/>
        </w:rPr>
        <w:t xml:space="preserve"> nejpozději do 5 pracovních dnů ode dne, kdy tato skutečnost nastala, přičemž oznámením se rozumí den, kdy </w:t>
      </w:r>
      <w:r>
        <w:rPr>
          <w:rFonts w:asciiTheme="minorHAnsi" w:eastAsia="Arial" w:hAnsiTheme="minorHAnsi" w:cstheme="minorHAnsi"/>
          <w:sz w:val="22"/>
          <w:szCs w:val="22"/>
        </w:rPr>
        <w:t>Nabyvatel</w:t>
      </w:r>
      <w:r w:rsidR="00413C79" w:rsidRPr="004F6E2C">
        <w:rPr>
          <w:rFonts w:asciiTheme="minorHAnsi" w:eastAsia="Arial" w:hAnsiTheme="minorHAnsi" w:cstheme="minorHAnsi"/>
          <w:sz w:val="22"/>
          <w:szCs w:val="22"/>
        </w:rPr>
        <w:t xml:space="preserve"> předmětnou informaci prokazatelně obdržel. V případě porušení oznamovací povinnosti je </w:t>
      </w:r>
      <w:r>
        <w:rPr>
          <w:rFonts w:asciiTheme="minorHAnsi" w:eastAsia="Arial" w:hAnsiTheme="minorHAnsi" w:cstheme="minorHAnsi"/>
          <w:sz w:val="22"/>
          <w:szCs w:val="22"/>
        </w:rPr>
        <w:t>Dodavatel</w:t>
      </w:r>
      <w:r w:rsidR="00413C79" w:rsidRPr="004F6E2C">
        <w:rPr>
          <w:rFonts w:asciiTheme="minorHAnsi" w:eastAsia="Arial" w:hAnsiTheme="minorHAnsi" w:cstheme="minorHAnsi"/>
          <w:sz w:val="22"/>
          <w:szCs w:val="22"/>
        </w:rPr>
        <w:t xml:space="preserve"> povinen uhradit </w:t>
      </w:r>
      <w:r>
        <w:rPr>
          <w:rFonts w:asciiTheme="minorHAnsi" w:eastAsia="Arial" w:hAnsiTheme="minorHAnsi" w:cstheme="minorHAnsi"/>
          <w:sz w:val="22"/>
          <w:szCs w:val="22"/>
        </w:rPr>
        <w:t>Nabyvatel</w:t>
      </w:r>
      <w:r w:rsidR="00413C79" w:rsidRPr="004F6E2C">
        <w:rPr>
          <w:rFonts w:asciiTheme="minorHAnsi" w:eastAsia="Arial" w:hAnsiTheme="minorHAnsi" w:cstheme="minorHAnsi"/>
          <w:sz w:val="22"/>
          <w:szCs w:val="22"/>
        </w:rPr>
        <w:t xml:space="preserve"> jedn</w:t>
      </w:r>
      <w:r w:rsidR="003C2309">
        <w:rPr>
          <w:rFonts w:asciiTheme="minorHAnsi" w:eastAsia="Arial" w:hAnsiTheme="minorHAnsi" w:cstheme="minorHAnsi"/>
          <w:sz w:val="22"/>
          <w:szCs w:val="22"/>
        </w:rPr>
        <w:t xml:space="preserve">orázovou smluvní pokutu ve výši </w:t>
      </w:r>
      <w:r>
        <w:rPr>
          <w:rFonts w:asciiTheme="minorHAnsi" w:eastAsia="Arial" w:hAnsiTheme="minorHAnsi" w:cstheme="minorHAnsi"/>
          <w:sz w:val="22"/>
          <w:szCs w:val="22"/>
        </w:rPr>
        <w:t>10 000,- Kč</w:t>
      </w:r>
      <w:r w:rsidR="00413C79" w:rsidRPr="004F6E2C">
        <w:rPr>
          <w:rFonts w:asciiTheme="minorHAnsi" w:eastAsia="Arial" w:hAnsiTheme="minorHAnsi" w:cstheme="minorHAnsi"/>
          <w:sz w:val="22"/>
          <w:szCs w:val="22"/>
        </w:rPr>
        <w:t xml:space="preserve">. </w:t>
      </w:r>
      <w:r>
        <w:rPr>
          <w:rFonts w:asciiTheme="minorHAnsi" w:eastAsia="Arial" w:hAnsiTheme="minorHAnsi" w:cstheme="minorHAnsi"/>
          <w:sz w:val="22"/>
          <w:szCs w:val="22"/>
        </w:rPr>
        <w:t>Dodavatel</w:t>
      </w:r>
      <w:r w:rsidR="00413C79" w:rsidRPr="004F6E2C">
        <w:rPr>
          <w:rFonts w:asciiTheme="minorHAnsi" w:eastAsia="Arial" w:hAnsiTheme="minorHAnsi" w:cstheme="minorHAnsi"/>
          <w:sz w:val="22"/>
          <w:szCs w:val="22"/>
        </w:rPr>
        <w:t xml:space="preserve"> dále souhlasí s tím, aby </w:t>
      </w:r>
      <w:r>
        <w:rPr>
          <w:rFonts w:asciiTheme="minorHAnsi" w:eastAsia="Arial" w:hAnsiTheme="minorHAnsi" w:cstheme="minorHAnsi"/>
          <w:sz w:val="22"/>
          <w:szCs w:val="22"/>
        </w:rPr>
        <w:t>Nabyvatel</w:t>
      </w:r>
      <w:r w:rsidR="00413C79" w:rsidRPr="004F6E2C">
        <w:rPr>
          <w:rFonts w:asciiTheme="minorHAnsi" w:eastAsia="Arial" w:hAnsiTheme="minorHAnsi" w:cstheme="minorHAnsi"/>
          <w:sz w:val="22"/>
          <w:szCs w:val="22"/>
        </w:rPr>
        <w:t xml:space="preserve"> provedl zajišťovací úhradu DPH přímo na účet příslušného finančního úřadu, jestliže </w:t>
      </w:r>
      <w:r>
        <w:rPr>
          <w:rFonts w:asciiTheme="minorHAnsi" w:eastAsia="Arial" w:hAnsiTheme="minorHAnsi" w:cstheme="minorHAnsi"/>
          <w:sz w:val="22"/>
          <w:szCs w:val="22"/>
        </w:rPr>
        <w:t>Dodavatel</w:t>
      </w:r>
      <w:r w:rsidR="00413C79" w:rsidRPr="004F6E2C">
        <w:rPr>
          <w:rFonts w:asciiTheme="minorHAnsi" w:eastAsia="Arial" w:hAnsiTheme="minorHAnsi" w:cstheme="minorHAnsi"/>
          <w:sz w:val="22"/>
          <w:szCs w:val="22"/>
        </w:rPr>
        <w:t xml:space="preserve"> bude ke dni uskutečnění zdanitelného plnění veden v registru nespolehlivých plátců DPH.</w:t>
      </w:r>
    </w:p>
    <w:p w14:paraId="5C6B85E9" w14:textId="1EDE5203" w:rsidR="00413C79" w:rsidRPr="004F6E2C" w:rsidRDefault="007717DC" w:rsidP="00527A43">
      <w:pPr>
        <w:pStyle w:val="Odstavecseseznamem"/>
        <w:keepLines/>
        <w:numPr>
          <w:ilvl w:val="1"/>
          <w:numId w:val="3"/>
        </w:numPr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Nabyvatel</w:t>
      </w:r>
      <w:r w:rsidR="00413C79" w:rsidRPr="004F6E2C">
        <w:rPr>
          <w:rFonts w:asciiTheme="minorHAnsi" w:eastAsia="Arial" w:hAnsiTheme="minorHAnsi" w:cstheme="minorHAnsi"/>
          <w:sz w:val="22"/>
          <w:szCs w:val="22"/>
        </w:rPr>
        <w:t xml:space="preserve"> je oprávněn provést jednostranné započtení své pohledávky (i nesplatné) vyplývající z této Smlouvy vůči pohledávce </w:t>
      </w:r>
      <w:r>
        <w:rPr>
          <w:rFonts w:asciiTheme="minorHAnsi" w:eastAsia="Arial" w:hAnsiTheme="minorHAnsi" w:cstheme="minorHAnsi"/>
          <w:sz w:val="22"/>
          <w:szCs w:val="22"/>
        </w:rPr>
        <w:t>Dodavatel</w:t>
      </w:r>
      <w:r w:rsidR="00413C79" w:rsidRPr="004F6E2C">
        <w:rPr>
          <w:rFonts w:asciiTheme="minorHAnsi" w:eastAsia="Arial" w:hAnsiTheme="minorHAnsi" w:cstheme="minorHAnsi"/>
          <w:sz w:val="22"/>
          <w:szCs w:val="22"/>
        </w:rPr>
        <w:t xml:space="preserve"> vyplývající z této Smlouvy. </w:t>
      </w:r>
    </w:p>
    <w:p w14:paraId="23FD25F8" w14:textId="254AC4EC" w:rsidR="00413C79" w:rsidRPr="004F6E2C" w:rsidRDefault="007717DC" w:rsidP="00527A43">
      <w:pPr>
        <w:pStyle w:val="Odstavecseseznamem"/>
        <w:keepLines/>
        <w:numPr>
          <w:ilvl w:val="1"/>
          <w:numId w:val="3"/>
        </w:numPr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Dodavatel</w:t>
      </w:r>
      <w:r w:rsidR="00413C79" w:rsidRPr="004F6E2C">
        <w:rPr>
          <w:rFonts w:asciiTheme="minorHAnsi" w:eastAsia="Arial" w:hAnsiTheme="minorHAnsi" w:cstheme="minorHAnsi"/>
          <w:sz w:val="22"/>
          <w:szCs w:val="22"/>
        </w:rPr>
        <w:t xml:space="preserve">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výdajů.</w:t>
      </w:r>
    </w:p>
    <w:p w14:paraId="41A66B44" w14:textId="77777777" w:rsidR="00413C79" w:rsidRDefault="00413C79" w:rsidP="004F6E2C">
      <w:pPr>
        <w:pStyle w:val="Odstavecseseznamem"/>
        <w:keepLines/>
        <w:tabs>
          <w:tab w:val="left" w:pos="567"/>
        </w:tabs>
        <w:suppressAutoHyphens w:val="0"/>
        <w:autoSpaceDN w:val="0"/>
        <w:spacing w:after="80" w:line="200" w:lineRule="atLeast"/>
        <w:ind w:left="578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</w:p>
    <w:p w14:paraId="0A7C9891" w14:textId="77777777" w:rsidR="00AC46FC" w:rsidRPr="00AC46FC" w:rsidRDefault="00AC46FC" w:rsidP="00AC46FC">
      <w:pPr>
        <w:pStyle w:val="Odstavecseseznamem"/>
        <w:keepLines/>
        <w:numPr>
          <w:ilvl w:val="0"/>
          <w:numId w:val="3"/>
        </w:numPr>
        <w:autoSpaceDE w:val="0"/>
        <w:autoSpaceDN w:val="0"/>
        <w:adjustRightInd w:val="0"/>
        <w:spacing w:after="80" w:line="200" w:lineRule="atLeast"/>
        <w:ind w:left="431" w:hanging="431"/>
        <w:contextualSpacing w:val="0"/>
        <w:jc w:val="center"/>
        <w:rPr>
          <w:rFonts w:ascii="Calibri" w:hAnsi="Calibri" w:cs="Calibri"/>
          <w:b/>
          <w:sz w:val="22"/>
          <w:szCs w:val="22"/>
        </w:rPr>
      </w:pPr>
      <w:r w:rsidRPr="00AC46FC">
        <w:rPr>
          <w:rFonts w:ascii="Calibri" w:hAnsi="Calibri" w:cs="Calibri"/>
          <w:b/>
          <w:sz w:val="22"/>
          <w:szCs w:val="22"/>
        </w:rPr>
        <w:t>Práva duševního vlastnictví</w:t>
      </w:r>
    </w:p>
    <w:p w14:paraId="68F5A9BF" w14:textId="77777777" w:rsidR="00AC46FC" w:rsidRPr="00AC46FC" w:rsidRDefault="00AC46FC" w:rsidP="00527A43">
      <w:pPr>
        <w:pStyle w:val="Odstavecseseznamem"/>
        <w:keepLines/>
        <w:numPr>
          <w:ilvl w:val="1"/>
          <w:numId w:val="3"/>
        </w:numPr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Dodavatel</w:t>
      </w:r>
      <w:r w:rsidRPr="00AC46FC">
        <w:rPr>
          <w:rFonts w:asciiTheme="minorHAnsi" w:eastAsia="Arial" w:hAnsiTheme="minorHAnsi" w:cstheme="minorHAnsi"/>
          <w:sz w:val="22"/>
          <w:szCs w:val="22"/>
        </w:rPr>
        <w:t xml:space="preserve"> se zavazuje, že </w:t>
      </w:r>
      <w:r>
        <w:rPr>
          <w:rFonts w:asciiTheme="minorHAnsi" w:eastAsia="Arial" w:hAnsiTheme="minorHAnsi" w:cstheme="minorHAnsi"/>
          <w:sz w:val="22"/>
          <w:szCs w:val="22"/>
        </w:rPr>
        <w:t>dodáním Licencí</w:t>
      </w:r>
      <w:r w:rsidRPr="00AC46FC">
        <w:rPr>
          <w:rFonts w:asciiTheme="minorHAnsi" w:eastAsia="Arial" w:hAnsiTheme="minorHAnsi" w:cstheme="minorHAnsi"/>
          <w:sz w:val="22"/>
          <w:szCs w:val="22"/>
        </w:rPr>
        <w:t xml:space="preserve"> neporuší práva třetích osob, která těmto osobám mohou plynout z práv k duševnímu vlastnictví, zejména z autorských práv a práv průmyslového vlastnictví. </w:t>
      </w:r>
    </w:p>
    <w:p w14:paraId="337DF1A2" w14:textId="77777777" w:rsidR="00AC46FC" w:rsidRPr="00AC46FC" w:rsidRDefault="00AC46FC" w:rsidP="00527A43">
      <w:pPr>
        <w:pStyle w:val="Odstavecseseznamem"/>
        <w:keepLines/>
        <w:numPr>
          <w:ilvl w:val="1"/>
          <w:numId w:val="3"/>
        </w:numPr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Dodavatel</w:t>
      </w:r>
      <w:r w:rsidRPr="00AC46FC">
        <w:rPr>
          <w:rFonts w:asciiTheme="minorHAnsi" w:eastAsia="Arial" w:hAnsiTheme="minorHAnsi" w:cstheme="minorHAnsi"/>
          <w:sz w:val="22"/>
          <w:szCs w:val="22"/>
        </w:rPr>
        <w:t xml:space="preserve"> se zavazuje, že Nabyvateli uhradí veškeré náklady, výdaje, škody a majetkovou a nemajetkovou újmu, které Nabyvateli vzniknou v důsledku uplatnění práv třetích osob v souvislosti s</w:t>
      </w:r>
      <w:r>
        <w:rPr>
          <w:rFonts w:asciiTheme="minorHAnsi" w:eastAsia="Arial" w:hAnsiTheme="minorHAnsi" w:cstheme="minorHAnsi"/>
          <w:sz w:val="22"/>
          <w:szCs w:val="22"/>
        </w:rPr>
        <w:t> </w:t>
      </w:r>
      <w:r w:rsidRPr="00AC46FC">
        <w:rPr>
          <w:rFonts w:asciiTheme="minorHAnsi" w:eastAsia="Arial" w:hAnsiTheme="minorHAnsi" w:cstheme="minorHAnsi"/>
          <w:sz w:val="22"/>
          <w:szCs w:val="22"/>
        </w:rPr>
        <w:t xml:space="preserve">porušením povinnosti </w:t>
      </w:r>
      <w:r>
        <w:rPr>
          <w:rFonts w:asciiTheme="minorHAnsi" w:eastAsia="Arial" w:hAnsiTheme="minorHAnsi" w:cstheme="minorHAnsi"/>
          <w:sz w:val="22"/>
          <w:szCs w:val="22"/>
        </w:rPr>
        <w:t>Dodavatel</w:t>
      </w:r>
      <w:r w:rsidRPr="00AC46FC">
        <w:rPr>
          <w:rFonts w:asciiTheme="minorHAnsi" w:eastAsia="Arial" w:hAnsiTheme="minorHAnsi" w:cstheme="minorHAnsi"/>
          <w:sz w:val="22"/>
          <w:szCs w:val="22"/>
        </w:rPr>
        <w:t>e dle předchozí věty.</w:t>
      </w:r>
    </w:p>
    <w:p w14:paraId="49E8FE9D" w14:textId="77777777" w:rsidR="00AC46FC" w:rsidRDefault="00AC46FC" w:rsidP="004F6E2C">
      <w:pPr>
        <w:pStyle w:val="Odstavecseseznamem"/>
        <w:keepLines/>
        <w:tabs>
          <w:tab w:val="left" w:pos="567"/>
        </w:tabs>
        <w:suppressAutoHyphens w:val="0"/>
        <w:autoSpaceDN w:val="0"/>
        <w:spacing w:after="80" w:line="200" w:lineRule="atLeast"/>
        <w:ind w:left="578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</w:p>
    <w:p w14:paraId="4FA9133D" w14:textId="77777777" w:rsidR="00AC46FC" w:rsidRPr="00C94E69" w:rsidRDefault="00AC46FC" w:rsidP="00AC46FC">
      <w:pPr>
        <w:pStyle w:val="Odstavecseseznamem"/>
        <w:keepLines/>
        <w:numPr>
          <w:ilvl w:val="0"/>
          <w:numId w:val="3"/>
        </w:numPr>
        <w:autoSpaceDE w:val="0"/>
        <w:autoSpaceDN w:val="0"/>
        <w:adjustRightInd w:val="0"/>
        <w:spacing w:after="80" w:line="200" w:lineRule="atLeast"/>
        <w:ind w:left="431" w:hanging="431"/>
        <w:contextualSpacing w:val="0"/>
        <w:jc w:val="center"/>
        <w:rPr>
          <w:rFonts w:ascii="Calibri" w:hAnsi="Calibri" w:cs="Calibri"/>
          <w:b/>
          <w:sz w:val="22"/>
          <w:szCs w:val="22"/>
        </w:rPr>
      </w:pPr>
      <w:r w:rsidRPr="00C94E69">
        <w:rPr>
          <w:rFonts w:ascii="Calibri" w:hAnsi="Calibri" w:cs="Calibri"/>
          <w:b/>
          <w:sz w:val="22"/>
          <w:szCs w:val="22"/>
        </w:rPr>
        <w:t>Ochrana informací a dat</w:t>
      </w:r>
    </w:p>
    <w:p w14:paraId="2453F5A3" w14:textId="772D8369" w:rsidR="00AC46FC" w:rsidRPr="00AC46FC" w:rsidRDefault="00AC46FC" w:rsidP="00527A43">
      <w:pPr>
        <w:pStyle w:val="Odstavecseseznamem"/>
        <w:keepLines/>
        <w:numPr>
          <w:ilvl w:val="1"/>
          <w:numId w:val="3"/>
        </w:numPr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 w:rsidRPr="00AC46FC">
        <w:rPr>
          <w:rFonts w:asciiTheme="minorHAnsi" w:eastAsia="Arial" w:hAnsiTheme="minorHAnsi" w:cstheme="minorHAnsi"/>
          <w:sz w:val="22"/>
          <w:szCs w:val="22"/>
        </w:rPr>
        <w:t xml:space="preserve">Smluvní strany se zavazují, že nevyužijí pro sebe a neposkytnou žádné třetí osobě (která se nebude přímo podílet na plnění povinností dle Smlouvy) důvěrné informace, které jim byly nebo budou zpřístupněny o druhé smluvní straně v souvislosti s plněním Smlouvy. </w:t>
      </w:r>
      <w:r>
        <w:rPr>
          <w:rFonts w:asciiTheme="minorHAnsi" w:eastAsia="Arial" w:hAnsiTheme="minorHAnsi" w:cstheme="minorHAnsi"/>
          <w:sz w:val="22"/>
          <w:szCs w:val="22"/>
        </w:rPr>
        <w:t>Dodavatel</w:t>
      </w:r>
      <w:r w:rsidRPr="00AC46FC">
        <w:rPr>
          <w:rFonts w:asciiTheme="minorHAnsi" w:eastAsia="Arial" w:hAnsiTheme="minorHAnsi" w:cstheme="minorHAnsi"/>
          <w:sz w:val="22"/>
          <w:szCs w:val="22"/>
        </w:rPr>
        <w:t xml:space="preserve"> se zavazuje v době trvání Smlouvy i po jejím ukončení zachovávat mlčenlivost o všech skutečnostech, o kterých se dozví od Nabyvatele v souvislosti s plněním Smlouvy.</w:t>
      </w:r>
    </w:p>
    <w:p w14:paraId="440325F6" w14:textId="77777777" w:rsidR="00AC46FC" w:rsidRPr="00AC46FC" w:rsidRDefault="00AC46FC" w:rsidP="00527A43">
      <w:pPr>
        <w:pStyle w:val="Odstavecseseznamem"/>
        <w:keepLines/>
        <w:numPr>
          <w:ilvl w:val="1"/>
          <w:numId w:val="3"/>
        </w:numPr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 w:rsidRPr="00AC46FC">
        <w:rPr>
          <w:rFonts w:asciiTheme="minorHAnsi" w:eastAsia="Arial" w:hAnsiTheme="minorHAnsi" w:cstheme="minorHAnsi"/>
          <w:sz w:val="22"/>
          <w:szCs w:val="22"/>
        </w:rPr>
        <w:t>Nedohodnou-li se smluvní strany výslovně jinak, považují se za důvěrné informace podle odst. 1 všechny informace, které jsou součástí obchodního tajemství, například popisy nebo části popisů technologických procesů a vzorců, technických vzorců a know-how, informace o provozních metodách, procedurách a pracovních postupech, obchodní nebo marketingové plány, koncepce a strategie nebo jejich části, informace o výsledcích hospodaření, o pracovněprávních otázkách a všechny další informace, jejichž zveřejnění přijímací stranou by předávající straně mohlo způsobit škodu.</w:t>
      </w:r>
    </w:p>
    <w:p w14:paraId="47D42D9A" w14:textId="77777777" w:rsidR="00AC46FC" w:rsidRPr="00AC46FC" w:rsidRDefault="00AC46FC" w:rsidP="00527A43">
      <w:pPr>
        <w:pStyle w:val="Odstavecseseznamem"/>
        <w:keepLines/>
        <w:numPr>
          <w:ilvl w:val="1"/>
          <w:numId w:val="3"/>
        </w:numPr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 w:rsidRPr="00AC46FC">
        <w:rPr>
          <w:rFonts w:asciiTheme="minorHAnsi" w:eastAsia="Arial" w:hAnsiTheme="minorHAnsi" w:cstheme="minorHAnsi"/>
          <w:sz w:val="22"/>
          <w:szCs w:val="22"/>
        </w:rPr>
        <w:t>Za důvěrné dle předchozích odstavců se nepovažují informace, které se staly veřejně známými bez zavinění přijímací strany, dále ty, které měla přijímací strana legálně k dispozici před uzavřením této Smlouvy, nebo které jsou výsledkem postupu, při kterém k nim přijímací strana dospěje nezávisle a je to schopna doložit svými záznamy nebo informacemi třetí strany.</w:t>
      </w:r>
    </w:p>
    <w:p w14:paraId="31E6419E" w14:textId="08CAB3E5" w:rsidR="00AC46FC" w:rsidRPr="00AC46FC" w:rsidRDefault="00AC46FC" w:rsidP="00527A43">
      <w:pPr>
        <w:pStyle w:val="Odstavecseseznamem"/>
        <w:keepLines/>
        <w:numPr>
          <w:ilvl w:val="1"/>
          <w:numId w:val="3"/>
        </w:numPr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Dodavatel</w:t>
      </w:r>
      <w:r w:rsidRPr="00AC46FC">
        <w:rPr>
          <w:rFonts w:asciiTheme="minorHAnsi" w:eastAsia="Arial" w:hAnsiTheme="minorHAnsi" w:cstheme="minorHAnsi"/>
          <w:sz w:val="22"/>
          <w:szCs w:val="22"/>
        </w:rPr>
        <w:t xml:space="preserve"> se zavazuje, že data, která obdrží pro účely plnění povinností podle Smlouvy od Nabyvatele, nevyužije pro sebe ani pro třetí strany, neposkytne je ani neumožní jejich zpřístupnění třetím osobám a nebude z nich zpracovávat žádné další produkty.</w:t>
      </w:r>
    </w:p>
    <w:p w14:paraId="6970079D" w14:textId="77777777" w:rsidR="00AC46FC" w:rsidRPr="00AC46FC" w:rsidRDefault="00AC46FC" w:rsidP="00527A43">
      <w:pPr>
        <w:pStyle w:val="Odstavecseseznamem"/>
        <w:keepLines/>
        <w:numPr>
          <w:ilvl w:val="1"/>
          <w:numId w:val="3"/>
        </w:numPr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 w:rsidRPr="00AC46FC">
        <w:rPr>
          <w:rFonts w:asciiTheme="minorHAnsi" w:eastAsia="Arial" w:hAnsiTheme="minorHAnsi" w:cstheme="minorHAnsi"/>
          <w:sz w:val="22"/>
          <w:szCs w:val="22"/>
        </w:rPr>
        <w:lastRenderedPageBreak/>
        <w:t>Smluvní strany se zavazují postupovat v souvislosti s plněním této Smlouvy v souladu s platnými a účinnými právními předpisy na ochranu osobních údajů, tj. zejména podle Nařízení Evropského parlamentu a Rady (EU) 2016/679 o ochraně fyzických osob v souvislosti se zpracováním osobních údajů a o volném pohybu těchto údajů.</w:t>
      </w:r>
    </w:p>
    <w:p w14:paraId="09E0FB3D" w14:textId="77777777" w:rsidR="00AC46FC" w:rsidRPr="00AC46FC" w:rsidRDefault="00AC46FC" w:rsidP="00527A43">
      <w:pPr>
        <w:pStyle w:val="Odstavecseseznamem"/>
        <w:keepLines/>
        <w:numPr>
          <w:ilvl w:val="1"/>
          <w:numId w:val="3"/>
        </w:numPr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 w:rsidRPr="00AC46FC">
        <w:rPr>
          <w:rFonts w:asciiTheme="minorHAnsi" w:eastAsia="Arial" w:hAnsiTheme="minorHAnsi" w:cstheme="minorHAnsi"/>
          <w:sz w:val="22"/>
          <w:szCs w:val="22"/>
        </w:rPr>
        <w:t>Pokud bude smluvní strana v souvislosti s plněním této Smlouvy zpracovávat osobní údaje zaměstnanců/kontaktních osob/jiných dotčených osob druhé smluvní strany, zavazuje se zpracovávat tyto osobní údaje pouze v rozsahu nezbytném pro plnění této Smlouvy a po dobu nezbytnou k plnění této Smlouvy. Jestliže smluvní strany budou zpracovávat osobní údaje zaměstnanců nebo dalších dotčených osob druhé smluvní strany nad rámec specifikovaný v této Smlouvě a/nebo po dobu delší, než je uvedeno v této Smlouvě, jsou povinny uzavřít samostatnou smlouvu o zpracování osobních údajů.</w:t>
      </w:r>
    </w:p>
    <w:p w14:paraId="2080A2DD" w14:textId="77777777" w:rsidR="00AC46FC" w:rsidRDefault="00AC46FC" w:rsidP="00AC46FC">
      <w:pPr>
        <w:keepLines/>
        <w:tabs>
          <w:tab w:val="left" w:pos="567"/>
        </w:tabs>
        <w:autoSpaceDN w:val="0"/>
        <w:spacing w:after="80" w:line="200" w:lineRule="atLeast"/>
        <w:jc w:val="both"/>
        <w:outlineLvl w:val="0"/>
        <w:rPr>
          <w:rFonts w:ascii="Calibri" w:hAnsi="Calibri" w:cs="Calibri"/>
          <w:sz w:val="22"/>
          <w:szCs w:val="22"/>
        </w:rPr>
      </w:pPr>
    </w:p>
    <w:p w14:paraId="01F4A94B" w14:textId="77777777" w:rsidR="00AC46FC" w:rsidRPr="00FB1165" w:rsidRDefault="00AC46FC" w:rsidP="00AC46FC">
      <w:pPr>
        <w:pStyle w:val="Odstavecseseznamem"/>
        <w:keepLines/>
        <w:numPr>
          <w:ilvl w:val="0"/>
          <w:numId w:val="3"/>
        </w:numPr>
        <w:autoSpaceDE w:val="0"/>
        <w:autoSpaceDN w:val="0"/>
        <w:adjustRightInd w:val="0"/>
        <w:spacing w:after="80" w:line="200" w:lineRule="atLeast"/>
        <w:ind w:left="431" w:hanging="431"/>
        <w:contextualSpacing w:val="0"/>
        <w:jc w:val="center"/>
        <w:rPr>
          <w:rFonts w:ascii="Calibri" w:hAnsi="Calibri" w:cs="Calibri"/>
          <w:b/>
          <w:sz w:val="22"/>
          <w:szCs w:val="22"/>
        </w:rPr>
      </w:pPr>
      <w:r w:rsidRPr="00FB1165">
        <w:rPr>
          <w:rFonts w:ascii="Calibri" w:hAnsi="Calibri" w:cs="Calibri"/>
          <w:b/>
          <w:sz w:val="22"/>
          <w:szCs w:val="22"/>
        </w:rPr>
        <w:t>Smluvní pokuty</w:t>
      </w:r>
    </w:p>
    <w:p w14:paraId="220F4DC8" w14:textId="3092F795" w:rsidR="00AC46FC" w:rsidRPr="00527A43" w:rsidRDefault="00AC46FC" w:rsidP="00527A43">
      <w:pPr>
        <w:pStyle w:val="Odstavecseseznamem"/>
        <w:keepLines/>
        <w:numPr>
          <w:ilvl w:val="1"/>
          <w:numId w:val="3"/>
        </w:numPr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 w:rsidRPr="00527A43">
        <w:rPr>
          <w:rFonts w:asciiTheme="minorHAnsi" w:eastAsia="Arial" w:hAnsiTheme="minorHAnsi" w:cstheme="minorHAnsi"/>
          <w:sz w:val="22"/>
          <w:szCs w:val="22"/>
        </w:rPr>
        <w:t xml:space="preserve">V případě, že </w:t>
      </w:r>
      <w:r w:rsidR="00527A43">
        <w:rPr>
          <w:rFonts w:asciiTheme="minorHAnsi" w:eastAsia="Arial" w:hAnsiTheme="minorHAnsi" w:cstheme="minorHAnsi"/>
          <w:sz w:val="22"/>
          <w:szCs w:val="22"/>
        </w:rPr>
        <w:t>Dodavatel</w:t>
      </w:r>
      <w:r w:rsidRPr="00527A43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527A43">
        <w:rPr>
          <w:rFonts w:asciiTheme="minorHAnsi" w:eastAsia="Arial" w:hAnsiTheme="minorHAnsi" w:cstheme="minorHAnsi"/>
          <w:sz w:val="22"/>
          <w:szCs w:val="22"/>
        </w:rPr>
        <w:t>nedodá</w:t>
      </w:r>
      <w:r w:rsidRPr="00527A43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123E19" w:rsidRPr="00527A43">
        <w:rPr>
          <w:rFonts w:asciiTheme="minorHAnsi" w:eastAsia="Arial" w:hAnsiTheme="minorHAnsi" w:cstheme="minorHAnsi"/>
          <w:sz w:val="22"/>
          <w:szCs w:val="22"/>
        </w:rPr>
        <w:t xml:space="preserve">Nabyvateli </w:t>
      </w:r>
      <w:r w:rsidR="00527A43">
        <w:rPr>
          <w:rFonts w:asciiTheme="minorHAnsi" w:eastAsia="Arial" w:hAnsiTheme="minorHAnsi" w:cstheme="minorHAnsi"/>
          <w:sz w:val="22"/>
          <w:szCs w:val="22"/>
        </w:rPr>
        <w:t>L</w:t>
      </w:r>
      <w:r w:rsidRPr="00527A43">
        <w:rPr>
          <w:rFonts w:asciiTheme="minorHAnsi" w:eastAsia="Arial" w:hAnsiTheme="minorHAnsi" w:cstheme="minorHAnsi"/>
          <w:sz w:val="22"/>
          <w:szCs w:val="22"/>
        </w:rPr>
        <w:t>icence v</w:t>
      </w:r>
      <w:r w:rsidR="00123E19">
        <w:rPr>
          <w:rFonts w:asciiTheme="minorHAnsi" w:eastAsia="Arial" w:hAnsiTheme="minorHAnsi" w:cstheme="minorHAnsi"/>
          <w:sz w:val="22"/>
          <w:szCs w:val="22"/>
        </w:rPr>
        <w:t> Dodací lhůtě dle čl. 3.1</w:t>
      </w:r>
      <w:r w:rsidR="00503788">
        <w:rPr>
          <w:rFonts w:asciiTheme="minorHAnsi" w:eastAsia="Arial" w:hAnsiTheme="minorHAnsi" w:cstheme="minorHAnsi"/>
          <w:sz w:val="22"/>
          <w:szCs w:val="22"/>
        </w:rPr>
        <w:t>1</w:t>
      </w:r>
      <w:r w:rsidR="00123E1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527A43">
        <w:rPr>
          <w:rFonts w:asciiTheme="minorHAnsi" w:eastAsia="Arial" w:hAnsiTheme="minorHAnsi" w:cstheme="minorHAnsi"/>
          <w:sz w:val="22"/>
          <w:szCs w:val="22"/>
        </w:rPr>
        <w:t xml:space="preserve">této Smlouvy má Nabyvatel právo na zaplacení smluvní pokuty a </w:t>
      </w:r>
      <w:r w:rsidR="00BF4534">
        <w:rPr>
          <w:rFonts w:asciiTheme="minorHAnsi" w:eastAsia="Arial" w:hAnsiTheme="minorHAnsi" w:cstheme="minorHAnsi"/>
          <w:sz w:val="22"/>
          <w:szCs w:val="22"/>
        </w:rPr>
        <w:t>Dodavatel</w:t>
      </w:r>
      <w:r w:rsidRPr="00527A43">
        <w:rPr>
          <w:rFonts w:asciiTheme="minorHAnsi" w:eastAsia="Arial" w:hAnsiTheme="minorHAnsi" w:cstheme="minorHAnsi"/>
          <w:sz w:val="22"/>
          <w:szCs w:val="22"/>
        </w:rPr>
        <w:t xml:space="preserve"> je povinen zaplatit smluvní pokutu ve výši </w:t>
      </w:r>
      <w:r w:rsidR="00BF4534">
        <w:rPr>
          <w:rFonts w:asciiTheme="minorHAnsi" w:eastAsia="Arial" w:hAnsiTheme="minorHAnsi" w:cstheme="minorHAnsi"/>
          <w:sz w:val="22"/>
          <w:szCs w:val="22"/>
        </w:rPr>
        <w:t>0,25% z ceny Licenc</w:t>
      </w:r>
      <w:r w:rsidR="00CA1ABC">
        <w:rPr>
          <w:rFonts w:asciiTheme="minorHAnsi" w:eastAsia="Arial" w:hAnsiTheme="minorHAnsi" w:cstheme="minorHAnsi"/>
          <w:sz w:val="22"/>
          <w:szCs w:val="22"/>
        </w:rPr>
        <w:t>í</w:t>
      </w:r>
      <w:r w:rsidR="00BF4534">
        <w:rPr>
          <w:rFonts w:asciiTheme="minorHAnsi" w:eastAsia="Arial" w:hAnsiTheme="minorHAnsi" w:cstheme="minorHAnsi"/>
          <w:sz w:val="22"/>
          <w:szCs w:val="22"/>
        </w:rPr>
        <w:t xml:space="preserve"> (bez DPH), s</w:t>
      </w:r>
      <w:r w:rsidR="00CA1ABC">
        <w:rPr>
          <w:rFonts w:asciiTheme="minorHAnsi" w:eastAsia="Arial" w:hAnsiTheme="minorHAnsi" w:cstheme="minorHAnsi"/>
          <w:sz w:val="22"/>
          <w:szCs w:val="22"/>
        </w:rPr>
        <w:t xml:space="preserve"> jejichž dodáním </w:t>
      </w:r>
      <w:r w:rsidR="00BF4534">
        <w:rPr>
          <w:rFonts w:asciiTheme="minorHAnsi" w:eastAsia="Arial" w:hAnsiTheme="minorHAnsi" w:cstheme="minorHAnsi"/>
          <w:sz w:val="22"/>
          <w:szCs w:val="22"/>
        </w:rPr>
        <w:t>je v prodlení, a to</w:t>
      </w:r>
      <w:r w:rsidRPr="00527A43">
        <w:rPr>
          <w:rFonts w:asciiTheme="minorHAnsi" w:eastAsia="Arial" w:hAnsiTheme="minorHAnsi" w:cstheme="minorHAnsi"/>
          <w:sz w:val="22"/>
          <w:szCs w:val="22"/>
        </w:rPr>
        <w:t xml:space="preserve"> za každý byť započatý den prodlení.</w:t>
      </w:r>
    </w:p>
    <w:p w14:paraId="4027B997" w14:textId="64CFF6BC" w:rsidR="00AC46FC" w:rsidRPr="00527A43" w:rsidRDefault="00AC46FC" w:rsidP="00527A43">
      <w:pPr>
        <w:pStyle w:val="Odstavecseseznamem"/>
        <w:keepLines/>
        <w:numPr>
          <w:ilvl w:val="1"/>
          <w:numId w:val="3"/>
        </w:numPr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 w:rsidRPr="00527A43">
        <w:rPr>
          <w:rFonts w:asciiTheme="minorHAnsi" w:eastAsia="Arial" w:hAnsiTheme="minorHAnsi" w:cstheme="minorHAnsi"/>
          <w:sz w:val="22"/>
          <w:szCs w:val="22"/>
        </w:rPr>
        <w:t xml:space="preserve">V případě porušení povinnosti Poskytovatele dle čl. </w:t>
      </w:r>
      <w:r w:rsidR="00094C4E">
        <w:rPr>
          <w:rFonts w:asciiTheme="minorHAnsi" w:eastAsia="Arial" w:hAnsiTheme="minorHAnsi" w:cstheme="minorHAnsi"/>
          <w:sz w:val="22"/>
          <w:szCs w:val="22"/>
        </w:rPr>
        <w:t>6</w:t>
      </w:r>
      <w:r w:rsidRPr="00527A43">
        <w:rPr>
          <w:rFonts w:asciiTheme="minorHAnsi" w:eastAsia="Arial" w:hAnsiTheme="minorHAnsi" w:cstheme="minorHAnsi"/>
          <w:sz w:val="22"/>
          <w:szCs w:val="22"/>
        </w:rPr>
        <w:t xml:space="preserve"> této Smlouvy týkající se ochrany dat a informací, zejména v případě prokázání zneužití informací nebo předání dat třetí osobě bez souhlasu Nabyvatele, má Nabyvatel právo na zaplacení smluvní pokuty a </w:t>
      </w:r>
      <w:r w:rsidR="00094C4E">
        <w:rPr>
          <w:rFonts w:asciiTheme="minorHAnsi" w:eastAsia="Arial" w:hAnsiTheme="minorHAnsi" w:cstheme="minorHAnsi"/>
          <w:sz w:val="22"/>
          <w:szCs w:val="22"/>
        </w:rPr>
        <w:t>Dodavatel</w:t>
      </w:r>
      <w:r w:rsidRPr="00527A43">
        <w:rPr>
          <w:rFonts w:asciiTheme="minorHAnsi" w:eastAsia="Arial" w:hAnsiTheme="minorHAnsi" w:cstheme="minorHAnsi"/>
          <w:sz w:val="22"/>
          <w:szCs w:val="22"/>
        </w:rPr>
        <w:t xml:space="preserve"> je povinen zaplatit smluvní pokutu ve výši ve výši 30</w:t>
      </w:r>
      <w:r w:rsidR="00094C4E">
        <w:rPr>
          <w:rFonts w:asciiTheme="minorHAnsi" w:eastAsia="Arial" w:hAnsiTheme="minorHAnsi" w:cstheme="minorHAnsi"/>
          <w:sz w:val="22"/>
          <w:szCs w:val="22"/>
        </w:rPr>
        <w:t> </w:t>
      </w:r>
      <w:r w:rsidRPr="00527A43">
        <w:rPr>
          <w:rFonts w:asciiTheme="minorHAnsi" w:eastAsia="Arial" w:hAnsiTheme="minorHAnsi" w:cstheme="minorHAnsi"/>
          <w:sz w:val="22"/>
          <w:szCs w:val="22"/>
        </w:rPr>
        <w:t>000,- Kč za každý případ.</w:t>
      </w:r>
    </w:p>
    <w:p w14:paraId="4F07AEB8" w14:textId="70E18F82" w:rsidR="00AC46FC" w:rsidRPr="00527A43" w:rsidRDefault="00AC46FC" w:rsidP="00527A43">
      <w:pPr>
        <w:pStyle w:val="Odstavecseseznamem"/>
        <w:keepLines/>
        <w:numPr>
          <w:ilvl w:val="1"/>
          <w:numId w:val="3"/>
        </w:numPr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 w:rsidRPr="00527A43">
        <w:rPr>
          <w:rFonts w:asciiTheme="minorHAnsi" w:eastAsia="Arial" w:hAnsiTheme="minorHAnsi" w:cstheme="minorHAnsi"/>
          <w:sz w:val="22"/>
          <w:szCs w:val="22"/>
        </w:rPr>
        <w:t xml:space="preserve">Pro případ prodlení Nabyvatele se zaplacením řádně vypočtené a oprávněně účtované </w:t>
      </w:r>
      <w:r w:rsidR="007C388C">
        <w:rPr>
          <w:rFonts w:asciiTheme="minorHAnsi" w:eastAsia="Arial" w:hAnsiTheme="minorHAnsi" w:cstheme="minorHAnsi"/>
          <w:sz w:val="22"/>
          <w:szCs w:val="22"/>
        </w:rPr>
        <w:t>ceny</w:t>
      </w:r>
      <w:r w:rsidRPr="00527A43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7C388C">
        <w:rPr>
          <w:rFonts w:asciiTheme="minorHAnsi" w:eastAsia="Arial" w:hAnsiTheme="minorHAnsi" w:cstheme="minorHAnsi"/>
          <w:sz w:val="22"/>
          <w:szCs w:val="22"/>
        </w:rPr>
        <w:t>Licencí</w:t>
      </w:r>
      <w:r w:rsidRPr="00527A43">
        <w:rPr>
          <w:rFonts w:asciiTheme="minorHAnsi" w:eastAsia="Arial" w:hAnsiTheme="minorHAnsi" w:cstheme="minorHAnsi"/>
          <w:sz w:val="22"/>
          <w:szCs w:val="22"/>
        </w:rPr>
        <w:t xml:space="preserve"> se sjednává zákonný úrok z prodlení.</w:t>
      </w:r>
    </w:p>
    <w:p w14:paraId="74C6B304" w14:textId="77777777" w:rsidR="00AC46FC" w:rsidRPr="00527A43" w:rsidRDefault="00AC46FC" w:rsidP="00527A43">
      <w:pPr>
        <w:pStyle w:val="Odstavecseseznamem"/>
        <w:keepLines/>
        <w:numPr>
          <w:ilvl w:val="1"/>
          <w:numId w:val="3"/>
        </w:numPr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 w:rsidRPr="00527A43">
        <w:rPr>
          <w:rFonts w:asciiTheme="minorHAnsi" w:eastAsia="Arial" w:hAnsiTheme="minorHAnsi" w:cstheme="minorHAnsi"/>
          <w:sz w:val="22"/>
          <w:szCs w:val="22"/>
        </w:rPr>
        <w:t>Smluvní pokuty podle této Smlouvy nelze požadovat, způsobí-li porušení smluvní povinnosti zásah vyšší moci; za zásah vyšší moci se považuje mimořádná nepředvídatelná nebo nepřekonatelná překážka vzniklá nezávisle na vůli smluvní strany; za takovou překážku se nepovažuje překážka vzniklá z osobních nebo majetkových poměrů smluvní strany nebo vzniklá až v době, kdy byla příslušná smluvní strana s plněním smluvené smluvní povinnosti v prodlení, ani překážka, kterou byla smluvní strana povinna překonat.</w:t>
      </w:r>
    </w:p>
    <w:p w14:paraId="05CE890F" w14:textId="77777777" w:rsidR="00AC46FC" w:rsidRPr="00527A43" w:rsidRDefault="00AC46FC" w:rsidP="00527A43">
      <w:pPr>
        <w:pStyle w:val="Odstavecseseznamem"/>
        <w:keepLines/>
        <w:numPr>
          <w:ilvl w:val="1"/>
          <w:numId w:val="3"/>
        </w:numPr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 w:rsidRPr="00527A43">
        <w:rPr>
          <w:rFonts w:asciiTheme="minorHAnsi" w:eastAsia="Arial" w:hAnsiTheme="minorHAnsi" w:cstheme="minorHAnsi"/>
          <w:sz w:val="22"/>
          <w:szCs w:val="22"/>
        </w:rPr>
        <w:t>Uhrazením smluvní pokuty není dotčeno právo strany oprávněné vymáhat po straně povinné náhradu škody ve výši přesahující výši smluvní pokuty.</w:t>
      </w:r>
    </w:p>
    <w:p w14:paraId="1DA2DC32" w14:textId="77777777" w:rsidR="00126EAB" w:rsidRPr="00126EAB" w:rsidRDefault="00126EAB" w:rsidP="00020946">
      <w:pPr>
        <w:pStyle w:val="Odstavecseseznamem"/>
        <w:keepLines/>
        <w:tabs>
          <w:tab w:val="left" w:pos="3600"/>
        </w:tabs>
        <w:suppressAutoHyphens w:val="0"/>
        <w:spacing w:after="80" w:line="200" w:lineRule="atLeast"/>
        <w:ind w:left="431"/>
        <w:contextualSpacing w:val="0"/>
        <w:rPr>
          <w:rFonts w:asciiTheme="minorHAnsi" w:hAnsiTheme="minorHAnsi" w:cstheme="minorHAnsi"/>
          <w:b/>
          <w:sz w:val="22"/>
          <w:szCs w:val="22"/>
        </w:rPr>
      </w:pPr>
    </w:p>
    <w:p w14:paraId="0BE63D57" w14:textId="77777777" w:rsidR="00D020A8" w:rsidRPr="00E545D8" w:rsidRDefault="00D020A8" w:rsidP="00DE28A4">
      <w:pPr>
        <w:pStyle w:val="Odstavecseseznamem"/>
        <w:keepLines/>
        <w:numPr>
          <w:ilvl w:val="0"/>
          <w:numId w:val="3"/>
        </w:numPr>
        <w:autoSpaceDE w:val="0"/>
        <w:autoSpaceDN w:val="0"/>
        <w:adjustRightInd w:val="0"/>
        <w:spacing w:after="80" w:line="200" w:lineRule="atLeast"/>
        <w:ind w:left="431" w:hanging="431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545D8">
        <w:rPr>
          <w:rFonts w:asciiTheme="minorHAnsi" w:eastAsia="Arial" w:hAnsiTheme="minorHAnsi" w:cstheme="minorHAnsi"/>
          <w:b/>
          <w:sz w:val="22"/>
          <w:szCs w:val="22"/>
        </w:rPr>
        <w:t xml:space="preserve">Doba trvání </w:t>
      </w:r>
      <w:r w:rsidR="00451612" w:rsidRPr="00E545D8">
        <w:rPr>
          <w:rFonts w:asciiTheme="minorHAnsi" w:eastAsia="Arial" w:hAnsiTheme="minorHAnsi" w:cstheme="minorHAnsi"/>
          <w:b/>
          <w:sz w:val="22"/>
          <w:szCs w:val="22"/>
        </w:rPr>
        <w:t>Smlouvy</w:t>
      </w:r>
    </w:p>
    <w:p w14:paraId="1ACBD78C" w14:textId="78D41012" w:rsidR="00DF53C7" w:rsidRPr="00DF53C7" w:rsidRDefault="00D020A8" w:rsidP="00DE28A4">
      <w:pPr>
        <w:pStyle w:val="Odstavecseseznamem"/>
        <w:keepLines/>
        <w:numPr>
          <w:ilvl w:val="1"/>
          <w:numId w:val="3"/>
        </w:numPr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 w:rsidRPr="00DF53C7">
        <w:rPr>
          <w:rFonts w:asciiTheme="minorHAnsi" w:eastAsia="Arial" w:hAnsiTheme="minorHAnsi" w:cstheme="minorHAnsi"/>
          <w:sz w:val="22"/>
          <w:szCs w:val="22"/>
        </w:rPr>
        <w:t xml:space="preserve">Tato </w:t>
      </w:r>
      <w:r w:rsidR="00451612">
        <w:rPr>
          <w:rFonts w:asciiTheme="minorHAnsi" w:eastAsia="Arial" w:hAnsiTheme="minorHAnsi" w:cstheme="minorHAnsi"/>
          <w:sz w:val="22"/>
          <w:szCs w:val="22"/>
        </w:rPr>
        <w:t>Smlouva</w:t>
      </w:r>
      <w:r w:rsidRPr="00DF53C7">
        <w:rPr>
          <w:rFonts w:asciiTheme="minorHAnsi" w:eastAsia="Arial" w:hAnsiTheme="minorHAnsi" w:cstheme="minorHAnsi"/>
          <w:sz w:val="22"/>
          <w:szCs w:val="22"/>
        </w:rPr>
        <w:t xml:space="preserve"> nabývá platnosti dnem jejího podpisu druhou ze smluvních stran. </w:t>
      </w:r>
      <w:r w:rsidR="00DF53C7" w:rsidRPr="00DF53C7">
        <w:rPr>
          <w:rFonts w:asciiTheme="minorHAnsi" w:eastAsia="Arial" w:hAnsiTheme="minorHAnsi" w:cstheme="minorHAnsi"/>
          <w:sz w:val="22"/>
          <w:szCs w:val="22"/>
        </w:rPr>
        <w:t xml:space="preserve">Tato </w:t>
      </w:r>
      <w:r w:rsidR="00451612">
        <w:rPr>
          <w:rFonts w:asciiTheme="minorHAnsi" w:eastAsia="Arial" w:hAnsiTheme="minorHAnsi" w:cstheme="minorHAnsi"/>
          <w:sz w:val="22"/>
          <w:szCs w:val="22"/>
        </w:rPr>
        <w:t>Smlouva</w:t>
      </w:r>
      <w:r w:rsidR="00DF53C7" w:rsidRPr="00DF53C7">
        <w:rPr>
          <w:rFonts w:asciiTheme="minorHAnsi" w:eastAsia="Arial" w:hAnsiTheme="minorHAnsi" w:cstheme="minorHAnsi"/>
          <w:sz w:val="22"/>
          <w:szCs w:val="22"/>
        </w:rPr>
        <w:t xml:space="preserve"> nabývá ú</w:t>
      </w:r>
      <w:r w:rsidRPr="00DE28A4">
        <w:rPr>
          <w:rFonts w:asciiTheme="minorHAnsi" w:eastAsia="Arial" w:hAnsiTheme="minorHAnsi" w:cstheme="minorHAnsi"/>
          <w:sz w:val="22"/>
          <w:szCs w:val="22"/>
        </w:rPr>
        <w:t xml:space="preserve">činnosti </w:t>
      </w:r>
      <w:r w:rsidR="00DF53C7" w:rsidRPr="00DE28A4">
        <w:rPr>
          <w:rFonts w:asciiTheme="minorHAnsi" w:eastAsia="Arial" w:hAnsiTheme="minorHAnsi" w:cstheme="minorHAnsi"/>
          <w:sz w:val="22"/>
          <w:szCs w:val="22"/>
        </w:rPr>
        <w:t>dnem uveřejnění v registru smluv</w:t>
      </w:r>
      <w:r w:rsidR="00F41ECA" w:rsidRPr="00F41ECA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F41ECA">
        <w:rPr>
          <w:rFonts w:asciiTheme="minorHAnsi" w:eastAsia="Arial" w:hAnsiTheme="minorHAnsi" w:cstheme="minorHAnsi"/>
          <w:sz w:val="22"/>
          <w:szCs w:val="22"/>
        </w:rPr>
        <w:t xml:space="preserve">dle </w:t>
      </w:r>
      <w:r w:rsidR="00F41ECA" w:rsidRPr="00485DF7">
        <w:rPr>
          <w:rFonts w:asciiTheme="minorHAnsi" w:eastAsia="Arial" w:hAnsiTheme="minorHAnsi" w:cstheme="minorHAnsi"/>
          <w:sz w:val="22"/>
          <w:szCs w:val="22"/>
        </w:rPr>
        <w:t>zákon</w:t>
      </w:r>
      <w:r w:rsidR="00F41ECA">
        <w:rPr>
          <w:rFonts w:asciiTheme="minorHAnsi" w:eastAsia="Arial" w:hAnsiTheme="minorHAnsi" w:cstheme="minorHAnsi"/>
          <w:sz w:val="22"/>
          <w:szCs w:val="22"/>
        </w:rPr>
        <w:t>a</w:t>
      </w:r>
      <w:r w:rsidR="00F41ECA" w:rsidRPr="00485DF7">
        <w:rPr>
          <w:rFonts w:asciiTheme="minorHAnsi" w:eastAsia="Arial" w:hAnsiTheme="minorHAnsi" w:cstheme="minorHAnsi"/>
          <w:sz w:val="22"/>
          <w:szCs w:val="22"/>
        </w:rPr>
        <w:t xml:space="preserve"> č. 340/2015 Sb., o zvláštních podmínkách účinnosti některých smluv, uveřejňování těchto smluv a o registru smluv (zákon o registru smluv), ve</w:t>
      </w:r>
      <w:r w:rsidR="00F41ECA">
        <w:rPr>
          <w:rFonts w:asciiTheme="minorHAnsi" w:eastAsia="Arial" w:hAnsiTheme="minorHAnsi" w:cstheme="minorHAnsi"/>
          <w:sz w:val="22"/>
          <w:szCs w:val="22"/>
        </w:rPr>
        <w:t> </w:t>
      </w:r>
      <w:r w:rsidR="00F41ECA" w:rsidRPr="00485DF7">
        <w:rPr>
          <w:rFonts w:asciiTheme="minorHAnsi" w:eastAsia="Arial" w:hAnsiTheme="minorHAnsi" w:cstheme="minorHAnsi"/>
          <w:sz w:val="22"/>
          <w:szCs w:val="22"/>
        </w:rPr>
        <w:t>znění pozdějších předpisů</w:t>
      </w:r>
      <w:r w:rsidRPr="00DE28A4">
        <w:rPr>
          <w:rFonts w:asciiTheme="minorHAnsi" w:eastAsia="Arial" w:hAnsiTheme="minorHAnsi" w:cstheme="minorHAnsi"/>
          <w:sz w:val="22"/>
          <w:szCs w:val="22"/>
        </w:rPr>
        <w:t>.</w:t>
      </w:r>
    </w:p>
    <w:p w14:paraId="1918DE65" w14:textId="1F649877" w:rsidR="004E450B" w:rsidRPr="001C6979" w:rsidRDefault="00D020A8" w:rsidP="00DE28A4">
      <w:pPr>
        <w:pStyle w:val="Odstavecseseznamem"/>
        <w:keepLines/>
        <w:numPr>
          <w:ilvl w:val="1"/>
          <w:numId w:val="3"/>
        </w:numPr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 w:rsidRPr="00DE28A4">
        <w:rPr>
          <w:rFonts w:asciiTheme="minorHAnsi" w:eastAsia="Arial" w:hAnsiTheme="minorHAnsi" w:cstheme="minorHAnsi"/>
          <w:sz w:val="22"/>
          <w:szCs w:val="22"/>
        </w:rPr>
        <w:t xml:space="preserve">Tato </w:t>
      </w:r>
      <w:r w:rsidR="00451612" w:rsidRPr="00DE28A4">
        <w:rPr>
          <w:rFonts w:asciiTheme="minorHAnsi" w:eastAsia="Arial" w:hAnsiTheme="minorHAnsi" w:cstheme="minorHAnsi"/>
          <w:sz w:val="22"/>
          <w:szCs w:val="22"/>
        </w:rPr>
        <w:t>Smlouva</w:t>
      </w:r>
      <w:r w:rsidRPr="00DE28A4">
        <w:rPr>
          <w:rFonts w:asciiTheme="minorHAnsi" w:eastAsia="Arial" w:hAnsiTheme="minorHAnsi" w:cstheme="minorHAnsi"/>
          <w:sz w:val="22"/>
          <w:szCs w:val="22"/>
        </w:rPr>
        <w:t xml:space="preserve"> se uzavírá na dobu určitou, a to na dobu 36 měsíců od </w:t>
      </w:r>
      <w:r w:rsidR="00DE2D42" w:rsidRPr="00DE28A4">
        <w:rPr>
          <w:rFonts w:asciiTheme="minorHAnsi" w:eastAsia="Arial" w:hAnsiTheme="minorHAnsi" w:cstheme="minorHAnsi"/>
          <w:sz w:val="22"/>
          <w:szCs w:val="22"/>
        </w:rPr>
        <w:t xml:space="preserve">nabytí její </w:t>
      </w:r>
      <w:r w:rsidRPr="00DE28A4">
        <w:rPr>
          <w:rFonts w:asciiTheme="minorHAnsi" w:eastAsia="Arial" w:hAnsiTheme="minorHAnsi" w:cstheme="minorHAnsi"/>
          <w:sz w:val="22"/>
          <w:szCs w:val="22"/>
        </w:rPr>
        <w:t xml:space="preserve">účinnosti, </w:t>
      </w:r>
      <w:r w:rsidR="004E450B" w:rsidRPr="00DE28A4">
        <w:rPr>
          <w:rFonts w:asciiTheme="minorHAnsi" w:eastAsia="Arial" w:hAnsiTheme="minorHAnsi" w:cstheme="minorHAnsi"/>
          <w:sz w:val="22"/>
          <w:szCs w:val="22"/>
        </w:rPr>
        <w:t xml:space="preserve">nebo </w:t>
      </w:r>
      <w:r w:rsidR="008F55A5" w:rsidRPr="00DE28A4">
        <w:rPr>
          <w:rFonts w:asciiTheme="minorHAnsi" w:eastAsia="Arial" w:hAnsiTheme="minorHAnsi" w:cstheme="minorHAnsi"/>
          <w:sz w:val="22"/>
          <w:szCs w:val="22"/>
        </w:rPr>
        <w:t>do </w:t>
      </w:r>
      <w:r w:rsidR="004E450B" w:rsidRPr="00DE28A4">
        <w:rPr>
          <w:rFonts w:asciiTheme="minorHAnsi" w:eastAsia="Arial" w:hAnsiTheme="minorHAnsi" w:cstheme="minorHAnsi"/>
          <w:sz w:val="22"/>
          <w:szCs w:val="22"/>
        </w:rPr>
        <w:t xml:space="preserve">vyčerpání maximální </w:t>
      </w:r>
      <w:r w:rsidR="0018433E" w:rsidRPr="00DE28A4">
        <w:rPr>
          <w:rFonts w:asciiTheme="minorHAnsi" w:eastAsia="Arial" w:hAnsiTheme="minorHAnsi" w:cstheme="minorHAnsi"/>
          <w:sz w:val="22"/>
          <w:szCs w:val="22"/>
        </w:rPr>
        <w:t>celkové ceny</w:t>
      </w:r>
      <w:r w:rsidR="004E450B" w:rsidRPr="00DE28A4">
        <w:rPr>
          <w:rFonts w:asciiTheme="minorHAnsi" w:eastAsia="Arial" w:hAnsiTheme="minorHAnsi" w:cstheme="minorHAnsi"/>
          <w:sz w:val="22"/>
          <w:szCs w:val="22"/>
        </w:rPr>
        <w:t xml:space="preserve"> za </w:t>
      </w:r>
      <w:r w:rsidR="00562699">
        <w:rPr>
          <w:rFonts w:asciiTheme="minorHAnsi" w:eastAsia="Arial" w:hAnsiTheme="minorHAnsi" w:cstheme="minorHAnsi"/>
          <w:sz w:val="22"/>
          <w:szCs w:val="22"/>
        </w:rPr>
        <w:t xml:space="preserve">Licence </w:t>
      </w:r>
      <w:r w:rsidR="004E450B" w:rsidRPr="00DE28A4">
        <w:rPr>
          <w:rFonts w:asciiTheme="minorHAnsi" w:eastAsia="Arial" w:hAnsiTheme="minorHAnsi" w:cstheme="minorHAnsi"/>
          <w:sz w:val="22"/>
          <w:szCs w:val="22"/>
        </w:rPr>
        <w:t xml:space="preserve">ve výši </w:t>
      </w:r>
      <w:r w:rsidR="00562699">
        <w:rPr>
          <w:rFonts w:asciiTheme="minorHAnsi" w:eastAsia="Arial" w:hAnsiTheme="minorHAnsi" w:cstheme="minorHAnsi"/>
          <w:sz w:val="22"/>
          <w:szCs w:val="22"/>
        </w:rPr>
        <w:t>15 000 </w:t>
      </w:r>
      <w:r w:rsidR="00405836" w:rsidRPr="00DE28A4">
        <w:rPr>
          <w:rFonts w:asciiTheme="minorHAnsi" w:eastAsia="Arial" w:hAnsiTheme="minorHAnsi" w:cstheme="minorHAnsi"/>
          <w:sz w:val="22"/>
          <w:szCs w:val="22"/>
        </w:rPr>
        <w:t>000,-</w:t>
      </w:r>
      <w:r w:rsidR="004E450B" w:rsidRPr="00DE28A4">
        <w:rPr>
          <w:rFonts w:asciiTheme="minorHAnsi" w:eastAsia="Arial" w:hAnsiTheme="minorHAnsi" w:cstheme="minorHAnsi"/>
          <w:sz w:val="22"/>
          <w:szCs w:val="22"/>
        </w:rPr>
        <w:t xml:space="preserve"> Kč bez DPH</w:t>
      </w:r>
      <w:r w:rsidR="004E450B" w:rsidRPr="00D95E0E">
        <w:rPr>
          <w:rFonts w:asciiTheme="minorHAnsi" w:eastAsia="Arial" w:hAnsiTheme="minorHAnsi" w:cstheme="minorHAnsi"/>
          <w:sz w:val="22"/>
          <w:szCs w:val="22"/>
        </w:rPr>
        <w:t>, dle toho, co nast</w:t>
      </w:r>
      <w:r w:rsidR="00DE2D42" w:rsidRPr="001C6979">
        <w:rPr>
          <w:rFonts w:asciiTheme="minorHAnsi" w:eastAsia="Arial" w:hAnsiTheme="minorHAnsi" w:cstheme="minorHAnsi"/>
          <w:sz w:val="22"/>
          <w:szCs w:val="22"/>
        </w:rPr>
        <w:t>a</w:t>
      </w:r>
      <w:r w:rsidR="004E450B" w:rsidRPr="001C6979">
        <w:rPr>
          <w:rFonts w:asciiTheme="minorHAnsi" w:eastAsia="Arial" w:hAnsiTheme="minorHAnsi" w:cstheme="minorHAnsi"/>
          <w:sz w:val="22"/>
          <w:szCs w:val="22"/>
        </w:rPr>
        <w:t>ne dříve; d</w:t>
      </w:r>
      <w:r w:rsidRPr="001C6979">
        <w:rPr>
          <w:rFonts w:asciiTheme="minorHAnsi" w:eastAsia="Arial" w:hAnsiTheme="minorHAnsi" w:cstheme="minorHAnsi"/>
          <w:sz w:val="22"/>
          <w:szCs w:val="22"/>
        </w:rPr>
        <w:t>o</w:t>
      </w:r>
      <w:r w:rsidR="00451612" w:rsidRPr="001C6979">
        <w:rPr>
          <w:rFonts w:asciiTheme="minorHAnsi" w:eastAsia="Arial" w:hAnsiTheme="minorHAnsi" w:cstheme="minorHAnsi"/>
          <w:sz w:val="22"/>
          <w:szCs w:val="22"/>
        </w:rPr>
        <w:t xml:space="preserve">dací lhůta dle dílčí výzvy k plnění </w:t>
      </w:r>
      <w:r w:rsidRPr="001C6979">
        <w:rPr>
          <w:rFonts w:asciiTheme="minorHAnsi" w:eastAsia="Arial" w:hAnsiTheme="minorHAnsi" w:cstheme="minorHAnsi"/>
          <w:sz w:val="22"/>
          <w:szCs w:val="22"/>
        </w:rPr>
        <w:t xml:space="preserve">může přesáhnout dobu trvání této </w:t>
      </w:r>
      <w:r w:rsidR="00451612" w:rsidRPr="001C6979">
        <w:rPr>
          <w:rFonts w:asciiTheme="minorHAnsi" w:eastAsia="Arial" w:hAnsiTheme="minorHAnsi" w:cstheme="minorHAnsi"/>
          <w:sz w:val="22"/>
          <w:szCs w:val="22"/>
        </w:rPr>
        <w:t>Smlouvy</w:t>
      </w:r>
      <w:r w:rsidR="004E450B" w:rsidRPr="001C6979">
        <w:rPr>
          <w:rFonts w:asciiTheme="minorHAnsi" w:eastAsia="Arial" w:hAnsiTheme="minorHAnsi" w:cstheme="minorHAnsi"/>
          <w:sz w:val="22"/>
          <w:szCs w:val="22"/>
        </w:rPr>
        <w:t>.</w:t>
      </w:r>
    </w:p>
    <w:p w14:paraId="6A187592" w14:textId="77777777" w:rsidR="00D020A8" w:rsidRPr="00485DF7" w:rsidRDefault="00D020A8" w:rsidP="00DE28A4">
      <w:pPr>
        <w:pStyle w:val="Odstavecseseznamem"/>
        <w:keepLines/>
        <w:numPr>
          <w:ilvl w:val="1"/>
          <w:numId w:val="3"/>
        </w:numPr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 w:rsidRPr="00485DF7">
        <w:rPr>
          <w:rFonts w:asciiTheme="minorHAnsi" w:eastAsia="Arial" w:hAnsiTheme="minorHAnsi" w:cstheme="minorHAnsi"/>
          <w:sz w:val="22"/>
          <w:szCs w:val="22"/>
        </w:rPr>
        <w:t xml:space="preserve">Tato </w:t>
      </w:r>
      <w:r w:rsidR="00451612">
        <w:rPr>
          <w:rFonts w:asciiTheme="minorHAnsi" w:eastAsia="Arial" w:hAnsiTheme="minorHAnsi" w:cstheme="minorHAnsi"/>
          <w:sz w:val="22"/>
          <w:szCs w:val="22"/>
        </w:rPr>
        <w:t>Smlouva</w:t>
      </w:r>
      <w:r w:rsidRPr="00485DF7">
        <w:rPr>
          <w:rFonts w:asciiTheme="minorHAnsi" w:eastAsia="Arial" w:hAnsiTheme="minorHAnsi" w:cstheme="minorHAnsi"/>
          <w:sz w:val="22"/>
          <w:szCs w:val="22"/>
        </w:rPr>
        <w:t xml:space="preserve"> bude ukončena, nastane-li některý z následujících případů:</w:t>
      </w:r>
    </w:p>
    <w:p w14:paraId="47635AAC" w14:textId="7D82F066" w:rsidR="00D020A8" w:rsidRPr="00485DF7" w:rsidRDefault="00D020A8" w:rsidP="00D020A8">
      <w:pPr>
        <w:pStyle w:val="Odstavecseseznamem"/>
        <w:keepLines/>
        <w:numPr>
          <w:ilvl w:val="0"/>
          <w:numId w:val="4"/>
        </w:numPr>
        <w:tabs>
          <w:tab w:val="left" w:pos="567"/>
        </w:tabs>
        <w:suppressAutoHyphens w:val="0"/>
        <w:autoSpaceDN w:val="0"/>
        <w:spacing w:after="80" w:line="200" w:lineRule="atLeast"/>
        <w:ind w:left="851" w:hanging="284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 w:rsidRPr="00485DF7">
        <w:rPr>
          <w:rFonts w:asciiTheme="minorHAnsi" w:eastAsia="Arial" w:hAnsiTheme="minorHAnsi" w:cstheme="minorHAnsi"/>
          <w:sz w:val="22"/>
          <w:szCs w:val="22"/>
        </w:rPr>
        <w:t xml:space="preserve">uplynutím doby, na kterou byla tato </w:t>
      </w:r>
      <w:r w:rsidR="00451612">
        <w:rPr>
          <w:rFonts w:asciiTheme="minorHAnsi" w:eastAsia="Arial" w:hAnsiTheme="minorHAnsi" w:cstheme="minorHAnsi"/>
          <w:sz w:val="22"/>
          <w:szCs w:val="22"/>
        </w:rPr>
        <w:t>Smlouva</w:t>
      </w:r>
      <w:r w:rsidRPr="00485DF7">
        <w:rPr>
          <w:rFonts w:asciiTheme="minorHAnsi" w:eastAsia="Arial" w:hAnsiTheme="minorHAnsi" w:cstheme="minorHAnsi"/>
          <w:sz w:val="22"/>
          <w:szCs w:val="22"/>
        </w:rPr>
        <w:t xml:space="preserve"> uzavřena</w:t>
      </w:r>
      <w:r w:rsidR="0048100A">
        <w:rPr>
          <w:rFonts w:asciiTheme="minorHAnsi" w:eastAsia="Arial" w:hAnsiTheme="minorHAnsi" w:cstheme="minorHAnsi"/>
          <w:sz w:val="22"/>
          <w:szCs w:val="22"/>
        </w:rPr>
        <w:t xml:space="preserve">, nebo vyčerpáním částky dle čl. </w:t>
      </w:r>
      <w:r w:rsidR="00562699">
        <w:rPr>
          <w:rFonts w:asciiTheme="minorHAnsi" w:eastAsia="Arial" w:hAnsiTheme="minorHAnsi" w:cstheme="minorHAnsi"/>
          <w:sz w:val="22"/>
          <w:szCs w:val="22"/>
        </w:rPr>
        <w:t>8</w:t>
      </w:r>
      <w:r w:rsidR="0048100A">
        <w:rPr>
          <w:rFonts w:asciiTheme="minorHAnsi" w:eastAsia="Arial" w:hAnsiTheme="minorHAnsi" w:cstheme="minorHAnsi"/>
          <w:sz w:val="22"/>
          <w:szCs w:val="22"/>
        </w:rPr>
        <w:t xml:space="preserve">.2 této </w:t>
      </w:r>
      <w:r w:rsidR="00451612">
        <w:rPr>
          <w:rFonts w:asciiTheme="minorHAnsi" w:eastAsia="Arial" w:hAnsiTheme="minorHAnsi" w:cstheme="minorHAnsi"/>
          <w:sz w:val="22"/>
          <w:szCs w:val="22"/>
        </w:rPr>
        <w:t>S</w:t>
      </w:r>
      <w:r w:rsidR="008070F6">
        <w:rPr>
          <w:rFonts w:asciiTheme="minorHAnsi" w:eastAsia="Arial" w:hAnsiTheme="minorHAnsi" w:cstheme="minorHAnsi"/>
          <w:sz w:val="22"/>
          <w:szCs w:val="22"/>
        </w:rPr>
        <w:t>mlouvy</w:t>
      </w:r>
      <w:r w:rsidR="0048100A">
        <w:rPr>
          <w:rFonts w:asciiTheme="minorHAnsi" w:eastAsia="Arial" w:hAnsiTheme="minorHAnsi" w:cstheme="minorHAnsi"/>
          <w:sz w:val="22"/>
          <w:szCs w:val="22"/>
        </w:rPr>
        <w:t xml:space="preserve">, </w:t>
      </w:r>
    </w:p>
    <w:p w14:paraId="499A6342" w14:textId="77777777" w:rsidR="00D020A8" w:rsidRDefault="00D020A8" w:rsidP="00D020A8">
      <w:pPr>
        <w:pStyle w:val="Odstavecseseznamem"/>
        <w:keepLines/>
        <w:numPr>
          <w:ilvl w:val="0"/>
          <w:numId w:val="4"/>
        </w:numPr>
        <w:tabs>
          <w:tab w:val="left" w:pos="567"/>
        </w:tabs>
        <w:suppressAutoHyphens w:val="0"/>
        <w:autoSpaceDN w:val="0"/>
        <w:spacing w:after="80" w:line="200" w:lineRule="atLeast"/>
        <w:ind w:left="851" w:hanging="284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 w:rsidRPr="00485DF7">
        <w:rPr>
          <w:rFonts w:asciiTheme="minorHAnsi" w:eastAsia="Arial" w:hAnsiTheme="minorHAnsi" w:cstheme="minorHAnsi"/>
          <w:sz w:val="22"/>
          <w:szCs w:val="22"/>
        </w:rPr>
        <w:t>písemnou dohodou smluvních stran</w:t>
      </w:r>
      <w:r w:rsidR="001A0FD7">
        <w:rPr>
          <w:rFonts w:asciiTheme="minorHAnsi" w:eastAsia="Arial" w:hAnsiTheme="minorHAnsi" w:cstheme="minorHAnsi"/>
          <w:sz w:val="22"/>
          <w:szCs w:val="22"/>
        </w:rPr>
        <w:t>,</w:t>
      </w:r>
    </w:p>
    <w:p w14:paraId="42DEAE99" w14:textId="2FC5334C" w:rsidR="001A0FD7" w:rsidRPr="00485DF7" w:rsidRDefault="001A0FD7" w:rsidP="001A0FD7">
      <w:pPr>
        <w:pStyle w:val="Odstavecseseznamem"/>
        <w:keepLines/>
        <w:numPr>
          <w:ilvl w:val="0"/>
          <w:numId w:val="4"/>
        </w:numPr>
        <w:tabs>
          <w:tab w:val="left" w:pos="567"/>
        </w:tabs>
        <w:suppressAutoHyphens w:val="0"/>
        <w:autoSpaceDN w:val="0"/>
        <w:spacing w:after="80" w:line="200" w:lineRule="atLeast"/>
        <w:ind w:left="851" w:hanging="284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 w:rsidRPr="00485DF7">
        <w:rPr>
          <w:rFonts w:asciiTheme="minorHAnsi" w:eastAsia="Arial" w:hAnsiTheme="minorHAnsi" w:cstheme="minorHAnsi"/>
          <w:sz w:val="22"/>
          <w:szCs w:val="22"/>
        </w:rPr>
        <w:t xml:space="preserve">výpovědí dle čl. </w:t>
      </w:r>
      <w:r w:rsidR="00562699">
        <w:rPr>
          <w:rFonts w:asciiTheme="minorHAnsi" w:eastAsia="Arial" w:hAnsiTheme="minorHAnsi" w:cstheme="minorHAnsi"/>
          <w:sz w:val="22"/>
          <w:szCs w:val="22"/>
        </w:rPr>
        <w:t>8</w:t>
      </w:r>
      <w:r>
        <w:rPr>
          <w:rFonts w:asciiTheme="minorHAnsi" w:eastAsia="Arial" w:hAnsiTheme="minorHAnsi" w:cstheme="minorHAnsi"/>
          <w:sz w:val="22"/>
          <w:szCs w:val="22"/>
        </w:rPr>
        <w:t xml:space="preserve">.4 této </w:t>
      </w:r>
      <w:r w:rsidR="00451612">
        <w:rPr>
          <w:rFonts w:asciiTheme="minorHAnsi" w:eastAsia="Arial" w:hAnsiTheme="minorHAnsi" w:cstheme="minorHAnsi"/>
          <w:sz w:val="22"/>
          <w:szCs w:val="22"/>
        </w:rPr>
        <w:t>S</w:t>
      </w:r>
      <w:r w:rsidR="008070F6">
        <w:rPr>
          <w:rFonts w:asciiTheme="minorHAnsi" w:eastAsia="Arial" w:hAnsiTheme="minorHAnsi" w:cstheme="minorHAnsi"/>
          <w:sz w:val="22"/>
          <w:szCs w:val="22"/>
        </w:rPr>
        <w:t>mlouvy</w:t>
      </w:r>
      <w:r>
        <w:rPr>
          <w:rFonts w:asciiTheme="minorHAnsi" w:eastAsia="Arial" w:hAnsiTheme="minorHAnsi" w:cstheme="minorHAnsi"/>
          <w:sz w:val="22"/>
          <w:szCs w:val="22"/>
        </w:rPr>
        <w:t xml:space="preserve">, </w:t>
      </w:r>
      <w:r w:rsidRPr="00485DF7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14:paraId="73DCF254" w14:textId="3901C037" w:rsidR="00D020A8" w:rsidRPr="00485DF7" w:rsidRDefault="00D020A8" w:rsidP="00D020A8">
      <w:pPr>
        <w:pStyle w:val="Odstavecseseznamem"/>
        <w:keepLines/>
        <w:numPr>
          <w:ilvl w:val="0"/>
          <w:numId w:val="4"/>
        </w:numPr>
        <w:tabs>
          <w:tab w:val="left" w:pos="567"/>
        </w:tabs>
        <w:suppressAutoHyphens w:val="0"/>
        <w:autoSpaceDN w:val="0"/>
        <w:spacing w:after="80" w:line="200" w:lineRule="atLeast"/>
        <w:ind w:left="851" w:hanging="284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 w:rsidRPr="00485DF7">
        <w:rPr>
          <w:rFonts w:asciiTheme="minorHAnsi" w:eastAsia="Arial" w:hAnsiTheme="minorHAnsi" w:cstheme="minorHAnsi"/>
          <w:sz w:val="22"/>
          <w:szCs w:val="22"/>
        </w:rPr>
        <w:t xml:space="preserve">odstoupením od této </w:t>
      </w:r>
      <w:r w:rsidR="00451612">
        <w:rPr>
          <w:rFonts w:asciiTheme="minorHAnsi" w:eastAsia="Arial" w:hAnsiTheme="minorHAnsi" w:cstheme="minorHAnsi"/>
          <w:sz w:val="22"/>
          <w:szCs w:val="22"/>
        </w:rPr>
        <w:t>S</w:t>
      </w:r>
      <w:r w:rsidR="008070F6">
        <w:rPr>
          <w:rFonts w:asciiTheme="minorHAnsi" w:eastAsia="Arial" w:hAnsiTheme="minorHAnsi" w:cstheme="minorHAnsi"/>
          <w:sz w:val="22"/>
          <w:szCs w:val="22"/>
        </w:rPr>
        <w:t>mlouvy</w:t>
      </w:r>
      <w:r w:rsidRPr="00485DF7">
        <w:rPr>
          <w:rFonts w:asciiTheme="minorHAnsi" w:eastAsia="Arial" w:hAnsiTheme="minorHAnsi" w:cstheme="minorHAnsi"/>
          <w:sz w:val="22"/>
          <w:szCs w:val="22"/>
        </w:rPr>
        <w:t xml:space="preserve"> dle čl. </w:t>
      </w:r>
      <w:r w:rsidR="00562699">
        <w:rPr>
          <w:rFonts w:asciiTheme="minorHAnsi" w:eastAsia="Arial" w:hAnsiTheme="minorHAnsi" w:cstheme="minorHAnsi"/>
          <w:sz w:val="22"/>
          <w:szCs w:val="22"/>
        </w:rPr>
        <w:t>8</w:t>
      </w:r>
      <w:r w:rsidR="001A0FD7">
        <w:rPr>
          <w:rFonts w:asciiTheme="minorHAnsi" w:eastAsia="Arial" w:hAnsiTheme="minorHAnsi" w:cstheme="minorHAnsi"/>
          <w:sz w:val="22"/>
          <w:szCs w:val="22"/>
        </w:rPr>
        <w:t>.5 a násl.</w:t>
      </w:r>
      <w:r w:rsidRPr="00485DF7">
        <w:rPr>
          <w:rFonts w:asciiTheme="minorHAnsi" w:eastAsia="Arial" w:hAnsiTheme="minorHAnsi" w:cstheme="minorHAnsi"/>
          <w:sz w:val="22"/>
          <w:szCs w:val="22"/>
        </w:rPr>
        <w:t xml:space="preserve"> této </w:t>
      </w:r>
      <w:r w:rsidR="00451612">
        <w:rPr>
          <w:rFonts w:asciiTheme="minorHAnsi" w:eastAsia="Arial" w:hAnsiTheme="minorHAnsi" w:cstheme="minorHAnsi"/>
          <w:sz w:val="22"/>
          <w:szCs w:val="22"/>
        </w:rPr>
        <w:t>S</w:t>
      </w:r>
      <w:r w:rsidR="008070F6">
        <w:rPr>
          <w:rFonts w:asciiTheme="minorHAnsi" w:eastAsia="Arial" w:hAnsiTheme="minorHAnsi" w:cstheme="minorHAnsi"/>
          <w:sz w:val="22"/>
          <w:szCs w:val="22"/>
        </w:rPr>
        <w:t>mlouvy</w:t>
      </w:r>
      <w:r w:rsidR="0020459C">
        <w:rPr>
          <w:rFonts w:asciiTheme="minorHAnsi" w:eastAsia="Arial" w:hAnsiTheme="minorHAnsi" w:cstheme="minorHAnsi"/>
          <w:sz w:val="22"/>
          <w:szCs w:val="22"/>
        </w:rPr>
        <w:t>.</w:t>
      </w:r>
    </w:p>
    <w:p w14:paraId="7E497D0B" w14:textId="651D6FCB" w:rsidR="00D020A8" w:rsidRPr="00E66E2B" w:rsidRDefault="00A47B11" w:rsidP="00DE28A4">
      <w:pPr>
        <w:pStyle w:val="Odstavecseseznamem"/>
        <w:keepLines/>
        <w:numPr>
          <w:ilvl w:val="1"/>
          <w:numId w:val="3"/>
        </w:numPr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 w:rsidRPr="00E66E2B">
        <w:rPr>
          <w:rFonts w:asciiTheme="minorHAnsi" w:eastAsia="Arial" w:hAnsiTheme="minorHAnsi" w:cstheme="minorHAnsi"/>
          <w:sz w:val="22"/>
          <w:szCs w:val="22"/>
        </w:rPr>
        <w:lastRenderedPageBreak/>
        <w:t xml:space="preserve">Smluvní strana </w:t>
      </w:r>
      <w:r w:rsidR="00D020A8" w:rsidRPr="00E66E2B">
        <w:rPr>
          <w:rFonts w:asciiTheme="minorHAnsi" w:eastAsia="Arial" w:hAnsiTheme="minorHAnsi" w:cstheme="minorHAnsi"/>
          <w:sz w:val="22"/>
          <w:szCs w:val="22"/>
        </w:rPr>
        <w:t>je oprávněn</w:t>
      </w:r>
      <w:r w:rsidRPr="00E66E2B">
        <w:rPr>
          <w:rFonts w:asciiTheme="minorHAnsi" w:eastAsia="Arial" w:hAnsiTheme="minorHAnsi" w:cstheme="minorHAnsi"/>
          <w:sz w:val="22"/>
          <w:szCs w:val="22"/>
        </w:rPr>
        <w:t>a</w:t>
      </w:r>
      <w:r w:rsidR="00D020A8" w:rsidRPr="00E66E2B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E66E2B">
        <w:rPr>
          <w:rFonts w:asciiTheme="minorHAnsi" w:eastAsia="Arial" w:hAnsiTheme="minorHAnsi" w:cstheme="minorHAnsi"/>
          <w:sz w:val="22"/>
          <w:szCs w:val="22"/>
        </w:rPr>
        <w:t>t</w:t>
      </w:r>
      <w:r w:rsidR="00D020A8" w:rsidRPr="00E66E2B">
        <w:rPr>
          <w:rFonts w:asciiTheme="minorHAnsi" w:eastAsia="Arial" w:hAnsiTheme="minorHAnsi" w:cstheme="minorHAnsi"/>
          <w:sz w:val="22"/>
          <w:szCs w:val="22"/>
        </w:rPr>
        <w:t xml:space="preserve">uto </w:t>
      </w:r>
      <w:r w:rsidR="00451612" w:rsidRPr="00E66E2B">
        <w:rPr>
          <w:rFonts w:asciiTheme="minorHAnsi" w:eastAsia="Arial" w:hAnsiTheme="minorHAnsi" w:cstheme="minorHAnsi"/>
          <w:sz w:val="22"/>
          <w:szCs w:val="22"/>
        </w:rPr>
        <w:t>S</w:t>
      </w:r>
      <w:r w:rsidR="008070F6" w:rsidRPr="00E66E2B">
        <w:rPr>
          <w:rFonts w:asciiTheme="minorHAnsi" w:eastAsia="Arial" w:hAnsiTheme="minorHAnsi" w:cstheme="minorHAnsi"/>
          <w:sz w:val="22"/>
          <w:szCs w:val="22"/>
        </w:rPr>
        <w:t>mlouvu</w:t>
      </w:r>
      <w:r w:rsidR="00D020A8" w:rsidRPr="00E66E2B">
        <w:rPr>
          <w:rFonts w:asciiTheme="minorHAnsi" w:eastAsia="Arial" w:hAnsiTheme="minorHAnsi" w:cstheme="minorHAnsi"/>
          <w:sz w:val="22"/>
          <w:szCs w:val="22"/>
        </w:rPr>
        <w:t xml:space="preserve"> vypovědět</w:t>
      </w:r>
      <w:r w:rsidRPr="00E66E2B">
        <w:rPr>
          <w:rFonts w:asciiTheme="minorHAnsi" w:eastAsia="Arial" w:hAnsiTheme="minorHAnsi" w:cstheme="minorHAnsi"/>
          <w:sz w:val="22"/>
          <w:szCs w:val="22"/>
        </w:rPr>
        <w:t xml:space="preserve"> bez uvedení důvodu</w:t>
      </w:r>
      <w:r w:rsidR="00D020A8" w:rsidRPr="00E66E2B">
        <w:rPr>
          <w:rFonts w:asciiTheme="minorHAnsi" w:eastAsia="Arial" w:hAnsiTheme="minorHAnsi" w:cstheme="minorHAnsi"/>
          <w:sz w:val="22"/>
          <w:szCs w:val="22"/>
        </w:rPr>
        <w:t>. Výpovědní doba činí tři (3) kalendářní měsíce a začíná běžet od</w:t>
      </w:r>
      <w:r w:rsidR="00535777">
        <w:rPr>
          <w:rFonts w:asciiTheme="minorHAnsi" w:eastAsia="Arial" w:hAnsiTheme="minorHAnsi" w:cstheme="minorHAnsi"/>
          <w:sz w:val="22"/>
          <w:szCs w:val="22"/>
        </w:rPr>
        <w:t xml:space="preserve">e dne následujícího po doručení </w:t>
      </w:r>
      <w:r w:rsidR="00D020A8" w:rsidRPr="00E66E2B">
        <w:rPr>
          <w:rFonts w:asciiTheme="minorHAnsi" w:eastAsia="Arial" w:hAnsiTheme="minorHAnsi" w:cstheme="minorHAnsi"/>
          <w:sz w:val="22"/>
          <w:szCs w:val="22"/>
        </w:rPr>
        <w:t>výpovědi</w:t>
      </w:r>
      <w:r w:rsidR="00535777">
        <w:rPr>
          <w:rFonts w:asciiTheme="minorHAnsi" w:eastAsia="Arial" w:hAnsiTheme="minorHAnsi" w:cstheme="minorHAnsi"/>
          <w:sz w:val="22"/>
          <w:szCs w:val="22"/>
        </w:rPr>
        <w:t xml:space="preserve"> druhé smluvní straně</w:t>
      </w:r>
      <w:r w:rsidR="00D020A8" w:rsidRPr="00E66E2B">
        <w:rPr>
          <w:rFonts w:asciiTheme="minorHAnsi" w:eastAsia="Arial" w:hAnsiTheme="minorHAnsi" w:cstheme="minorHAnsi"/>
          <w:sz w:val="22"/>
          <w:szCs w:val="22"/>
        </w:rPr>
        <w:t>.</w:t>
      </w:r>
    </w:p>
    <w:p w14:paraId="644F0B00" w14:textId="56CC78BA" w:rsidR="0019185F" w:rsidRDefault="0019185F" w:rsidP="00DE28A4">
      <w:pPr>
        <w:pStyle w:val="Odstavecseseznamem"/>
        <w:keepLines/>
        <w:numPr>
          <w:ilvl w:val="1"/>
          <w:numId w:val="3"/>
        </w:numPr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 w:rsidRPr="00485DF7">
        <w:rPr>
          <w:rFonts w:asciiTheme="minorHAnsi" w:eastAsia="Arial" w:hAnsiTheme="minorHAnsi" w:cstheme="minorHAnsi"/>
          <w:sz w:val="22"/>
          <w:szCs w:val="22"/>
        </w:rPr>
        <w:t xml:space="preserve">Pokud jedna smluvní strana podstatným způsobem poruší smluvní povinnosti této </w:t>
      </w:r>
      <w:r w:rsidR="00451612">
        <w:rPr>
          <w:rFonts w:asciiTheme="minorHAnsi" w:eastAsia="Arial" w:hAnsiTheme="minorHAnsi" w:cstheme="minorHAnsi"/>
          <w:sz w:val="22"/>
          <w:szCs w:val="22"/>
        </w:rPr>
        <w:t>Smlouv</w:t>
      </w:r>
      <w:r w:rsidR="00FC1D74">
        <w:rPr>
          <w:rFonts w:asciiTheme="minorHAnsi" w:eastAsia="Arial" w:hAnsiTheme="minorHAnsi" w:cstheme="minorHAnsi"/>
          <w:sz w:val="22"/>
          <w:szCs w:val="22"/>
        </w:rPr>
        <w:t>y</w:t>
      </w:r>
      <w:r w:rsidRPr="00485DF7">
        <w:rPr>
          <w:rFonts w:asciiTheme="minorHAnsi" w:eastAsia="Arial" w:hAnsiTheme="minorHAnsi" w:cstheme="minorHAnsi"/>
          <w:sz w:val="22"/>
          <w:szCs w:val="22"/>
        </w:rPr>
        <w:t xml:space="preserve">, je druhá smluvní strana oprávněna od této </w:t>
      </w:r>
      <w:r w:rsidR="00451612">
        <w:rPr>
          <w:rFonts w:asciiTheme="minorHAnsi" w:eastAsia="Arial" w:hAnsiTheme="minorHAnsi" w:cstheme="minorHAnsi"/>
          <w:sz w:val="22"/>
          <w:szCs w:val="22"/>
        </w:rPr>
        <w:t>Smlouv</w:t>
      </w:r>
      <w:r w:rsidR="00FC1D74">
        <w:rPr>
          <w:rFonts w:asciiTheme="minorHAnsi" w:eastAsia="Arial" w:hAnsiTheme="minorHAnsi" w:cstheme="minorHAnsi"/>
          <w:sz w:val="22"/>
          <w:szCs w:val="22"/>
        </w:rPr>
        <w:t>y</w:t>
      </w:r>
      <w:r w:rsidR="006059FF">
        <w:rPr>
          <w:rFonts w:asciiTheme="minorHAnsi" w:eastAsia="Arial" w:hAnsiTheme="minorHAnsi" w:cstheme="minorHAnsi"/>
          <w:sz w:val="22"/>
          <w:szCs w:val="22"/>
        </w:rPr>
        <w:t xml:space="preserve"> odstoupit; porušení povinnosti podstatným způsobem na straně </w:t>
      </w:r>
      <w:r w:rsidR="00DB4678">
        <w:rPr>
          <w:rFonts w:asciiTheme="minorHAnsi" w:eastAsia="Arial" w:hAnsiTheme="minorHAnsi" w:cstheme="minorHAnsi"/>
          <w:sz w:val="22"/>
          <w:szCs w:val="22"/>
        </w:rPr>
        <w:t>Dodavatele</w:t>
      </w:r>
      <w:r w:rsidR="006059FF">
        <w:rPr>
          <w:rFonts w:asciiTheme="minorHAnsi" w:eastAsia="Arial" w:hAnsiTheme="minorHAnsi" w:cstheme="minorHAnsi"/>
          <w:sz w:val="22"/>
          <w:szCs w:val="22"/>
        </w:rPr>
        <w:t xml:space="preserve"> je zejména v případech, kdy:</w:t>
      </w:r>
    </w:p>
    <w:p w14:paraId="4765F084" w14:textId="5E13F51A" w:rsidR="006059FF" w:rsidRDefault="00DB4678" w:rsidP="006059FF">
      <w:pPr>
        <w:pStyle w:val="Odstavecseseznamem"/>
        <w:keepLines/>
        <w:numPr>
          <w:ilvl w:val="0"/>
          <w:numId w:val="6"/>
        </w:numPr>
        <w:tabs>
          <w:tab w:val="left" w:pos="567"/>
        </w:tabs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Dodavatel</w:t>
      </w:r>
      <w:r w:rsidR="006059FF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25740F">
        <w:rPr>
          <w:rFonts w:asciiTheme="minorHAnsi" w:eastAsia="Arial" w:hAnsiTheme="minorHAnsi" w:cstheme="minorHAnsi"/>
          <w:sz w:val="22"/>
          <w:szCs w:val="22"/>
        </w:rPr>
        <w:t xml:space="preserve">se </w:t>
      </w:r>
      <w:r w:rsidR="006059FF">
        <w:rPr>
          <w:rFonts w:asciiTheme="minorHAnsi" w:eastAsia="Arial" w:hAnsiTheme="minorHAnsi" w:cstheme="minorHAnsi"/>
          <w:sz w:val="22"/>
          <w:szCs w:val="22"/>
        </w:rPr>
        <w:t xml:space="preserve">dostane do prodlení </w:t>
      </w:r>
      <w:r w:rsidR="006059FF" w:rsidRPr="00793C24">
        <w:rPr>
          <w:rFonts w:asciiTheme="minorHAnsi" w:eastAsia="Arial" w:hAnsiTheme="minorHAnsi" w:cstheme="minorHAnsi"/>
          <w:sz w:val="22"/>
          <w:szCs w:val="22"/>
        </w:rPr>
        <w:t xml:space="preserve">s dodáním </w:t>
      </w:r>
      <w:r w:rsidR="00181BDB">
        <w:rPr>
          <w:rFonts w:asciiTheme="minorHAnsi" w:eastAsia="Arial" w:hAnsiTheme="minorHAnsi" w:cstheme="minorHAnsi"/>
          <w:sz w:val="22"/>
          <w:szCs w:val="22"/>
        </w:rPr>
        <w:t xml:space="preserve">Licencí </w:t>
      </w:r>
      <w:r w:rsidR="006059FF">
        <w:rPr>
          <w:rFonts w:asciiTheme="minorHAnsi" w:eastAsia="Arial" w:hAnsiTheme="minorHAnsi" w:cstheme="minorHAnsi"/>
          <w:sz w:val="22"/>
          <w:szCs w:val="22"/>
        </w:rPr>
        <w:t xml:space="preserve">po dobu delší než </w:t>
      </w:r>
      <w:r w:rsidR="00181BDB">
        <w:rPr>
          <w:rFonts w:asciiTheme="minorHAnsi" w:eastAsia="Arial" w:hAnsiTheme="minorHAnsi" w:cstheme="minorHAnsi"/>
          <w:sz w:val="22"/>
          <w:szCs w:val="22"/>
        </w:rPr>
        <w:t>3</w:t>
      </w:r>
      <w:r w:rsidR="00F84F43">
        <w:rPr>
          <w:rFonts w:asciiTheme="minorHAnsi" w:eastAsia="Arial" w:hAnsiTheme="minorHAnsi" w:cstheme="minorHAnsi"/>
          <w:sz w:val="22"/>
          <w:szCs w:val="22"/>
        </w:rPr>
        <w:t>0</w:t>
      </w:r>
      <w:r w:rsidR="006059FF">
        <w:rPr>
          <w:rFonts w:asciiTheme="minorHAnsi" w:eastAsia="Arial" w:hAnsiTheme="minorHAnsi" w:cstheme="minorHAnsi"/>
          <w:sz w:val="22"/>
          <w:szCs w:val="22"/>
        </w:rPr>
        <w:t xml:space="preserve"> kalendářních dní po</w:t>
      </w:r>
      <w:r w:rsidR="00181BDB">
        <w:rPr>
          <w:rFonts w:asciiTheme="minorHAnsi" w:eastAsia="Arial" w:hAnsiTheme="minorHAnsi" w:cstheme="minorHAnsi"/>
          <w:sz w:val="22"/>
          <w:szCs w:val="22"/>
        </w:rPr>
        <w:t> </w:t>
      </w:r>
      <w:r w:rsidR="00A25AB8">
        <w:rPr>
          <w:rFonts w:asciiTheme="minorHAnsi" w:eastAsia="Arial" w:hAnsiTheme="minorHAnsi" w:cstheme="minorHAnsi"/>
          <w:sz w:val="22"/>
          <w:szCs w:val="22"/>
        </w:rPr>
        <w:t>dodací lhůtě,</w:t>
      </w:r>
    </w:p>
    <w:p w14:paraId="1D018339" w14:textId="2CC72816" w:rsidR="00A25AB8" w:rsidRDefault="00A25AB8" w:rsidP="006059FF">
      <w:pPr>
        <w:pStyle w:val="Odstavecseseznamem"/>
        <w:keepLines/>
        <w:numPr>
          <w:ilvl w:val="0"/>
          <w:numId w:val="6"/>
        </w:numPr>
        <w:tabs>
          <w:tab w:val="left" w:pos="567"/>
        </w:tabs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Dodavatel poruší ustanovení čl. 5 nebo 6 této Smlouvy. </w:t>
      </w:r>
    </w:p>
    <w:p w14:paraId="2BFA6FE0" w14:textId="5E399CEF" w:rsidR="00B03D95" w:rsidRDefault="00A25AB8" w:rsidP="00DE28A4">
      <w:pPr>
        <w:pStyle w:val="Odstavecseseznamem"/>
        <w:keepLines/>
        <w:numPr>
          <w:ilvl w:val="1"/>
          <w:numId w:val="3"/>
        </w:numPr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Nabyvatel </w:t>
      </w:r>
      <w:r w:rsidR="0019185F" w:rsidRPr="00485DF7">
        <w:rPr>
          <w:rFonts w:asciiTheme="minorHAnsi" w:eastAsia="Arial" w:hAnsiTheme="minorHAnsi" w:cstheme="minorHAnsi"/>
          <w:sz w:val="22"/>
          <w:szCs w:val="22"/>
        </w:rPr>
        <w:t xml:space="preserve">je dále oprávněn od této </w:t>
      </w:r>
      <w:r w:rsidR="00451612">
        <w:rPr>
          <w:rFonts w:asciiTheme="minorHAnsi" w:eastAsia="Arial" w:hAnsiTheme="minorHAnsi" w:cstheme="minorHAnsi"/>
          <w:sz w:val="22"/>
          <w:szCs w:val="22"/>
        </w:rPr>
        <w:t>Smlouv</w:t>
      </w:r>
      <w:r w:rsidR="00733F4D">
        <w:rPr>
          <w:rFonts w:asciiTheme="minorHAnsi" w:eastAsia="Arial" w:hAnsiTheme="minorHAnsi" w:cstheme="minorHAnsi"/>
          <w:sz w:val="22"/>
          <w:szCs w:val="22"/>
        </w:rPr>
        <w:t>y</w:t>
      </w:r>
      <w:r w:rsidR="0019185F" w:rsidRPr="00485DF7">
        <w:rPr>
          <w:rFonts w:asciiTheme="minorHAnsi" w:eastAsia="Arial" w:hAnsiTheme="minorHAnsi" w:cstheme="minorHAnsi"/>
          <w:sz w:val="22"/>
          <w:szCs w:val="22"/>
        </w:rPr>
        <w:t xml:space="preserve"> odstoupit v případě, že</w:t>
      </w:r>
      <w:r w:rsidR="00B03D95">
        <w:rPr>
          <w:rFonts w:asciiTheme="minorHAnsi" w:eastAsia="Arial" w:hAnsiTheme="minorHAnsi" w:cstheme="minorHAnsi"/>
          <w:sz w:val="22"/>
          <w:szCs w:val="22"/>
        </w:rPr>
        <w:t>:</w:t>
      </w:r>
    </w:p>
    <w:p w14:paraId="41A2AFD4" w14:textId="46E2555C" w:rsidR="00B03D95" w:rsidRDefault="0019185F" w:rsidP="00B03D95">
      <w:pPr>
        <w:pStyle w:val="Odstavecseseznamem"/>
        <w:keepLines/>
        <w:numPr>
          <w:ilvl w:val="0"/>
          <w:numId w:val="6"/>
        </w:numPr>
        <w:tabs>
          <w:tab w:val="left" w:pos="567"/>
        </w:tabs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 w:rsidRPr="00485DF7">
        <w:rPr>
          <w:rFonts w:asciiTheme="minorHAnsi" w:eastAsia="Arial" w:hAnsiTheme="minorHAnsi" w:cstheme="minorHAnsi"/>
          <w:sz w:val="22"/>
          <w:szCs w:val="22"/>
        </w:rPr>
        <w:t xml:space="preserve">nabylo právní moci rozhodnutí o úpadku </w:t>
      </w:r>
      <w:r w:rsidR="00A25AB8">
        <w:rPr>
          <w:rFonts w:asciiTheme="minorHAnsi" w:eastAsia="Arial" w:hAnsiTheme="minorHAnsi" w:cstheme="minorHAnsi"/>
          <w:sz w:val="22"/>
          <w:szCs w:val="22"/>
        </w:rPr>
        <w:t>Dodavatele,</w:t>
      </w:r>
    </w:p>
    <w:p w14:paraId="19402E7C" w14:textId="3DC24297" w:rsidR="00B03D95" w:rsidRDefault="0019185F" w:rsidP="00B03D95">
      <w:pPr>
        <w:pStyle w:val="Odstavecseseznamem"/>
        <w:keepLines/>
        <w:numPr>
          <w:ilvl w:val="0"/>
          <w:numId w:val="6"/>
        </w:numPr>
        <w:tabs>
          <w:tab w:val="left" w:pos="567"/>
        </w:tabs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 w:rsidRPr="00485DF7">
        <w:rPr>
          <w:rFonts w:asciiTheme="minorHAnsi" w:eastAsia="Arial" w:hAnsiTheme="minorHAnsi" w:cstheme="minorHAnsi"/>
          <w:sz w:val="22"/>
          <w:szCs w:val="22"/>
        </w:rPr>
        <w:t>bude zahájeno insolvenční řízení s </w:t>
      </w:r>
      <w:r w:rsidR="00A25AB8">
        <w:rPr>
          <w:rFonts w:asciiTheme="minorHAnsi" w:eastAsia="Arial" w:hAnsiTheme="minorHAnsi" w:cstheme="minorHAnsi"/>
          <w:sz w:val="22"/>
          <w:szCs w:val="22"/>
        </w:rPr>
        <w:t>Dodavatelem</w:t>
      </w:r>
      <w:r w:rsidRPr="00485DF7">
        <w:rPr>
          <w:rFonts w:asciiTheme="minorHAnsi" w:eastAsia="Arial" w:hAnsiTheme="minorHAnsi" w:cstheme="minorHAnsi"/>
          <w:sz w:val="22"/>
          <w:szCs w:val="22"/>
        </w:rPr>
        <w:t xml:space="preserve"> či </w:t>
      </w:r>
      <w:r w:rsidR="00A25AB8">
        <w:rPr>
          <w:rFonts w:asciiTheme="minorHAnsi" w:eastAsia="Arial" w:hAnsiTheme="minorHAnsi" w:cstheme="minorHAnsi"/>
          <w:sz w:val="22"/>
          <w:szCs w:val="22"/>
        </w:rPr>
        <w:t>Dodavatel</w:t>
      </w:r>
      <w:r w:rsidRPr="00485DF7">
        <w:rPr>
          <w:rFonts w:asciiTheme="minorHAnsi" w:eastAsia="Arial" w:hAnsiTheme="minorHAnsi" w:cstheme="minorHAnsi"/>
          <w:sz w:val="22"/>
          <w:szCs w:val="22"/>
        </w:rPr>
        <w:t xml:space="preserve"> sám podá dlužnický návrh na</w:t>
      </w:r>
      <w:r w:rsidR="00B03D95">
        <w:rPr>
          <w:rFonts w:asciiTheme="minorHAnsi" w:eastAsia="Arial" w:hAnsiTheme="minorHAnsi" w:cstheme="minorHAnsi"/>
          <w:sz w:val="22"/>
          <w:szCs w:val="22"/>
        </w:rPr>
        <w:t> </w:t>
      </w:r>
      <w:r w:rsidRPr="00485DF7">
        <w:rPr>
          <w:rFonts w:asciiTheme="minorHAnsi" w:eastAsia="Arial" w:hAnsiTheme="minorHAnsi" w:cstheme="minorHAnsi"/>
          <w:sz w:val="22"/>
          <w:szCs w:val="22"/>
        </w:rPr>
        <w:t>zahájení insolvenčního řízení dle zákona č. 182/2006 Sb., o úpadku a způsobech jeho řešení (insolvenční zákon), ve znění pozdějších předpisů, nebo</w:t>
      </w:r>
    </w:p>
    <w:p w14:paraId="4E44160D" w14:textId="1D8A56BE" w:rsidR="00B03D95" w:rsidRDefault="00A25AB8" w:rsidP="00B03D95">
      <w:pPr>
        <w:pStyle w:val="Odstavecseseznamem"/>
        <w:keepLines/>
        <w:numPr>
          <w:ilvl w:val="0"/>
          <w:numId w:val="6"/>
        </w:numPr>
        <w:tabs>
          <w:tab w:val="left" w:pos="567"/>
        </w:tabs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Dodavatel</w:t>
      </w:r>
      <w:r w:rsidR="0019185F" w:rsidRPr="00485DF7">
        <w:rPr>
          <w:rFonts w:asciiTheme="minorHAnsi" w:eastAsia="Arial" w:hAnsiTheme="minorHAnsi" w:cstheme="minorHAnsi"/>
          <w:sz w:val="22"/>
          <w:szCs w:val="22"/>
        </w:rPr>
        <w:t xml:space="preserve"> vstoupí do likvidace. </w:t>
      </w:r>
    </w:p>
    <w:p w14:paraId="250EC3BF" w14:textId="77777777" w:rsidR="00786887" w:rsidRPr="00B03D95" w:rsidRDefault="00786887" w:rsidP="00DE28A4">
      <w:pPr>
        <w:pStyle w:val="Odstavecseseznamem"/>
        <w:keepLines/>
        <w:numPr>
          <w:ilvl w:val="1"/>
          <w:numId w:val="3"/>
        </w:numPr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 w:rsidRPr="00485DF7">
        <w:rPr>
          <w:rFonts w:asciiTheme="minorHAnsi" w:eastAsia="Arial" w:hAnsiTheme="minorHAnsi" w:cstheme="minorHAnsi"/>
          <w:sz w:val="22"/>
          <w:szCs w:val="22"/>
        </w:rPr>
        <w:t xml:space="preserve">Ukončením účinnosti této </w:t>
      </w:r>
      <w:r w:rsidR="00451612">
        <w:rPr>
          <w:rFonts w:asciiTheme="minorHAnsi" w:eastAsia="Arial" w:hAnsiTheme="minorHAnsi" w:cstheme="minorHAnsi"/>
          <w:sz w:val="22"/>
          <w:szCs w:val="22"/>
        </w:rPr>
        <w:t>Smlouv</w:t>
      </w:r>
      <w:r w:rsidR="00733F4D">
        <w:rPr>
          <w:rFonts w:asciiTheme="minorHAnsi" w:eastAsia="Arial" w:hAnsiTheme="minorHAnsi" w:cstheme="minorHAnsi"/>
          <w:sz w:val="22"/>
          <w:szCs w:val="22"/>
        </w:rPr>
        <w:t>y</w:t>
      </w:r>
      <w:r w:rsidRPr="00485DF7">
        <w:rPr>
          <w:rFonts w:asciiTheme="minorHAnsi" w:eastAsia="Arial" w:hAnsiTheme="minorHAnsi" w:cstheme="minorHAnsi"/>
          <w:sz w:val="22"/>
          <w:szCs w:val="22"/>
        </w:rPr>
        <w:t xml:space="preserve"> není dotčena účinnost </w:t>
      </w:r>
      <w:r w:rsidR="00305959">
        <w:rPr>
          <w:rFonts w:asciiTheme="minorHAnsi" w:eastAsia="Arial" w:hAnsiTheme="minorHAnsi" w:cstheme="minorHAnsi"/>
          <w:sz w:val="22"/>
          <w:szCs w:val="22"/>
        </w:rPr>
        <w:t xml:space="preserve">závazku z </w:t>
      </w:r>
      <w:r w:rsidRPr="00485DF7">
        <w:rPr>
          <w:rFonts w:asciiTheme="minorHAnsi" w:eastAsia="Arial" w:hAnsiTheme="minorHAnsi" w:cstheme="minorHAnsi"/>
          <w:sz w:val="22"/>
          <w:szCs w:val="22"/>
        </w:rPr>
        <w:t xml:space="preserve">dílčích </w:t>
      </w:r>
      <w:r w:rsidR="00451612">
        <w:rPr>
          <w:rFonts w:asciiTheme="minorHAnsi" w:eastAsia="Arial" w:hAnsiTheme="minorHAnsi" w:cstheme="minorHAnsi"/>
          <w:sz w:val="22"/>
          <w:szCs w:val="22"/>
        </w:rPr>
        <w:t>výzev k plnění</w:t>
      </w:r>
      <w:r w:rsidRPr="00485DF7">
        <w:rPr>
          <w:rFonts w:asciiTheme="minorHAnsi" w:eastAsia="Arial" w:hAnsiTheme="minorHAnsi" w:cstheme="minorHAnsi"/>
          <w:sz w:val="22"/>
          <w:szCs w:val="22"/>
        </w:rPr>
        <w:t>.</w:t>
      </w:r>
    </w:p>
    <w:p w14:paraId="427833C1" w14:textId="17364E72" w:rsidR="00B209C5" w:rsidRPr="00451612" w:rsidRDefault="00B209C5" w:rsidP="00DE28A4">
      <w:pPr>
        <w:pStyle w:val="Odstavecseseznamem"/>
        <w:keepLines/>
        <w:numPr>
          <w:ilvl w:val="1"/>
          <w:numId w:val="3"/>
        </w:numPr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 w:rsidRPr="00451612">
        <w:rPr>
          <w:rFonts w:asciiTheme="minorHAnsi" w:eastAsia="Arial" w:hAnsiTheme="minorHAnsi" w:cstheme="minorHAnsi"/>
          <w:sz w:val="22"/>
          <w:szCs w:val="22"/>
        </w:rPr>
        <w:t>Odstoupení musí být učiněno písemnou formou s tím, že oznámení o odstoupení musí být druhé smluvní straně doručeno. Odstoupení nabývá účinnosti doručením oznámení o odstoupení druhé smluvní straně.</w:t>
      </w:r>
    </w:p>
    <w:p w14:paraId="186643E4" w14:textId="77777777" w:rsidR="00B209C5" w:rsidRPr="00485DF7" w:rsidRDefault="00B209C5" w:rsidP="00DE28A4">
      <w:pPr>
        <w:pStyle w:val="Odstavecseseznamem"/>
        <w:keepLines/>
        <w:numPr>
          <w:ilvl w:val="1"/>
          <w:numId w:val="3"/>
        </w:numPr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 w:rsidRPr="00485DF7">
        <w:rPr>
          <w:rFonts w:asciiTheme="minorHAnsi" w:eastAsia="Arial" w:hAnsiTheme="minorHAnsi" w:cstheme="minorHAnsi"/>
          <w:sz w:val="22"/>
          <w:szCs w:val="22"/>
        </w:rPr>
        <w:t xml:space="preserve">Ukončením účinnosti této </w:t>
      </w:r>
      <w:r w:rsidR="00451612">
        <w:rPr>
          <w:rFonts w:asciiTheme="minorHAnsi" w:eastAsia="Arial" w:hAnsiTheme="minorHAnsi" w:cstheme="minorHAnsi"/>
          <w:sz w:val="22"/>
          <w:szCs w:val="22"/>
        </w:rPr>
        <w:t>Smlouvy</w:t>
      </w:r>
      <w:r w:rsidRPr="00485DF7">
        <w:rPr>
          <w:rFonts w:asciiTheme="minorHAnsi" w:eastAsia="Arial" w:hAnsiTheme="minorHAnsi" w:cstheme="minorHAnsi"/>
          <w:sz w:val="22"/>
          <w:szCs w:val="22"/>
        </w:rPr>
        <w:t xml:space="preserve"> z jakéhokoliv důvodu</w:t>
      </w:r>
      <w:r w:rsidR="00451612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485DF7">
        <w:rPr>
          <w:rFonts w:asciiTheme="minorHAnsi" w:eastAsia="Arial" w:hAnsiTheme="minorHAnsi" w:cstheme="minorHAnsi"/>
          <w:sz w:val="22"/>
          <w:szCs w:val="22"/>
        </w:rPr>
        <w:t xml:space="preserve">nejsou dotčena ustanovení týkající se nároku z vadného plnění, nároku na náhradu škody, nároku ze smluvních pokut či úroků z prodlení, ustanovení o </w:t>
      </w:r>
      <w:r>
        <w:rPr>
          <w:rFonts w:asciiTheme="minorHAnsi" w:eastAsia="Arial" w:hAnsiTheme="minorHAnsi" w:cstheme="minorHAnsi"/>
          <w:sz w:val="22"/>
          <w:szCs w:val="22"/>
        </w:rPr>
        <w:t xml:space="preserve">ochraně informací </w:t>
      </w:r>
      <w:r w:rsidRPr="00485DF7">
        <w:rPr>
          <w:rFonts w:asciiTheme="minorHAnsi" w:eastAsia="Arial" w:hAnsiTheme="minorHAnsi" w:cstheme="minorHAnsi"/>
          <w:sz w:val="22"/>
          <w:szCs w:val="22"/>
        </w:rPr>
        <w:t xml:space="preserve">ani další ustanovení a nároky, z jejichž povahy vyplývá, že mají trvat i po zániku účinnosti této </w:t>
      </w:r>
      <w:r w:rsidR="00451612">
        <w:rPr>
          <w:rFonts w:asciiTheme="minorHAnsi" w:eastAsia="Arial" w:hAnsiTheme="minorHAnsi" w:cstheme="minorHAnsi"/>
          <w:sz w:val="22"/>
          <w:szCs w:val="22"/>
        </w:rPr>
        <w:t>Smlouvy</w:t>
      </w:r>
      <w:r w:rsidRPr="00485DF7">
        <w:rPr>
          <w:rFonts w:asciiTheme="minorHAnsi" w:eastAsia="Arial" w:hAnsiTheme="minorHAnsi" w:cstheme="minorHAnsi"/>
          <w:sz w:val="22"/>
          <w:szCs w:val="22"/>
        </w:rPr>
        <w:t>.</w:t>
      </w:r>
    </w:p>
    <w:p w14:paraId="26472DF6" w14:textId="77777777" w:rsidR="00786887" w:rsidRDefault="00786887" w:rsidP="00786887">
      <w:pPr>
        <w:pStyle w:val="Odstavecseseznamem"/>
        <w:keepLines/>
        <w:tabs>
          <w:tab w:val="left" w:pos="567"/>
        </w:tabs>
        <w:suppressAutoHyphens w:val="0"/>
        <w:autoSpaceDN w:val="0"/>
        <w:spacing w:after="80" w:line="200" w:lineRule="atLeast"/>
        <w:ind w:left="576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</w:p>
    <w:p w14:paraId="13BB0FAF" w14:textId="77777777" w:rsidR="00D020A8" w:rsidRPr="00B03712" w:rsidRDefault="00B03712" w:rsidP="00DE28A4">
      <w:pPr>
        <w:pStyle w:val="Odstavecseseznamem"/>
        <w:keepLines/>
        <w:numPr>
          <w:ilvl w:val="0"/>
          <w:numId w:val="3"/>
        </w:numPr>
        <w:autoSpaceDE w:val="0"/>
        <w:autoSpaceDN w:val="0"/>
        <w:adjustRightInd w:val="0"/>
        <w:spacing w:after="80" w:line="200" w:lineRule="atLeast"/>
        <w:ind w:left="431" w:hanging="431"/>
        <w:contextualSpacing w:val="0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  <w:r w:rsidRPr="00B03712">
        <w:rPr>
          <w:rFonts w:asciiTheme="minorHAnsi" w:eastAsia="Arial" w:hAnsiTheme="minorHAnsi" w:cstheme="minorHAnsi"/>
          <w:b/>
          <w:sz w:val="22"/>
          <w:szCs w:val="22"/>
        </w:rPr>
        <w:t>Závěrečná ustanovení</w:t>
      </w:r>
    </w:p>
    <w:p w14:paraId="0A5573D6" w14:textId="77777777" w:rsidR="003E2962" w:rsidRPr="00DE28A4" w:rsidRDefault="003E2962" w:rsidP="00DE28A4">
      <w:pPr>
        <w:pStyle w:val="Odstavecseseznamem"/>
        <w:keepLines/>
        <w:numPr>
          <w:ilvl w:val="1"/>
          <w:numId w:val="3"/>
        </w:numPr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 w:rsidRPr="00DE28A4">
        <w:rPr>
          <w:rFonts w:asciiTheme="minorHAnsi" w:eastAsia="Arial" w:hAnsiTheme="minorHAnsi" w:cstheme="minorHAnsi"/>
          <w:sz w:val="22"/>
          <w:szCs w:val="22"/>
        </w:rPr>
        <w:t xml:space="preserve">Tato </w:t>
      </w:r>
      <w:r w:rsidR="00451612">
        <w:rPr>
          <w:rFonts w:asciiTheme="minorHAnsi" w:eastAsia="Arial" w:hAnsiTheme="minorHAnsi" w:cstheme="minorHAnsi"/>
          <w:sz w:val="22"/>
          <w:szCs w:val="22"/>
        </w:rPr>
        <w:t>Smlouva</w:t>
      </w:r>
      <w:r w:rsidRPr="00DE28A4">
        <w:rPr>
          <w:rFonts w:asciiTheme="minorHAnsi" w:eastAsia="Arial" w:hAnsiTheme="minorHAnsi" w:cstheme="minorHAnsi"/>
          <w:sz w:val="22"/>
          <w:szCs w:val="22"/>
        </w:rPr>
        <w:t xml:space="preserve"> je vyhotovena v elektronické podobě a podepsána smluvními stranami elektronicky s uznávanými elektronickými podpisy.</w:t>
      </w:r>
    </w:p>
    <w:p w14:paraId="0B498242" w14:textId="37F106F2" w:rsidR="00B03712" w:rsidRDefault="0097369E" w:rsidP="00DE28A4">
      <w:pPr>
        <w:pStyle w:val="Odstavecseseznamem"/>
        <w:keepLines/>
        <w:numPr>
          <w:ilvl w:val="1"/>
          <w:numId w:val="3"/>
        </w:numPr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Dodavatel </w:t>
      </w:r>
      <w:r w:rsidR="00C12FA1" w:rsidRPr="00485DF7">
        <w:rPr>
          <w:rFonts w:asciiTheme="minorHAnsi" w:eastAsia="Arial" w:hAnsiTheme="minorHAnsi" w:cstheme="minorHAnsi"/>
          <w:sz w:val="22"/>
          <w:szCs w:val="22"/>
        </w:rPr>
        <w:t>souhlasí</w:t>
      </w:r>
      <w:r w:rsidR="001876AB" w:rsidRPr="00485DF7">
        <w:rPr>
          <w:rFonts w:asciiTheme="minorHAnsi" w:eastAsia="Arial" w:hAnsiTheme="minorHAnsi" w:cstheme="minorHAnsi"/>
          <w:sz w:val="22"/>
          <w:szCs w:val="22"/>
        </w:rPr>
        <w:t xml:space="preserve"> s tím, </w:t>
      </w:r>
      <w:r w:rsidR="00C12FA1" w:rsidRPr="00485DF7">
        <w:rPr>
          <w:rFonts w:asciiTheme="minorHAnsi" w:eastAsia="Arial" w:hAnsiTheme="minorHAnsi" w:cstheme="minorHAnsi"/>
          <w:sz w:val="22"/>
          <w:szCs w:val="22"/>
        </w:rPr>
        <w:t>aby</w:t>
      </w:r>
      <w:r w:rsidR="001876AB" w:rsidRPr="00485DF7">
        <w:rPr>
          <w:rFonts w:asciiTheme="minorHAnsi" w:eastAsia="Arial" w:hAnsiTheme="minorHAnsi" w:cstheme="minorHAnsi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</w:rPr>
        <w:t>Nabyvatel</w:t>
      </w:r>
      <w:r w:rsidR="00B03712">
        <w:rPr>
          <w:rFonts w:asciiTheme="minorHAnsi" w:eastAsia="Arial" w:hAnsiTheme="minorHAnsi" w:cstheme="minorHAnsi"/>
          <w:sz w:val="22"/>
          <w:szCs w:val="22"/>
        </w:rPr>
        <w:t xml:space="preserve"> zveřejnil tuto </w:t>
      </w:r>
      <w:r w:rsidR="00451612">
        <w:rPr>
          <w:rFonts w:asciiTheme="minorHAnsi" w:eastAsia="Arial" w:hAnsiTheme="minorHAnsi" w:cstheme="minorHAnsi"/>
          <w:sz w:val="22"/>
          <w:szCs w:val="22"/>
        </w:rPr>
        <w:t>Smlouvu</w:t>
      </w:r>
      <w:r w:rsidR="00B03712">
        <w:rPr>
          <w:rFonts w:asciiTheme="minorHAnsi" w:eastAsia="Arial" w:hAnsiTheme="minorHAnsi" w:cstheme="minorHAnsi"/>
          <w:sz w:val="22"/>
          <w:szCs w:val="22"/>
        </w:rPr>
        <w:t xml:space="preserve">, včetně jejích příloh a případných dodatků, </w:t>
      </w:r>
      <w:r w:rsidR="001876AB" w:rsidRPr="00485DF7">
        <w:rPr>
          <w:rFonts w:asciiTheme="minorHAnsi" w:eastAsia="Arial" w:hAnsiTheme="minorHAnsi" w:cstheme="minorHAnsi"/>
          <w:sz w:val="22"/>
          <w:szCs w:val="22"/>
        </w:rPr>
        <w:t>vč.</w:t>
      </w:r>
      <w:r w:rsidR="00E8292E" w:rsidRPr="00485DF7">
        <w:rPr>
          <w:rFonts w:asciiTheme="minorHAnsi" w:eastAsia="Arial" w:hAnsiTheme="minorHAnsi" w:cstheme="minorHAnsi"/>
          <w:sz w:val="22"/>
          <w:szCs w:val="22"/>
        </w:rPr>
        <w:t> </w:t>
      </w:r>
      <w:r w:rsidR="001876AB" w:rsidRPr="00485DF7">
        <w:rPr>
          <w:rFonts w:asciiTheme="minorHAnsi" w:eastAsia="Arial" w:hAnsiTheme="minorHAnsi" w:cstheme="minorHAnsi"/>
          <w:sz w:val="22"/>
          <w:szCs w:val="22"/>
        </w:rPr>
        <w:t>metadat</w:t>
      </w:r>
      <w:r w:rsidR="00C12FA1" w:rsidRPr="00485DF7">
        <w:rPr>
          <w:rFonts w:asciiTheme="minorHAnsi" w:eastAsia="Arial" w:hAnsiTheme="minorHAnsi" w:cstheme="minorHAnsi"/>
          <w:sz w:val="22"/>
          <w:szCs w:val="22"/>
        </w:rPr>
        <w:t xml:space="preserve"> v souladu se</w:t>
      </w:r>
      <w:r w:rsidR="001876AB" w:rsidRPr="00485DF7">
        <w:rPr>
          <w:rFonts w:asciiTheme="minorHAnsi" w:eastAsia="Arial" w:hAnsiTheme="minorHAnsi" w:cstheme="minorHAnsi"/>
          <w:sz w:val="22"/>
          <w:szCs w:val="22"/>
        </w:rPr>
        <w:t xml:space="preserve"> zákon</w:t>
      </w:r>
      <w:r w:rsidR="00C12FA1" w:rsidRPr="00485DF7">
        <w:rPr>
          <w:rFonts w:asciiTheme="minorHAnsi" w:eastAsia="Arial" w:hAnsiTheme="minorHAnsi" w:cstheme="minorHAnsi"/>
          <w:sz w:val="22"/>
          <w:szCs w:val="22"/>
        </w:rPr>
        <w:t>em</w:t>
      </w:r>
      <w:r w:rsidR="001876AB" w:rsidRPr="00485DF7">
        <w:rPr>
          <w:rFonts w:asciiTheme="minorHAnsi" w:eastAsia="Arial" w:hAnsiTheme="minorHAnsi" w:cstheme="minorHAnsi"/>
          <w:sz w:val="22"/>
          <w:szCs w:val="22"/>
        </w:rPr>
        <w:t xml:space="preserve"> č. 340/2015 Sb., o</w:t>
      </w:r>
      <w:r w:rsidR="00332DD5" w:rsidRPr="00485DF7">
        <w:rPr>
          <w:rFonts w:asciiTheme="minorHAnsi" w:eastAsia="Arial" w:hAnsiTheme="minorHAnsi" w:cstheme="minorHAnsi"/>
          <w:sz w:val="22"/>
          <w:szCs w:val="22"/>
        </w:rPr>
        <w:t> </w:t>
      </w:r>
      <w:r w:rsidR="001876AB" w:rsidRPr="00485DF7">
        <w:rPr>
          <w:rFonts w:asciiTheme="minorHAnsi" w:eastAsia="Arial" w:hAnsiTheme="minorHAnsi" w:cstheme="minorHAnsi"/>
          <w:sz w:val="22"/>
          <w:szCs w:val="22"/>
        </w:rPr>
        <w:t>zvláštních podmínkách účinnosti některých smluv, uveřejňování těchto smluv a o registru smluv (zákon o registru smluv)</w:t>
      </w:r>
      <w:r w:rsidR="00C12FA1" w:rsidRPr="00485DF7">
        <w:rPr>
          <w:rFonts w:asciiTheme="minorHAnsi" w:eastAsia="Arial" w:hAnsiTheme="minorHAnsi" w:cstheme="minorHAnsi"/>
          <w:sz w:val="22"/>
          <w:szCs w:val="22"/>
        </w:rPr>
        <w:t>, ve znění pozdějších předpisů</w:t>
      </w:r>
      <w:r w:rsidR="001876AB" w:rsidRPr="00485DF7">
        <w:rPr>
          <w:rFonts w:asciiTheme="minorHAnsi" w:eastAsia="Arial" w:hAnsiTheme="minorHAnsi" w:cstheme="minorHAnsi"/>
          <w:sz w:val="22"/>
          <w:szCs w:val="22"/>
        </w:rPr>
        <w:t xml:space="preserve">. </w:t>
      </w:r>
    </w:p>
    <w:p w14:paraId="1E16C338" w14:textId="79EF426E" w:rsidR="001876AB" w:rsidRPr="00485DF7" w:rsidRDefault="0097369E" w:rsidP="00DE28A4">
      <w:pPr>
        <w:pStyle w:val="Odstavecseseznamem"/>
        <w:keepLines/>
        <w:numPr>
          <w:ilvl w:val="1"/>
          <w:numId w:val="3"/>
        </w:numPr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Dodavatele</w:t>
      </w:r>
      <w:r w:rsidRPr="00485DF7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1876AB" w:rsidRPr="00485DF7">
        <w:rPr>
          <w:rFonts w:asciiTheme="minorHAnsi" w:eastAsia="Arial" w:hAnsiTheme="minorHAnsi" w:cstheme="minorHAnsi"/>
          <w:sz w:val="22"/>
          <w:szCs w:val="22"/>
        </w:rPr>
        <w:t xml:space="preserve">je </w:t>
      </w:r>
      <w:r w:rsidR="001876AB" w:rsidRPr="00B03712">
        <w:rPr>
          <w:rFonts w:asciiTheme="minorHAnsi" w:eastAsia="Arial" w:hAnsiTheme="minorHAnsi" w:cstheme="minorHAnsi"/>
          <w:sz w:val="22"/>
          <w:szCs w:val="22"/>
        </w:rPr>
        <w:t xml:space="preserve">srozuměn s tím, že </w:t>
      </w:r>
      <w:r>
        <w:rPr>
          <w:rFonts w:asciiTheme="minorHAnsi" w:eastAsia="Arial" w:hAnsiTheme="minorHAnsi" w:cstheme="minorHAnsi"/>
          <w:sz w:val="22"/>
          <w:szCs w:val="22"/>
        </w:rPr>
        <w:t>Nabyvatel</w:t>
      </w:r>
      <w:r w:rsidR="001876AB" w:rsidRPr="00B03712">
        <w:rPr>
          <w:rFonts w:asciiTheme="minorHAnsi" w:eastAsia="Arial" w:hAnsiTheme="minorHAnsi" w:cstheme="minorHAnsi"/>
          <w:sz w:val="22"/>
          <w:szCs w:val="22"/>
        </w:rPr>
        <w:t xml:space="preserve"> je </w:t>
      </w:r>
      <w:r w:rsidR="00B03712" w:rsidRPr="00B03712">
        <w:rPr>
          <w:rFonts w:asciiTheme="minorHAnsi" w:eastAsia="Arial" w:hAnsiTheme="minorHAnsi" w:cstheme="minorHAnsi"/>
          <w:sz w:val="22"/>
          <w:szCs w:val="22"/>
        </w:rPr>
        <w:t>povinen</w:t>
      </w:r>
      <w:r w:rsidR="001876AB" w:rsidRPr="00B03712">
        <w:rPr>
          <w:rFonts w:asciiTheme="minorHAnsi" w:eastAsia="Arial" w:hAnsiTheme="minorHAnsi" w:cstheme="minorHAnsi"/>
          <w:sz w:val="22"/>
          <w:szCs w:val="22"/>
        </w:rPr>
        <w:t xml:space="preserve"> uveřejnit na </w:t>
      </w:r>
      <w:r w:rsidR="00E8292E" w:rsidRPr="00B03712">
        <w:rPr>
          <w:rFonts w:asciiTheme="minorHAnsi" w:eastAsia="Arial" w:hAnsiTheme="minorHAnsi" w:cstheme="minorHAnsi"/>
          <w:sz w:val="22"/>
          <w:szCs w:val="22"/>
        </w:rPr>
        <w:t xml:space="preserve">svém </w:t>
      </w:r>
      <w:r w:rsidR="001876AB" w:rsidRPr="00B03712">
        <w:rPr>
          <w:rFonts w:asciiTheme="minorHAnsi" w:eastAsia="Arial" w:hAnsiTheme="minorHAnsi" w:cstheme="minorHAnsi"/>
          <w:sz w:val="22"/>
          <w:szCs w:val="22"/>
        </w:rPr>
        <w:t xml:space="preserve">profilu </w:t>
      </w:r>
      <w:r w:rsidR="00E8292E" w:rsidRPr="00B03712">
        <w:rPr>
          <w:rFonts w:asciiTheme="minorHAnsi" w:eastAsia="Arial" w:hAnsiTheme="minorHAnsi" w:cstheme="minorHAnsi"/>
          <w:sz w:val="22"/>
          <w:szCs w:val="22"/>
        </w:rPr>
        <w:t xml:space="preserve">zadavatele </w:t>
      </w:r>
      <w:r w:rsidR="001876AB" w:rsidRPr="00B03712">
        <w:rPr>
          <w:rFonts w:asciiTheme="minorHAnsi" w:eastAsia="Arial" w:hAnsiTheme="minorHAnsi" w:cstheme="minorHAnsi"/>
          <w:sz w:val="22"/>
          <w:szCs w:val="22"/>
        </w:rPr>
        <w:t>výši sk</w:t>
      </w:r>
      <w:r w:rsidR="004B0918">
        <w:rPr>
          <w:rFonts w:asciiTheme="minorHAnsi" w:eastAsia="Arial" w:hAnsiTheme="minorHAnsi" w:cstheme="minorHAnsi"/>
          <w:sz w:val="22"/>
          <w:szCs w:val="22"/>
        </w:rPr>
        <w:t>utečné uhrazené ceny za plnění V</w:t>
      </w:r>
      <w:r w:rsidR="001876AB" w:rsidRPr="00B03712">
        <w:rPr>
          <w:rFonts w:asciiTheme="minorHAnsi" w:eastAsia="Arial" w:hAnsiTheme="minorHAnsi" w:cstheme="minorHAnsi"/>
          <w:sz w:val="22"/>
          <w:szCs w:val="22"/>
        </w:rPr>
        <w:t>eřejné zakázky</w:t>
      </w:r>
      <w:r w:rsidR="001876AB" w:rsidRPr="00485DF7">
        <w:rPr>
          <w:rFonts w:asciiTheme="minorHAnsi" w:eastAsia="Arial" w:hAnsiTheme="minorHAnsi" w:cstheme="minorHAnsi"/>
          <w:sz w:val="22"/>
          <w:szCs w:val="22"/>
        </w:rPr>
        <w:t>.</w:t>
      </w:r>
    </w:p>
    <w:p w14:paraId="7FAB0DB9" w14:textId="77777777" w:rsidR="001876AB" w:rsidRPr="00485DF7" w:rsidRDefault="001876AB" w:rsidP="00DE28A4">
      <w:pPr>
        <w:pStyle w:val="Odstavecseseznamem"/>
        <w:keepLines/>
        <w:numPr>
          <w:ilvl w:val="1"/>
          <w:numId w:val="3"/>
        </w:numPr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 w:rsidRPr="00485DF7">
        <w:rPr>
          <w:rFonts w:asciiTheme="minorHAnsi" w:eastAsia="Arial" w:hAnsiTheme="minorHAnsi" w:cstheme="minorHAnsi"/>
          <w:sz w:val="22"/>
          <w:szCs w:val="22"/>
        </w:rPr>
        <w:t xml:space="preserve">Změny a doplnění této </w:t>
      </w:r>
      <w:r w:rsidR="00451612">
        <w:rPr>
          <w:rFonts w:asciiTheme="minorHAnsi" w:eastAsia="Arial" w:hAnsiTheme="minorHAnsi" w:cstheme="minorHAnsi"/>
          <w:sz w:val="22"/>
          <w:szCs w:val="22"/>
        </w:rPr>
        <w:t>Smlouv</w:t>
      </w:r>
      <w:r w:rsidR="00E509CD">
        <w:rPr>
          <w:rFonts w:asciiTheme="minorHAnsi" w:eastAsia="Arial" w:hAnsiTheme="minorHAnsi" w:cstheme="minorHAnsi"/>
          <w:sz w:val="22"/>
          <w:szCs w:val="22"/>
        </w:rPr>
        <w:t>y</w:t>
      </w:r>
      <w:r w:rsidRPr="00485DF7">
        <w:rPr>
          <w:rFonts w:asciiTheme="minorHAnsi" w:eastAsia="Arial" w:hAnsiTheme="minorHAnsi" w:cstheme="minorHAnsi"/>
          <w:sz w:val="22"/>
          <w:szCs w:val="22"/>
        </w:rPr>
        <w:t xml:space="preserve"> jsou možné pouze v písemné podobě </w:t>
      </w:r>
      <w:r w:rsidR="00797DCA" w:rsidRPr="00485DF7">
        <w:rPr>
          <w:rFonts w:asciiTheme="minorHAnsi" w:eastAsia="Arial" w:hAnsiTheme="minorHAnsi" w:cstheme="minorHAnsi"/>
          <w:sz w:val="22"/>
          <w:szCs w:val="22"/>
        </w:rPr>
        <w:t xml:space="preserve">ve formě dodatků </w:t>
      </w:r>
      <w:r w:rsidRPr="00485DF7">
        <w:rPr>
          <w:rFonts w:asciiTheme="minorHAnsi" w:eastAsia="Arial" w:hAnsiTheme="minorHAnsi" w:cstheme="minorHAnsi"/>
          <w:sz w:val="22"/>
          <w:szCs w:val="22"/>
        </w:rPr>
        <w:t>a na základě vzájemné dohody obou smluvních stran.</w:t>
      </w:r>
    </w:p>
    <w:p w14:paraId="603A6C57" w14:textId="77777777" w:rsidR="00B03712" w:rsidRDefault="00C90C05" w:rsidP="00DE28A4">
      <w:pPr>
        <w:pStyle w:val="Odstavecseseznamem"/>
        <w:keepLines/>
        <w:numPr>
          <w:ilvl w:val="1"/>
          <w:numId w:val="3"/>
        </w:numPr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 w:rsidRPr="00485DF7">
        <w:rPr>
          <w:rFonts w:asciiTheme="minorHAnsi" w:eastAsia="Arial" w:hAnsiTheme="minorHAnsi" w:cstheme="minorHAnsi"/>
          <w:sz w:val="22"/>
          <w:szCs w:val="22"/>
        </w:rPr>
        <w:t xml:space="preserve">Smluvní strany sjednávají, že vztahy mezi smluvními stranami touto </w:t>
      </w:r>
      <w:r w:rsidR="00451612">
        <w:rPr>
          <w:rFonts w:asciiTheme="minorHAnsi" w:eastAsia="Arial" w:hAnsiTheme="minorHAnsi" w:cstheme="minorHAnsi"/>
          <w:sz w:val="22"/>
          <w:szCs w:val="22"/>
        </w:rPr>
        <w:t>Smlouv</w:t>
      </w:r>
      <w:r w:rsidR="00115A90">
        <w:rPr>
          <w:rFonts w:asciiTheme="minorHAnsi" w:eastAsia="Arial" w:hAnsiTheme="minorHAnsi" w:cstheme="minorHAnsi"/>
          <w:sz w:val="22"/>
          <w:szCs w:val="22"/>
        </w:rPr>
        <w:t>ou</w:t>
      </w:r>
      <w:r w:rsidRPr="00485DF7">
        <w:rPr>
          <w:rFonts w:asciiTheme="minorHAnsi" w:eastAsia="Arial" w:hAnsiTheme="minorHAnsi" w:cstheme="minorHAnsi"/>
          <w:sz w:val="22"/>
          <w:szCs w:val="22"/>
        </w:rPr>
        <w:t xml:space="preserve"> výslovně neupravené se řídí právním řádem České republiky, zejména </w:t>
      </w:r>
      <w:r w:rsidR="00B03712">
        <w:rPr>
          <w:rFonts w:asciiTheme="minorHAnsi" w:eastAsia="Arial" w:hAnsiTheme="minorHAnsi" w:cstheme="minorHAnsi"/>
          <w:sz w:val="22"/>
          <w:szCs w:val="22"/>
        </w:rPr>
        <w:t xml:space="preserve">ZZVZ </w:t>
      </w:r>
      <w:r w:rsidRPr="00485DF7">
        <w:rPr>
          <w:rFonts w:asciiTheme="minorHAnsi" w:eastAsia="Arial" w:hAnsiTheme="minorHAnsi" w:cstheme="minorHAnsi"/>
          <w:sz w:val="22"/>
          <w:szCs w:val="22"/>
        </w:rPr>
        <w:t>a občanským zákoníkem.</w:t>
      </w:r>
      <w:r w:rsidRPr="00485DF7" w:rsidDel="00C90C05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14:paraId="3C5B2271" w14:textId="77777777" w:rsidR="00FF0585" w:rsidRDefault="00FF0585" w:rsidP="00DE28A4">
      <w:pPr>
        <w:pStyle w:val="Odstavecseseznamem"/>
        <w:keepLines/>
        <w:numPr>
          <w:ilvl w:val="1"/>
          <w:numId w:val="3"/>
        </w:numPr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 w:rsidRPr="00FF0585">
        <w:rPr>
          <w:rFonts w:asciiTheme="minorHAnsi" w:eastAsia="Arial" w:hAnsiTheme="minorHAnsi" w:cstheme="minorHAnsi"/>
          <w:sz w:val="22"/>
          <w:szCs w:val="22"/>
        </w:rPr>
        <w:t xml:space="preserve">Smluvní strany v souladu s ustanovením § 558 odst. 2 </w:t>
      </w:r>
      <w:r>
        <w:rPr>
          <w:rFonts w:asciiTheme="minorHAnsi" w:eastAsia="Arial" w:hAnsiTheme="minorHAnsi" w:cstheme="minorHAnsi"/>
          <w:sz w:val="22"/>
          <w:szCs w:val="22"/>
        </w:rPr>
        <w:t>o</w:t>
      </w:r>
      <w:r w:rsidRPr="00FF0585">
        <w:rPr>
          <w:rFonts w:asciiTheme="minorHAnsi" w:eastAsia="Arial" w:hAnsiTheme="minorHAnsi" w:cstheme="minorHAnsi"/>
          <w:sz w:val="22"/>
          <w:szCs w:val="22"/>
        </w:rPr>
        <w:t xml:space="preserve">bčanského zákoníku vylučují použití obchodních zvyklostí na právní vztahy vzniklé z této </w:t>
      </w:r>
      <w:r w:rsidR="00451612">
        <w:rPr>
          <w:rFonts w:asciiTheme="minorHAnsi" w:eastAsia="Arial" w:hAnsiTheme="minorHAnsi" w:cstheme="minorHAnsi"/>
          <w:sz w:val="22"/>
          <w:szCs w:val="22"/>
        </w:rPr>
        <w:t>Smlouv</w:t>
      </w:r>
      <w:r w:rsidR="00AE5E6E">
        <w:rPr>
          <w:rFonts w:asciiTheme="minorHAnsi" w:eastAsia="Arial" w:hAnsiTheme="minorHAnsi" w:cstheme="minorHAnsi"/>
          <w:sz w:val="22"/>
          <w:szCs w:val="22"/>
        </w:rPr>
        <w:t>y</w:t>
      </w:r>
      <w:r>
        <w:rPr>
          <w:rFonts w:asciiTheme="minorHAnsi" w:eastAsia="Arial" w:hAnsiTheme="minorHAnsi" w:cstheme="minorHAnsi"/>
          <w:sz w:val="22"/>
          <w:szCs w:val="22"/>
        </w:rPr>
        <w:t xml:space="preserve">. </w:t>
      </w:r>
    </w:p>
    <w:p w14:paraId="0F4524EB" w14:textId="45AC654D" w:rsidR="00C86687" w:rsidRDefault="00C86687" w:rsidP="00DE28A4">
      <w:pPr>
        <w:pStyle w:val="Odstavecseseznamem"/>
        <w:keepLines/>
        <w:numPr>
          <w:ilvl w:val="1"/>
          <w:numId w:val="3"/>
        </w:numPr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 w:rsidRPr="00C86687">
        <w:rPr>
          <w:rFonts w:asciiTheme="minorHAnsi" w:eastAsia="Arial" w:hAnsiTheme="minorHAnsi" w:cstheme="minorHAnsi"/>
          <w:sz w:val="22"/>
          <w:szCs w:val="22"/>
        </w:rPr>
        <w:t xml:space="preserve">Po celou dobu plnění </w:t>
      </w:r>
      <w:r>
        <w:rPr>
          <w:rFonts w:asciiTheme="minorHAnsi" w:eastAsia="Arial" w:hAnsiTheme="minorHAnsi" w:cstheme="minorHAnsi"/>
          <w:sz w:val="22"/>
          <w:szCs w:val="22"/>
        </w:rPr>
        <w:t xml:space="preserve">dle této </w:t>
      </w:r>
      <w:r w:rsidR="00451612">
        <w:rPr>
          <w:rFonts w:asciiTheme="minorHAnsi" w:eastAsia="Arial" w:hAnsiTheme="minorHAnsi" w:cstheme="minorHAnsi"/>
          <w:sz w:val="22"/>
          <w:szCs w:val="22"/>
        </w:rPr>
        <w:t>Smlouv</w:t>
      </w:r>
      <w:r w:rsidR="00AE5E6E">
        <w:rPr>
          <w:rFonts w:asciiTheme="minorHAnsi" w:eastAsia="Arial" w:hAnsiTheme="minorHAnsi" w:cstheme="minorHAnsi"/>
          <w:sz w:val="22"/>
          <w:szCs w:val="22"/>
        </w:rPr>
        <w:t>y</w:t>
      </w:r>
      <w:r w:rsidRPr="00C86687">
        <w:rPr>
          <w:rFonts w:asciiTheme="minorHAnsi" w:eastAsia="Arial" w:hAnsiTheme="minorHAnsi" w:cstheme="minorHAnsi"/>
          <w:sz w:val="22"/>
          <w:szCs w:val="22"/>
        </w:rPr>
        <w:t xml:space="preserve"> je </w:t>
      </w:r>
      <w:r w:rsidR="00893232">
        <w:rPr>
          <w:rFonts w:asciiTheme="minorHAnsi" w:eastAsia="Arial" w:hAnsiTheme="minorHAnsi" w:cstheme="minorHAnsi"/>
          <w:sz w:val="22"/>
          <w:szCs w:val="22"/>
        </w:rPr>
        <w:t>Dodavatel</w:t>
      </w:r>
      <w:r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C86687">
        <w:rPr>
          <w:rFonts w:asciiTheme="minorHAnsi" w:eastAsia="Arial" w:hAnsiTheme="minorHAnsi" w:cstheme="minorHAnsi"/>
          <w:sz w:val="22"/>
          <w:szCs w:val="22"/>
        </w:rPr>
        <w:t xml:space="preserve">povinen zajistit komunikaci s </w:t>
      </w:r>
      <w:r w:rsidR="00893232">
        <w:rPr>
          <w:rFonts w:asciiTheme="minorHAnsi" w:eastAsia="Arial" w:hAnsiTheme="minorHAnsi" w:cstheme="minorHAnsi"/>
          <w:sz w:val="22"/>
          <w:szCs w:val="22"/>
        </w:rPr>
        <w:t>Nabyvatelem</w:t>
      </w:r>
      <w:r w:rsidRPr="00C86687">
        <w:rPr>
          <w:rFonts w:asciiTheme="minorHAnsi" w:eastAsia="Arial" w:hAnsiTheme="minorHAnsi" w:cstheme="minorHAnsi"/>
          <w:sz w:val="22"/>
          <w:szCs w:val="22"/>
        </w:rPr>
        <w:t xml:space="preserve"> v</w:t>
      </w:r>
      <w:r w:rsidR="00893232">
        <w:rPr>
          <w:rFonts w:asciiTheme="minorHAnsi" w:eastAsia="Arial" w:hAnsiTheme="minorHAnsi" w:cstheme="minorHAnsi"/>
          <w:sz w:val="22"/>
          <w:szCs w:val="22"/>
        </w:rPr>
        <w:t> </w:t>
      </w:r>
      <w:r w:rsidRPr="00C86687">
        <w:rPr>
          <w:rFonts w:asciiTheme="minorHAnsi" w:eastAsia="Arial" w:hAnsiTheme="minorHAnsi" w:cstheme="minorHAnsi"/>
          <w:sz w:val="22"/>
          <w:szCs w:val="22"/>
        </w:rPr>
        <w:t>českém jazyce.</w:t>
      </w:r>
    </w:p>
    <w:p w14:paraId="6AA5F302" w14:textId="77777777" w:rsidR="00B03712" w:rsidRPr="003E2962" w:rsidRDefault="00C90C05" w:rsidP="00DE28A4">
      <w:pPr>
        <w:pStyle w:val="Odstavecseseznamem"/>
        <w:keepLines/>
        <w:numPr>
          <w:ilvl w:val="1"/>
          <w:numId w:val="3"/>
        </w:numPr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 w:rsidRPr="00485DF7">
        <w:rPr>
          <w:rFonts w:asciiTheme="minorHAnsi" w:eastAsia="Arial" w:hAnsiTheme="minorHAnsi" w:cstheme="minorHAnsi"/>
          <w:sz w:val="22"/>
          <w:szCs w:val="22"/>
        </w:rPr>
        <w:t xml:space="preserve">Veškeré spory vyplývající z této </w:t>
      </w:r>
      <w:r w:rsidR="00451612">
        <w:rPr>
          <w:rFonts w:asciiTheme="minorHAnsi" w:eastAsia="Arial" w:hAnsiTheme="minorHAnsi" w:cstheme="minorHAnsi"/>
          <w:sz w:val="22"/>
          <w:szCs w:val="22"/>
        </w:rPr>
        <w:t xml:space="preserve">Smlouvy </w:t>
      </w:r>
      <w:r w:rsidRPr="00485DF7">
        <w:rPr>
          <w:rFonts w:asciiTheme="minorHAnsi" w:eastAsia="Arial" w:hAnsiTheme="minorHAnsi" w:cstheme="minorHAnsi"/>
          <w:sz w:val="22"/>
          <w:szCs w:val="22"/>
        </w:rPr>
        <w:t xml:space="preserve">budou řešeny soudy České republiky, přičemž </w:t>
      </w:r>
      <w:r w:rsidR="00B03712" w:rsidRPr="00DE28A4">
        <w:rPr>
          <w:rFonts w:asciiTheme="minorHAnsi" w:eastAsia="Arial" w:hAnsiTheme="minorHAnsi" w:cstheme="minorHAnsi"/>
          <w:sz w:val="22"/>
          <w:szCs w:val="22"/>
        </w:rPr>
        <w:t>dle dohody smluvních stran se sjednává, že místně příslušným soudem bude soud v Praze (tj. dle povahy věci Obvodní soud pro Prahu 1 nebo Městský soud v Praze).</w:t>
      </w:r>
    </w:p>
    <w:p w14:paraId="7B6870EF" w14:textId="77777777" w:rsidR="003E2962" w:rsidRPr="00485DF7" w:rsidRDefault="003E2962" w:rsidP="00DE28A4">
      <w:pPr>
        <w:pStyle w:val="Odstavecseseznamem"/>
        <w:keepLines/>
        <w:numPr>
          <w:ilvl w:val="1"/>
          <w:numId w:val="3"/>
        </w:numPr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sz w:val="22"/>
          <w:szCs w:val="22"/>
        </w:rPr>
      </w:pPr>
      <w:r w:rsidRPr="00485DF7">
        <w:rPr>
          <w:rFonts w:asciiTheme="minorHAnsi" w:eastAsia="Arial" w:hAnsiTheme="minorHAnsi" w:cstheme="minorHAnsi"/>
          <w:sz w:val="22"/>
          <w:szCs w:val="22"/>
        </w:rPr>
        <w:lastRenderedPageBreak/>
        <w:t xml:space="preserve">Obě smluvní strany shodně prohlašují, že tuto </w:t>
      </w:r>
      <w:r w:rsidR="00451612">
        <w:rPr>
          <w:rFonts w:asciiTheme="minorHAnsi" w:eastAsia="Arial" w:hAnsiTheme="minorHAnsi" w:cstheme="minorHAnsi"/>
          <w:sz w:val="22"/>
          <w:szCs w:val="22"/>
        </w:rPr>
        <w:t>Smlouv</w:t>
      </w:r>
      <w:r w:rsidR="003C3720">
        <w:rPr>
          <w:rFonts w:asciiTheme="minorHAnsi" w:eastAsia="Arial" w:hAnsiTheme="minorHAnsi" w:cstheme="minorHAnsi"/>
          <w:sz w:val="22"/>
          <w:szCs w:val="22"/>
        </w:rPr>
        <w:t>u</w:t>
      </w:r>
      <w:r w:rsidRPr="00485DF7">
        <w:rPr>
          <w:rFonts w:asciiTheme="minorHAnsi" w:eastAsia="Arial" w:hAnsiTheme="minorHAnsi" w:cstheme="minorHAnsi"/>
          <w:sz w:val="22"/>
          <w:szCs w:val="22"/>
        </w:rPr>
        <w:t xml:space="preserve"> uzavírají po vzájemném projednání podle jejich pravé a svobodné vůle a že si ji řádně přečetly a s jejím obsahem souhlasí. Na důkaz toho připojují své podpisy.</w:t>
      </w:r>
    </w:p>
    <w:p w14:paraId="70C17F86" w14:textId="77777777" w:rsidR="001876AB" w:rsidRPr="00485DF7" w:rsidRDefault="001876AB" w:rsidP="00DE28A4">
      <w:pPr>
        <w:pStyle w:val="Odstavecseseznamem"/>
        <w:keepLines/>
        <w:numPr>
          <w:ilvl w:val="1"/>
          <w:numId w:val="3"/>
        </w:numPr>
        <w:suppressAutoHyphens w:val="0"/>
        <w:autoSpaceDN w:val="0"/>
        <w:spacing w:after="80" w:line="200" w:lineRule="atLeast"/>
        <w:contextualSpacing w:val="0"/>
        <w:jc w:val="both"/>
        <w:outlineLvl w:val="0"/>
        <w:rPr>
          <w:rFonts w:asciiTheme="minorHAnsi" w:eastAsia="Arial" w:hAnsiTheme="minorHAnsi" w:cstheme="minorHAnsi"/>
          <w:bCs/>
          <w:iCs/>
          <w:sz w:val="22"/>
          <w:szCs w:val="22"/>
        </w:rPr>
      </w:pPr>
      <w:r w:rsidRPr="00DE28A4">
        <w:rPr>
          <w:rFonts w:asciiTheme="minorHAnsi" w:eastAsia="Arial" w:hAnsiTheme="minorHAnsi" w:cstheme="minorHAnsi"/>
          <w:sz w:val="22"/>
          <w:szCs w:val="22"/>
        </w:rPr>
        <w:t xml:space="preserve">Nedílnou součást </w:t>
      </w:r>
      <w:r w:rsidR="00451612">
        <w:rPr>
          <w:rFonts w:asciiTheme="minorHAnsi" w:eastAsia="Arial" w:hAnsiTheme="minorHAnsi" w:cstheme="minorHAnsi"/>
          <w:sz w:val="22"/>
          <w:szCs w:val="22"/>
        </w:rPr>
        <w:t>S</w:t>
      </w:r>
      <w:r w:rsidR="003C3720">
        <w:rPr>
          <w:rFonts w:asciiTheme="minorHAnsi" w:eastAsia="Arial" w:hAnsiTheme="minorHAnsi" w:cstheme="minorHAnsi"/>
          <w:sz w:val="22"/>
          <w:szCs w:val="22"/>
        </w:rPr>
        <w:t>mlouvy</w:t>
      </w:r>
      <w:r w:rsidRPr="00DE28A4">
        <w:rPr>
          <w:rFonts w:asciiTheme="minorHAnsi" w:eastAsia="Arial" w:hAnsiTheme="minorHAnsi" w:cstheme="minorHAnsi"/>
          <w:sz w:val="22"/>
          <w:szCs w:val="22"/>
        </w:rPr>
        <w:t xml:space="preserve"> tvoří tyto přílohy</w:t>
      </w:r>
      <w:r w:rsidRPr="00485DF7">
        <w:rPr>
          <w:rFonts w:asciiTheme="minorHAnsi" w:eastAsia="Arial" w:hAnsiTheme="minorHAnsi" w:cstheme="minorHAnsi"/>
          <w:bCs/>
          <w:iCs/>
          <w:sz w:val="22"/>
          <w:szCs w:val="22"/>
        </w:rPr>
        <w:t>:</w:t>
      </w:r>
    </w:p>
    <w:p w14:paraId="4A463DE0" w14:textId="64C63CFF" w:rsidR="001876AB" w:rsidRDefault="001876AB" w:rsidP="008F5FAF">
      <w:pPr>
        <w:keepLines/>
        <w:suppressAutoHyphens w:val="0"/>
        <w:overflowPunct w:val="0"/>
        <w:autoSpaceDE w:val="0"/>
        <w:autoSpaceDN w:val="0"/>
        <w:adjustRightInd w:val="0"/>
        <w:spacing w:after="80" w:line="200" w:lineRule="atLeast"/>
        <w:ind w:left="576"/>
        <w:jc w:val="both"/>
        <w:outlineLvl w:val="1"/>
        <w:rPr>
          <w:rFonts w:asciiTheme="minorHAnsi" w:eastAsia="Arial" w:hAnsiTheme="minorHAnsi" w:cstheme="minorHAnsi"/>
          <w:sz w:val="22"/>
          <w:szCs w:val="22"/>
        </w:rPr>
      </w:pPr>
      <w:bookmarkStart w:id="0" w:name="_Hlk126757335"/>
      <w:r w:rsidRPr="00485DF7">
        <w:rPr>
          <w:rFonts w:asciiTheme="minorHAnsi" w:eastAsia="Arial" w:hAnsiTheme="minorHAnsi" w:cstheme="minorHAnsi"/>
          <w:sz w:val="22"/>
          <w:szCs w:val="22"/>
        </w:rPr>
        <w:t>Příloha č. 1</w:t>
      </w:r>
      <w:r w:rsidR="002B1D56">
        <w:rPr>
          <w:rFonts w:asciiTheme="minorHAnsi" w:eastAsia="Arial" w:hAnsiTheme="minorHAnsi" w:cstheme="minorHAnsi"/>
          <w:sz w:val="22"/>
          <w:szCs w:val="22"/>
        </w:rPr>
        <w:t xml:space="preserve">: </w:t>
      </w:r>
      <w:r w:rsidR="00535777">
        <w:rPr>
          <w:rFonts w:asciiTheme="minorHAnsi" w:eastAsia="Arial" w:hAnsiTheme="minorHAnsi" w:cstheme="minorHAnsi"/>
          <w:sz w:val="22"/>
          <w:szCs w:val="22"/>
        </w:rPr>
        <w:t>Předpokládané druhy a množství požadovaných</w:t>
      </w:r>
      <w:r w:rsidR="00A3561C">
        <w:rPr>
          <w:rFonts w:asciiTheme="minorHAnsi" w:eastAsia="Arial" w:hAnsiTheme="minorHAnsi" w:cstheme="minorHAnsi"/>
          <w:sz w:val="22"/>
          <w:szCs w:val="22"/>
        </w:rPr>
        <w:t xml:space="preserve"> Licencí Microsoft 365</w:t>
      </w:r>
    </w:p>
    <w:p w14:paraId="6732B542" w14:textId="3A7C86D1" w:rsidR="00C429FE" w:rsidRDefault="00DF7815" w:rsidP="00A66F8F">
      <w:pPr>
        <w:keepLines/>
        <w:suppressAutoHyphens w:val="0"/>
        <w:overflowPunct w:val="0"/>
        <w:autoSpaceDE w:val="0"/>
        <w:autoSpaceDN w:val="0"/>
        <w:adjustRightInd w:val="0"/>
        <w:spacing w:after="80" w:line="200" w:lineRule="atLeast"/>
        <w:ind w:left="576"/>
        <w:jc w:val="both"/>
        <w:outlineLvl w:val="1"/>
        <w:rPr>
          <w:rFonts w:asciiTheme="minorHAnsi" w:eastAsia="Arial" w:hAnsiTheme="minorHAnsi" w:cstheme="minorHAnsi"/>
          <w:sz w:val="22"/>
          <w:szCs w:val="22"/>
        </w:rPr>
      </w:pPr>
      <w:r w:rsidRPr="00485DF7">
        <w:rPr>
          <w:rFonts w:asciiTheme="minorHAnsi" w:eastAsia="Arial" w:hAnsiTheme="minorHAnsi" w:cstheme="minorHAnsi"/>
          <w:sz w:val="22"/>
          <w:szCs w:val="22"/>
        </w:rPr>
        <w:t xml:space="preserve">Příloha č. </w:t>
      </w:r>
      <w:r w:rsidR="0097369E">
        <w:rPr>
          <w:rFonts w:asciiTheme="minorHAnsi" w:eastAsia="Arial" w:hAnsiTheme="minorHAnsi" w:cstheme="minorHAnsi"/>
          <w:sz w:val="22"/>
          <w:szCs w:val="22"/>
        </w:rPr>
        <w:t>2</w:t>
      </w:r>
      <w:r w:rsidR="002B1D56">
        <w:rPr>
          <w:rFonts w:asciiTheme="minorHAnsi" w:eastAsia="Arial" w:hAnsiTheme="minorHAnsi" w:cstheme="minorHAnsi"/>
          <w:sz w:val="22"/>
          <w:szCs w:val="22"/>
        </w:rPr>
        <w:t>:</w:t>
      </w:r>
      <w:r w:rsidR="00E7453B" w:rsidRPr="00485DF7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C429FE">
        <w:rPr>
          <w:rFonts w:asciiTheme="minorHAnsi" w:eastAsia="Arial" w:hAnsiTheme="minorHAnsi" w:cstheme="minorHAnsi"/>
          <w:sz w:val="22"/>
          <w:szCs w:val="22"/>
        </w:rPr>
        <w:t>Vzor výzvy k</w:t>
      </w:r>
      <w:r w:rsidR="00AE566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C429FE">
        <w:rPr>
          <w:rFonts w:asciiTheme="minorHAnsi" w:eastAsia="Arial" w:hAnsiTheme="minorHAnsi" w:cstheme="minorHAnsi"/>
          <w:sz w:val="22"/>
          <w:szCs w:val="22"/>
        </w:rPr>
        <w:t>plnění</w:t>
      </w:r>
    </w:p>
    <w:p w14:paraId="21B55705" w14:textId="546FE6B9" w:rsidR="00AE5669" w:rsidRDefault="00AE5669" w:rsidP="00A66F8F">
      <w:pPr>
        <w:keepLines/>
        <w:suppressAutoHyphens w:val="0"/>
        <w:overflowPunct w:val="0"/>
        <w:autoSpaceDE w:val="0"/>
        <w:autoSpaceDN w:val="0"/>
        <w:adjustRightInd w:val="0"/>
        <w:spacing w:after="80" w:line="200" w:lineRule="atLeast"/>
        <w:ind w:left="576"/>
        <w:jc w:val="both"/>
        <w:outlineLvl w:val="1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Příloha č. 3: </w:t>
      </w:r>
      <w:r w:rsidR="00105AA5">
        <w:rPr>
          <w:rFonts w:asciiTheme="minorHAnsi" w:eastAsia="Arial" w:hAnsiTheme="minorHAnsi" w:cstheme="minorHAnsi"/>
          <w:sz w:val="22"/>
          <w:szCs w:val="22"/>
        </w:rPr>
        <w:t>Plné moci</w:t>
      </w:r>
    </w:p>
    <w:p w14:paraId="36F379EE" w14:textId="77777777" w:rsidR="00DF7815" w:rsidRPr="00485DF7" w:rsidRDefault="00DF7815" w:rsidP="008F5FAF">
      <w:pPr>
        <w:keepLines/>
        <w:suppressAutoHyphens w:val="0"/>
        <w:overflowPunct w:val="0"/>
        <w:autoSpaceDE w:val="0"/>
        <w:autoSpaceDN w:val="0"/>
        <w:adjustRightInd w:val="0"/>
        <w:spacing w:after="80" w:line="200" w:lineRule="atLeast"/>
        <w:ind w:left="576"/>
        <w:jc w:val="both"/>
        <w:outlineLvl w:val="1"/>
        <w:rPr>
          <w:rFonts w:asciiTheme="minorHAnsi" w:eastAsia="Arial" w:hAnsiTheme="minorHAnsi" w:cstheme="minorHAnsi"/>
          <w:sz w:val="22"/>
          <w:szCs w:val="22"/>
        </w:rPr>
      </w:pPr>
    </w:p>
    <w:bookmarkEnd w:id="0"/>
    <w:p w14:paraId="3599691E" w14:textId="77777777" w:rsidR="001876AB" w:rsidRPr="00485DF7" w:rsidRDefault="001876AB" w:rsidP="008F5FAF">
      <w:pPr>
        <w:keepLines/>
        <w:suppressAutoHyphens w:val="0"/>
        <w:overflowPunct w:val="0"/>
        <w:autoSpaceDE w:val="0"/>
        <w:autoSpaceDN w:val="0"/>
        <w:adjustRightInd w:val="0"/>
        <w:spacing w:after="80" w:line="200" w:lineRule="atLeast"/>
        <w:ind w:left="576"/>
        <w:jc w:val="both"/>
        <w:outlineLvl w:val="1"/>
        <w:rPr>
          <w:rFonts w:asciiTheme="minorHAnsi" w:eastAsia="Arial" w:hAnsiTheme="minorHAnsi" w:cstheme="minorHAnsi"/>
          <w:sz w:val="22"/>
          <w:szCs w:val="22"/>
        </w:rPr>
      </w:pPr>
    </w:p>
    <w:p w14:paraId="59626C94" w14:textId="77777777" w:rsidR="001876AB" w:rsidRPr="00485DF7" w:rsidRDefault="001876AB" w:rsidP="008F5FAF">
      <w:pPr>
        <w:keepLines/>
        <w:suppressAutoHyphens w:val="0"/>
        <w:spacing w:after="80" w:line="200" w:lineRule="atLeast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5"/>
      </w:tblGrid>
      <w:tr w:rsidR="00813205" w14:paraId="34217C23" w14:textId="77777777" w:rsidTr="00813205">
        <w:tc>
          <w:tcPr>
            <w:tcW w:w="4815" w:type="dxa"/>
          </w:tcPr>
          <w:p w14:paraId="4FBC5F7D" w14:textId="0041FB1F" w:rsidR="00813205" w:rsidRPr="00813205" w:rsidRDefault="00813205" w:rsidP="00813205">
            <w:pPr>
              <w:jc w:val="center"/>
              <w:rPr>
                <w:rFonts w:asciiTheme="minorHAnsi" w:hAnsiTheme="minorHAnsi" w:cstheme="minorHAnsi"/>
              </w:rPr>
            </w:pPr>
            <w:r w:rsidRPr="00813205">
              <w:rPr>
                <w:rFonts w:asciiTheme="minorHAnsi" w:hAnsiTheme="minorHAnsi" w:cstheme="minorHAnsi"/>
              </w:rPr>
              <w:t>V Praze dne</w:t>
            </w:r>
          </w:p>
        </w:tc>
        <w:tc>
          <w:tcPr>
            <w:tcW w:w="4815" w:type="dxa"/>
          </w:tcPr>
          <w:p w14:paraId="08A81B06" w14:textId="03D3258D" w:rsidR="00813205" w:rsidRPr="00813205" w:rsidRDefault="00813205" w:rsidP="00813205">
            <w:pPr>
              <w:jc w:val="center"/>
              <w:rPr>
                <w:rFonts w:asciiTheme="minorHAnsi" w:hAnsiTheme="minorHAnsi" w:cstheme="minorHAnsi"/>
              </w:rPr>
            </w:pPr>
            <w:r w:rsidRPr="00813205">
              <w:rPr>
                <w:rFonts w:asciiTheme="minorHAnsi" w:hAnsiTheme="minorHAnsi" w:cstheme="minorHAnsi"/>
              </w:rPr>
              <w:t xml:space="preserve">V </w:t>
            </w:r>
            <w:r w:rsidR="0008096B">
              <w:rPr>
                <w:rFonts w:asciiTheme="minorHAnsi" w:hAnsiTheme="minorHAnsi" w:cstheme="minorHAnsi"/>
              </w:rPr>
              <w:t xml:space="preserve">Ostravě </w:t>
            </w:r>
            <w:r w:rsidRPr="00813205">
              <w:rPr>
                <w:rFonts w:asciiTheme="minorHAnsi" w:hAnsiTheme="minorHAnsi" w:cstheme="minorHAnsi"/>
              </w:rPr>
              <w:t>dne</w:t>
            </w:r>
          </w:p>
        </w:tc>
      </w:tr>
      <w:tr w:rsidR="00813205" w14:paraId="7090FB99" w14:textId="77777777" w:rsidTr="00813205">
        <w:tc>
          <w:tcPr>
            <w:tcW w:w="4815" w:type="dxa"/>
          </w:tcPr>
          <w:p w14:paraId="03A42515" w14:textId="522C69F7" w:rsidR="00813205" w:rsidRPr="00813205" w:rsidRDefault="00813205" w:rsidP="00813205">
            <w:pPr>
              <w:jc w:val="center"/>
              <w:rPr>
                <w:rFonts w:asciiTheme="minorHAnsi" w:hAnsiTheme="minorHAnsi" w:cstheme="minorHAnsi"/>
              </w:rPr>
            </w:pPr>
            <w:r w:rsidRPr="00813205">
              <w:rPr>
                <w:rFonts w:asciiTheme="minorHAnsi" w:hAnsiTheme="minorHAnsi" w:cstheme="minorHAnsi"/>
              </w:rPr>
              <w:t>Nabyvatel</w:t>
            </w:r>
          </w:p>
        </w:tc>
        <w:tc>
          <w:tcPr>
            <w:tcW w:w="4815" w:type="dxa"/>
          </w:tcPr>
          <w:p w14:paraId="4B2F4C5A" w14:textId="0BAD4778" w:rsidR="00813205" w:rsidRPr="00813205" w:rsidRDefault="00813205" w:rsidP="00813205">
            <w:pPr>
              <w:jc w:val="center"/>
              <w:rPr>
                <w:rFonts w:asciiTheme="minorHAnsi" w:hAnsiTheme="minorHAnsi" w:cstheme="minorHAnsi"/>
              </w:rPr>
            </w:pPr>
            <w:r w:rsidRPr="00813205">
              <w:rPr>
                <w:rFonts w:asciiTheme="minorHAnsi" w:hAnsiTheme="minorHAnsi" w:cstheme="minorHAnsi"/>
              </w:rPr>
              <w:t>Dodavatel</w:t>
            </w:r>
          </w:p>
        </w:tc>
      </w:tr>
      <w:tr w:rsidR="00813205" w14:paraId="287CC8AF" w14:textId="77777777" w:rsidTr="00813205">
        <w:tc>
          <w:tcPr>
            <w:tcW w:w="4815" w:type="dxa"/>
          </w:tcPr>
          <w:p w14:paraId="119B7C05" w14:textId="77777777" w:rsidR="00813205" w:rsidRPr="00813205" w:rsidRDefault="00813205" w:rsidP="00813205">
            <w:pPr>
              <w:jc w:val="center"/>
              <w:rPr>
                <w:rFonts w:asciiTheme="minorHAnsi" w:hAnsiTheme="minorHAnsi" w:cstheme="minorHAnsi"/>
              </w:rPr>
            </w:pPr>
          </w:p>
          <w:p w14:paraId="14F192DA" w14:textId="77777777" w:rsidR="00813205" w:rsidRPr="00813205" w:rsidRDefault="00813205" w:rsidP="00813205">
            <w:pPr>
              <w:jc w:val="center"/>
              <w:rPr>
                <w:rFonts w:asciiTheme="minorHAnsi" w:hAnsiTheme="minorHAnsi" w:cstheme="minorHAnsi"/>
              </w:rPr>
            </w:pPr>
          </w:p>
          <w:p w14:paraId="129B702B" w14:textId="77777777" w:rsidR="00813205" w:rsidRPr="00813205" w:rsidRDefault="00813205" w:rsidP="00813205">
            <w:pPr>
              <w:jc w:val="center"/>
              <w:rPr>
                <w:rFonts w:asciiTheme="minorHAnsi" w:hAnsiTheme="minorHAnsi" w:cstheme="minorHAnsi"/>
              </w:rPr>
            </w:pPr>
          </w:p>
          <w:p w14:paraId="702AD339" w14:textId="77777777" w:rsidR="00813205" w:rsidRPr="00813205" w:rsidRDefault="00813205" w:rsidP="00813205">
            <w:pPr>
              <w:jc w:val="center"/>
              <w:rPr>
                <w:rFonts w:asciiTheme="minorHAnsi" w:hAnsiTheme="minorHAnsi" w:cstheme="minorHAnsi"/>
              </w:rPr>
            </w:pPr>
          </w:p>
          <w:p w14:paraId="051113CC" w14:textId="27A001B6" w:rsidR="00813205" w:rsidRPr="00813205" w:rsidRDefault="00813205" w:rsidP="00813205">
            <w:pPr>
              <w:jc w:val="center"/>
              <w:rPr>
                <w:rFonts w:asciiTheme="minorHAnsi" w:hAnsiTheme="minorHAnsi" w:cstheme="minorHAnsi"/>
              </w:rPr>
            </w:pPr>
            <w:r w:rsidRPr="00813205">
              <w:rPr>
                <w:rFonts w:asciiTheme="minorHAnsi" w:hAnsiTheme="minorHAnsi" w:cstheme="minorHAnsi"/>
              </w:rPr>
              <w:t>……………………………………</w:t>
            </w:r>
          </w:p>
        </w:tc>
        <w:tc>
          <w:tcPr>
            <w:tcW w:w="4815" w:type="dxa"/>
          </w:tcPr>
          <w:p w14:paraId="68AB80F6" w14:textId="77777777" w:rsidR="00813205" w:rsidRPr="00813205" w:rsidRDefault="00813205" w:rsidP="00813205">
            <w:pPr>
              <w:jc w:val="center"/>
              <w:rPr>
                <w:rFonts w:asciiTheme="minorHAnsi" w:hAnsiTheme="minorHAnsi" w:cstheme="minorHAnsi"/>
              </w:rPr>
            </w:pPr>
          </w:p>
          <w:p w14:paraId="167F3EA1" w14:textId="77777777" w:rsidR="00813205" w:rsidRPr="00813205" w:rsidRDefault="00813205" w:rsidP="00813205">
            <w:pPr>
              <w:jc w:val="center"/>
              <w:rPr>
                <w:rFonts w:asciiTheme="minorHAnsi" w:hAnsiTheme="minorHAnsi" w:cstheme="minorHAnsi"/>
              </w:rPr>
            </w:pPr>
          </w:p>
          <w:p w14:paraId="2A925120" w14:textId="77777777" w:rsidR="00813205" w:rsidRPr="00813205" w:rsidRDefault="00813205" w:rsidP="00813205">
            <w:pPr>
              <w:jc w:val="center"/>
              <w:rPr>
                <w:rFonts w:asciiTheme="minorHAnsi" w:hAnsiTheme="minorHAnsi" w:cstheme="minorHAnsi"/>
              </w:rPr>
            </w:pPr>
          </w:p>
          <w:p w14:paraId="4A3EF9AA" w14:textId="77777777" w:rsidR="00813205" w:rsidRPr="00813205" w:rsidRDefault="00813205" w:rsidP="00813205">
            <w:pPr>
              <w:jc w:val="center"/>
              <w:rPr>
                <w:rFonts w:asciiTheme="minorHAnsi" w:hAnsiTheme="minorHAnsi" w:cstheme="minorHAnsi"/>
              </w:rPr>
            </w:pPr>
          </w:p>
          <w:p w14:paraId="7B312C48" w14:textId="6CFCBBB5" w:rsidR="00813205" w:rsidRPr="00813205" w:rsidRDefault="00813205" w:rsidP="00813205">
            <w:pPr>
              <w:jc w:val="center"/>
              <w:rPr>
                <w:rFonts w:asciiTheme="minorHAnsi" w:hAnsiTheme="minorHAnsi" w:cstheme="minorHAnsi"/>
              </w:rPr>
            </w:pPr>
            <w:r w:rsidRPr="00813205">
              <w:rPr>
                <w:rFonts w:asciiTheme="minorHAnsi" w:hAnsiTheme="minorHAnsi" w:cstheme="minorHAnsi"/>
              </w:rPr>
              <w:t>……………………………………</w:t>
            </w:r>
          </w:p>
        </w:tc>
      </w:tr>
      <w:tr w:rsidR="00813205" w14:paraId="2C338577" w14:textId="77777777" w:rsidTr="00813205">
        <w:tc>
          <w:tcPr>
            <w:tcW w:w="4815" w:type="dxa"/>
          </w:tcPr>
          <w:p w14:paraId="35F614FD" w14:textId="10C01B12" w:rsidR="00813205" w:rsidRPr="00813205" w:rsidRDefault="00813205" w:rsidP="00813205">
            <w:pPr>
              <w:jc w:val="center"/>
              <w:rPr>
                <w:rFonts w:asciiTheme="minorHAnsi" w:hAnsiTheme="minorHAnsi" w:cstheme="minorHAnsi"/>
              </w:rPr>
            </w:pPr>
            <w:r w:rsidRPr="00813205">
              <w:rPr>
                <w:rFonts w:asciiTheme="minorHAnsi" w:hAnsiTheme="minorHAnsi" w:cstheme="minorHAnsi"/>
              </w:rPr>
              <w:t xml:space="preserve">Ing. arch. Naděžda </w:t>
            </w:r>
            <w:proofErr w:type="spellStart"/>
            <w:r w:rsidRPr="00813205">
              <w:rPr>
                <w:rFonts w:asciiTheme="minorHAnsi" w:hAnsiTheme="minorHAnsi" w:cstheme="minorHAnsi"/>
              </w:rPr>
              <w:t>Goryczková</w:t>
            </w:r>
            <w:proofErr w:type="spellEnd"/>
          </w:p>
          <w:p w14:paraId="34DB292D" w14:textId="15E172C7" w:rsidR="00813205" w:rsidRPr="00813205" w:rsidRDefault="00813205" w:rsidP="00813205">
            <w:pPr>
              <w:jc w:val="center"/>
              <w:rPr>
                <w:rFonts w:asciiTheme="minorHAnsi" w:hAnsiTheme="minorHAnsi" w:cstheme="minorHAnsi"/>
              </w:rPr>
            </w:pPr>
            <w:r w:rsidRPr="00813205">
              <w:rPr>
                <w:rFonts w:asciiTheme="minorHAnsi" w:hAnsiTheme="minorHAnsi" w:cstheme="minorHAnsi"/>
              </w:rPr>
              <w:t>generální ředitelka</w:t>
            </w:r>
          </w:p>
          <w:p w14:paraId="562BA53C" w14:textId="77777777" w:rsidR="00813205" w:rsidRPr="00813205" w:rsidRDefault="00813205" w:rsidP="0081320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15" w:type="dxa"/>
          </w:tcPr>
          <w:p w14:paraId="5807CFB1" w14:textId="77777777" w:rsidR="00813205" w:rsidRDefault="00F63A18" w:rsidP="008132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Bc. Martin Beněk</w:t>
            </w:r>
          </w:p>
          <w:p w14:paraId="046B9A8B" w14:textId="77777777" w:rsidR="00AC4636" w:rsidRDefault="00AC4636" w:rsidP="008132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Sales Manager</w:t>
            </w:r>
          </w:p>
          <w:p w14:paraId="636EC975" w14:textId="43834ADA" w:rsidR="00AC4636" w:rsidRPr="00813205" w:rsidRDefault="00AC4636" w:rsidP="008132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 základě plné moci</w:t>
            </w:r>
          </w:p>
        </w:tc>
      </w:tr>
    </w:tbl>
    <w:p w14:paraId="45569BE8" w14:textId="77777777" w:rsidR="00AD57E6" w:rsidRDefault="00AD57E6">
      <w:r>
        <w:br w:type="page"/>
      </w:r>
    </w:p>
    <w:p w14:paraId="676D057B" w14:textId="5AB502EF" w:rsidR="005B38C7" w:rsidRPr="00E14FB3" w:rsidRDefault="00B127F8" w:rsidP="0097369E">
      <w:pPr>
        <w:keepNext/>
        <w:keepLines/>
        <w:widowControl w:val="0"/>
        <w:suppressAutoHyphens w:val="0"/>
        <w:spacing w:after="80" w:line="200" w:lineRule="atLeast"/>
        <w:rPr>
          <w:rFonts w:ascii="Calibri" w:hAnsi="Calibri" w:cs="Arial"/>
          <w:b/>
          <w:color w:val="000000"/>
          <w:sz w:val="22"/>
          <w:szCs w:val="22"/>
        </w:rPr>
      </w:pPr>
      <w:r w:rsidRPr="00E14FB3">
        <w:rPr>
          <w:rFonts w:asciiTheme="minorHAnsi" w:eastAsia="Arial" w:hAnsiTheme="minorHAnsi" w:cstheme="minorHAnsi"/>
          <w:b/>
          <w:sz w:val="22"/>
          <w:szCs w:val="22"/>
        </w:rPr>
        <w:lastRenderedPageBreak/>
        <w:t xml:space="preserve">Příloha č. 1: </w:t>
      </w:r>
      <w:r w:rsidR="00E14FB3" w:rsidRPr="00E14FB3">
        <w:rPr>
          <w:rFonts w:asciiTheme="minorHAnsi" w:eastAsia="Arial" w:hAnsiTheme="minorHAnsi" w:cstheme="minorHAnsi"/>
          <w:b/>
          <w:sz w:val="22"/>
          <w:szCs w:val="22"/>
        </w:rPr>
        <w:t>Předpokládané druhy a množství požadovaných Licencí Microsoft 365</w:t>
      </w:r>
    </w:p>
    <w:p w14:paraId="0E30AC37" w14:textId="77777777" w:rsidR="00E14FB3" w:rsidRDefault="00E14FB3">
      <w:pPr>
        <w:suppressAutoHyphens w:val="0"/>
        <w:spacing w:after="200" w:line="276" w:lineRule="auto"/>
        <w:rPr>
          <w:rFonts w:ascii="Calibri" w:hAnsi="Calibri" w:cs="Arial"/>
          <w:color w:val="000000"/>
          <w:sz w:val="22"/>
          <w:szCs w:val="22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4992"/>
        <w:gridCol w:w="1665"/>
      </w:tblGrid>
      <w:tr w:rsidR="00E14FB3" w:rsidRPr="00962C34" w14:paraId="63585725" w14:textId="77777777" w:rsidTr="007B091F">
        <w:trPr>
          <w:trHeight w:val="705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  <w:hideMark/>
          </w:tcPr>
          <w:p w14:paraId="7C4B679C" w14:textId="77777777" w:rsidR="00E14FB3" w:rsidRPr="001450A4" w:rsidRDefault="00E14FB3" w:rsidP="007B091F">
            <w:pPr>
              <w:pStyle w:val="walnut-Odstavec2"/>
              <w:spacing w:line="240" w:lineRule="atLeast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Předpokládaná dodávka licencí z programu non profit organizace</w:t>
            </w:r>
          </w:p>
        </w:tc>
        <w:tc>
          <w:tcPr>
            <w:tcW w:w="4992" w:type="dxa"/>
            <w:shd w:val="clear" w:color="auto" w:fill="D9D9D9" w:themeFill="background1" w:themeFillShade="D9"/>
            <w:vAlign w:val="center"/>
            <w:hideMark/>
          </w:tcPr>
          <w:p w14:paraId="73D2BD43" w14:textId="77777777" w:rsidR="00E14FB3" w:rsidRPr="001450A4" w:rsidRDefault="00E14FB3" w:rsidP="007B091F">
            <w:pPr>
              <w:pStyle w:val="walnut-Odstavec2"/>
              <w:spacing w:line="240" w:lineRule="atLeast"/>
              <w:ind w:left="576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1450A4">
              <w:rPr>
                <w:rFonts w:asciiTheme="minorHAnsi" w:hAnsiTheme="minorHAnsi" w:cstheme="minorHAnsi"/>
                <w:b/>
                <w:bCs/>
                <w:szCs w:val="22"/>
              </w:rPr>
              <w:t>Popis produktu</w:t>
            </w:r>
          </w:p>
        </w:tc>
        <w:tc>
          <w:tcPr>
            <w:tcW w:w="1665" w:type="dxa"/>
            <w:shd w:val="clear" w:color="auto" w:fill="D9D9D9" w:themeFill="background1" w:themeFillShade="D9"/>
            <w:noWrap/>
            <w:vAlign w:val="center"/>
            <w:hideMark/>
          </w:tcPr>
          <w:p w14:paraId="76B39B43" w14:textId="77777777" w:rsidR="00E14FB3" w:rsidRPr="001450A4" w:rsidRDefault="00E14FB3" w:rsidP="007B091F">
            <w:pPr>
              <w:pStyle w:val="walnut-Odstavec2"/>
              <w:spacing w:line="240" w:lineRule="atLeast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Předpokládaný p</w:t>
            </w:r>
            <w:r w:rsidRPr="001450A4">
              <w:rPr>
                <w:rFonts w:asciiTheme="minorHAnsi" w:hAnsiTheme="minorHAnsi" w:cstheme="minorHAnsi"/>
                <w:b/>
                <w:bCs/>
                <w:szCs w:val="22"/>
              </w:rPr>
              <w:t>očet Ks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br/>
              <w:t>(na 1 rok)</w:t>
            </w:r>
          </w:p>
        </w:tc>
      </w:tr>
      <w:tr w:rsidR="00E14FB3" w:rsidRPr="00962C34" w14:paraId="758DBA92" w14:textId="77777777" w:rsidTr="007B091F">
        <w:trPr>
          <w:trHeight w:val="315"/>
          <w:jc w:val="center"/>
        </w:trPr>
        <w:tc>
          <w:tcPr>
            <w:tcW w:w="2405" w:type="dxa"/>
            <w:noWrap/>
            <w:vAlign w:val="center"/>
            <w:hideMark/>
          </w:tcPr>
          <w:p w14:paraId="4F13FF61" w14:textId="77777777" w:rsidR="00E14FB3" w:rsidRPr="00962C34" w:rsidRDefault="00E14FB3" w:rsidP="007B091F">
            <w:pPr>
              <w:pStyle w:val="walnut-Odstavec2"/>
              <w:spacing w:line="240" w:lineRule="atLeast"/>
              <w:jc w:val="center"/>
              <w:textAlignment w:val="auto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1C04A4">
              <w:rPr>
                <w:rFonts w:eastAsia="Times New Roman" w:cs="Calibri"/>
                <w:color w:val="000000"/>
              </w:rPr>
              <w:t>Microsoft 365 E3/roční licence</w:t>
            </w:r>
          </w:p>
        </w:tc>
        <w:tc>
          <w:tcPr>
            <w:tcW w:w="4992" w:type="dxa"/>
            <w:shd w:val="clear" w:color="auto" w:fill="FFFFFF" w:themeFill="background1"/>
            <w:noWrap/>
            <w:vAlign w:val="center"/>
            <w:hideMark/>
          </w:tcPr>
          <w:p w14:paraId="4D391D61" w14:textId="77777777" w:rsidR="00E14FB3" w:rsidRPr="00962C34" w:rsidRDefault="00E14FB3" w:rsidP="007B091F">
            <w:pPr>
              <w:pStyle w:val="walnut-Odstavec2"/>
              <w:spacing w:line="240" w:lineRule="atLeast"/>
              <w:ind w:left="576"/>
              <w:jc w:val="center"/>
              <w:textAlignment w:val="auto"/>
              <w:rPr>
                <w:rFonts w:cs="Calibri"/>
                <w:szCs w:val="22"/>
                <w:highlight w:val="yellow"/>
              </w:rPr>
            </w:pPr>
            <w:r w:rsidRPr="005E1D14">
              <w:rPr>
                <w:rFonts w:cs="Calibri"/>
                <w:szCs w:val="22"/>
              </w:rPr>
              <w:t>Balík aplikací Microsoft Office 365 E3</w:t>
            </w:r>
          </w:p>
        </w:tc>
        <w:tc>
          <w:tcPr>
            <w:tcW w:w="1665" w:type="dxa"/>
            <w:noWrap/>
            <w:vAlign w:val="center"/>
            <w:hideMark/>
          </w:tcPr>
          <w:p w14:paraId="2328F6B8" w14:textId="77777777" w:rsidR="00E14FB3" w:rsidRPr="00902E43" w:rsidRDefault="00E14FB3" w:rsidP="007B091F">
            <w:pPr>
              <w:pStyle w:val="walnut-Odstavec2"/>
              <w:spacing w:line="240" w:lineRule="atLeast"/>
              <w:ind w:left="-1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902E43">
              <w:rPr>
                <w:rFonts w:asciiTheme="minorHAnsi" w:hAnsiTheme="minorHAnsi" w:cstheme="minorHAnsi"/>
                <w:b/>
                <w:bCs/>
                <w:szCs w:val="22"/>
              </w:rPr>
              <w:t>1 450</w:t>
            </w:r>
          </w:p>
        </w:tc>
      </w:tr>
      <w:tr w:rsidR="00E14FB3" w:rsidRPr="00962C34" w14:paraId="1834BA21" w14:textId="77777777" w:rsidTr="007B091F">
        <w:trPr>
          <w:trHeight w:val="315"/>
          <w:jc w:val="center"/>
        </w:trPr>
        <w:tc>
          <w:tcPr>
            <w:tcW w:w="2405" w:type="dxa"/>
            <w:noWrap/>
            <w:vAlign w:val="center"/>
          </w:tcPr>
          <w:p w14:paraId="593B690D" w14:textId="77777777" w:rsidR="00E14FB3" w:rsidRPr="001C04A4" w:rsidRDefault="00E14FB3" w:rsidP="007B091F">
            <w:pPr>
              <w:pStyle w:val="walnut-Odstavec2"/>
              <w:spacing w:line="240" w:lineRule="atLeast"/>
              <w:jc w:val="center"/>
              <w:textAlignment w:val="auto"/>
              <w:rPr>
                <w:rFonts w:eastAsia="Times New Roman" w:cs="Calibri"/>
                <w:color w:val="000000"/>
              </w:rPr>
            </w:pPr>
            <w:r w:rsidRPr="001C04A4">
              <w:rPr>
                <w:rFonts w:eastAsia="Times New Roman" w:cs="Calibri"/>
                <w:color w:val="000000"/>
              </w:rPr>
              <w:t>Microsoft 365 F3/roční licence</w:t>
            </w:r>
          </w:p>
        </w:tc>
        <w:tc>
          <w:tcPr>
            <w:tcW w:w="4992" w:type="dxa"/>
            <w:shd w:val="clear" w:color="auto" w:fill="FFFFFF" w:themeFill="background1"/>
            <w:noWrap/>
            <w:vAlign w:val="center"/>
          </w:tcPr>
          <w:p w14:paraId="5739F4DC" w14:textId="77777777" w:rsidR="00E14FB3" w:rsidRPr="00962C34" w:rsidRDefault="00E14FB3" w:rsidP="007B091F">
            <w:pPr>
              <w:pStyle w:val="walnut-Odstavec2"/>
              <w:spacing w:line="240" w:lineRule="atLeast"/>
              <w:ind w:left="576"/>
              <w:jc w:val="center"/>
              <w:textAlignment w:val="auto"/>
              <w:rPr>
                <w:rFonts w:cs="Calibri"/>
                <w:szCs w:val="22"/>
                <w:highlight w:val="yellow"/>
              </w:rPr>
            </w:pPr>
            <w:r w:rsidRPr="005E1D14">
              <w:rPr>
                <w:rFonts w:cs="Calibri"/>
                <w:szCs w:val="22"/>
              </w:rPr>
              <w:t xml:space="preserve">Balík aplikací Microsoft Office 365 </w:t>
            </w:r>
            <w:r w:rsidRPr="005E1D14">
              <w:rPr>
                <w:rFonts w:eastAsia="Times New Roman" w:cs="Calibri"/>
                <w:color w:val="000000"/>
              </w:rPr>
              <w:t>F3</w:t>
            </w:r>
          </w:p>
        </w:tc>
        <w:tc>
          <w:tcPr>
            <w:tcW w:w="1665" w:type="dxa"/>
            <w:noWrap/>
            <w:vAlign w:val="center"/>
          </w:tcPr>
          <w:p w14:paraId="65736D4B" w14:textId="77777777" w:rsidR="00E14FB3" w:rsidRPr="00902E43" w:rsidRDefault="00E14FB3" w:rsidP="007B091F">
            <w:pPr>
              <w:pStyle w:val="walnut-Odstavec2"/>
              <w:spacing w:line="240" w:lineRule="atLeast"/>
              <w:ind w:left="-1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902E43">
              <w:rPr>
                <w:rFonts w:asciiTheme="minorHAnsi" w:hAnsiTheme="minorHAnsi" w:cstheme="minorHAnsi"/>
                <w:b/>
                <w:bCs/>
                <w:szCs w:val="22"/>
              </w:rPr>
              <w:t>300</w:t>
            </w:r>
          </w:p>
        </w:tc>
      </w:tr>
      <w:tr w:rsidR="00E14FB3" w:rsidRPr="00962C34" w14:paraId="2C21A61B" w14:textId="77777777" w:rsidTr="007B091F">
        <w:trPr>
          <w:trHeight w:val="315"/>
          <w:jc w:val="center"/>
        </w:trPr>
        <w:tc>
          <w:tcPr>
            <w:tcW w:w="2405" w:type="dxa"/>
            <w:noWrap/>
            <w:vAlign w:val="center"/>
          </w:tcPr>
          <w:p w14:paraId="39D53C56" w14:textId="77777777" w:rsidR="00E14FB3" w:rsidRPr="001C04A4" w:rsidRDefault="00E14FB3" w:rsidP="007B091F">
            <w:pPr>
              <w:pStyle w:val="walnut-Odstavec2"/>
              <w:spacing w:line="240" w:lineRule="atLeast"/>
              <w:jc w:val="center"/>
              <w:textAlignment w:val="auto"/>
              <w:rPr>
                <w:rFonts w:eastAsia="Times New Roman" w:cs="Calibri"/>
                <w:color w:val="000000"/>
              </w:rPr>
            </w:pPr>
            <w:r w:rsidRPr="00F92540">
              <w:rPr>
                <w:rFonts w:eastAsia="Times New Roman" w:cs="Calibri"/>
                <w:color w:val="000000"/>
              </w:rPr>
              <w:t xml:space="preserve">Microsoft </w:t>
            </w:r>
            <w:proofErr w:type="spellStart"/>
            <w:r w:rsidRPr="00F92540">
              <w:rPr>
                <w:rFonts w:eastAsia="Times New Roman" w:cs="Calibri"/>
                <w:color w:val="000000"/>
              </w:rPr>
              <w:t>Entra</w:t>
            </w:r>
            <w:proofErr w:type="spellEnd"/>
            <w:r w:rsidRPr="00F92540">
              <w:rPr>
                <w:rFonts w:eastAsia="Times New Roman" w:cs="Calibri"/>
                <w:color w:val="000000"/>
              </w:rPr>
              <w:t xml:space="preserve"> ID P1/roční licence</w:t>
            </w:r>
          </w:p>
        </w:tc>
        <w:tc>
          <w:tcPr>
            <w:tcW w:w="4992" w:type="dxa"/>
            <w:shd w:val="clear" w:color="auto" w:fill="FFFFFF" w:themeFill="background1"/>
            <w:noWrap/>
            <w:vAlign w:val="center"/>
          </w:tcPr>
          <w:p w14:paraId="4478797F" w14:textId="77777777" w:rsidR="00E14FB3" w:rsidRPr="00962C34" w:rsidRDefault="00E14FB3" w:rsidP="007B091F">
            <w:pPr>
              <w:pStyle w:val="walnut-Odstavec2"/>
              <w:spacing w:line="240" w:lineRule="atLeast"/>
              <w:ind w:left="576"/>
              <w:jc w:val="center"/>
              <w:textAlignment w:val="auto"/>
              <w:rPr>
                <w:rFonts w:cs="Calibri"/>
                <w:szCs w:val="22"/>
                <w:highlight w:val="yellow"/>
              </w:rPr>
            </w:pPr>
            <w:r w:rsidRPr="00F92540">
              <w:rPr>
                <w:rFonts w:cs="Calibri"/>
                <w:szCs w:val="22"/>
              </w:rPr>
              <w:t xml:space="preserve">Balík aplikací Microsoft Office 365 </w:t>
            </w:r>
            <w:proofErr w:type="spellStart"/>
            <w:r w:rsidRPr="00F92540">
              <w:rPr>
                <w:rFonts w:cs="Calibri"/>
                <w:szCs w:val="22"/>
              </w:rPr>
              <w:t>Entra</w:t>
            </w:r>
            <w:proofErr w:type="spellEnd"/>
            <w:r w:rsidRPr="00F92540">
              <w:rPr>
                <w:rFonts w:cs="Calibri"/>
                <w:szCs w:val="22"/>
              </w:rPr>
              <w:t xml:space="preserve"> ID P1/roční licence</w:t>
            </w:r>
          </w:p>
        </w:tc>
        <w:tc>
          <w:tcPr>
            <w:tcW w:w="1665" w:type="dxa"/>
            <w:noWrap/>
            <w:vAlign w:val="center"/>
          </w:tcPr>
          <w:p w14:paraId="5CD9D733" w14:textId="77777777" w:rsidR="00E14FB3" w:rsidRPr="00902E43" w:rsidRDefault="00E14FB3" w:rsidP="007B091F">
            <w:pPr>
              <w:pStyle w:val="walnut-Odstavec2"/>
              <w:spacing w:line="240" w:lineRule="atLeast"/>
              <w:ind w:left="-1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902E43">
              <w:rPr>
                <w:rFonts w:asciiTheme="minorHAnsi" w:hAnsiTheme="minorHAnsi" w:cstheme="minorHAnsi"/>
                <w:b/>
                <w:bCs/>
                <w:szCs w:val="22"/>
              </w:rPr>
              <w:t>300</w:t>
            </w:r>
          </w:p>
        </w:tc>
      </w:tr>
      <w:tr w:rsidR="00E14FB3" w:rsidRPr="00962C34" w14:paraId="3E065B2B" w14:textId="77777777" w:rsidTr="007B091F">
        <w:trPr>
          <w:trHeight w:val="315"/>
          <w:jc w:val="center"/>
        </w:trPr>
        <w:tc>
          <w:tcPr>
            <w:tcW w:w="2405" w:type="dxa"/>
            <w:noWrap/>
            <w:vAlign w:val="center"/>
          </w:tcPr>
          <w:p w14:paraId="21EE26D6" w14:textId="77777777" w:rsidR="00E14FB3" w:rsidRPr="00F92540" w:rsidRDefault="00E14FB3" w:rsidP="007B091F">
            <w:pPr>
              <w:pStyle w:val="walnut-Odstavec2"/>
              <w:spacing w:line="240" w:lineRule="atLeast"/>
              <w:jc w:val="center"/>
              <w:textAlignment w:val="auto"/>
              <w:rPr>
                <w:rFonts w:eastAsia="Times New Roman" w:cs="Calibri"/>
                <w:color w:val="000000"/>
              </w:rPr>
            </w:pPr>
            <w:r w:rsidRPr="00973D2B">
              <w:rPr>
                <w:rFonts w:eastAsia="Times New Roman" w:cs="Calibri"/>
                <w:color w:val="000000"/>
                <w:sz w:val="20"/>
              </w:rPr>
              <w:t>Další produkty Microsoft 365/roční licence</w:t>
            </w:r>
          </w:p>
        </w:tc>
        <w:tc>
          <w:tcPr>
            <w:tcW w:w="4992" w:type="dxa"/>
            <w:shd w:val="clear" w:color="auto" w:fill="FFFFFF" w:themeFill="background1"/>
            <w:noWrap/>
            <w:vAlign w:val="center"/>
          </w:tcPr>
          <w:p w14:paraId="4854AF17" w14:textId="77777777" w:rsidR="00E14FB3" w:rsidRPr="00F92540" w:rsidRDefault="00E14FB3" w:rsidP="007B091F">
            <w:pPr>
              <w:pStyle w:val="walnut-Odstavec2"/>
              <w:spacing w:line="240" w:lineRule="atLeast"/>
              <w:ind w:left="576"/>
              <w:jc w:val="center"/>
              <w:textAlignment w:val="auto"/>
              <w:rPr>
                <w:rFonts w:cs="Calibri"/>
                <w:szCs w:val="22"/>
              </w:rPr>
            </w:pPr>
            <w:r w:rsidRPr="005E1D14">
              <w:rPr>
                <w:rFonts w:cs="Calibri"/>
                <w:szCs w:val="22"/>
              </w:rPr>
              <w:t>Balík aplikací Microsoft 365</w:t>
            </w:r>
          </w:p>
        </w:tc>
        <w:tc>
          <w:tcPr>
            <w:tcW w:w="1665" w:type="dxa"/>
            <w:noWrap/>
            <w:vAlign w:val="center"/>
          </w:tcPr>
          <w:p w14:paraId="73CDECE7" w14:textId="77777777" w:rsidR="00E14FB3" w:rsidRPr="00902E43" w:rsidRDefault="00E14FB3" w:rsidP="007B091F">
            <w:pPr>
              <w:pStyle w:val="walnut-Odstavec2"/>
              <w:spacing w:line="240" w:lineRule="atLeast"/>
              <w:ind w:left="-1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dle potřeby zadavatele</w:t>
            </w:r>
          </w:p>
        </w:tc>
      </w:tr>
    </w:tbl>
    <w:p w14:paraId="5C782309" w14:textId="32A99529" w:rsidR="0097369E" w:rsidRDefault="0097369E">
      <w:pPr>
        <w:suppressAutoHyphens w:val="0"/>
        <w:spacing w:after="200" w:line="276" w:lineRule="auto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br w:type="page"/>
      </w:r>
    </w:p>
    <w:p w14:paraId="2ECC152C" w14:textId="77777777" w:rsidR="005B38C7" w:rsidRDefault="005B38C7" w:rsidP="00634D4C">
      <w:pPr>
        <w:spacing w:after="120" w:line="240" w:lineRule="atLeast"/>
        <w:rPr>
          <w:rFonts w:ascii="Calibri" w:hAnsi="Calibri" w:cs="Arial"/>
          <w:color w:val="000000"/>
          <w:sz w:val="22"/>
          <w:szCs w:val="22"/>
        </w:rPr>
      </w:pPr>
    </w:p>
    <w:p w14:paraId="263E3C62" w14:textId="6D3E725F" w:rsidR="00634D4C" w:rsidRPr="005B38C7" w:rsidRDefault="00634D4C" w:rsidP="00634D4C">
      <w:pPr>
        <w:spacing w:after="120" w:line="240" w:lineRule="atLeast"/>
        <w:rPr>
          <w:rFonts w:ascii="Calibri" w:hAnsi="Calibri" w:cs="Arial"/>
          <w:b/>
          <w:color w:val="000000"/>
          <w:sz w:val="22"/>
          <w:szCs w:val="22"/>
        </w:rPr>
      </w:pPr>
      <w:r w:rsidRPr="005B38C7">
        <w:rPr>
          <w:rFonts w:ascii="Calibri" w:hAnsi="Calibri" w:cs="Arial"/>
          <w:b/>
          <w:color w:val="000000"/>
          <w:sz w:val="22"/>
          <w:szCs w:val="22"/>
        </w:rPr>
        <w:t xml:space="preserve">Příloha č. </w:t>
      </w:r>
      <w:r w:rsidR="0097369E">
        <w:rPr>
          <w:rFonts w:ascii="Calibri" w:hAnsi="Calibri" w:cs="Arial"/>
          <w:b/>
          <w:color w:val="000000"/>
          <w:sz w:val="22"/>
          <w:szCs w:val="22"/>
        </w:rPr>
        <w:t>2</w:t>
      </w:r>
      <w:r w:rsidRPr="005B38C7">
        <w:rPr>
          <w:rFonts w:ascii="Calibri" w:hAnsi="Calibri" w:cs="Arial"/>
          <w:b/>
          <w:color w:val="000000"/>
          <w:sz w:val="22"/>
          <w:szCs w:val="22"/>
        </w:rPr>
        <w:t>: Vzor výzvy k plnění</w:t>
      </w:r>
    </w:p>
    <w:p w14:paraId="3C9F4867" w14:textId="5FE08DAE" w:rsidR="00634D4C" w:rsidRPr="0097369E" w:rsidRDefault="0097369E" w:rsidP="00634D4C">
      <w:pPr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97369E">
        <w:rPr>
          <w:rFonts w:asciiTheme="minorHAnsi" w:hAnsiTheme="minorHAnsi" w:cstheme="minorHAnsi"/>
          <w:sz w:val="22"/>
          <w:szCs w:val="22"/>
        </w:rPr>
        <w:t>Nabyvatel</w:t>
      </w:r>
      <w:r w:rsidR="00634D4C" w:rsidRPr="0097369E">
        <w:rPr>
          <w:rFonts w:asciiTheme="minorHAnsi" w:hAnsiTheme="minorHAnsi" w:cstheme="minorHAnsi"/>
          <w:sz w:val="22"/>
          <w:szCs w:val="22"/>
        </w:rPr>
        <w:t>:</w:t>
      </w:r>
    </w:p>
    <w:p w14:paraId="6D4ECA6A" w14:textId="77777777" w:rsidR="00E14FB3" w:rsidRDefault="00634D4C" w:rsidP="00634D4C">
      <w:pPr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97369E">
        <w:rPr>
          <w:rFonts w:asciiTheme="minorHAnsi" w:hAnsiTheme="minorHAnsi" w:cstheme="minorHAnsi"/>
          <w:b/>
          <w:sz w:val="22"/>
          <w:szCs w:val="22"/>
        </w:rPr>
        <w:t>Národní památkový ústav</w:t>
      </w:r>
    </w:p>
    <w:p w14:paraId="45A9783A" w14:textId="704541E7" w:rsidR="00634D4C" w:rsidRPr="0097369E" w:rsidRDefault="00634D4C" w:rsidP="00634D4C">
      <w:pPr>
        <w:spacing w:line="240" w:lineRule="atLeast"/>
        <w:rPr>
          <w:rFonts w:asciiTheme="minorHAnsi" w:hAnsiTheme="minorHAnsi" w:cstheme="minorHAnsi"/>
          <w:b/>
          <w:sz w:val="22"/>
          <w:szCs w:val="22"/>
        </w:rPr>
      </w:pPr>
      <w:r w:rsidRPr="0097369E">
        <w:rPr>
          <w:rFonts w:asciiTheme="minorHAnsi" w:hAnsiTheme="minorHAnsi" w:cstheme="minorHAnsi"/>
          <w:sz w:val="22"/>
          <w:szCs w:val="22"/>
        </w:rPr>
        <w:t>státní příspěvková organizace</w:t>
      </w:r>
    </w:p>
    <w:p w14:paraId="117616A0" w14:textId="77777777" w:rsidR="00634D4C" w:rsidRPr="0097369E" w:rsidRDefault="00634D4C" w:rsidP="00634D4C">
      <w:pPr>
        <w:spacing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7369E">
        <w:rPr>
          <w:rFonts w:asciiTheme="minorHAnsi" w:hAnsiTheme="minorHAnsi" w:cstheme="minorHAnsi"/>
          <w:sz w:val="22"/>
          <w:szCs w:val="22"/>
        </w:rPr>
        <w:t>se sídlem: Valdštejnské náměstí 162/3, Praha 1, 11801</w:t>
      </w:r>
    </w:p>
    <w:p w14:paraId="7A4EAB86" w14:textId="77777777" w:rsidR="00634D4C" w:rsidRPr="0097369E" w:rsidRDefault="00634D4C" w:rsidP="00634D4C">
      <w:pPr>
        <w:spacing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7369E">
        <w:rPr>
          <w:rFonts w:asciiTheme="minorHAnsi" w:hAnsiTheme="minorHAnsi" w:cstheme="minorHAnsi"/>
          <w:sz w:val="22"/>
          <w:szCs w:val="22"/>
        </w:rPr>
        <w:t>IČO: 75032333, DIČ: CZ75032333</w:t>
      </w:r>
    </w:p>
    <w:p w14:paraId="397EEFF2" w14:textId="77777777" w:rsidR="00634D4C" w:rsidRPr="0097369E" w:rsidRDefault="00634D4C" w:rsidP="00634D4C">
      <w:pPr>
        <w:spacing w:line="240" w:lineRule="atLeast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55C7F7DF" w14:textId="77777777" w:rsidR="00634D4C" w:rsidRPr="0097369E" w:rsidRDefault="00634D4C" w:rsidP="00634D4C">
      <w:pPr>
        <w:spacing w:line="240" w:lineRule="atLeast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7369E">
        <w:rPr>
          <w:rFonts w:asciiTheme="minorHAnsi" w:hAnsiTheme="minorHAnsi" w:cstheme="minorHAnsi"/>
          <w:sz w:val="22"/>
          <w:szCs w:val="22"/>
        </w:rPr>
        <w:t>V Praze, dne ............................</w:t>
      </w:r>
    </w:p>
    <w:p w14:paraId="2BFE2279" w14:textId="77777777" w:rsidR="00E14FB3" w:rsidRDefault="00E14FB3" w:rsidP="00634D4C">
      <w:pPr>
        <w:pBdr>
          <w:bottom w:val="single" w:sz="12" w:space="1" w:color="auto"/>
        </w:pBdr>
        <w:spacing w:line="240" w:lineRule="atLeast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F7D478F" w14:textId="77777777" w:rsidR="00E14FB3" w:rsidRDefault="00E14FB3" w:rsidP="00634D4C">
      <w:pPr>
        <w:pBdr>
          <w:bottom w:val="single" w:sz="12" w:space="1" w:color="auto"/>
        </w:pBdr>
        <w:spacing w:line="240" w:lineRule="atLeast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37D017F" w14:textId="77777777" w:rsidR="00634D4C" w:rsidRPr="0097369E" w:rsidRDefault="00634D4C" w:rsidP="00634D4C">
      <w:pPr>
        <w:pBdr>
          <w:bottom w:val="single" w:sz="12" w:space="1" w:color="auto"/>
        </w:pBdr>
        <w:spacing w:line="240" w:lineRule="atLeast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7369E">
        <w:rPr>
          <w:rFonts w:asciiTheme="minorHAnsi" w:hAnsiTheme="minorHAnsi" w:cstheme="minorHAnsi"/>
          <w:b/>
          <w:sz w:val="22"/>
          <w:szCs w:val="22"/>
        </w:rPr>
        <w:t xml:space="preserve">Výzva k plnění č. </w:t>
      </w:r>
      <w:r w:rsidRPr="0097369E">
        <w:rPr>
          <w:rFonts w:asciiTheme="minorHAnsi" w:hAnsiTheme="minorHAnsi" w:cstheme="minorHAnsi"/>
          <w:b/>
          <w:sz w:val="22"/>
          <w:szCs w:val="22"/>
          <w:highlight w:val="yellow"/>
        </w:rPr>
        <w:t>....</w:t>
      </w:r>
    </w:p>
    <w:p w14:paraId="1DAF5D06" w14:textId="5DB53F8B" w:rsidR="00634D4C" w:rsidRPr="0097369E" w:rsidRDefault="00634D4C" w:rsidP="00634D4C">
      <w:pPr>
        <w:pBdr>
          <w:bottom w:val="single" w:sz="12" w:space="1" w:color="auto"/>
        </w:pBdr>
        <w:spacing w:line="240" w:lineRule="atLeast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7369E">
        <w:rPr>
          <w:rFonts w:asciiTheme="minorHAnsi" w:hAnsiTheme="minorHAnsi" w:cstheme="minorHAnsi"/>
          <w:b/>
          <w:sz w:val="22"/>
          <w:szCs w:val="22"/>
        </w:rPr>
        <w:t>dle smlouvy ze dne ................, č.j. .......................</w:t>
      </w:r>
    </w:p>
    <w:p w14:paraId="6B907AA1" w14:textId="77777777" w:rsidR="00634D4C" w:rsidRPr="0097369E" w:rsidRDefault="00634D4C" w:rsidP="00634D4C">
      <w:pPr>
        <w:tabs>
          <w:tab w:val="left" w:pos="5245"/>
        </w:tabs>
        <w:adjustRightInd w:val="0"/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14:paraId="1E6467F2" w14:textId="19C90BD4" w:rsidR="00634D4C" w:rsidRPr="0097369E" w:rsidRDefault="0097369E" w:rsidP="00634D4C">
      <w:pPr>
        <w:tabs>
          <w:tab w:val="left" w:pos="5245"/>
        </w:tabs>
        <w:adjustRightInd w:val="0"/>
        <w:spacing w:line="24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97369E">
        <w:rPr>
          <w:rFonts w:asciiTheme="minorHAnsi" w:hAnsiTheme="minorHAnsi" w:cstheme="minorHAnsi"/>
          <w:b/>
          <w:color w:val="000000"/>
          <w:sz w:val="22"/>
          <w:szCs w:val="22"/>
        </w:rPr>
        <w:t>Dodavatel</w:t>
      </w:r>
      <w:r w:rsidR="00634D4C" w:rsidRPr="0097369E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  <w:r w:rsidR="007D7BC7" w:rsidRPr="0097369E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634D4C" w:rsidRPr="0097369E">
        <w:rPr>
          <w:rFonts w:asciiTheme="minorHAnsi" w:hAnsiTheme="minorHAnsi" w:cstheme="minorHAnsi"/>
          <w:color w:val="000000"/>
          <w:sz w:val="22"/>
          <w:szCs w:val="22"/>
        </w:rPr>
        <w:t>……………….</w:t>
      </w:r>
    </w:p>
    <w:p w14:paraId="17807BB8" w14:textId="77777777" w:rsidR="00634D4C" w:rsidRPr="0097369E" w:rsidRDefault="00634D4C" w:rsidP="00634D4C">
      <w:pPr>
        <w:tabs>
          <w:tab w:val="left" w:pos="5245"/>
        </w:tabs>
        <w:adjustRightInd w:val="0"/>
        <w:spacing w:line="24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97369E">
        <w:rPr>
          <w:rFonts w:asciiTheme="minorHAnsi" w:hAnsiTheme="minorHAnsi" w:cstheme="minorHAnsi"/>
          <w:color w:val="000000"/>
          <w:sz w:val="22"/>
          <w:szCs w:val="22"/>
        </w:rPr>
        <w:t>se sídlem: ……..</w:t>
      </w:r>
    </w:p>
    <w:p w14:paraId="3716ED01" w14:textId="77777777" w:rsidR="00634D4C" w:rsidRPr="0097369E" w:rsidRDefault="00634D4C" w:rsidP="00634D4C">
      <w:pPr>
        <w:tabs>
          <w:tab w:val="left" w:pos="5245"/>
        </w:tabs>
        <w:adjustRightInd w:val="0"/>
        <w:spacing w:line="24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97369E">
        <w:rPr>
          <w:rFonts w:asciiTheme="minorHAnsi" w:hAnsiTheme="minorHAnsi" w:cstheme="minorHAnsi"/>
          <w:color w:val="000000"/>
          <w:sz w:val="22"/>
          <w:szCs w:val="22"/>
        </w:rPr>
        <w:t xml:space="preserve">IČO: </w:t>
      </w:r>
      <w:r w:rsidRPr="0097369E">
        <w:rPr>
          <w:rFonts w:asciiTheme="minorHAnsi" w:hAnsiTheme="minorHAnsi" w:cstheme="minorHAnsi"/>
          <w:sz w:val="22"/>
          <w:szCs w:val="22"/>
        </w:rPr>
        <w:t>……..</w:t>
      </w:r>
      <w:r w:rsidRPr="0097369E">
        <w:rPr>
          <w:rFonts w:asciiTheme="minorHAnsi" w:hAnsiTheme="minorHAnsi" w:cstheme="minorHAnsi"/>
          <w:color w:val="000000"/>
          <w:sz w:val="22"/>
          <w:szCs w:val="22"/>
        </w:rPr>
        <w:t>,  DIČ:</w:t>
      </w:r>
      <w:r w:rsidRPr="0097369E">
        <w:rPr>
          <w:rFonts w:asciiTheme="minorHAnsi" w:hAnsiTheme="minorHAnsi" w:cstheme="minorHAnsi"/>
          <w:sz w:val="22"/>
          <w:szCs w:val="22"/>
        </w:rPr>
        <w:t xml:space="preserve"> …..</w:t>
      </w:r>
    </w:p>
    <w:p w14:paraId="5B9ECA64" w14:textId="77777777" w:rsidR="00634D4C" w:rsidRPr="0097369E" w:rsidRDefault="00634D4C" w:rsidP="00634D4C">
      <w:pPr>
        <w:tabs>
          <w:tab w:val="left" w:pos="5245"/>
        </w:tabs>
        <w:adjustRightInd w:val="0"/>
        <w:spacing w:line="24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97369E">
        <w:rPr>
          <w:rFonts w:asciiTheme="minorHAnsi" w:hAnsiTheme="minorHAnsi" w:cstheme="minorHAnsi"/>
          <w:color w:val="000000"/>
          <w:sz w:val="22"/>
          <w:szCs w:val="22"/>
        </w:rPr>
        <w:t xml:space="preserve">bankovní spojení: </w:t>
      </w:r>
      <w:r w:rsidRPr="0097369E">
        <w:rPr>
          <w:rFonts w:asciiTheme="minorHAnsi" w:hAnsiTheme="minorHAnsi" w:cstheme="minorHAnsi"/>
          <w:sz w:val="22"/>
          <w:szCs w:val="22"/>
        </w:rPr>
        <w:t>……..</w:t>
      </w:r>
    </w:p>
    <w:p w14:paraId="7A4932AE" w14:textId="77777777" w:rsidR="00634D4C" w:rsidRPr="0097369E" w:rsidRDefault="00634D4C" w:rsidP="00634D4C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652A474D" w14:textId="291A76FB" w:rsidR="00634D4C" w:rsidRPr="0097369E" w:rsidRDefault="00634D4C" w:rsidP="00634D4C">
      <w:pPr>
        <w:spacing w:line="24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7369E">
        <w:rPr>
          <w:rFonts w:asciiTheme="minorHAnsi" w:hAnsiTheme="minorHAnsi" w:cstheme="minorHAnsi"/>
          <w:b/>
          <w:bCs/>
          <w:sz w:val="22"/>
          <w:szCs w:val="22"/>
        </w:rPr>
        <w:t xml:space="preserve">Předmět </w:t>
      </w:r>
      <w:r w:rsidR="00E12A7E" w:rsidRPr="0097369E">
        <w:rPr>
          <w:rFonts w:asciiTheme="minorHAnsi" w:hAnsiTheme="minorHAnsi" w:cstheme="minorHAnsi"/>
          <w:b/>
          <w:bCs/>
          <w:sz w:val="22"/>
          <w:szCs w:val="22"/>
        </w:rPr>
        <w:t>plnění</w:t>
      </w:r>
      <w:r w:rsidRPr="0097369E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21FE4C30" w14:textId="77777777" w:rsidR="00634D4C" w:rsidRPr="0097369E" w:rsidRDefault="00634D4C" w:rsidP="00634D4C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33BD808A" w14:textId="4ABDEE64" w:rsidR="00634D4C" w:rsidRPr="0097369E" w:rsidRDefault="00634D4C" w:rsidP="00634D4C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7369E">
        <w:rPr>
          <w:rFonts w:asciiTheme="minorHAnsi" w:hAnsiTheme="minorHAnsi" w:cstheme="minorHAnsi"/>
          <w:sz w:val="22"/>
          <w:szCs w:val="22"/>
        </w:rPr>
        <w:t xml:space="preserve">Na základě smlouvy ze dne ............................, </w:t>
      </w:r>
      <w:proofErr w:type="spellStart"/>
      <w:r w:rsidR="00E12A7E" w:rsidRPr="0097369E">
        <w:rPr>
          <w:rFonts w:asciiTheme="minorHAnsi" w:hAnsiTheme="minorHAnsi" w:cstheme="minorHAnsi"/>
          <w:sz w:val="22"/>
          <w:szCs w:val="22"/>
        </w:rPr>
        <w:t>ev.č</w:t>
      </w:r>
      <w:proofErr w:type="spellEnd"/>
      <w:r w:rsidR="00E12A7E" w:rsidRPr="0097369E">
        <w:rPr>
          <w:rFonts w:asciiTheme="minorHAnsi" w:hAnsiTheme="minorHAnsi" w:cstheme="minorHAnsi"/>
          <w:sz w:val="22"/>
          <w:szCs w:val="22"/>
        </w:rPr>
        <w:t xml:space="preserve">. </w:t>
      </w:r>
      <w:r w:rsidRPr="0097369E">
        <w:rPr>
          <w:rFonts w:asciiTheme="minorHAnsi" w:hAnsiTheme="minorHAnsi" w:cstheme="minorHAnsi"/>
          <w:sz w:val="22"/>
          <w:szCs w:val="22"/>
        </w:rPr>
        <w:t>.............................., Vás vyzýváme k</w:t>
      </w:r>
      <w:r w:rsidR="0097369E" w:rsidRPr="0097369E">
        <w:rPr>
          <w:rFonts w:asciiTheme="minorHAnsi" w:hAnsiTheme="minorHAnsi" w:cstheme="minorHAnsi"/>
          <w:sz w:val="22"/>
          <w:szCs w:val="22"/>
        </w:rPr>
        <w:t> </w:t>
      </w:r>
      <w:r w:rsidRPr="0097369E">
        <w:rPr>
          <w:rFonts w:asciiTheme="minorHAnsi" w:hAnsiTheme="minorHAnsi" w:cstheme="minorHAnsi"/>
          <w:sz w:val="22"/>
          <w:szCs w:val="22"/>
        </w:rPr>
        <w:t>dodání</w:t>
      </w:r>
      <w:r w:rsidR="0097369E" w:rsidRPr="0097369E">
        <w:rPr>
          <w:rFonts w:asciiTheme="minorHAnsi" w:hAnsiTheme="minorHAnsi" w:cstheme="minorHAnsi"/>
          <w:sz w:val="22"/>
          <w:szCs w:val="22"/>
        </w:rPr>
        <w:t xml:space="preserve"> těchto Licencí</w:t>
      </w:r>
      <w:r w:rsidRPr="0097369E">
        <w:rPr>
          <w:rFonts w:asciiTheme="minorHAnsi" w:hAnsiTheme="minorHAnsi" w:cstheme="minorHAnsi"/>
          <w:sz w:val="22"/>
          <w:szCs w:val="22"/>
        </w:rPr>
        <w:t>:</w:t>
      </w:r>
    </w:p>
    <w:p w14:paraId="1E59444A" w14:textId="77777777" w:rsidR="00CE6A81" w:rsidRPr="0097369E" w:rsidRDefault="00CE6A81" w:rsidP="00634D4C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32B089D1" w14:textId="77777777" w:rsidR="00CE6A81" w:rsidRPr="0097369E" w:rsidRDefault="00CE6A81" w:rsidP="00634D4C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3514E4A4" w14:textId="77777777" w:rsidR="00634D4C" w:rsidRPr="0097369E" w:rsidRDefault="00634D4C" w:rsidP="00634D4C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736F3DA1" w14:textId="77777777" w:rsidR="0097369E" w:rsidRPr="0097369E" w:rsidRDefault="0097369E" w:rsidP="00634D4C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0D9C3863" w14:textId="77777777" w:rsidR="0097369E" w:rsidRPr="0097369E" w:rsidRDefault="0097369E" w:rsidP="00634D4C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3D2BDAD9" w14:textId="77777777" w:rsidR="0097369E" w:rsidRPr="0097369E" w:rsidRDefault="0097369E" w:rsidP="00634D4C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7D9429A0" w14:textId="77777777" w:rsidR="00634D4C" w:rsidRPr="0097369E" w:rsidRDefault="00634D4C" w:rsidP="00634D4C">
      <w:pPr>
        <w:spacing w:line="24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7369E">
        <w:rPr>
          <w:rFonts w:asciiTheme="minorHAnsi" w:hAnsiTheme="minorHAnsi" w:cstheme="minorHAnsi"/>
          <w:b/>
          <w:sz w:val="22"/>
          <w:szCs w:val="22"/>
        </w:rPr>
        <w:t>Na faktuře uvádějte vždy číslo smlouvy a číslo výzvy k plnění.</w:t>
      </w:r>
    </w:p>
    <w:p w14:paraId="380DD09B" w14:textId="6D3DD92E" w:rsidR="00634D4C" w:rsidRPr="0097369E" w:rsidRDefault="00634D4C" w:rsidP="00634D4C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7369E">
        <w:rPr>
          <w:rFonts w:asciiTheme="minorHAnsi" w:hAnsiTheme="minorHAnsi" w:cstheme="minorHAnsi"/>
          <w:sz w:val="22"/>
          <w:szCs w:val="22"/>
        </w:rPr>
        <w:t xml:space="preserve">Splatnost ceny za plnění je ve lhůtě 21 dnů ode dne doručení faktury </w:t>
      </w:r>
      <w:r w:rsidR="0097369E">
        <w:rPr>
          <w:rFonts w:asciiTheme="minorHAnsi" w:hAnsiTheme="minorHAnsi" w:cstheme="minorHAnsi"/>
          <w:sz w:val="22"/>
          <w:szCs w:val="22"/>
        </w:rPr>
        <w:t>Nabyvateli</w:t>
      </w:r>
      <w:r w:rsidRPr="0097369E">
        <w:rPr>
          <w:rFonts w:asciiTheme="minorHAnsi" w:hAnsiTheme="minorHAnsi" w:cstheme="minorHAnsi"/>
          <w:sz w:val="22"/>
          <w:szCs w:val="22"/>
        </w:rPr>
        <w:t>. Faktura bude obsahovat specifikaci provedeného plnění.</w:t>
      </w:r>
    </w:p>
    <w:p w14:paraId="474C9649" w14:textId="77777777" w:rsidR="00E14FB3" w:rsidRDefault="00E14FB3" w:rsidP="00634D4C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602E4A61" w14:textId="77777777" w:rsidR="00E14FB3" w:rsidRDefault="00E14FB3" w:rsidP="00634D4C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6AE85F9A" w14:textId="77777777" w:rsidR="00E14FB3" w:rsidRDefault="00E14FB3" w:rsidP="00634D4C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78C1BA0F" w14:textId="76DDF966" w:rsidR="0097369E" w:rsidRDefault="00E14FB3" w:rsidP="00634D4C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634D4C" w:rsidRPr="0097369E">
        <w:rPr>
          <w:rFonts w:asciiTheme="minorHAnsi" w:hAnsiTheme="minorHAnsi" w:cstheme="minorHAnsi"/>
          <w:sz w:val="22"/>
          <w:szCs w:val="22"/>
        </w:rPr>
        <w:tab/>
      </w:r>
    </w:p>
    <w:p w14:paraId="247E473C" w14:textId="3B0BD77F" w:rsidR="00634D4C" w:rsidRPr="0097369E" w:rsidRDefault="00634D4C" w:rsidP="00634D4C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7369E">
        <w:rPr>
          <w:rFonts w:asciiTheme="minorHAnsi" w:hAnsiTheme="minorHAnsi" w:cstheme="minorHAnsi"/>
          <w:sz w:val="22"/>
          <w:szCs w:val="22"/>
        </w:rPr>
        <w:tab/>
      </w:r>
    </w:p>
    <w:p w14:paraId="1B7F9693" w14:textId="7031CA7A" w:rsidR="00634D4C" w:rsidRDefault="00634D4C" w:rsidP="00634D4C">
      <w:pPr>
        <w:spacing w:line="24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7369E">
        <w:rPr>
          <w:rFonts w:asciiTheme="minorHAnsi" w:hAnsiTheme="minorHAnsi" w:cstheme="minorHAnsi"/>
          <w:b/>
          <w:sz w:val="22"/>
          <w:szCs w:val="22"/>
        </w:rPr>
        <w:t xml:space="preserve">Oprávněná osoba za </w:t>
      </w:r>
      <w:r w:rsidR="0097369E">
        <w:rPr>
          <w:rFonts w:asciiTheme="minorHAnsi" w:hAnsiTheme="minorHAnsi" w:cstheme="minorHAnsi"/>
          <w:b/>
          <w:sz w:val="22"/>
          <w:szCs w:val="22"/>
        </w:rPr>
        <w:t>Nabyvatele</w:t>
      </w:r>
      <w:r w:rsidR="004205DD" w:rsidRPr="0097369E">
        <w:rPr>
          <w:rFonts w:asciiTheme="minorHAnsi" w:hAnsiTheme="minorHAnsi" w:cstheme="minorHAnsi"/>
          <w:b/>
          <w:sz w:val="22"/>
          <w:szCs w:val="22"/>
        </w:rPr>
        <w:t xml:space="preserve"> (příkazce operace)</w:t>
      </w:r>
    </w:p>
    <w:p w14:paraId="142F1D5B" w14:textId="77777777" w:rsidR="00E14FB3" w:rsidRDefault="00E14FB3" w:rsidP="00634D4C">
      <w:pPr>
        <w:spacing w:line="24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E85EED1" w14:textId="77777777" w:rsidR="00E14FB3" w:rsidRPr="0097369E" w:rsidRDefault="00E14FB3" w:rsidP="00634D4C">
      <w:pPr>
        <w:spacing w:line="24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8C04DB6" w14:textId="33F49757" w:rsidR="00634D4C" w:rsidRPr="0097369E" w:rsidRDefault="00634D4C" w:rsidP="00634D4C">
      <w:pPr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97369E">
        <w:rPr>
          <w:rFonts w:asciiTheme="minorHAnsi" w:hAnsiTheme="minorHAnsi" w:cstheme="minorHAnsi"/>
          <w:sz w:val="22"/>
          <w:szCs w:val="22"/>
        </w:rPr>
        <w:t>___________________________________________________________</w:t>
      </w:r>
      <w:r w:rsidR="0097369E">
        <w:rPr>
          <w:rFonts w:asciiTheme="minorHAnsi" w:hAnsiTheme="minorHAnsi" w:cstheme="minorHAnsi"/>
          <w:sz w:val="22"/>
          <w:szCs w:val="22"/>
        </w:rPr>
        <w:t>____________________________</w:t>
      </w:r>
    </w:p>
    <w:p w14:paraId="081D937C" w14:textId="77777777" w:rsidR="004205DD" w:rsidRPr="0097369E" w:rsidRDefault="004205DD" w:rsidP="00634D4C">
      <w:pPr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14:paraId="5471FD75" w14:textId="77777777" w:rsidR="00634D4C" w:rsidRPr="0097369E" w:rsidRDefault="00634D4C" w:rsidP="00634D4C">
      <w:pPr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97369E">
        <w:rPr>
          <w:rFonts w:asciiTheme="minorHAnsi" w:hAnsiTheme="minorHAnsi" w:cstheme="minorHAnsi"/>
          <w:sz w:val="22"/>
          <w:szCs w:val="22"/>
        </w:rPr>
        <w:t>Vyřizuje: ............................., tel. .............................., e-mail: .....................................</w:t>
      </w:r>
    </w:p>
    <w:p w14:paraId="71AFB7EA" w14:textId="77777777" w:rsidR="004205DD" w:rsidRPr="0097369E" w:rsidRDefault="004205DD" w:rsidP="00634D4C">
      <w:pPr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14:paraId="34155024" w14:textId="019D3C43" w:rsidR="00634D4C" w:rsidRPr="0097369E" w:rsidRDefault="004205DD" w:rsidP="00634D4C">
      <w:pPr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97369E">
        <w:rPr>
          <w:rFonts w:asciiTheme="minorHAnsi" w:hAnsiTheme="minorHAnsi" w:cstheme="minorHAnsi"/>
          <w:sz w:val="22"/>
          <w:szCs w:val="22"/>
        </w:rPr>
        <w:t>Správce rozpočtu:</w:t>
      </w:r>
      <w:r w:rsidRPr="0097369E">
        <w:rPr>
          <w:rFonts w:asciiTheme="minorHAnsi" w:hAnsiTheme="minorHAnsi" w:cstheme="minorHAnsi"/>
          <w:sz w:val="22"/>
          <w:szCs w:val="22"/>
        </w:rPr>
        <w:tab/>
      </w:r>
      <w:r w:rsidRPr="0097369E">
        <w:rPr>
          <w:rFonts w:asciiTheme="minorHAnsi" w:hAnsiTheme="minorHAnsi" w:cstheme="minorHAnsi"/>
          <w:sz w:val="22"/>
          <w:szCs w:val="22"/>
        </w:rPr>
        <w:tab/>
      </w:r>
      <w:r w:rsidR="00634D4C" w:rsidRPr="0097369E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14:paraId="7D2F765D" w14:textId="77777777" w:rsidR="004205DD" w:rsidRPr="0097369E" w:rsidRDefault="004205DD" w:rsidP="00634D4C">
      <w:pPr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14:paraId="30B0385D" w14:textId="77777777" w:rsidR="00634D4C" w:rsidRPr="0097369E" w:rsidRDefault="00634D4C" w:rsidP="00634D4C">
      <w:pPr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97369E">
        <w:rPr>
          <w:rFonts w:asciiTheme="minorHAnsi" w:hAnsiTheme="minorHAnsi" w:cstheme="minorHAnsi"/>
          <w:sz w:val="22"/>
          <w:szCs w:val="22"/>
        </w:rPr>
        <w:t xml:space="preserve">Plnění bude hrazeno z </w:t>
      </w:r>
      <w:r w:rsidRPr="0097369E">
        <w:rPr>
          <w:rFonts w:asciiTheme="minorHAnsi" w:hAnsiTheme="minorHAnsi" w:cstheme="minorHAnsi"/>
          <w:sz w:val="22"/>
          <w:szCs w:val="22"/>
        </w:rPr>
        <w:tab/>
      </w:r>
      <w:r w:rsidRPr="0097369E">
        <w:rPr>
          <w:rFonts w:asciiTheme="minorHAnsi" w:hAnsiTheme="minorHAnsi" w:cstheme="minorHAnsi"/>
          <w:sz w:val="22"/>
          <w:szCs w:val="22"/>
        </w:rPr>
        <w:tab/>
        <w:t>………………………………</w:t>
      </w:r>
      <w:r w:rsidRPr="0097369E">
        <w:rPr>
          <w:rFonts w:asciiTheme="minorHAnsi" w:hAnsiTheme="minorHAnsi" w:cstheme="minorHAnsi"/>
          <w:sz w:val="22"/>
          <w:szCs w:val="22"/>
        </w:rPr>
        <w:tab/>
      </w:r>
      <w:r w:rsidRPr="0097369E">
        <w:rPr>
          <w:rFonts w:asciiTheme="minorHAnsi" w:hAnsiTheme="minorHAnsi" w:cstheme="minorHAnsi"/>
          <w:sz w:val="22"/>
          <w:szCs w:val="22"/>
        </w:rPr>
        <w:tab/>
        <w:t>Středisko: …………………………</w:t>
      </w:r>
    </w:p>
    <w:p w14:paraId="20DCDB07" w14:textId="77777777" w:rsidR="004205DD" w:rsidRPr="0097369E" w:rsidRDefault="004205DD" w:rsidP="00634D4C">
      <w:pPr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14:paraId="736F25F8" w14:textId="77777777" w:rsidR="00634D4C" w:rsidRPr="0097369E" w:rsidRDefault="00634D4C" w:rsidP="00634D4C">
      <w:pPr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97369E">
        <w:rPr>
          <w:rFonts w:asciiTheme="minorHAnsi" w:hAnsiTheme="minorHAnsi" w:cstheme="minorHAnsi"/>
          <w:sz w:val="22"/>
          <w:szCs w:val="22"/>
        </w:rPr>
        <w:t xml:space="preserve">Umístění:  </w:t>
      </w:r>
      <w:r w:rsidRPr="0097369E">
        <w:rPr>
          <w:rFonts w:asciiTheme="minorHAnsi" w:hAnsiTheme="minorHAnsi" w:cstheme="minorHAnsi"/>
          <w:sz w:val="22"/>
          <w:szCs w:val="22"/>
        </w:rPr>
        <w:tab/>
      </w:r>
      <w:r w:rsidRPr="0097369E">
        <w:rPr>
          <w:rFonts w:asciiTheme="minorHAnsi" w:hAnsiTheme="minorHAnsi" w:cstheme="minorHAnsi"/>
          <w:sz w:val="22"/>
          <w:szCs w:val="22"/>
        </w:rPr>
        <w:tab/>
      </w:r>
      <w:r w:rsidRPr="0097369E">
        <w:rPr>
          <w:rFonts w:asciiTheme="minorHAnsi" w:hAnsiTheme="minorHAnsi" w:cstheme="minorHAnsi"/>
          <w:sz w:val="22"/>
          <w:szCs w:val="22"/>
        </w:rPr>
        <w:tab/>
        <w:t>………………………………</w:t>
      </w:r>
    </w:p>
    <w:p w14:paraId="670422E0" w14:textId="77777777" w:rsidR="005B38C7" w:rsidRPr="0097369E" w:rsidRDefault="005B38C7" w:rsidP="005B38C7">
      <w:pPr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14:paraId="74B0306A" w14:textId="59877C26" w:rsidR="005B38C7" w:rsidRDefault="00634D4C" w:rsidP="005B38C7">
      <w:pPr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97369E">
        <w:rPr>
          <w:rFonts w:asciiTheme="minorHAnsi" w:hAnsiTheme="minorHAnsi" w:cstheme="minorHAnsi"/>
          <w:sz w:val="22"/>
          <w:szCs w:val="22"/>
        </w:rPr>
        <w:t xml:space="preserve">Elektronické tržiště, Id veřejné zakázky: ……………………………… </w:t>
      </w:r>
    </w:p>
    <w:p w14:paraId="3DB29FF6" w14:textId="08AF7843" w:rsidR="00957C5F" w:rsidRDefault="00957C5F" w:rsidP="005B38C7">
      <w:pPr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14:paraId="3838E055" w14:textId="7F622C35" w:rsidR="00957C5F" w:rsidRDefault="00957C5F" w:rsidP="00957C5F">
      <w:pPr>
        <w:keepLines/>
        <w:suppressAutoHyphens w:val="0"/>
        <w:overflowPunct w:val="0"/>
        <w:autoSpaceDE w:val="0"/>
        <w:autoSpaceDN w:val="0"/>
        <w:adjustRightInd w:val="0"/>
        <w:spacing w:after="80" w:line="200" w:lineRule="atLeast"/>
        <w:jc w:val="both"/>
        <w:outlineLvl w:val="1"/>
        <w:rPr>
          <w:rFonts w:asciiTheme="minorHAnsi" w:eastAsia="Arial" w:hAnsiTheme="minorHAnsi" w:cstheme="minorHAnsi"/>
          <w:b/>
          <w:sz w:val="22"/>
          <w:szCs w:val="22"/>
        </w:rPr>
      </w:pPr>
      <w:r w:rsidRPr="00957C5F">
        <w:rPr>
          <w:rFonts w:asciiTheme="minorHAnsi" w:eastAsia="Arial" w:hAnsiTheme="minorHAnsi" w:cstheme="minorHAnsi"/>
          <w:b/>
          <w:sz w:val="22"/>
          <w:szCs w:val="22"/>
        </w:rPr>
        <w:lastRenderedPageBreak/>
        <w:t>Příloha č. 3: Plné moci</w:t>
      </w:r>
    </w:p>
    <w:p w14:paraId="66FAC827" w14:textId="77777777" w:rsidR="00AB656F" w:rsidRDefault="00AB656F" w:rsidP="00AB656F">
      <w:pPr>
        <w:jc w:val="center"/>
        <w:rPr>
          <w:b/>
          <w:bCs/>
          <w:sz w:val="40"/>
          <w:szCs w:val="40"/>
        </w:rPr>
      </w:pPr>
    </w:p>
    <w:p w14:paraId="472D0ABF" w14:textId="6FB7398A" w:rsidR="00AB656F" w:rsidRDefault="00AB656F" w:rsidP="00AB656F">
      <w:pPr>
        <w:rPr>
          <w:b/>
          <w:bCs/>
          <w:sz w:val="40"/>
          <w:szCs w:val="40"/>
        </w:rPr>
      </w:pPr>
    </w:p>
    <w:p w14:paraId="1A6751AE" w14:textId="77777777" w:rsidR="00AB656F" w:rsidRDefault="00AB656F" w:rsidP="00AB656F">
      <w:pPr>
        <w:ind w:left="4248" w:firstLine="708"/>
      </w:pPr>
      <w:r>
        <w:t xml:space="preserve">XEVOS </w:t>
      </w:r>
      <w:proofErr w:type="spellStart"/>
      <w:r>
        <w:t>Solutions</w:t>
      </w:r>
      <w:proofErr w:type="spellEnd"/>
      <w:r>
        <w:t xml:space="preserve"> s.r.o.</w:t>
      </w:r>
    </w:p>
    <w:p w14:paraId="08B52E85" w14:textId="77777777" w:rsidR="00AB656F" w:rsidRDefault="00AB656F" w:rsidP="00AB656F">
      <w:pPr>
        <w:ind w:left="4956"/>
      </w:pPr>
      <w:r>
        <w:t>28. října 1584/281, Ostrava, PSČ 709 00</w:t>
      </w:r>
    </w:p>
    <w:p w14:paraId="29C66189" w14:textId="77777777" w:rsidR="00AB656F" w:rsidRDefault="00AB656F" w:rsidP="00AB656F">
      <w:pPr>
        <w:ind w:left="4248" w:firstLine="708"/>
      </w:pPr>
      <w:r>
        <w:t>IČ: 27831345    DIČ: CZ27831345</w:t>
      </w:r>
    </w:p>
    <w:p w14:paraId="63276787" w14:textId="2363A9E9" w:rsidR="00AB656F" w:rsidRDefault="00591739" w:rsidP="00591739">
      <w:pPr>
        <w:pBdr>
          <w:bottom w:val="single" w:sz="4" w:space="1" w:color="auto"/>
        </w:pBd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                                                          </w:t>
      </w:r>
    </w:p>
    <w:p w14:paraId="015CCBBC" w14:textId="77777777" w:rsidR="00591739" w:rsidRPr="00591739" w:rsidRDefault="00591739" w:rsidP="00AB656F">
      <w:pPr>
        <w:jc w:val="both"/>
        <w:rPr>
          <w:sz w:val="32"/>
          <w:szCs w:val="32"/>
        </w:rPr>
      </w:pPr>
    </w:p>
    <w:p w14:paraId="70F85E1D" w14:textId="77777777" w:rsidR="00591739" w:rsidRDefault="00591739" w:rsidP="00591739">
      <w:pPr>
        <w:jc w:val="center"/>
        <w:rPr>
          <w:b/>
          <w:bCs/>
          <w:sz w:val="24"/>
          <w:szCs w:val="24"/>
        </w:rPr>
      </w:pPr>
    </w:p>
    <w:p w14:paraId="0D27CA27" w14:textId="2D9A391F" w:rsidR="00591739" w:rsidRPr="00FB2A5C" w:rsidRDefault="00591739" w:rsidP="00591739">
      <w:pPr>
        <w:spacing w:before="24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FB2A5C">
        <w:rPr>
          <w:rFonts w:asciiTheme="minorHAnsi" w:hAnsiTheme="minorHAnsi" w:cstheme="minorHAnsi"/>
          <w:b/>
          <w:bCs/>
          <w:sz w:val="40"/>
          <w:szCs w:val="40"/>
        </w:rPr>
        <w:t>P</w:t>
      </w:r>
      <w:r w:rsidR="00FB2A5C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Pr="00FB2A5C">
        <w:rPr>
          <w:rFonts w:asciiTheme="minorHAnsi" w:hAnsiTheme="minorHAnsi" w:cstheme="minorHAnsi"/>
          <w:b/>
          <w:bCs/>
          <w:sz w:val="40"/>
          <w:szCs w:val="40"/>
        </w:rPr>
        <w:t>L</w:t>
      </w:r>
      <w:r w:rsidR="00FB2A5C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Pr="00FB2A5C">
        <w:rPr>
          <w:rFonts w:asciiTheme="minorHAnsi" w:hAnsiTheme="minorHAnsi" w:cstheme="minorHAnsi"/>
          <w:b/>
          <w:bCs/>
          <w:sz w:val="40"/>
          <w:szCs w:val="40"/>
        </w:rPr>
        <w:t>N</w:t>
      </w:r>
      <w:r w:rsidR="00FB2A5C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Pr="00FB2A5C">
        <w:rPr>
          <w:rFonts w:asciiTheme="minorHAnsi" w:hAnsiTheme="minorHAnsi" w:cstheme="minorHAnsi"/>
          <w:b/>
          <w:bCs/>
          <w:sz w:val="40"/>
          <w:szCs w:val="40"/>
        </w:rPr>
        <w:t>Á</w:t>
      </w:r>
      <w:r w:rsidR="00FB2A5C">
        <w:rPr>
          <w:rFonts w:asciiTheme="minorHAnsi" w:hAnsiTheme="minorHAnsi" w:cstheme="minorHAnsi"/>
          <w:b/>
          <w:bCs/>
          <w:sz w:val="40"/>
          <w:szCs w:val="40"/>
        </w:rPr>
        <w:t xml:space="preserve">  </w:t>
      </w:r>
      <w:r w:rsidRPr="00FB2A5C">
        <w:rPr>
          <w:rFonts w:asciiTheme="minorHAnsi" w:hAnsiTheme="minorHAnsi" w:cstheme="minorHAnsi"/>
          <w:b/>
          <w:bCs/>
          <w:sz w:val="40"/>
          <w:szCs w:val="40"/>
        </w:rPr>
        <w:t xml:space="preserve"> M</w:t>
      </w:r>
      <w:r w:rsidR="00FB2A5C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Pr="00FB2A5C">
        <w:rPr>
          <w:rFonts w:asciiTheme="minorHAnsi" w:hAnsiTheme="minorHAnsi" w:cstheme="minorHAnsi"/>
          <w:b/>
          <w:bCs/>
          <w:sz w:val="40"/>
          <w:szCs w:val="40"/>
        </w:rPr>
        <w:t>O</w:t>
      </w:r>
      <w:r w:rsidR="00FB2A5C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Pr="00FB2A5C">
        <w:rPr>
          <w:rFonts w:asciiTheme="minorHAnsi" w:hAnsiTheme="minorHAnsi" w:cstheme="minorHAnsi"/>
          <w:b/>
          <w:bCs/>
          <w:sz w:val="40"/>
          <w:szCs w:val="40"/>
        </w:rPr>
        <w:t>C</w:t>
      </w:r>
    </w:p>
    <w:p w14:paraId="25433EAF" w14:textId="77777777" w:rsidR="00591739" w:rsidRPr="00FB2A5C" w:rsidRDefault="00591739" w:rsidP="00591739">
      <w:pPr>
        <w:spacing w:before="240"/>
        <w:jc w:val="center"/>
        <w:rPr>
          <w:rFonts w:asciiTheme="minorHAnsi" w:hAnsiTheme="minorHAnsi" w:cstheme="minorHAnsi"/>
          <w:sz w:val="24"/>
          <w:szCs w:val="24"/>
        </w:rPr>
      </w:pPr>
    </w:p>
    <w:p w14:paraId="54081E43" w14:textId="1DB47468" w:rsidR="00591739" w:rsidRPr="00FB2A5C" w:rsidRDefault="00591739" w:rsidP="00591739">
      <w:pPr>
        <w:jc w:val="both"/>
        <w:rPr>
          <w:rFonts w:asciiTheme="minorHAnsi" w:hAnsiTheme="minorHAnsi" w:cstheme="minorHAnsi"/>
          <w:sz w:val="24"/>
          <w:szCs w:val="24"/>
        </w:rPr>
      </w:pPr>
      <w:r w:rsidRPr="00FB2A5C">
        <w:rPr>
          <w:rFonts w:asciiTheme="minorHAnsi" w:hAnsiTheme="minorHAnsi" w:cstheme="minorHAnsi"/>
          <w:sz w:val="24"/>
          <w:szCs w:val="24"/>
        </w:rPr>
        <w:t xml:space="preserve">Společnost XEVOS </w:t>
      </w:r>
      <w:proofErr w:type="spellStart"/>
      <w:r w:rsidRPr="00FB2A5C">
        <w:rPr>
          <w:rFonts w:asciiTheme="minorHAnsi" w:hAnsiTheme="minorHAnsi" w:cstheme="minorHAnsi"/>
          <w:sz w:val="24"/>
          <w:szCs w:val="24"/>
        </w:rPr>
        <w:t>Solutions</w:t>
      </w:r>
      <w:proofErr w:type="spellEnd"/>
      <w:r w:rsidRPr="00FB2A5C">
        <w:rPr>
          <w:rFonts w:asciiTheme="minorHAnsi" w:hAnsiTheme="minorHAnsi" w:cstheme="minorHAnsi"/>
          <w:sz w:val="24"/>
          <w:szCs w:val="24"/>
        </w:rPr>
        <w:t xml:space="preserve"> s.r.o., IČ: 27831345, DIČ: CZ27831345 se sídlem Ostrava, </w:t>
      </w:r>
      <w:proofErr w:type="spellStart"/>
      <w:r w:rsidRPr="00FB2A5C">
        <w:rPr>
          <w:rFonts w:asciiTheme="minorHAnsi" w:hAnsiTheme="minorHAnsi" w:cstheme="minorHAnsi"/>
          <w:sz w:val="24"/>
          <w:szCs w:val="24"/>
        </w:rPr>
        <w:t>Hulváky</w:t>
      </w:r>
      <w:proofErr w:type="spellEnd"/>
      <w:r w:rsidRPr="00FB2A5C">
        <w:rPr>
          <w:rFonts w:asciiTheme="minorHAnsi" w:hAnsiTheme="minorHAnsi" w:cstheme="minorHAnsi"/>
          <w:sz w:val="24"/>
          <w:szCs w:val="24"/>
        </w:rPr>
        <w:t>, 28.</w:t>
      </w:r>
      <w:r w:rsidR="00FB2A5C">
        <w:rPr>
          <w:rFonts w:asciiTheme="minorHAnsi" w:hAnsiTheme="minorHAnsi" w:cstheme="minorHAnsi"/>
          <w:sz w:val="24"/>
          <w:szCs w:val="24"/>
        </w:rPr>
        <w:t> </w:t>
      </w:r>
      <w:r w:rsidRPr="00FB2A5C">
        <w:rPr>
          <w:rFonts w:asciiTheme="minorHAnsi" w:hAnsiTheme="minorHAnsi" w:cstheme="minorHAnsi"/>
          <w:sz w:val="24"/>
          <w:szCs w:val="24"/>
        </w:rPr>
        <w:t xml:space="preserve">října 1584/281, Ostrava, PSČ 709 00, zapsaná v OR vedeném Krajským soudem v Ostravě, oddíl a vložka C 37006 (dále také jako </w:t>
      </w:r>
      <w:r w:rsidRPr="00FB2A5C">
        <w:rPr>
          <w:rFonts w:asciiTheme="minorHAnsi" w:hAnsiTheme="minorHAnsi" w:cstheme="minorHAnsi"/>
          <w:b/>
          <w:bCs/>
          <w:sz w:val="24"/>
          <w:szCs w:val="24"/>
        </w:rPr>
        <w:t>„Společnost“</w:t>
      </w:r>
      <w:r w:rsidRPr="00FB2A5C">
        <w:rPr>
          <w:rFonts w:asciiTheme="minorHAnsi" w:hAnsiTheme="minorHAnsi" w:cstheme="minorHAnsi"/>
          <w:sz w:val="24"/>
          <w:szCs w:val="24"/>
        </w:rPr>
        <w:t xml:space="preserve">), zastoupena Tomášem </w:t>
      </w:r>
      <w:proofErr w:type="spellStart"/>
      <w:r w:rsidRPr="00FB2A5C">
        <w:rPr>
          <w:rFonts w:asciiTheme="minorHAnsi" w:hAnsiTheme="minorHAnsi" w:cstheme="minorHAnsi"/>
          <w:sz w:val="24"/>
          <w:szCs w:val="24"/>
        </w:rPr>
        <w:t>Widomskim</w:t>
      </w:r>
      <w:proofErr w:type="spellEnd"/>
      <w:r w:rsidRPr="00FB2A5C">
        <w:rPr>
          <w:rFonts w:asciiTheme="minorHAnsi" w:hAnsiTheme="minorHAnsi" w:cstheme="minorHAnsi"/>
          <w:sz w:val="24"/>
          <w:szCs w:val="24"/>
        </w:rPr>
        <w:t>, jednatelem společnosti, tímto zplnomocňuje</w:t>
      </w:r>
    </w:p>
    <w:p w14:paraId="567DDF15" w14:textId="77777777" w:rsidR="00591739" w:rsidRPr="00FB2A5C" w:rsidRDefault="00591739" w:rsidP="0059173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5E4144D" w14:textId="77777777" w:rsidR="00591739" w:rsidRPr="00FB2A5C" w:rsidRDefault="00591739" w:rsidP="00591739">
      <w:pPr>
        <w:jc w:val="both"/>
        <w:rPr>
          <w:rFonts w:asciiTheme="minorHAnsi" w:hAnsiTheme="minorHAnsi" w:cstheme="minorHAnsi"/>
          <w:sz w:val="24"/>
          <w:szCs w:val="24"/>
        </w:rPr>
      </w:pPr>
      <w:r w:rsidRPr="00FB2A5C">
        <w:rPr>
          <w:rFonts w:asciiTheme="minorHAnsi" w:hAnsiTheme="minorHAnsi" w:cstheme="minorHAnsi"/>
          <w:sz w:val="24"/>
          <w:szCs w:val="24"/>
        </w:rPr>
        <w:t>Adama Koudelu, trvale bytem - - - - - - - - - - - - - , narozen - - - - - - - - - - ,</w:t>
      </w:r>
    </w:p>
    <w:p w14:paraId="09EBA87D" w14:textId="77777777" w:rsidR="00591739" w:rsidRPr="00FB2A5C" w:rsidRDefault="00591739" w:rsidP="0059173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0AB8712" w14:textId="77777777" w:rsidR="00591739" w:rsidRPr="00FB2A5C" w:rsidRDefault="00591739" w:rsidP="00591739">
      <w:pPr>
        <w:jc w:val="both"/>
        <w:rPr>
          <w:rFonts w:asciiTheme="minorHAnsi" w:hAnsiTheme="minorHAnsi" w:cstheme="minorHAnsi"/>
          <w:sz w:val="24"/>
          <w:szCs w:val="24"/>
        </w:rPr>
      </w:pPr>
      <w:r w:rsidRPr="00FB2A5C">
        <w:rPr>
          <w:rFonts w:asciiTheme="minorHAnsi" w:hAnsiTheme="minorHAnsi" w:cstheme="minorHAnsi"/>
          <w:sz w:val="24"/>
          <w:szCs w:val="24"/>
        </w:rPr>
        <w:t>k zastupování Společnosti v plném rozsahu u soudů, správních úřadů, bankovních institucí, v pracovněprávních, obchodních i provozních vztazích a vůči třetím osobám ve všech právních jednáních vyjma těch, které vyžadují ze zákona nebo z jiných obecně závazných právních předpisů zvláštní plnou moc.</w:t>
      </w:r>
    </w:p>
    <w:p w14:paraId="3F699834" w14:textId="77777777" w:rsidR="00591739" w:rsidRPr="00FB2A5C" w:rsidRDefault="00591739" w:rsidP="0059173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100D47D" w14:textId="77777777" w:rsidR="00591739" w:rsidRPr="00FB2A5C" w:rsidRDefault="00591739" w:rsidP="00591739">
      <w:pPr>
        <w:jc w:val="both"/>
        <w:rPr>
          <w:rFonts w:asciiTheme="minorHAnsi" w:hAnsiTheme="minorHAnsi" w:cstheme="minorHAnsi"/>
          <w:sz w:val="24"/>
          <w:szCs w:val="24"/>
        </w:rPr>
      </w:pPr>
      <w:r w:rsidRPr="00FB2A5C">
        <w:rPr>
          <w:rFonts w:asciiTheme="minorHAnsi" w:hAnsiTheme="minorHAnsi" w:cstheme="minorHAnsi"/>
          <w:sz w:val="24"/>
          <w:szCs w:val="24"/>
        </w:rPr>
        <w:t>Zmocněnec je dále za Společnost oprávněn podepisovat, podávat návrhy a žádosti, přijímat návrhy, přebírat korespondenci, rozhodnutí soudů i správních úřadů, a to i elektronickou či prostřednictvím datové schránky, odvolávat se proti nim, jakož i vzdávat se práva odvolání.</w:t>
      </w:r>
    </w:p>
    <w:p w14:paraId="27E491D5" w14:textId="77777777" w:rsidR="00591739" w:rsidRPr="00FB2A5C" w:rsidRDefault="00591739" w:rsidP="0059173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6BB6ABB" w14:textId="77777777" w:rsidR="00591739" w:rsidRPr="00FB2A5C" w:rsidRDefault="00591739" w:rsidP="00591739">
      <w:pPr>
        <w:jc w:val="both"/>
        <w:rPr>
          <w:rFonts w:asciiTheme="minorHAnsi" w:hAnsiTheme="minorHAnsi" w:cstheme="minorHAnsi"/>
          <w:sz w:val="24"/>
          <w:szCs w:val="24"/>
        </w:rPr>
      </w:pPr>
      <w:r w:rsidRPr="00FB2A5C">
        <w:rPr>
          <w:rFonts w:asciiTheme="minorHAnsi" w:hAnsiTheme="minorHAnsi" w:cstheme="minorHAnsi"/>
          <w:sz w:val="24"/>
          <w:szCs w:val="24"/>
        </w:rPr>
        <w:t>Zmocněnec je oprávněn za sebe ustanovit další zástupce a pokud jich ustanoví více, jsou tito oprávněni jednat samostatně.</w:t>
      </w:r>
    </w:p>
    <w:p w14:paraId="5EFA2CF2" w14:textId="2EE2866F" w:rsidR="00591739" w:rsidRDefault="00591739" w:rsidP="0059173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34C2332" w14:textId="77777777" w:rsidR="00FB2A5C" w:rsidRPr="00FB2A5C" w:rsidRDefault="00FB2A5C" w:rsidP="0059173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E9B35C7" w14:textId="77777777" w:rsidR="00591739" w:rsidRPr="00FB2A5C" w:rsidRDefault="00591739" w:rsidP="00591739">
      <w:pPr>
        <w:jc w:val="both"/>
        <w:rPr>
          <w:rFonts w:asciiTheme="minorHAnsi" w:hAnsiTheme="minorHAnsi" w:cstheme="minorHAnsi"/>
          <w:sz w:val="24"/>
          <w:szCs w:val="24"/>
        </w:rPr>
      </w:pPr>
      <w:r w:rsidRPr="00FB2A5C">
        <w:rPr>
          <w:rFonts w:asciiTheme="minorHAnsi" w:hAnsiTheme="minorHAnsi" w:cstheme="minorHAnsi"/>
          <w:sz w:val="24"/>
          <w:szCs w:val="24"/>
        </w:rPr>
        <w:t>V Ostravě dne 11. 9. 2020</w:t>
      </w:r>
    </w:p>
    <w:p w14:paraId="636AE26A" w14:textId="77777777" w:rsidR="00591739" w:rsidRPr="00FB2A5C" w:rsidRDefault="00591739" w:rsidP="0059173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67CF585" w14:textId="77777777" w:rsidR="00591739" w:rsidRPr="00FB2A5C" w:rsidRDefault="00591739" w:rsidP="0059173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2E3B034" w14:textId="77777777" w:rsidR="00591739" w:rsidRPr="00FB2A5C" w:rsidRDefault="00591739" w:rsidP="00591739">
      <w:pPr>
        <w:jc w:val="both"/>
        <w:rPr>
          <w:rFonts w:asciiTheme="minorHAnsi" w:hAnsiTheme="minorHAnsi" w:cstheme="minorHAnsi"/>
          <w:sz w:val="24"/>
          <w:szCs w:val="24"/>
        </w:rPr>
      </w:pPr>
      <w:r w:rsidRPr="00FB2A5C">
        <w:rPr>
          <w:rFonts w:asciiTheme="minorHAnsi" w:hAnsiTheme="minorHAnsi" w:cstheme="minorHAnsi"/>
          <w:sz w:val="24"/>
          <w:szCs w:val="24"/>
        </w:rPr>
        <w:t xml:space="preserve">Tomáš </w:t>
      </w:r>
      <w:proofErr w:type="spellStart"/>
      <w:r w:rsidRPr="00FB2A5C">
        <w:rPr>
          <w:rFonts w:asciiTheme="minorHAnsi" w:hAnsiTheme="minorHAnsi" w:cstheme="minorHAnsi"/>
          <w:sz w:val="24"/>
          <w:szCs w:val="24"/>
        </w:rPr>
        <w:t>Widomski</w:t>
      </w:r>
      <w:proofErr w:type="spellEnd"/>
      <w:r w:rsidRPr="00FB2A5C">
        <w:rPr>
          <w:rFonts w:asciiTheme="minorHAnsi" w:hAnsiTheme="minorHAnsi" w:cstheme="minorHAnsi"/>
          <w:sz w:val="24"/>
          <w:szCs w:val="24"/>
        </w:rPr>
        <w:t>, jednatel společnosti</w:t>
      </w:r>
    </w:p>
    <w:p w14:paraId="03EBA046" w14:textId="77777777" w:rsidR="00591739" w:rsidRPr="00FB2A5C" w:rsidRDefault="00591739" w:rsidP="0059173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17047B2" w14:textId="77777777" w:rsidR="00591739" w:rsidRPr="00FB2A5C" w:rsidRDefault="00591739" w:rsidP="0059173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B7B15DC" w14:textId="77777777" w:rsidR="00591739" w:rsidRPr="00FB2A5C" w:rsidRDefault="00591739" w:rsidP="00591739">
      <w:pPr>
        <w:jc w:val="both"/>
        <w:rPr>
          <w:rFonts w:asciiTheme="minorHAnsi" w:hAnsiTheme="minorHAnsi" w:cstheme="minorHAnsi"/>
          <w:sz w:val="24"/>
          <w:szCs w:val="24"/>
        </w:rPr>
      </w:pPr>
      <w:r w:rsidRPr="00FB2A5C">
        <w:rPr>
          <w:rFonts w:asciiTheme="minorHAnsi" w:hAnsiTheme="minorHAnsi" w:cstheme="minorHAnsi"/>
          <w:sz w:val="24"/>
          <w:szCs w:val="24"/>
        </w:rPr>
        <w:t>Zmocnění přijímám: Adam Koudela</w:t>
      </w:r>
    </w:p>
    <w:p w14:paraId="3EB42099" w14:textId="4FDE53B0" w:rsidR="00957C5F" w:rsidRPr="00FB2A5C" w:rsidRDefault="00957C5F" w:rsidP="00957C5F">
      <w:pPr>
        <w:keepLines/>
        <w:suppressAutoHyphens w:val="0"/>
        <w:overflowPunct w:val="0"/>
        <w:autoSpaceDE w:val="0"/>
        <w:autoSpaceDN w:val="0"/>
        <w:adjustRightInd w:val="0"/>
        <w:spacing w:after="80" w:line="200" w:lineRule="atLeast"/>
        <w:jc w:val="both"/>
        <w:outlineLvl w:val="1"/>
        <w:rPr>
          <w:rFonts w:asciiTheme="minorHAnsi" w:eastAsia="Arial" w:hAnsiTheme="minorHAnsi" w:cstheme="minorHAnsi"/>
          <w:b/>
          <w:noProof/>
          <w:sz w:val="24"/>
          <w:szCs w:val="24"/>
        </w:rPr>
      </w:pPr>
    </w:p>
    <w:p w14:paraId="1F3D602E" w14:textId="639E15DD" w:rsidR="00591739" w:rsidRDefault="00591739" w:rsidP="00957C5F">
      <w:pPr>
        <w:keepLines/>
        <w:suppressAutoHyphens w:val="0"/>
        <w:overflowPunct w:val="0"/>
        <w:autoSpaceDE w:val="0"/>
        <w:autoSpaceDN w:val="0"/>
        <w:adjustRightInd w:val="0"/>
        <w:spacing w:after="80" w:line="200" w:lineRule="atLeast"/>
        <w:jc w:val="both"/>
        <w:outlineLvl w:val="1"/>
        <w:rPr>
          <w:rFonts w:asciiTheme="minorHAnsi" w:eastAsia="Arial" w:hAnsiTheme="minorHAnsi" w:cstheme="minorHAnsi"/>
          <w:b/>
          <w:noProof/>
          <w:sz w:val="22"/>
          <w:szCs w:val="22"/>
        </w:rPr>
      </w:pPr>
    </w:p>
    <w:p w14:paraId="42B9A736" w14:textId="675099FB" w:rsidR="00591739" w:rsidRDefault="00591739" w:rsidP="00957C5F">
      <w:pPr>
        <w:keepLines/>
        <w:suppressAutoHyphens w:val="0"/>
        <w:overflowPunct w:val="0"/>
        <w:autoSpaceDE w:val="0"/>
        <w:autoSpaceDN w:val="0"/>
        <w:adjustRightInd w:val="0"/>
        <w:spacing w:after="80" w:line="200" w:lineRule="atLeast"/>
        <w:jc w:val="both"/>
        <w:outlineLvl w:val="1"/>
        <w:rPr>
          <w:rFonts w:asciiTheme="minorHAnsi" w:eastAsia="Arial" w:hAnsiTheme="minorHAnsi" w:cstheme="minorHAnsi"/>
          <w:b/>
          <w:noProof/>
          <w:sz w:val="22"/>
          <w:szCs w:val="22"/>
        </w:rPr>
      </w:pPr>
    </w:p>
    <w:p w14:paraId="1A302A72" w14:textId="44D91F58" w:rsidR="00591739" w:rsidRDefault="00591739" w:rsidP="00957C5F">
      <w:pPr>
        <w:keepLines/>
        <w:suppressAutoHyphens w:val="0"/>
        <w:overflowPunct w:val="0"/>
        <w:autoSpaceDE w:val="0"/>
        <w:autoSpaceDN w:val="0"/>
        <w:adjustRightInd w:val="0"/>
        <w:spacing w:after="80" w:line="200" w:lineRule="atLeast"/>
        <w:jc w:val="both"/>
        <w:outlineLvl w:val="1"/>
        <w:rPr>
          <w:rFonts w:asciiTheme="minorHAnsi" w:eastAsia="Arial" w:hAnsiTheme="minorHAnsi" w:cstheme="minorHAnsi"/>
          <w:b/>
          <w:noProof/>
          <w:sz w:val="22"/>
          <w:szCs w:val="22"/>
        </w:rPr>
      </w:pPr>
    </w:p>
    <w:p w14:paraId="58945B31" w14:textId="4EA66DF6" w:rsidR="00591739" w:rsidRDefault="00591739" w:rsidP="00957C5F">
      <w:pPr>
        <w:keepLines/>
        <w:suppressAutoHyphens w:val="0"/>
        <w:overflowPunct w:val="0"/>
        <w:autoSpaceDE w:val="0"/>
        <w:autoSpaceDN w:val="0"/>
        <w:adjustRightInd w:val="0"/>
        <w:spacing w:after="80" w:line="200" w:lineRule="atLeast"/>
        <w:jc w:val="both"/>
        <w:outlineLvl w:val="1"/>
        <w:rPr>
          <w:rFonts w:asciiTheme="minorHAnsi" w:eastAsia="Arial" w:hAnsiTheme="minorHAnsi" w:cstheme="minorHAnsi"/>
          <w:b/>
          <w:noProof/>
          <w:sz w:val="22"/>
          <w:szCs w:val="22"/>
        </w:rPr>
      </w:pPr>
    </w:p>
    <w:p w14:paraId="61D559CC" w14:textId="50E2C25F" w:rsidR="00FB2A5C" w:rsidRDefault="00FB2A5C" w:rsidP="00957C5F">
      <w:pPr>
        <w:keepLines/>
        <w:suppressAutoHyphens w:val="0"/>
        <w:overflowPunct w:val="0"/>
        <w:autoSpaceDE w:val="0"/>
        <w:autoSpaceDN w:val="0"/>
        <w:adjustRightInd w:val="0"/>
        <w:spacing w:after="80" w:line="200" w:lineRule="atLeast"/>
        <w:jc w:val="both"/>
        <w:outlineLvl w:val="1"/>
        <w:rPr>
          <w:rFonts w:asciiTheme="minorHAnsi" w:eastAsia="Arial" w:hAnsiTheme="minorHAnsi" w:cstheme="minorHAnsi"/>
          <w:b/>
          <w:noProof/>
          <w:sz w:val="22"/>
          <w:szCs w:val="22"/>
        </w:rPr>
      </w:pPr>
    </w:p>
    <w:p w14:paraId="7CBC0130" w14:textId="5AEF0AF5" w:rsidR="00FB2A5C" w:rsidRDefault="00FB2A5C" w:rsidP="00957C5F">
      <w:pPr>
        <w:keepLines/>
        <w:suppressAutoHyphens w:val="0"/>
        <w:overflowPunct w:val="0"/>
        <w:autoSpaceDE w:val="0"/>
        <w:autoSpaceDN w:val="0"/>
        <w:adjustRightInd w:val="0"/>
        <w:spacing w:after="80" w:line="200" w:lineRule="atLeast"/>
        <w:jc w:val="both"/>
        <w:outlineLvl w:val="1"/>
        <w:rPr>
          <w:rFonts w:asciiTheme="minorHAnsi" w:eastAsia="Arial" w:hAnsiTheme="minorHAnsi" w:cstheme="minorHAnsi"/>
          <w:b/>
          <w:noProof/>
          <w:sz w:val="22"/>
          <w:szCs w:val="22"/>
        </w:rPr>
      </w:pPr>
    </w:p>
    <w:p w14:paraId="1F843205" w14:textId="77777777" w:rsidR="00FB2A5C" w:rsidRDefault="00FB2A5C" w:rsidP="00957C5F">
      <w:pPr>
        <w:keepLines/>
        <w:suppressAutoHyphens w:val="0"/>
        <w:overflowPunct w:val="0"/>
        <w:autoSpaceDE w:val="0"/>
        <w:autoSpaceDN w:val="0"/>
        <w:adjustRightInd w:val="0"/>
        <w:spacing w:after="80" w:line="200" w:lineRule="atLeast"/>
        <w:jc w:val="both"/>
        <w:outlineLvl w:val="1"/>
        <w:rPr>
          <w:rFonts w:asciiTheme="minorHAnsi" w:eastAsia="Arial" w:hAnsiTheme="minorHAnsi" w:cstheme="minorHAnsi"/>
          <w:b/>
          <w:noProof/>
          <w:sz w:val="22"/>
          <w:szCs w:val="22"/>
        </w:rPr>
      </w:pPr>
    </w:p>
    <w:p w14:paraId="4F8E0983" w14:textId="77777777" w:rsidR="00FB2A5C" w:rsidRDefault="00FB2A5C" w:rsidP="00FB2A5C">
      <w:pPr>
        <w:ind w:left="4248" w:firstLine="708"/>
      </w:pPr>
      <w:r>
        <w:lastRenderedPageBreak/>
        <w:t xml:space="preserve">XEVOS </w:t>
      </w:r>
      <w:proofErr w:type="spellStart"/>
      <w:r>
        <w:t>Solutions</w:t>
      </w:r>
      <w:proofErr w:type="spellEnd"/>
      <w:r>
        <w:t xml:space="preserve"> s.r.o.</w:t>
      </w:r>
    </w:p>
    <w:p w14:paraId="170FBC29" w14:textId="77777777" w:rsidR="00FB2A5C" w:rsidRDefault="00FB2A5C" w:rsidP="00FB2A5C">
      <w:pPr>
        <w:ind w:left="4956"/>
      </w:pPr>
      <w:r>
        <w:t>28. října 1584/281, Ostrava, PSČ 709 00</w:t>
      </w:r>
    </w:p>
    <w:p w14:paraId="51B23501" w14:textId="77777777" w:rsidR="00FB2A5C" w:rsidRDefault="00FB2A5C" w:rsidP="00FB2A5C">
      <w:pPr>
        <w:ind w:left="4248" w:firstLine="708"/>
      </w:pPr>
      <w:r>
        <w:t>IČ: 27831345    DIČ: CZ27831345</w:t>
      </w:r>
    </w:p>
    <w:p w14:paraId="3CA84579" w14:textId="77777777" w:rsidR="00FB2A5C" w:rsidRDefault="00FB2A5C" w:rsidP="00FB2A5C">
      <w:pPr>
        <w:pBdr>
          <w:bottom w:val="single" w:sz="4" w:space="1" w:color="auto"/>
        </w:pBd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                                                          </w:t>
      </w:r>
    </w:p>
    <w:p w14:paraId="1E7E1231" w14:textId="77777777" w:rsidR="00FB2A5C" w:rsidRPr="00591739" w:rsidRDefault="00FB2A5C" w:rsidP="00FB2A5C">
      <w:pPr>
        <w:jc w:val="both"/>
        <w:rPr>
          <w:sz w:val="32"/>
          <w:szCs w:val="32"/>
        </w:rPr>
      </w:pPr>
    </w:p>
    <w:p w14:paraId="658CB678" w14:textId="77777777" w:rsidR="00FB2A5C" w:rsidRDefault="00FB2A5C" w:rsidP="00FB2A5C">
      <w:pPr>
        <w:jc w:val="center"/>
        <w:rPr>
          <w:b/>
          <w:bCs/>
          <w:sz w:val="24"/>
          <w:szCs w:val="24"/>
        </w:rPr>
      </w:pPr>
    </w:p>
    <w:p w14:paraId="6240FD2C" w14:textId="77777777" w:rsidR="00FB2A5C" w:rsidRPr="00FB2A5C" w:rsidRDefault="00FB2A5C" w:rsidP="00FB2A5C">
      <w:pPr>
        <w:spacing w:before="24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FB2A5C">
        <w:rPr>
          <w:rFonts w:asciiTheme="minorHAnsi" w:hAnsiTheme="minorHAnsi" w:cstheme="minorHAnsi"/>
          <w:b/>
          <w:bCs/>
          <w:sz w:val="40"/>
          <w:szCs w:val="40"/>
        </w:rPr>
        <w:t>P</w:t>
      </w:r>
      <w:r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Pr="00FB2A5C">
        <w:rPr>
          <w:rFonts w:asciiTheme="minorHAnsi" w:hAnsiTheme="minorHAnsi" w:cstheme="minorHAnsi"/>
          <w:b/>
          <w:bCs/>
          <w:sz w:val="40"/>
          <w:szCs w:val="40"/>
        </w:rPr>
        <w:t>L</w:t>
      </w:r>
      <w:r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Pr="00FB2A5C">
        <w:rPr>
          <w:rFonts w:asciiTheme="minorHAnsi" w:hAnsiTheme="minorHAnsi" w:cstheme="minorHAnsi"/>
          <w:b/>
          <w:bCs/>
          <w:sz w:val="40"/>
          <w:szCs w:val="40"/>
        </w:rPr>
        <w:t>N</w:t>
      </w:r>
      <w:r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Pr="00FB2A5C">
        <w:rPr>
          <w:rFonts w:asciiTheme="minorHAnsi" w:hAnsiTheme="minorHAnsi" w:cstheme="minorHAnsi"/>
          <w:b/>
          <w:bCs/>
          <w:sz w:val="40"/>
          <w:szCs w:val="40"/>
        </w:rPr>
        <w:t>Á</w:t>
      </w:r>
      <w:r>
        <w:rPr>
          <w:rFonts w:asciiTheme="minorHAnsi" w:hAnsiTheme="minorHAnsi" w:cstheme="minorHAnsi"/>
          <w:b/>
          <w:bCs/>
          <w:sz w:val="40"/>
          <w:szCs w:val="40"/>
        </w:rPr>
        <w:t xml:space="preserve">  </w:t>
      </w:r>
      <w:r w:rsidRPr="00FB2A5C">
        <w:rPr>
          <w:rFonts w:asciiTheme="minorHAnsi" w:hAnsiTheme="minorHAnsi" w:cstheme="minorHAnsi"/>
          <w:b/>
          <w:bCs/>
          <w:sz w:val="40"/>
          <w:szCs w:val="40"/>
        </w:rPr>
        <w:t xml:space="preserve"> M</w:t>
      </w:r>
      <w:r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Pr="00FB2A5C">
        <w:rPr>
          <w:rFonts w:asciiTheme="minorHAnsi" w:hAnsiTheme="minorHAnsi" w:cstheme="minorHAnsi"/>
          <w:b/>
          <w:bCs/>
          <w:sz w:val="40"/>
          <w:szCs w:val="40"/>
        </w:rPr>
        <w:t>O</w:t>
      </w:r>
      <w:r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Pr="00FB2A5C">
        <w:rPr>
          <w:rFonts w:asciiTheme="minorHAnsi" w:hAnsiTheme="minorHAnsi" w:cstheme="minorHAnsi"/>
          <w:b/>
          <w:bCs/>
          <w:sz w:val="40"/>
          <w:szCs w:val="40"/>
        </w:rPr>
        <w:t>C</w:t>
      </w:r>
    </w:p>
    <w:p w14:paraId="40FB8142" w14:textId="77777777" w:rsidR="00CD5171" w:rsidRDefault="00CD5171" w:rsidP="00CD5171">
      <w:pPr>
        <w:jc w:val="both"/>
        <w:rPr>
          <w:szCs w:val="24"/>
        </w:rPr>
      </w:pPr>
    </w:p>
    <w:p w14:paraId="45C78EDF" w14:textId="77777777" w:rsidR="00CD5171" w:rsidRDefault="00CD5171" w:rsidP="00CD5171">
      <w:pPr>
        <w:jc w:val="both"/>
        <w:rPr>
          <w:szCs w:val="24"/>
        </w:rPr>
      </w:pPr>
    </w:p>
    <w:p w14:paraId="3CA27D12" w14:textId="0B9A9EB7" w:rsidR="00CD5171" w:rsidRDefault="00CD5171" w:rsidP="00CD5171">
      <w:pPr>
        <w:jc w:val="both"/>
        <w:rPr>
          <w:rFonts w:ascii="Calibri" w:hAnsi="Calibri"/>
          <w:lang w:eastAsia="en-US"/>
        </w:rPr>
      </w:pPr>
      <w:r>
        <w:rPr>
          <w:szCs w:val="24"/>
        </w:rPr>
        <w:t xml:space="preserve">Zmocnitel: </w:t>
      </w:r>
      <w:r>
        <w:rPr>
          <w:szCs w:val="24"/>
        </w:rPr>
        <w:tab/>
      </w:r>
      <w:r>
        <w:rPr>
          <w:b/>
          <w:bCs/>
        </w:rPr>
        <w:t xml:space="preserve">XEVOS </w:t>
      </w:r>
      <w:proofErr w:type="spellStart"/>
      <w:r>
        <w:rPr>
          <w:b/>
          <w:bCs/>
        </w:rPr>
        <w:t>Solutions</w:t>
      </w:r>
      <w:proofErr w:type="spellEnd"/>
      <w:r>
        <w:rPr>
          <w:b/>
          <w:bCs/>
        </w:rPr>
        <w:t>, s.r.o.</w:t>
      </w:r>
    </w:p>
    <w:p w14:paraId="15079C11" w14:textId="40A4F574" w:rsidR="00CD5171" w:rsidRDefault="00CD5171" w:rsidP="00CD5171">
      <w:pPr>
        <w:jc w:val="both"/>
      </w:pPr>
      <w:r>
        <w:tab/>
      </w:r>
      <w:r>
        <w:tab/>
        <w:t xml:space="preserve">Se sídlem: 28. října 1584/281, 709 00 Ostrava - </w:t>
      </w:r>
      <w:proofErr w:type="spellStart"/>
      <w:r>
        <w:t>Hulváky</w:t>
      </w:r>
      <w:proofErr w:type="spellEnd"/>
      <w:r>
        <w:t>, Česká republika</w:t>
      </w:r>
    </w:p>
    <w:p w14:paraId="325E0D12" w14:textId="12C46FF4" w:rsidR="00FB2A5C" w:rsidRDefault="00FB2A5C" w:rsidP="00FB2A5C">
      <w:pPr>
        <w:ind w:left="708" w:firstLine="708"/>
        <w:jc w:val="both"/>
      </w:pPr>
      <w:r>
        <w:t>IČ: 27831345, DIČ: CZ27831345</w:t>
      </w:r>
    </w:p>
    <w:p w14:paraId="5D2832DF" w14:textId="77777777" w:rsidR="00FB2A5C" w:rsidRDefault="00FB2A5C" w:rsidP="00FB2A5C">
      <w:pPr>
        <w:ind w:left="708" w:firstLine="708"/>
        <w:jc w:val="both"/>
      </w:pPr>
      <w:r>
        <w:t xml:space="preserve">Zapsaná: v obchodním rejstříku vedeného u Krajského soudu v Ostravě, oddíl </w:t>
      </w:r>
    </w:p>
    <w:p w14:paraId="6A346BDA" w14:textId="77777777" w:rsidR="00FB2A5C" w:rsidRDefault="00FB2A5C" w:rsidP="00FB2A5C">
      <w:pPr>
        <w:ind w:left="708" w:firstLine="708"/>
        <w:jc w:val="both"/>
      </w:pPr>
      <w:r>
        <w:t>C, vložka 37006</w:t>
      </w:r>
    </w:p>
    <w:p w14:paraId="781A7809" w14:textId="77777777" w:rsidR="00FB2A5C" w:rsidRDefault="00FB2A5C" w:rsidP="00FB2A5C">
      <w:pPr>
        <w:ind w:left="708" w:firstLine="708"/>
        <w:jc w:val="both"/>
      </w:pPr>
      <w:r>
        <w:t>Zastoupena: Adamem Koudelou, CEO &amp; CTO na základě plné moci</w:t>
      </w:r>
    </w:p>
    <w:p w14:paraId="2A7BFC6A" w14:textId="77777777" w:rsidR="00FB2A5C" w:rsidRDefault="00FB2A5C" w:rsidP="00FB2A5C">
      <w:pPr>
        <w:ind w:left="708" w:firstLine="708"/>
        <w:jc w:val="both"/>
      </w:pPr>
    </w:p>
    <w:p w14:paraId="718F2DD2" w14:textId="77777777" w:rsidR="00FB2A5C" w:rsidRDefault="00FB2A5C" w:rsidP="00FB2A5C">
      <w:pPr>
        <w:jc w:val="both"/>
      </w:pPr>
      <w:r>
        <w:t xml:space="preserve">Zmocněnec: </w:t>
      </w:r>
      <w:r>
        <w:tab/>
      </w:r>
      <w:r w:rsidRPr="00E80EC5">
        <w:rPr>
          <w:b/>
          <w:bCs/>
        </w:rPr>
        <w:t>Bc. Martin Beněk</w:t>
      </w:r>
    </w:p>
    <w:p w14:paraId="1CDDBDCA" w14:textId="77777777" w:rsidR="00FB2A5C" w:rsidRDefault="00FB2A5C" w:rsidP="00FB2A5C">
      <w:pPr>
        <w:jc w:val="both"/>
      </w:pPr>
      <w:r>
        <w:tab/>
      </w:r>
      <w:r>
        <w:tab/>
        <w:t xml:space="preserve">Bydlištěm: - - - - - - - - - - - - - - - - - - </w:t>
      </w:r>
    </w:p>
    <w:p w14:paraId="01C6A276" w14:textId="77777777" w:rsidR="00FB2A5C" w:rsidRDefault="00FB2A5C" w:rsidP="00FB2A5C">
      <w:pPr>
        <w:jc w:val="both"/>
      </w:pPr>
      <w:r>
        <w:tab/>
      </w:r>
      <w:r>
        <w:tab/>
        <w:t xml:space="preserve">Narozen: - - - - - - - - - - - - - - - - - - -  </w:t>
      </w:r>
    </w:p>
    <w:p w14:paraId="3C53458F" w14:textId="77777777" w:rsidR="00FB2A5C" w:rsidRDefault="00FB2A5C" w:rsidP="00FB2A5C">
      <w:pPr>
        <w:jc w:val="both"/>
      </w:pPr>
      <w:r>
        <w:tab/>
      </w:r>
      <w:r>
        <w:tab/>
        <w:t>Vykonávající funkci: Sales Manager</w:t>
      </w:r>
    </w:p>
    <w:p w14:paraId="61A05DBC" w14:textId="77777777" w:rsidR="00FB2A5C" w:rsidRDefault="00FB2A5C" w:rsidP="00FB2A5C">
      <w:pPr>
        <w:jc w:val="both"/>
      </w:pPr>
    </w:p>
    <w:p w14:paraId="6038DD85" w14:textId="77777777" w:rsidR="00FB2A5C" w:rsidRDefault="00FB2A5C" w:rsidP="00FB2A5C">
      <w:pPr>
        <w:jc w:val="both"/>
      </w:pPr>
    </w:p>
    <w:p w14:paraId="00972A8F" w14:textId="77777777" w:rsidR="00FB2A5C" w:rsidRDefault="00FB2A5C" w:rsidP="00FB2A5C">
      <w:pPr>
        <w:jc w:val="both"/>
      </w:pPr>
    </w:p>
    <w:p w14:paraId="4248715D" w14:textId="77777777" w:rsidR="00FB2A5C" w:rsidRDefault="00FB2A5C" w:rsidP="00FB2A5C">
      <w:pPr>
        <w:jc w:val="both"/>
      </w:pPr>
      <w:r>
        <w:t>Zmocnitel tímto uděluje plnou moc Zmocněnci pro účely veřejné zakázky č. N006/25/V00022197 s názvem „NÁKUP LICENCÍ MICROSOFT 365“ zadavatele Národní památkový ústav:</w:t>
      </w:r>
    </w:p>
    <w:p w14:paraId="7031C637" w14:textId="77777777" w:rsidR="00FB2A5C" w:rsidRDefault="00FB2A5C" w:rsidP="00FB2A5C">
      <w:pPr>
        <w:jc w:val="both"/>
      </w:pPr>
    </w:p>
    <w:p w14:paraId="408E1195" w14:textId="77777777" w:rsidR="00FB2A5C" w:rsidRPr="00B47CB9" w:rsidRDefault="00FB2A5C" w:rsidP="00FB2A5C">
      <w:pPr>
        <w:pStyle w:val="Odstavecseseznamem"/>
        <w:numPr>
          <w:ilvl w:val="0"/>
          <w:numId w:val="18"/>
        </w:numPr>
        <w:suppressAutoHyphens w:val="0"/>
        <w:spacing w:line="240" w:lineRule="auto"/>
        <w:jc w:val="both"/>
        <w:rPr>
          <w:b/>
          <w:bCs/>
        </w:rPr>
      </w:pPr>
      <w:r w:rsidRPr="00B47CB9">
        <w:rPr>
          <w:b/>
          <w:bCs/>
        </w:rPr>
        <w:t>zastupování při jednání s třetími osobami;</w:t>
      </w:r>
    </w:p>
    <w:p w14:paraId="254566A9" w14:textId="77777777" w:rsidR="00FB2A5C" w:rsidRPr="00B47CB9" w:rsidRDefault="00FB2A5C" w:rsidP="00FB2A5C">
      <w:pPr>
        <w:pStyle w:val="Odstavecseseznamem"/>
        <w:numPr>
          <w:ilvl w:val="0"/>
          <w:numId w:val="18"/>
        </w:numPr>
        <w:suppressAutoHyphens w:val="0"/>
        <w:spacing w:line="240" w:lineRule="auto"/>
        <w:jc w:val="both"/>
        <w:rPr>
          <w:b/>
          <w:bCs/>
        </w:rPr>
      </w:pPr>
      <w:r w:rsidRPr="00B47CB9">
        <w:rPr>
          <w:b/>
          <w:bCs/>
        </w:rPr>
        <w:t>podávání nabídek jménem Zmocnitele v rámci výběrových řízení;</w:t>
      </w:r>
    </w:p>
    <w:p w14:paraId="72801997" w14:textId="77777777" w:rsidR="00FB2A5C" w:rsidRPr="00B47CB9" w:rsidRDefault="00FB2A5C" w:rsidP="00FB2A5C">
      <w:pPr>
        <w:pStyle w:val="Odstavecseseznamem"/>
        <w:numPr>
          <w:ilvl w:val="0"/>
          <w:numId w:val="18"/>
        </w:numPr>
        <w:suppressAutoHyphens w:val="0"/>
        <w:spacing w:line="240" w:lineRule="auto"/>
        <w:jc w:val="both"/>
        <w:rPr>
          <w:b/>
          <w:bCs/>
        </w:rPr>
      </w:pPr>
      <w:r w:rsidRPr="00B47CB9">
        <w:rPr>
          <w:b/>
          <w:bCs/>
        </w:rPr>
        <w:t>podepisování objednávek, smluv i rámcových smluv s třetími osobami;</w:t>
      </w:r>
    </w:p>
    <w:p w14:paraId="37629889" w14:textId="77777777" w:rsidR="00FB2A5C" w:rsidRDefault="00FB2A5C" w:rsidP="00FB2A5C">
      <w:pPr>
        <w:jc w:val="both"/>
      </w:pPr>
    </w:p>
    <w:p w14:paraId="5C82A226" w14:textId="77777777" w:rsidR="00FB2A5C" w:rsidRDefault="00FB2A5C" w:rsidP="00FB2A5C">
      <w:pPr>
        <w:jc w:val="both"/>
      </w:pPr>
      <w:r>
        <w:t xml:space="preserve">S omezením na takové právní úkony, kde předmětem bude dodávka zboží nebo služeb třetím osobám v rozsahu </w:t>
      </w:r>
      <w:r w:rsidRPr="00E80EC5">
        <w:rPr>
          <w:b/>
          <w:bCs/>
        </w:rPr>
        <w:t>do 16 000 000,- Kč bez DPH</w:t>
      </w:r>
      <w:r>
        <w:t>.</w:t>
      </w:r>
    </w:p>
    <w:p w14:paraId="1A93789A" w14:textId="77777777" w:rsidR="00FB2A5C" w:rsidRDefault="00FB2A5C" w:rsidP="00FB2A5C">
      <w:pPr>
        <w:jc w:val="both"/>
      </w:pPr>
    </w:p>
    <w:p w14:paraId="26867BE5" w14:textId="77777777" w:rsidR="00FB2A5C" w:rsidRDefault="00FB2A5C" w:rsidP="00FB2A5C">
      <w:pPr>
        <w:jc w:val="both"/>
      </w:pPr>
      <w:r>
        <w:t>Tato plná moc se uděluje na dobu určitou do 31. 10. 2025.</w:t>
      </w:r>
    </w:p>
    <w:p w14:paraId="104BD2C4" w14:textId="77777777" w:rsidR="00FB2A5C" w:rsidRDefault="00FB2A5C" w:rsidP="00FB2A5C">
      <w:pPr>
        <w:jc w:val="both"/>
      </w:pPr>
    </w:p>
    <w:p w14:paraId="47E1631F" w14:textId="77777777" w:rsidR="00FB2A5C" w:rsidRDefault="00FB2A5C" w:rsidP="00FB2A5C">
      <w:pPr>
        <w:jc w:val="both"/>
      </w:pPr>
      <w:r>
        <w:t>Zmocnitel si vyhrazuje právo tuto plnou moc kdykoli písemně odvolat.</w:t>
      </w:r>
    </w:p>
    <w:p w14:paraId="2CA485C3" w14:textId="77777777" w:rsidR="00FB2A5C" w:rsidRDefault="00FB2A5C" w:rsidP="00FB2A5C">
      <w:pPr>
        <w:jc w:val="both"/>
      </w:pPr>
    </w:p>
    <w:p w14:paraId="3EAC5A17" w14:textId="77777777" w:rsidR="00FB2A5C" w:rsidRDefault="00FB2A5C" w:rsidP="00FB2A5C">
      <w:pPr>
        <w:jc w:val="both"/>
      </w:pPr>
      <w:r>
        <w:t>V Ostravě, dne určeném dle elektronického podpisu</w:t>
      </w:r>
    </w:p>
    <w:p w14:paraId="7508EC6F" w14:textId="77777777" w:rsidR="00FB2A5C" w:rsidRDefault="00FB2A5C" w:rsidP="00FB2A5C">
      <w:pPr>
        <w:jc w:val="both"/>
      </w:pPr>
    </w:p>
    <w:p w14:paraId="7263547C" w14:textId="77777777" w:rsidR="00FB2A5C" w:rsidRDefault="00FB2A5C" w:rsidP="00FB2A5C">
      <w:pPr>
        <w:ind w:left="2124" w:firstLine="708"/>
        <w:jc w:val="both"/>
      </w:pPr>
      <w:r>
        <w:t xml:space="preserve">XEVOS </w:t>
      </w:r>
      <w:proofErr w:type="spellStart"/>
      <w:r>
        <w:t>Solutions</w:t>
      </w:r>
      <w:proofErr w:type="spellEnd"/>
      <w:r>
        <w:t xml:space="preserve"> s.r.o.</w:t>
      </w:r>
    </w:p>
    <w:p w14:paraId="67AD041E" w14:textId="77777777" w:rsidR="00FB2A5C" w:rsidRDefault="00FB2A5C" w:rsidP="00FB2A5C">
      <w:pPr>
        <w:ind w:left="2832"/>
        <w:jc w:val="both"/>
      </w:pPr>
      <w:r>
        <w:t>Adam Koudela, CEO &amp; CTO, jednající na základě plné moci</w:t>
      </w:r>
    </w:p>
    <w:p w14:paraId="7383E277" w14:textId="77777777" w:rsidR="00FB2A5C" w:rsidRDefault="00FB2A5C" w:rsidP="00FB2A5C">
      <w:pPr>
        <w:jc w:val="both"/>
      </w:pPr>
    </w:p>
    <w:p w14:paraId="2593DAD4" w14:textId="77777777" w:rsidR="00FB2A5C" w:rsidRDefault="00FB2A5C" w:rsidP="00FB2A5C">
      <w:pPr>
        <w:jc w:val="both"/>
      </w:pPr>
    </w:p>
    <w:p w14:paraId="343ECA90" w14:textId="77777777" w:rsidR="00FB2A5C" w:rsidRDefault="00FB2A5C" w:rsidP="00FB2A5C">
      <w:pPr>
        <w:jc w:val="both"/>
      </w:pPr>
    </w:p>
    <w:p w14:paraId="67EDBE17" w14:textId="77777777" w:rsidR="00FB2A5C" w:rsidRDefault="00FB2A5C" w:rsidP="00FB2A5C">
      <w:pPr>
        <w:ind w:left="2124" w:firstLine="708"/>
        <w:jc w:val="both"/>
      </w:pPr>
      <w:r>
        <w:t>Výše uvedené zmocnění přijímám</w:t>
      </w:r>
    </w:p>
    <w:p w14:paraId="26A27902" w14:textId="77777777" w:rsidR="00FB2A5C" w:rsidRPr="00825330" w:rsidRDefault="00FB2A5C" w:rsidP="00FB2A5C">
      <w:pPr>
        <w:ind w:left="2124" w:firstLine="708"/>
        <w:jc w:val="both"/>
      </w:pPr>
      <w:r>
        <w:t>Bc. Martin Beněk, Sales Manager</w:t>
      </w:r>
    </w:p>
    <w:p w14:paraId="6D3A1968" w14:textId="68ED9A92" w:rsidR="00591739" w:rsidRDefault="00591739" w:rsidP="00957C5F">
      <w:pPr>
        <w:keepLines/>
        <w:suppressAutoHyphens w:val="0"/>
        <w:overflowPunct w:val="0"/>
        <w:autoSpaceDE w:val="0"/>
        <w:autoSpaceDN w:val="0"/>
        <w:adjustRightInd w:val="0"/>
        <w:spacing w:after="80" w:line="200" w:lineRule="atLeast"/>
        <w:jc w:val="both"/>
        <w:outlineLvl w:val="1"/>
        <w:rPr>
          <w:rFonts w:asciiTheme="minorHAnsi" w:eastAsia="Arial" w:hAnsiTheme="minorHAnsi" w:cstheme="minorHAnsi"/>
          <w:b/>
          <w:noProof/>
          <w:sz w:val="22"/>
          <w:szCs w:val="22"/>
        </w:rPr>
      </w:pPr>
    </w:p>
    <w:p w14:paraId="5A988C70" w14:textId="77777777" w:rsidR="00591739" w:rsidRPr="00957C5F" w:rsidRDefault="00591739" w:rsidP="00957C5F">
      <w:pPr>
        <w:keepLines/>
        <w:suppressAutoHyphens w:val="0"/>
        <w:overflowPunct w:val="0"/>
        <w:autoSpaceDE w:val="0"/>
        <w:autoSpaceDN w:val="0"/>
        <w:adjustRightInd w:val="0"/>
        <w:spacing w:after="80" w:line="200" w:lineRule="atLeast"/>
        <w:jc w:val="both"/>
        <w:outlineLvl w:val="1"/>
        <w:rPr>
          <w:rFonts w:asciiTheme="minorHAnsi" w:eastAsia="Arial" w:hAnsiTheme="minorHAnsi" w:cstheme="minorHAnsi"/>
          <w:b/>
          <w:sz w:val="22"/>
          <w:szCs w:val="22"/>
        </w:rPr>
      </w:pPr>
    </w:p>
    <w:sectPr w:rsidR="00591739" w:rsidRPr="00957C5F" w:rsidSect="00862AD0">
      <w:headerReference w:type="default" r:id="rId8"/>
      <w:footerReference w:type="default" r:id="rId9"/>
      <w:headerReference w:type="first" r:id="rId10"/>
      <w:pgSz w:w="11906" w:h="16838"/>
      <w:pgMar w:top="1417" w:right="849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98C5A" w14:textId="77777777" w:rsidR="00CD2D09" w:rsidRDefault="00CD2D09" w:rsidP="00043D55">
      <w:pPr>
        <w:spacing w:line="240" w:lineRule="auto"/>
      </w:pPr>
      <w:r>
        <w:separator/>
      </w:r>
    </w:p>
  </w:endnote>
  <w:endnote w:type="continuationSeparator" w:id="0">
    <w:p w14:paraId="153E4C8E" w14:textId="77777777" w:rsidR="00CD2D09" w:rsidRDefault="00CD2D09" w:rsidP="00043D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  <w:sz w:val="20"/>
        <w:szCs w:val="20"/>
      </w:rPr>
      <w:id w:val="-1866045112"/>
      <w:docPartObj>
        <w:docPartGallery w:val="Page Numbers (Bottom of Page)"/>
        <w:docPartUnique/>
      </w:docPartObj>
    </w:sdtPr>
    <w:sdtEndPr/>
    <w:sdtContent>
      <w:p w14:paraId="5895CADA" w14:textId="77777777" w:rsidR="00043D55" w:rsidRPr="0097369E" w:rsidRDefault="00043D55">
        <w:pPr>
          <w:pStyle w:val="Zpat"/>
          <w:jc w:val="right"/>
          <w:rPr>
            <w:rFonts w:ascii="Calibri" w:hAnsi="Calibri" w:cs="Calibri"/>
            <w:sz w:val="20"/>
            <w:szCs w:val="20"/>
          </w:rPr>
        </w:pPr>
        <w:r w:rsidRPr="0097369E">
          <w:rPr>
            <w:rFonts w:ascii="Calibri" w:hAnsi="Calibri" w:cs="Calibri"/>
            <w:sz w:val="20"/>
            <w:szCs w:val="20"/>
          </w:rPr>
          <w:fldChar w:fldCharType="begin"/>
        </w:r>
        <w:r w:rsidRPr="0097369E">
          <w:rPr>
            <w:rFonts w:ascii="Calibri" w:hAnsi="Calibri" w:cs="Calibri"/>
            <w:sz w:val="20"/>
            <w:szCs w:val="20"/>
          </w:rPr>
          <w:instrText>PAGE   \* MERGEFORMAT</w:instrText>
        </w:r>
        <w:r w:rsidRPr="0097369E">
          <w:rPr>
            <w:rFonts w:ascii="Calibri" w:hAnsi="Calibri" w:cs="Calibri"/>
            <w:sz w:val="20"/>
            <w:szCs w:val="20"/>
          </w:rPr>
          <w:fldChar w:fldCharType="separate"/>
        </w:r>
        <w:r w:rsidR="003726BA">
          <w:rPr>
            <w:rFonts w:ascii="Calibri" w:hAnsi="Calibri" w:cs="Calibri"/>
            <w:noProof/>
            <w:sz w:val="20"/>
            <w:szCs w:val="20"/>
          </w:rPr>
          <w:t>3</w:t>
        </w:r>
        <w:r w:rsidRPr="0097369E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B1A80" w14:textId="77777777" w:rsidR="00CD2D09" w:rsidRDefault="00CD2D09" w:rsidP="00043D55">
      <w:pPr>
        <w:spacing w:line="240" w:lineRule="auto"/>
      </w:pPr>
      <w:r>
        <w:separator/>
      </w:r>
    </w:p>
  </w:footnote>
  <w:footnote w:type="continuationSeparator" w:id="0">
    <w:p w14:paraId="2400AE01" w14:textId="77777777" w:rsidR="00CD2D09" w:rsidRDefault="00CD2D09" w:rsidP="00043D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F0826" w14:textId="77777777" w:rsidR="00F7753D" w:rsidRDefault="00F7753D" w:rsidP="00F7753D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32C09" w14:textId="4A8163A8" w:rsidR="003D1D28" w:rsidRDefault="003D1D28" w:rsidP="003D1D28">
    <w:pPr>
      <w:spacing w:before="97"/>
      <w:ind w:right="774"/>
      <w:jc w:val="center"/>
      <w:rPr>
        <w:rFonts w:ascii="Calibri" w:eastAsia="Calibri" w:hAnsi="Calibri" w:cs="Calibri"/>
        <w:sz w:val="18"/>
        <w:szCs w:val="18"/>
      </w:rPr>
    </w:pPr>
    <w:r>
      <w:rPr>
        <w:rFonts w:eastAsia="Calibri"/>
        <w:noProof/>
      </w:rPr>
      <w:drawing>
        <wp:anchor distT="0" distB="0" distL="114300" distR="114300" simplePos="0" relativeHeight="251659264" behindDoc="1" locked="0" layoutInCell="1" allowOverlap="1" wp14:anchorId="0F7DFBD7" wp14:editId="06189D07">
          <wp:simplePos x="0" y="0"/>
          <wp:positionH relativeFrom="page">
            <wp:posOffset>904240</wp:posOffset>
          </wp:positionH>
          <wp:positionV relativeFrom="paragraph">
            <wp:posOffset>61595</wp:posOffset>
          </wp:positionV>
          <wp:extent cx="1781810" cy="474980"/>
          <wp:effectExtent l="0" t="0" r="8890" b="127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810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sz w:val="18"/>
        <w:szCs w:val="18"/>
      </w:rPr>
      <w:t xml:space="preserve">                                                                                                                                                                     </w:t>
    </w:r>
    <w:proofErr w:type="spellStart"/>
    <w:r>
      <w:rPr>
        <w:rFonts w:ascii="Calibri" w:eastAsia="Calibri" w:hAnsi="Calibri" w:cs="Calibri"/>
        <w:sz w:val="18"/>
        <w:szCs w:val="18"/>
      </w:rPr>
      <w:t>ev</w:t>
    </w:r>
    <w:r>
      <w:rPr>
        <w:rFonts w:ascii="Calibri" w:eastAsia="Calibri" w:hAnsi="Calibri" w:cs="Calibri"/>
        <w:spacing w:val="1"/>
        <w:sz w:val="18"/>
        <w:szCs w:val="18"/>
      </w:rPr>
      <w:t>.</w:t>
    </w:r>
    <w:r>
      <w:rPr>
        <w:rFonts w:ascii="Calibri" w:eastAsia="Calibri" w:hAnsi="Calibri" w:cs="Calibri"/>
        <w:spacing w:val="-1"/>
        <w:sz w:val="18"/>
        <w:szCs w:val="18"/>
      </w:rPr>
      <w:t>č</w:t>
    </w:r>
    <w:proofErr w:type="spellEnd"/>
    <w:r>
      <w:rPr>
        <w:rFonts w:ascii="Calibri" w:eastAsia="Calibri" w:hAnsi="Calibri" w:cs="Calibri"/>
        <w:sz w:val="18"/>
        <w:szCs w:val="18"/>
      </w:rPr>
      <w:t>.:</w:t>
    </w:r>
    <w:r>
      <w:rPr>
        <w:rFonts w:ascii="Calibri" w:eastAsia="Calibri" w:hAnsi="Calibri" w:cs="Calibri"/>
        <w:spacing w:val="-2"/>
        <w:sz w:val="18"/>
        <w:szCs w:val="18"/>
      </w:rPr>
      <w:t xml:space="preserve"> </w:t>
    </w:r>
    <w:r w:rsidR="00980F86">
      <w:rPr>
        <w:rFonts w:ascii="Calibri" w:eastAsia="Calibri" w:hAnsi="Calibri" w:cs="Calibri"/>
        <w:spacing w:val="-2"/>
        <w:sz w:val="18"/>
        <w:szCs w:val="18"/>
      </w:rPr>
      <w:t>231</w:t>
    </w:r>
    <w:r>
      <w:rPr>
        <w:rFonts w:ascii="Calibri" w:eastAsia="Calibri" w:hAnsi="Calibri" w:cs="Calibri"/>
        <w:spacing w:val="-2"/>
        <w:sz w:val="18"/>
        <w:szCs w:val="18"/>
      </w:rPr>
      <w:t>/</w:t>
    </w:r>
    <w:r>
      <w:rPr>
        <w:rFonts w:ascii="Calibri" w:eastAsia="Calibri" w:hAnsi="Calibri" w:cs="Calibri"/>
        <w:w w:val="99"/>
        <w:sz w:val="18"/>
        <w:szCs w:val="18"/>
      </w:rPr>
      <w:t>310/202</w:t>
    </w:r>
    <w:r w:rsidR="00620EC9">
      <w:rPr>
        <w:rFonts w:ascii="Calibri" w:eastAsia="Calibri" w:hAnsi="Calibri" w:cs="Calibri"/>
        <w:w w:val="99"/>
        <w:sz w:val="18"/>
        <w:szCs w:val="18"/>
      </w:rPr>
      <w:t>5</w:t>
    </w:r>
  </w:p>
  <w:p w14:paraId="192D59AC" w14:textId="20F5480C" w:rsidR="003D1D28" w:rsidRDefault="003D1D28" w:rsidP="003D1D28">
    <w:pPr>
      <w:spacing w:before="16" w:line="216" w:lineRule="exact"/>
      <w:ind w:right="678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                                                                                                                                                                     č.j.:</w:t>
    </w:r>
    <w:r>
      <w:rPr>
        <w:rFonts w:ascii="Calibri" w:eastAsia="Calibri" w:hAnsi="Calibri" w:cs="Calibri"/>
        <w:spacing w:val="40"/>
        <w:sz w:val="18"/>
        <w:szCs w:val="18"/>
      </w:rPr>
      <w:t xml:space="preserve"> </w:t>
    </w:r>
    <w:r>
      <w:rPr>
        <w:rFonts w:ascii="Calibri" w:eastAsia="Calibri" w:hAnsi="Calibri" w:cs="Calibri"/>
        <w:w w:val="99"/>
        <w:sz w:val="18"/>
        <w:szCs w:val="18"/>
      </w:rPr>
      <w:t>310/</w:t>
    </w:r>
    <w:r w:rsidR="00402000">
      <w:rPr>
        <w:rFonts w:ascii="Calibri" w:eastAsia="Calibri" w:hAnsi="Calibri" w:cs="Calibri"/>
        <w:w w:val="99"/>
        <w:sz w:val="18"/>
        <w:szCs w:val="18"/>
      </w:rPr>
      <w:t>89749</w:t>
    </w:r>
    <w:r>
      <w:rPr>
        <w:rFonts w:ascii="Calibri" w:eastAsia="Calibri" w:hAnsi="Calibri" w:cs="Calibri"/>
        <w:w w:val="99"/>
        <w:sz w:val="18"/>
        <w:szCs w:val="18"/>
      </w:rPr>
      <w:t>/202</w:t>
    </w:r>
    <w:r w:rsidR="00402000">
      <w:rPr>
        <w:rFonts w:ascii="Calibri" w:eastAsia="Calibri" w:hAnsi="Calibri" w:cs="Calibri"/>
        <w:w w:val="99"/>
        <w:sz w:val="18"/>
        <w:szCs w:val="18"/>
      </w:rPr>
      <w:t>5</w:t>
    </w:r>
  </w:p>
  <w:p w14:paraId="7BD5CD75" w14:textId="77777777" w:rsidR="003D1D28" w:rsidRDefault="003D1D28" w:rsidP="003D1D28">
    <w:pPr>
      <w:spacing w:before="3" w:line="190" w:lineRule="exact"/>
      <w:rPr>
        <w:sz w:val="19"/>
        <w:szCs w:val="19"/>
      </w:rPr>
    </w:pPr>
  </w:p>
  <w:p w14:paraId="543807A0" w14:textId="77777777" w:rsidR="003D1D28" w:rsidRDefault="003D1D28" w:rsidP="003D1D28">
    <w:pPr>
      <w:pStyle w:val="Zhlav"/>
    </w:pPr>
  </w:p>
  <w:p w14:paraId="35B4958C" w14:textId="77777777" w:rsidR="00C8488E" w:rsidRPr="003D1D28" w:rsidRDefault="00C8488E" w:rsidP="003D1D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35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1F5EE5"/>
    <w:multiLevelType w:val="hybridMultilevel"/>
    <w:tmpl w:val="831A105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4B2169D"/>
    <w:multiLevelType w:val="hybridMultilevel"/>
    <w:tmpl w:val="6EF63262"/>
    <w:lvl w:ilvl="0" w:tplc="A38CA75C">
      <w:start w:val="3"/>
      <w:numFmt w:val="bullet"/>
      <w:lvlText w:val="-"/>
      <w:lvlJc w:val="left"/>
      <w:pPr>
        <w:ind w:left="1296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" w15:restartNumberingAfterBreak="0">
    <w:nsid w:val="17C8115D"/>
    <w:multiLevelType w:val="hybridMultilevel"/>
    <w:tmpl w:val="E4BA5ED2"/>
    <w:lvl w:ilvl="0" w:tplc="C08E8CAA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1CAA5054"/>
    <w:multiLevelType w:val="hybridMultilevel"/>
    <w:tmpl w:val="F0D0F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D1DB0"/>
    <w:multiLevelType w:val="multilevel"/>
    <w:tmpl w:val="8F2AA5A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03D481C"/>
    <w:multiLevelType w:val="hybridMultilevel"/>
    <w:tmpl w:val="D966A310"/>
    <w:lvl w:ilvl="0" w:tplc="D95070DA">
      <w:numFmt w:val="bullet"/>
      <w:lvlText w:val="-"/>
      <w:lvlJc w:val="left"/>
      <w:pPr>
        <w:ind w:left="936" w:hanging="360"/>
      </w:pPr>
      <w:rPr>
        <w:rFonts w:ascii="Calibri" w:eastAsia="Arial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8" w15:restartNumberingAfterBreak="0">
    <w:nsid w:val="393D1552"/>
    <w:multiLevelType w:val="hybridMultilevel"/>
    <w:tmpl w:val="1F0A038E"/>
    <w:lvl w:ilvl="0" w:tplc="FFFFFFFF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026221A"/>
    <w:multiLevelType w:val="multilevel"/>
    <w:tmpl w:val="9FD06FB6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433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5F57CBC"/>
    <w:multiLevelType w:val="hybridMultilevel"/>
    <w:tmpl w:val="18526830"/>
    <w:lvl w:ilvl="0" w:tplc="0405001B">
      <w:start w:val="1"/>
      <w:numFmt w:val="lowerRoman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11" w15:restartNumberingAfterBreak="0">
    <w:nsid w:val="4EE30F47"/>
    <w:multiLevelType w:val="multilevel"/>
    <w:tmpl w:val="8528F58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Theme="minorHAnsi" w:hAnsiTheme="minorHAnsi" w:cstheme="minorHAnsi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59571FB3"/>
    <w:multiLevelType w:val="hybridMultilevel"/>
    <w:tmpl w:val="CBA29F2C"/>
    <w:lvl w:ilvl="0" w:tplc="82AC77F8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3" w15:restartNumberingAfterBreak="0">
    <w:nsid w:val="62FB0CEC"/>
    <w:multiLevelType w:val="hybridMultilevel"/>
    <w:tmpl w:val="FD7C0A30"/>
    <w:lvl w:ilvl="0" w:tplc="A38CA75C">
      <w:start w:val="3"/>
      <w:numFmt w:val="bullet"/>
      <w:lvlText w:val="-"/>
      <w:lvlJc w:val="left"/>
      <w:pPr>
        <w:ind w:left="1344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4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858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0635EB5"/>
    <w:multiLevelType w:val="multilevel"/>
    <w:tmpl w:val="A8126E5C"/>
    <w:lvl w:ilvl="0">
      <w:start w:val="1"/>
      <w:numFmt w:val="upperRoman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9" w:hanging="567"/>
      </w:pPr>
      <w:rPr>
        <w:rFonts w:asciiTheme="minorHAnsi" w:hAnsiTheme="minorHAnsi" w:cstheme="minorHAnsi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E4328AD"/>
    <w:multiLevelType w:val="hybridMultilevel"/>
    <w:tmpl w:val="AA28620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F3A1E94"/>
    <w:multiLevelType w:val="hybridMultilevel"/>
    <w:tmpl w:val="AA28620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12"/>
  </w:num>
  <w:num w:numId="5">
    <w:abstractNumId w:val="3"/>
  </w:num>
  <w:num w:numId="6">
    <w:abstractNumId w:val="2"/>
  </w:num>
  <w:num w:numId="7">
    <w:abstractNumId w:val="17"/>
  </w:num>
  <w:num w:numId="8">
    <w:abstractNumId w:val="16"/>
  </w:num>
  <w:num w:numId="9">
    <w:abstractNumId w:val="13"/>
  </w:num>
  <w:num w:numId="10">
    <w:abstractNumId w:val="15"/>
  </w:num>
  <w:num w:numId="11">
    <w:abstractNumId w:val="9"/>
  </w:num>
  <w:num w:numId="12">
    <w:abstractNumId w:val="7"/>
  </w:num>
  <w:num w:numId="13">
    <w:abstractNumId w:val="8"/>
  </w:num>
  <w:num w:numId="14">
    <w:abstractNumId w:val="0"/>
  </w:num>
  <w:num w:numId="15">
    <w:abstractNumId w:val="6"/>
  </w:num>
  <w:num w:numId="16">
    <w:abstractNumId w:val="10"/>
  </w:num>
  <w:num w:numId="17">
    <w:abstractNumId w:val="1"/>
  </w:num>
  <w:num w:numId="1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DA6"/>
    <w:rsid w:val="00000C3B"/>
    <w:rsid w:val="00001479"/>
    <w:rsid w:val="00003384"/>
    <w:rsid w:val="00003C54"/>
    <w:rsid w:val="000058D8"/>
    <w:rsid w:val="000067E0"/>
    <w:rsid w:val="000122F3"/>
    <w:rsid w:val="00012313"/>
    <w:rsid w:val="00012C58"/>
    <w:rsid w:val="000131D2"/>
    <w:rsid w:val="00015019"/>
    <w:rsid w:val="000162DC"/>
    <w:rsid w:val="00016DE5"/>
    <w:rsid w:val="00017F15"/>
    <w:rsid w:val="00020946"/>
    <w:rsid w:val="00020EA4"/>
    <w:rsid w:val="0002493D"/>
    <w:rsid w:val="00025633"/>
    <w:rsid w:val="000265D0"/>
    <w:rsid w:val="000270E0"/>
    <w:rsid w:val="00031F8E"/>
    <w:rsid w:val="0003265F"/>
    <w:rsid w:val="00033DFD"/>
    <w:rsid w:val="00034E70"/>
    <w:rsid w:val="0003500F"/>
    <w:rsid w:val="00036D9F"/>
    <w:rsid w:val="00040926"/>
    <w:rsid w:val="00040ED4"/>
    <w:rsid w:val="000413E4"/>
    <w:rsid w:val="00041E32"/>
    <w:rsid w:val="0004330C"/>
    <w:rsid w:val="00043D55"/>
    <w:rsid w:val="000466DD"/>
    <w:rsid w:val="0005224A"/>
    <w:rsid w:val="00057830"/>
    <w:rsid w:val="0006072E"/>
    <w:rsid w:val="00060DD4"/>
    <w:rsid w:val="00061193"/>
    <w:rsid w:val="00061CBB"/>
    <w:rsid w:val="00063532"/>
    <w:rsid w:val="0006366A"/>
    <w:rsid w:val="00063C95"/>
    <w:rsid w:val="000641D9"/>
    <w:rsid w:val="0006518E"/>
    <w:rsid w:val="00072225"/>
    <w:rsid w:val="000750DE"/>
    <w:rsid w:val="00076A60"/>
    <w:rsid w:val="00076C11"/>
    <w:rsid w:val="0007730B"/>
    <w:rsid w:val="00080380"/>
    <w:rsid w:val="0008096B"/>
    <w:rsid w:val="00080ECE"/>
    <w:rsid w:val="00081454"/>
    <w:rsid w:val="00081B18"/>
    <w:rsid w:val="000827E3"/>
    <w:rsid w:val="000876F4"/>
    <w:rsid w:val="000911D8"/>
    <w:rsid w:val="000921C0"/>
    <w:rsid w:val="000942C9"/>
    <w:rsid w:val="00094C4E"/>
    <w:rsid w:val="000979E8"/>
    <w:rsid w:val="000A004F"/>
    <w:rsid w:val="000A291B"/>
    <w:rsid w:val="000A49B8"/>
    <w:rsid w:val="000B099D"/>
    <w:rsid w:val="000B2731"/>
    <w:rsid w:val="000B4ED5"/>
    <w:rsid w:val="000B5388"/>
    <w:rsid w:val="000B59D4"/>
    <w:rsid w:val="000B6F85"/>
    <w:rsid w:val="000B7C45"/>
    <w:rsid w:val="000C10BC"/>
    <w:rsid w:val="000C1D4F"/>
    <w:rsid w:val="000C3782"/>
    <w:rsid w:val="000C3DE7"/>
    <w:rsid w:val="000C4E1E"/>
    <w:rsid w:val="000C53E2"/>
    <w:rsid w:val="000C59C0"/>
    <w:rsid w:val="000C6EEA"/>
    <w:rsid w:val="000C77A0"/>
    <w:rsid w:val="000D09DA"/>
    <w:rsid w:val="000D0C7B"/>
    <w:rsid w:val="000D1517"/>
    <w:rsid w:val="000D398C"/>
    <w:rsid w:val="000D4082"/>
    <w:rsid w:val="000D5F07"/>
    <w:rsid w:val="000D7A65"/>
    <w:rsid w:val="000D7D66"/>
    <w:rsid w:val="000E174D"/>
    <w:rsid w:val="000E3143"/>
    <w:rsid w:val="000E3750"/>
    <w:rsid w:val="000E5DA6"/>
    <w:rsid w:val="000E664A"/>
    <w:rsid w:val="000E6933"/>
    <w:rsid w:val="000E73CC"/>
    <w:rsid w:val="000F225B"/>
    <w:rsid w:val="000F35FD"/>
    <w:rsid w:val="000F38D9"/>
    <w:rsid w:val="000F3D2B"/>
    <w:rsid w:val="000F49CA"/>
    <w:rsid w:val="000F5764"/>
    <w:rsid w:val="000F5B71"/>
    <w:rsid w:val="000F62E9"/>
    <w:rsid w:val="000F6AFB"/>
    <w:rsid w:val="000F7FE4"/>
    <w:rsid w:val="00102374"/>
    <w:rsid w:val="00103562"/>
    <w:rsid w:val="00105285"/>
    <w:rsid w:val="00105AA5"/>
    <w:rsid w:val="00105DCC"/>
    <w:rsid w:val="00106848"/>
    <w:rsid w:val="001105B1"/>
    <w:rsid w:val="00111D10"/>
    <w:rsid w:val="00113564"/>
    <w:rsid w:val="0011578F"/>
    <w:rsid w:val="00115A90"/>
    <w:rsid w:val="001202F4"/>
    <w:rsid w:val="001234E8"/>
    <w:rsid w:val="0012355F"/>
    <w:rsid w:val="00123E19"/>
    <w:rsid w:val="0012484F"/>
    <w:rsid w:val="0012638B"/>
    <w:rsid w:val="001263C4"/>
    <w:rsid w:val="00126EAB"/>
    <w:rsid w:val="001279D1"/>
    <w:rsid w:val="001309E1"/>
    <w:rsid w:val="00130FCD"/>
    <w:rsid w:val="00132A2E"/>
    <w:rsid w:val="00133424"/>
    <w:rsid w:val="00133B0C"/>
    <w:rsid w:val="00135360"/>
    <w:rsid w:val="00135394"/>
    <w:rsid w:val="00137634"/>
    <w:rsid w:val="0014069C"/>
    <w:rsid w:val="00141FDD"/>
    <w:rsid w:val="001436A8"/>
    <w:rsid w:val="00144304"/>
    <w:rsid w:val="0014479F"/>
    <w:rsid w:val="001454D7"/>
    <w:rsid w:val="00150841"/>
    <w:rsid w:val="00150CD5"/>
    <w:rsid w:val="00151CD4"/>
    <w:rsid w:val="00152EF0"/>
    <w:rsid w:val="0015425B"/>
    <w:rsid w:val="001543C4"/>
    <w:rsid w:val="00155DD7"/>
    <w:rsid w:val="00156217"/>
    <w:rsid w:val="00157291"/>
    <w:rsid w:val="001572C9"/>
    <w:rsid w:val="00160F13"/>
    <w:rsid w:val="00162363"/>
    <w:rsid w:val="00162E53"/>
    <w:rsid w:val="00163794"/>
    <w:rsid w:val="001637DA"/>
    <w:rsid w:val="001643AA"/>
    <w:rsid w:val="00164629"/>
    <w:rsid w:val="0016629E"/>
    <w:rsid w:val="001664A7"/>
    <w:rsid w:val="001668FF"/>
    <w:rsid w:val="00167446"/>
    <w:rsid w:val="00170DAA"/>
    <w:rsid w:val="001717CF"/>
    <w:rsid w:val="00171E35"/>
    <w:rsid w:val="00172737"/>
    <w:rsid w:val="00173D90"/>
    <w:rsid w:val="0017475F"/>
    <w:rsid w:val="00175658"/>
    <w:rsid w:val="00181BDB"/>
    <w:rsid w:val="0018284E"/>
    <w:rsid w:val="001831CD"/>
    <w:rsid w:val="0018433E"/>
    <w:rsid w:val="001853F8"/>
    <w:rsid w:val="0018649C"/>
    <w:rsid w:val="001876AB"/>
    <w:rsid w:val="001879E5"/>
    <w:rsid w:val="001907AC"/>
    <w:rsid w:val="00191046"/>
    <w:rsid w:val="00191818"/>
    <w:rsid w:val="0019185F"/>
    <w:rsid w:val="001919E0"/>
    <w:rsid w:val="00195FBB"/>
    <w:rsid w:val="00197E0A"/>
    <w:rsid w:val="001A05B1"/>
    <w:rsid w:val="001A0FD7"/>
    <w:rsid w:val="001A28E0"/>
    <w:rsid w:val="001A3DB3"/>
    <w:rsid w:val="001A48F7"/>
    <w:rsid w:val="001A517E"/>
    <w:rsid w:val="001B0379"/>
    <w:rsid w:val="001B1F72"/>
    <w:rsid w:val="001B24F1"/>
    <w:rsid w:val="001B3884"/>
    <w:rsid w:val="001B5BFB"/>
    <w:rsid w:val="001C13F2"/>
    <w:rsid w:val="001C1570"/>
    <w:rsid w:val="001C2AE1"/>
    <w:rsid w:val="001C34B2"/>
    <w:rsid w:val="001C4849"/>
    <w:rsid w:val="001C6979"/>
    <w:rsid w:val="001C6F12"/>
    <w:rsid w:val="001C77D9"/>
    <w:rsid w:val="001D0CE7"/>
    <w:rsid w:val="001D29A9"/>
    <w:rsid w:val="001D4574"/>
    <w:rsid w:val="001D4A3D"/>
    <w:rsid w:val="001D5655"/>
    <w:rsid w:val="001D6F31"/>
    <w:rsid w:val="001E00B6"/>
    <w:rsid w:val="001E379C"/>
    <w:rsid w:val="001E3D98"/>
    <w:rsid w:val="001E7E29"/>
    <w:rsid w:val="001F0CD9"/>
    <w:rsid w:val="001F1363"/>
    <w:rsid w:val="001F351F"/>
    <w:rsid w:val="001F7599"/>
    <w:rsid w:val="002010E6"/>
    <w:rsid w:val="0020217A"/>
    <w:rsid w:val="0020459C"/>
    <w:rsid w:val="00210E6B"/>
    <w:rsid w:val="002137C1"/>
    <w:rsid w:val="00213B6B"/>
    <w:rsid w:val="002153C9"/>
    <w:rsid w:val="00216E6D"/>
    <w:rsid w:val="002213B7"/>
    <w:rsid w:val="0022369C"/>
    <w:rsid w:val="00225473"/>
    <w:rsid w:val="00225839"/>
    <w:rsid w:val="00225ABE"/>
    <w:rsid w:val="00225BB8"/>
    <w:rsid w:val="002279A4"/>
    <w:rsid w:val="00227A68"/>
    <w:rsid w:val="00230548"/>
    <w:rsid w:val="00231C43"/>
    <w:rsid w:val="0023219A"/>
    <w:rsid w:val="002324AB"/>
    <w:rsid w:val="00233001"/>
    <w:rsid w:val="002335D9"/>
    <w:rsid w:val="00236217"/>
    <w:rsid w:val="00236690"/>
    <w:rsid w:val="00236D6E"/>
    <w:rsid w:val="002400B0"/>
    <w:rsid w:val="002406EB"/>
    <w:rsid w:val="00241BE7"/>
    <w:rsid w:val="00243766"/>
    <w:rsid w:val="002446E3"/>
    <w:rsid w:val="00244AB4"/>
    <w:rsid w:val="00246E7D"/>
    <w:rsid w:val="00250894"/>
    <w:rsid w:val="00251483"/>
    <w:rsid w:val="002535FF"/>
    <w:rsid w:val="00253715"/>
    <w:rsid w:val="00254728"/>
    <w:rsid w:val="0025740F"/>
    <w:rsid w:val="00257845"/>
    <w:rsid w:val="00257BF0"/>
    <w:rsid w:val="00260259"/>
    <w:rsid w:val="0026039E"/>
    <w:rsid w:val="0026297C"/>
    <w:rsid w:val="00263C35"/>
    <w:rsid w:val="00263E4B"/>
    <w:rsid w:val="00264DC4"/>
    <w:rsid w:val="0026541C"/>
    <w:rsid w:val="00265616"/>
    <w:rsid w:val="00265B44"/>
    <w:rsid w:val="00267CE3"/>
    <w:rsid w:val="0027251E"/>
    <w:rsid w:val="00273299"/>
    <w:rsid w:val="002749D5"/>
    <w:rsid w:val="00274A69"/>
    <w:rsid w:val="0027631C"/>
    <w:rsid w:val="002818F4"/>
    <w:rsid w:val="002823CA"/>
    <w:rsid w:val="002834C1"/>
    <w:rsid w:val="00286515"/>
    <w:rsid w:val="002868F0"/>
    <w:rsid w:val="002900A9"/>
    <w:rsid w:val="00290418"/>
    <w:rsid w:val="002912FD"/>
    <w:rsid w:val="00294F26"/>
    <w:rsid w:val="0029645B"/>
    <w:rsid w:val="002974BD"/>
    <w:rsid w:val="002A4957"/>
    <w:rsid w:val="002A5918"/>
    <w:rsid w:val="002A5E1A"/>
    <w:rsid w:val="002A7180"/>
    <w:rsid w:val="002B0E0A"/>
    <w:rsid w:val="002B1B00"/>
    <w:rsid w:val="002B1D56"/>
    <w:rsid w:val="002B29AD"/>
    <w:rsid w:val="002B32DF"/>
    <w:rsid w:val="002B647E"/>
    <w:rsid w:val="002C403B"/>
    <w:rsid w:val="002C6369"/>
    <w:rsid w:val="002C697D"/>
    <w:rsid w:val="002C6DB5"/>
    <w:rsid w:val="002D1B92"/>
    <w:rsid w:val="002D22A1"/>
    <w:rsid w:val="002D2D35"/>
    <w:rsid w:val="002D3234"/>
    <w:rsid w:val="002D33AE"/>
    <w:rsid w:val="002D356A"/>
    <w:rsid w:val="002D373D"/>
    <w:rsid w:val="002D50B5"/>
    <w:rsid w:val="002E02F5"/>
    <w:rsid w:val="002E4530"/>
    <w:rsid w:val="002E45D4"/>
    <w:rsid w:val="002E4D5F"/>
    <w:rsid w:val="002E5102"/>
    <w:rsid w:val="002E540A"/>
    <w:rsid w:val="002E7E0D"/>
    <w:rsid w:val="002F24B6"/>
    <w:rsid w:val="002F3251"/>
    <w:rsid w:val="002F34EA"/>
    <w:rsid w:val="002F3EA0"/>
    <w:rsid w:val="002F4C3C"/>
    <w:rsid w:val="002F55F3"/>
    <w:rsid w:val="002F634D"/>
    <w:rsid w:val="00300988"/>
    <w:rsid w:val="00301FE7"/>
    <w:rsid w:val="003056AA"/>
    <w:rsid w:val="00305959"/>
    <w:rsid w:val="00305F5A"/>
    <w:rsid w:val="00306411"/>
    <w:rsid w:val="00306FE7"/>
    <w:rsid w:val="00310C30"/>
    <w:rsid w:val="003116A4"/>
    <w:rsid w:val="00311FBD"/>
    <w:rsid w:val="0031354B"/>
    <w:rsid w:val="0031434E"/>
    <w:rsid w:val="00314BD0"/>
    <w:rsid w:val="003150AC"/>
    <w:rsid w:val="0031594A"/>
    <w:rsid w:val="00315E9B"/>
    <w:rsid w:val="0031604C"/>
    <w:rsid w:val="003170EA"/>
    <w:rsid w:val="003171DF"/>
    <w:rsid w:val="00321BD8"/>
    <w:rsid w:val="0032273B"/>
    <w:rsid w:val="00322AA8"/>
    <w:rsid w:val="0032670F"/>
    <w:rsid w:val="00330594"/>
    <w:rsid w:val="00332DD5"/>
    <w:rsid w:val="00332EBD"/>
    <w:rsid w:val="00333E22"/>
    <w:rsid w:val="0033473F"/>
    <w:rsid w:val="00335555"/>
    <w:rsid w:val="003358AD"/>
    <w:rsid w:val="003379EE"/>
    <w:rsid w:val="00340035"/>
    <w:rsid w:val="003406A7"/>
    <w:rsid w:val="00341478"/>
    <w:rsid w:val="003479D2"/>
    <w:rsid w:val="00350B98"/>
    <w:rsid w:val="003517F3"/>
    <w:rsid w:val="00353902"/>
    <w:rsid w:val="00354AF3"/>
    <w:rsid w:val="003605FB"/>
    <w:rsid w:val="00362484"/>
    <w:rsid w:val="003666C7"/>
    <w:rsid w:val="0037054B"/>
    <w:rsid w:val="003709A4"/>
    <w:rsid w:val="00370C02"/>
    <w:rsid w:val="003726BA"/>
    <w:rsid w:val="00373ABA"/>
    <w:rsid w:val="00373BEB"/>
    <w:rsid w:val="00373C85"/>
    <w:rsid w:val="003765B0"/>
    <w:rsid w:val="00377EE0"/>
    <w:rsid w:val="00381DF8"/>
    <w:rsid w:val="00385B18"/>
    <w:rsid w:val="00397246"/>
    <w:rsid w:val="00397F55"/>
    <w:rsid w:val="003A0F4C"/>
    <w:rsid w:val="003A20F6"/>
    <w:rsid w:val="003A29F6"/>
    <w:rsid w:val="003A2AB2"/>
    <w:rsid w:val="003A35C1"/>
    <w:rsid w:val="003A5A3D"/>
    <w:rsid w:val="003A5CD9"/>
    <w:rsid w:val="003A658F"/>
    <w:rsid w:val="003A69CA"/>
    <w:rsid w:val="003A7FD3"/>
    <w:rsid w:val="003B2E63"/>
    <w:rsid w:val="003B37FE"/>
    <w:rsid w:val="003B3BA4"/>
    <w:rsid w:val="003B48E4"/>
    <w:rsid w:val="003B5B16"/>
    <w:rsid w:val="003C050F"/>
    <w:rsid w:val="003C0E0A"/>
    <w:rsid w:val="003C2309"/>
    <w:rsid w:val="003C2363"/>
    <w:rsid w:val="003C3720"/>
    <w:rsid w:val="003C52B5"/>
    <w:rsid w:val="003C5963"/>
    <w:rsid w:val="003C7E06"/>
    <w:rsid w:val="003D1128"/>
    <w:rsid w:val="003D1D28"/>
    <w:rsid w:val="003D2D36"/>
    <w:rsid w:val="003D3269"/>
    <w:rsid w:val="003D38B8"/>
    <w:rsid w:val="003D4CC5"/>
    <w:rsid w:val="003D4DA3"/>
    <w:rsid w:val="003D753C"/>
    <w:rsid w:val="003D79DF"/>
    <w:rsid w:val="003E1F12"/>
    <w:rsid w:val="003E2479"/>
    <w:rsid w:val="003E2962"/>
    <w:rsid w:val="003E5365"/>
    <w:rsid w:val="003F241E"/>
    <w:rsid w:val="003F376E"/>
    <w:rsid w:val="003F6D2D"/>
    <w:rsid w:val="003F6E30"/>
    <w:rsid w:val="0040000A"/>
    <w:rsid w:val="00402000"/>
    <w:rsid w:val="00403640"/>
    <w:rsid w:val="00403F0B"/>
    <w:rsid w:val="0040436B"/>
    <w:rsid w:val="00404A60"/>
    <w:rsid w:val="00405062"/>
    <w:rsid w:val="00405836"/>
    <w:rsid w:val="00407CF3"/>
    <w:rsid w:val="00410C72"/>
    <w:rsid w:val="00412013"/>
    <w:rsid w:val="004123AA"/>
    <w:rsid w:val="00413389"/>
    <w:rsid w:val="00413C79"/>
    <w:rsid w:val="00414198"/>
    <w:rsid w:val="004148D7"/>
    <w:rsid w:val="00417350"/>
    <w:rsid w:val="004202DF"/>
    <w:rsid w:val="004205DD"/>
    <w:rsid w:val="004251E3"/>
    <w:rsid w:val="004302CB"/>
    <w:rsid w:val="00430474"/>
    <w:rsid w:val="004309BD"/>
    <w:rsid w:val="00431423"/>
    <w:rsid w:val="00431F89"/>
    <w:rsid w:val="00432902"/>
    <w:rsid w:val="0043329F"/>
    <w:rsid w:val="0043528D"/>
    <w:rsid w:val="0043642E"/>
    <w:rsid w:val="00436E8E"/>
    <w:rsid w:val="004400C6"/>
    <w:rsid w:val="0044150D"/>
    <w:rsid w:val="00441BAC"/>
    <w:rsid w:val="00443625"/>
    <w:rsid w:val="00443C1A"/>
    <w:rsid w:val="00444898"/>
    <w:rsid w:val="004455ED"/>
    <w:rsid w:val="00446D22"/>
    <w:rsid w:val="00447C4B"/>
    <w:rsid w:val="00447FFD"/>
    <w:rsid w:val="0045084B"/>
    <w:rsid w:val="00451612"/>
    <w:rsid w:val="00451A4C"/>
    <w:rsid w:val="00453CE1"/>
    <w:rsid w:val="00453DC9"/>
    <w:rsid w:val="00454423"/>
    <w:rsid w:val="00454C23"/>
    <w:rsid w:val="00455747"/>
    <w:rsid w:val="00455E01"/>
    <w:rsid w:val="00457CD4"/>
    <w:rsid w:val="004611D9"/>
    <w:rsid w:val="00462358"/>
    <w:rsid w:val="00464ABD"/>
    <w:rsid w:val="0046536C"/>
    <w:rsid w:val="004660DB"/>
    <w:rsid w:val="00466821"/>
    <w:rsid w:val="0046710D"/>
    <w:rsid w:val="004679A5"/>
    <w:rsid w:val="004706A8"/>
    <w:rsid w:val="0047186F"/>
    <w:rsid w:val="00472416"/>
    <w:rsid w:val="00474B93"/>
    <w:rsid w:val="00474F4A"/>
    <w:rsid w:val="00475AB2"/>
    <w:rsid w:val="004769F6"/>
    <w:rsid w:val="00477130"/>
    <w:rsid w:val="00477217"/>
    <w:rsid w:val="0048100A"/>
    <w:rsid w:val="00482DC2"/>
    <w:rsid w:val="0048420D"/>
    <w:rsid w:val="00484330"/>
    <w:rsid w:val="00485D40"/>
    <w:rsid w:val="00485DF7"/>
    <w:rsid w:val="00490983"/>
    <w:rsid w:val="00491B6A"/>
    <w:rsid w:val="00492BD3"/>
    <w:rsid w:val="004967D3"/>
    <w:rsid w:val="0049738F"/>
    <w:rsid w:val="004A00FD"/>
    <w:rsid w:val="004A13AF"/>
    <w:rsid w:val="004A2404"/>
    <w:rsid w:val="004A2C8C"/>
    <w:rsid w:val="004A2ECA"/>
    <w:rsid w:val="004A593D"/>
    <w:rsid w:val="004A5F31"/>
    <w:rsid w:val="004A7F90"/>
    <w:rsid w:val="004B01B1"/>
    <w:rsid w:val="004B04EB"/>
    <w:rsid w:val="004B074A"/>
    <w:rsid w:val="004B0918"/>
    <w:rsid w:val="004B21FF"/>
    <w:rsid w:val="004B272A"/>
    <w:rsid w:val="004B5D70"/>
    <w:rsid w:val="004B5F9A"/>
    <w:rsid w:val="004B6067"/>
    <w:rsid w:val="004C0507"/>
    <w:rsid w:val="004C0B35"/>
    <w:rsid w:val="004C0E52"/>
    <w:rsid w:val="004C2586"/>
    <w:rsid w:val="004C2DDF"/>
    <w:rsid w:val="004C2FC9"/>
    <w:rsid w:val="004C33CB"/>
    <w:rsid w:val="004C3783"/>
    <w:rsid w:val="004C4498"/>
    <w:rsid w:val="004C631A"/>
    <w:rsid w:val="004C7958"/>
    <w:rsid w:val="004D0A56"/>
    <w:rsid w:val="004D11EA"/>
    <w:rsid w:val="004D2695"/>
    <w:rsid w:val="004D2B9D"/>
    <w:rsid w:val="004D3455"/>
    <w:rsid w:val="004D405C"/>
    <w:rsid w:val="004D78A9"/>
    <w:rsid w:val="004E07F3"/>
    <w:rsid w:val="004E0EAA"/>
    <w:rsid w:val="004E3CEA"/>
    <w:rsid w:val="004E42F8"/>
    <w:rsid w:val="004E450B"/>
    <w:rsid w:val="004E4F93"/>
    <w:rsid w:val="004E5C93"/>
    <w:rsid w:val="004E5E75"/>
    <w:rsid w:val="004E6C2D"/>
    <w:rsid w:val="004F00CB"/>
    <w:rsid w:val="004F0317"/>
    <w:rsid w:val="004F11E9"/>
    <w:rsid w:val="004F6741"/>
    <w:rsid w:val="004F6E2C"/>
    <w:rsid w:val="005008E6"/>
    <w:rsid w:val="00503788"/>
    <w:rsid w:val="005037FC"/>
    <w:rsid w:val="005047C0"/>
    <w:rsid w:val="00504A41"/>
    <w:rsid w:val="00505304"/>
    <w:rsid w:val="00507202"/>
    <w:rsid w:val="00507D25"/>
    <w:rsid w:val="00510EF1"/>
    <w:rsid w:val="00511AEE"/>
    <w:rsid w:val="00511F77"/>
    <w:rsid w:val="0051276E"/>
    <w:rsid w:val="00513D55"/>
    <w:rsid w:val="0051453C"/>
    <w:rsid w:val="00514DF1"/>
    <w:rsid w:val="00515002"/>
    <w:rsid w:val="00515A80"/>
    <w:rsid w:val="0052160D"/>
    <w:rsid w:val="0052177C"/>
    <w:rsid w:val="0052198F"/>
    <w:rsid w:val="0052225C"/>
    <w:rsid w:val="005233C3"/>
    <w:rsid w:val="0052658E"/>
    <w:rsid w:val="0052694B"/>
    <w:rsid w:val="005269B8"/>
    <w:rsid w:val="00526DE0"/>
    <w:rsid w:val="00527A43"/>
    <w:rsid w:val="00532AF7"/>
    <w:rsid w:val="00533947"/>
    <w:rsid w:val="00534494"/>
    <w:rsid w:val="00534690"/>
    <w:rsid w:val="00534FBE"/>
    <w:rsid w:val="00535777"/>
    <w:rsid w:val="00535888"/>
    <w:rsid w:val="00537E5D"/>
    <w:rsid w:val="0054002C"/>
    <w:rsid w:val="00541DB7"/>
    <w:rsid w:val="00545118"/>
    <w:rsid w:val="00552C2E"/>
    <w:rsid w:val="00554BDF"/>
    <w:rsid w:val="00557043"/>
    <w:rsid w:val="00557777"/>
    <w:rsid w:val="005601A0"/>
    <w:rsid w:val="005608A7"/>
    <w:rsid w:val="005618B5"/>
    <w:rsid w:val="00562699"/>
    <w:rsid w:val="00562971"/>
    <w:rsid w:val="00563EAF"/>
    <w:rsid w:val="00566757"/>
    <w:rsid w:val="0057012D"/>
    <w:rsid w:val="00570FD3"/>
    <w:rsid w:val="0057126E"/>
    <w:rsid w:val="00571355"/>
    <w:rsid w:val="00571FBD"/>
    <w:rsid w:val="00572294"/>
    <w:rsid w:val="005734C6"/>
    <w:rsid w:val="00574A74"/>
    <w:rsid w:val="00574C88"/>
    <w:rsid w:val="005768E9"/>
    <w:rsid w:val="00580D47"/>
    <w:rsid w:val="00581266"/>
    <w:rsid w:val="00582489"/>
    <w:rsid w:val="00582AD1"/>
    <w:rsid w:val="00583DC1"/>
    <w:rsid w:val="0058613E"/>
    <w:rsid w:val="0058622B"/>
    <w:rsid w:val="0058736F"/>
    <w:rsid w:val="0059030F"/>
    <w:rsid w:val="00591739"/>
    <w:rsid w:val="00593349"/>
    <w:rsid w:val="00594602"/>
    <w:rsid w:val="00594789"/>
    <w:rsid w:val="005A0502"/>
    <w:rsid w:val="005A0E0F"/>
    <w:rsid w:val="005A17FA"/>
    <w:rsid w:val="005A2300"/>
    <w:rsid w:val="005A375B"/>
    <w:rsid w:val="005A52BD"/>
    <w:rsid w:val="005A6512"/>
    <w:rsid w:val="005B0346"/>
    <w:rsid w:val="005B059A"/>
    <w:rsid w:val="005B0B8D"/>
    <w:rsid w:val="005B27E9"/>
    <w:rsid w:val="005B2A63"/>
    <w:rsid w:val="005B38C7"/>
    <w:rsid w:val="005B75D9"/>
    <w:rsid w:val="005C04D4"/>
    <w:rsid w:val="005C09F1"/>
    <w:rsid w:val="005C2F24"/>
    <w:rsid w:val="005C3111"/>
    <w:rsid w:val="005C3B28"/>
    <w:rsid w:val="005C443E"/>
    <w:rsid w:val="005C5711"/>
    <w:rsid w:val="005C601C"/>
    <w:rsid w:val="005C6267"/>
    <w:rsid w:val="005C6F92"/>
    <w:rsid w:val="005C74E3"/>
    <w:rsid w:val="005C7CD4"/>
    <w:rsid w:val="005D331D"/>
    <w:rsid w:val="005D335B"/>
    <w:rsid w:val="005D4EDA"/>
    <w:rsid w:val="005D65D9"/>
    <w:rsid w:val="005D70AF"/>
    <w:rsid w:val="005E1B53"/>
    <w:rsid w:val="005E33E3"/>
    <w:rsid w:val="005E3E64"/>
    <w:rsid w:val="005E4438"/>
    <w:rsid w:val="005E636E"/>
    <w:rsid w:val="005E73F0"/>
    <w:rsid w:val="005E7967"/>
    <w:rsid w:val="005E7CB4"/>
    <w:rsid w:val="005F04D4"/>
    <w:rsid w:val="005F12CF"/>
    <w:rsid w:val="005F2B36"/>
    <w:rsid w:val="005F37A3"/>
    <w:rsid w:val="005F6F1B"/>
    <w:rsid w:val="00600225"/>
    <w:rsid w:val="0060271A"/>
    <w:rsid w:val="00602F57"/>
    <w:rsid w:val="006059FF"/>
    <w:rsid w:val="00605AB1"/>
    <w:rsid w:val="00606BFD"/>
    <w:rsid w:val="00607EF4"/>
    <w:rsid w:val="006114C4"/>
    <w:rsid w:val="00611B37"/>
    <w:rsid w:val="006124E3"/>
    <w:rsid w:val="00612713"/>
    <w:rsid w:val="00617ADF"/>
    <w:rsid w:val="00620413"/>
    <w:rsid w:val="00620732"/>
    <w:rsid w:val="00620A1B"/>
    <w:rsid w:val="00620EC9"/>
    <w:rsid w:val="0062333D"/>
    <w:rsid w:val="00623A17"/>
    <w:rsid w:val="00623FED"/>
    <w:rsid w:val="00624019"/>
    <w:rsid w:val="00625C43"/>
    <w:rsid w:val="00626C73"/>
    <w:rsid w:val="00627839"/>
    <w:rsid w:val="00627B1A"/>
    <w:rsid w:val="00631BD0"/>
    <w:rsid w:val="0063304A"/>
    <w:rsid w:val="00634D4C"/>
    <w:rsid w:val="00634FED"/>
    <w:rsid w:val="0063566E"/>
    <w:rsid w:val="006449B4"/>
    <w:rsid w:val="0065188D"/>
    <w:rsid w:val="00652BAA"/>
    <w:rsid w:val="006532C5"/>
    <w:rsid w:val="0065358E"/>
    <w:rsid w:val="006549C0"/>
    <w:rsid w:val="006617CC"/>
    <w:rsid w:val="0066187F"/>
    <w:rsid w:val="00661F46"/>
    <w:rsid w:val="006621D7"/>
    <w:rsid w:val="00664C28"/>
    <w:rsid w:val="0066511B"/>
    <w:rsid w:val="00665C86"/>
    <w:rsid w:val="006669F2"/>
    <w:rsid w:val="00666AA3"/>
    <w:rsid w:val="00672972"/>
    <w:rsid w:val="00673231"/>
    <w:rsid w:val="006746A8"/>
    <w:rsid w:val="00675B18"/>
    <w:rsid w:val="006800C5"/>
    <w:rsid w:val="00680B5D"/>
    <w:rsid w:val="006826A6"/>
    <w:rsid w:val="00686372"/>
    <w:rsid w:val="00692F87"/>
    <w:rsid w:val="006947CE"/>
    <w:rsid w:val="00694CAD"/>
    <w:rsid w:val="00695561"/>
    <w:rsid w:val="00695A86"/>
    <w:rsid w:val="00695AD9"/>
    <w:rsid w:val="006964E3"/>
    <w:rsid w:val="00696621"/>
    <w:rsid w:val="006A4699"/>
    <w:rsid w:val="006A77DF"/>
    <w:rsid w:val="006A78EA"/>
    <w:rsid w:val="006B0AC9"/>
    <w:rsid w:val="006B12C8"/>
    <w:rsid w:val="006B2460"/>
    <w:rsid w:val="006B4C54"/>
    <w:rsid w:val="006B6A7D"/>
    <w:rsid w:val="006B7BD8"/>
    <w:rsid w:val="006B7E8D"/>
    <w:rsid w:val="006C1096"/>
    <w:rsid w:val="006C1A3F"/>
    <w:rsid w:val="006C1F2E"/>
    <w:rsid w:val="006C2774"/>
    <w:rsid w:val="006C44B1"/>
    <w:rsid w:val="006C4BC6"/>
    <w:rsid w:val="006C5344"/>
    <w:rsid w:val="006C55D2"/>
    <w:rsid w:val="006C7D0D"/>
    <w:rsid w:val="006D102B"/>
    <w:rsid w:val="006D20B2"/>
    <w:rsid w:val="006D2DC4"/>
    <w:rsid w:val="006D3D4E"/>
    <w:rsid w:val="006D7D2F"/>
    <w:rsid w:val="006E0FD4"/>
    <w:rsid w:val="006E22E7"/>
    <w:rsid w:val="006E547B"/>
    <w:rsid w:val="006E5F32"/>
    <w:rsid w:val="006E68DB"/>
    <w:rsid w:val="006E7275"/>
    <w:rsid w:val="006F0C8C"/>
    <w:rsid w:val="006F17AF"/>
    <w:rsid w:val="006F1C32"/>
    <w:rsid w:val="006F7F25"/>
    <w:rsid w:val="0070524B"/>
    <w:rsid w:val="00705B6D"/>
    <w:rsid w:val="0070710A"/>
    <w:rsid w:val="0071293D"/>
    <w:rsid w:val="0071356B"/>
    <w:rsid w:val="0071457E"/>
    <w:rsid w:val="00716C29"/>
    <w:rsid w:val="0072081E"/>
    <w:rsid w:val="00722E15"/>
    <w:rsid w:val="00724E30"/>
    <w:rsid w:val="007255A2"/>
    <w:rsid w:val="00725768"/>
    <w:rsid w:val="007263BD"/>
    <w:rsid w:val="00726945"/>
    <w:rsid w:val="007300A3"/>
    <w:rsid w:val="00731712"/>
    <w:rsid w:val="0073317C"/>
    <w:rsid w:val="00733F4D"/>
    <w:rsid w:val="00734F23"/>
    <w:rsid w:val="00735C9C"/>
    <w:rsid w:val="00735E44"/>
    <w:rsid w:val="00741DD4"/>
    <w:rsid w:val="00741E92"/>
    <w:rsid w:val="0074249D"/>
    <w:rsid w:val="00744247"/>
    <w:rsid w:val="00744E70"/>
    <w:rsid w:val="00745069"/>
    <w:rsid w:val="0074563D"/>
    <w:rsid w:val="007478EA"/>
    <w:rsid w:val="00750465"/>
    <w:rsid w:val="007510BA"/>
    <w:rsid w:val="007529FD"/>
    <w:rsid w:val="00753A1D"/>
    <w:rsid w:val="00760492"/>
    <w:rsid w:val="00765C1A"/>
    <w:rsid w:val="007703CC"/>
    <w:rsid w:val="007717DC"/>
    <w:rsid w:val="00772C94"/>
    <w:rsid w:val="007745F3"/>
    <w:rsid w:val="00775685"/>
    <w:rsid w:val="0077608B"/>
    <w:rsid w:val="0077790D"/>
    <w:rsid w:val="00780847"/>
    <w:rsid w:val="007809A2"/>
    <w:rsid w:val="00780F21"/>
    <w:rsid w:val="007817FB"/>
    <w:rsid w:val="00785529"/>
    <w:rsid w:val="00785A13"/>
    <w:rsid w:val="00786550"/>
    <w:rsid w:val="00786887"/>
    <w:rsid w:val="00786F94"/>
    <w:rsid w:val="00787B4C"/>
    <w:rsid w:val="007905B4"/>
    <w:rsid w:val="00790B04"/>
    <w:rsid w:val="0079108D"/>
    <w:rsid w:val="0079159D"/>
    <w:rsid w:val="00793673"/>
    <w:rsid w:val="00793C24"/>
    <w:rsid w:val="00793CBF"/>
    <w:rsid w:val="00795042"/>
    <w:rsid w:val="00795B86"/>
    <w:rsid w:val="007970B7"/>
    <w:rsid w:val="0079736B"/>
    <w:rsid w:val="00797DCA"/>
    <w:rsid w:val="007A4B62"/>
    <w:rsid w:val="007A5128"/>
    <w:rsid w:val="007A576C"/>
    <w:rsid w:val="007A68F6"/>
    <w:rsid w:val="007A6D34"/>
    <w:rsid w:val="007B0BE7"/>
    <w:rsid w:val="007B0E23"/>
    <w:rsid w:val="007B1342"/>
    <w:rsid w:val="007B1A8B"/>
    <w:rsid w:val="007B1AF3"/>
    <w:rsid w:val="007B1C9C"/>
    <w:rsid w:val="007B5F57"/>
    <w:rsid w:val="007B64DB"/>
    <w:rsid w:val="007B7CD7"/>
    <w:rsid w:val="007C1BF1"/>
    <w:rsid w:val="007C2C29"/>
    <w:rsid w:val="007C388C"/>
    <w:rsid w:val="007C3903"/>
    <w:rsid w:val="007C3BD0"/>
    <w:rsid w:val="007C5A4B"/>
    <w:rsid w:val="007C6308"/>
    <w:rsid w:val="007C64DE"/>
    <w:rsid w:val="007D0283"/>
    <w:rsid w:val="007D0CDB"/>
    <w:rsid w:val="007D2B0E"/>
    <w:rsid w:val="007D2D7D"/>
    <w:rsid w:val="007D49BB"/>
    <w:rsid w:val="007D7BC7"/>
    <w:rsid w:val="007E05F3"/>
    <w:rsid w:val="007E4583"/>
    <w:rsid w:val="007E61A1"/>
    <w:rsid w:val="007E61A9"/>
    <w:rsid w:val="007E6793"/>
    <w:rsid w:val="007E7781"/>
    <w:rsid w:val="007E78F3"/>
    <w:rsid w:val="007F0268"/>
    <w:rsid w:val="007F2E98"/>
    <w:rsid w:val="007F3864"/>
    <w:rsid w:val="007F3B0E"/>
    <w:rsid w:val="007F5016"/>
    <w:rsid w:val="007F763B"/>
    <w:rsid w:val="00800224"/>
    <w:rsid w:val="0080071F"/>
    <w:rsid w:val="00800C49"/>
    <w:rsid w:val="00802DBC"/>
    <w:rsid w:val="0080399F"/>
    <w:rsid w:val="00805A97"/>
    <w:rsid w:val="00805B20"/>
    <w:rsid w:val="008066F0"/>
    <w:rsid w:val="008070F6"/>
    <w:rsid w:val="00807E38"/>
    <w:rsid w:val="00807EBF"/>
    <w:rsid w:val="0081053A"/>
    <w:rsid w:val="00813205"/>
    <w:rsid w:val="00813B00"/>
    <w:rsid w:val="00813B69"/>
    <w:rsid w:val="008156E4"/>
    <w:rsid w:val="00816125"/>
    <w:rsid w:val="00816856"/>
    <w:rsid w:val="00817360"/>
    <w:rsid w:val="00820AFA"/>
    <w:rsid w:val="00820EAD"/>
    <w:rsid w:val="008211EB"/>
    <w:rsid w:val="0082134A"/>
    <w:rsid w:val="008251DB"/>
    <w:rsid w:val="008252EE"/>
    <w:rsid w:val="008261D2"/>
    <w:rsid w:val="00833B9B"/>
    <w:rsid w:val="008357D3"/>
    <w:rsid w:val="0083631C"/>
    <w:rsid w:val="00842F07"/>
    <w:rsid w:val="00843B3B"/>
    <w:rsid w:val="008444D9"/>
    <w:rsid w:val="0084484D"/>
    <w:rsid w:val="00844FE6"/>
    <w:rsid w:val="0084518B"/>
    <w:rsid w:val="00845AF7"/>
    <w:rsid w:val="0084615B"/>
    <w:rsid w:val="008500C6"/>
    <w:rsid w:val="008501EC"/>
    <w:rsid w:val="0085361F"/>
    <w:rsid w:val="008538F3"/>
    <w:rsid w:val="008542BA"/>
    <w:rsid w:val="00854BAD"/>
    <w:rsid w:val="00855182"/>
    <w:rsid w:val="00855A65"/>
    <w:rsid w:val="00855F4E"/>
    <w:rsid w:val="00862AD0"/>
    <w:rsid w:val="00863767"/>
    <w:rsid w:val="008649C2"/>
    <w:rsid w:val="00864BFC"/>
    <w:rsid w:val="00864DEE"/>
    <w:rsid w:val="00867EDB"/>
    <w:rsid w:val="0087020D"/>
    <w:rsid w:val="0087095C"/>
    <w:rsid w:val="00872E02"/>
    <w:rsid w:val="00872FFE"/>
    <w:rsid w:val="00873639"/>
    <w:rsid w:val="008747F4"/>
    <w:rsid w:val="0087764F"/>
    <w:rsid w:val="00882218"/>
    <w:rsid w:val="00882616"/>
    <w:rsid w:val="008837CB"/>
    <w:rsid w:val="00886671"/>
    <w:rsid w:val="00886C49"/>
    <w:rsid w:val="0089026F"/>
    <w:rsid w:val="00890763"/>
    <w:rsid w:val="00891191"/>
    <w:rsid w:val="00891846"/>
    <w:rsid w:val="00893026"/>
    <w:rsid w:val="00893232"/>
    <w:rsid w:val="008941F7"/>
    <w:rsid w:val="00896433"/>
    <w:rsid w:val="00896D55"/>
    <w:rsid w:val="008974B4"/>
    <w:rsid w:val="008A0D49"/>
    <w:rsid w:val="008A0F51"/>
    <w:rsid w:val="008A400D"/>
    <w:rsid w:val="008A429F"/>
    <w:rsid w:val="008A639F"/>
    <w:rsid w:val="008A6927"/>
    <w:rsid w:val="008B0A36"/>
    <w:rsid w:val="008B0B60"/>
    <w:rsid w:val="008B0CE3"/>
    <w:rsid w:val="008B0FBC"/>
    <w:rsid w:val="008B2CCE"/>
    <w:rsid w:val="008B57C5"/>
    <w:rsid w:val="008C0082"/>
    <w:rsid w:val="008C09B0"/>
    <w:rsid w:val="008C125B"/>
    <w:rsid w:val="008C1350"/>
    <w:rsid w:val="008C14B5"/>
    <w:rsid w:val="008C2F6C"/>
    <w:rsid w:val="008C3983"/>
    <w:rsid w:val="008C4450"/>
    <w:rsid w:val="008C4552"/>
    <w:rsid w:val="008D3DA5"/>
    <w:rsid w:val="008D4BCE"/>
    <w:rsid w:val="008D6EBD"/>
    <w:rsid w:val="008E1415"/>
    <w:rsid w:val="008E1F53"/>
    <w:rsid w:val="008E23A8"/>
    <w:rsid w:val="008E39EB"/>
    <w:rsid w:val="008E5932"/>
    <w:rsid w:val="008E5B59"/>
    <w:rsid w:val="008E5D3F"/>
    <w:rsid w:val="008E7A4A"/>
    <w:rsid w:val="008F01B6"/>
    <w:rsid w:val="008F1179"/>
    <w:rsid w:val="008F55A5"/>
    <w:rsid w:val="008F5FAF"/>
    <w:rsid w:val="008F6346"/>
    <w:rsid w:val="008F6496"/>
    <w:rsid w:val="008F687A"/>
    <w:rsid w:val="008F6EF4"/>
    <w:rsid w:val="008F70AF"/>
    <w:rsid w:val="008F73DF"/>
    <w:rsid w:val="008F7928"/>
    <w:rsid w:val="00901CF5"/>
    <w:rsid w:val="0090262C"/>
    <w:rsid w:val="00904A0E"/>
    <w:rsid w:val="0090608A"/>
    <w:rsid w:val="00906776"/>
    <w:rsid w:val="0090751B"/>
    <w:rsid w:val="0091022B"/>
    <w:rsid w:val="009133D0"/>
    <w:rsid w:val="00916688"/>
    <w:rsid w:val="009168F4"/>
    <w:rsid w:val="00917AF3"/>
    <w:rsid w:val="009223A8"/>
    <w:rsid w:val="00923384"/>
    <w:rsid w:val="00925AE4"/>
    <w:rsid w:val="00925FF4"/>
    <w:rsid w:val="00927029"/>
    <w:rsid w:val="00927E46"/>
    <w:rsid w:val="009345D7"/>
    <w:rsid w:val="009348B2"/>
    <w:rsid w:val="00942A86"/>
    <w:rsid w:val="009431EC"/>
    <w:rsid w:val="00946836"/>
    <w:rsid w:val="00946E6E"/>
    <w:rsid w:val="00947E8E"/>
    <w:rsid w:val="00950128"/>
    <w:rsid w:val="00950BA4"/>
    <w:rsid w:val="00950CA6"/>
    <w:rsid w:val="00952D02"/>
    <w:rsid w:val="0095378B"/>
    <w:rsid w:val="00955E5E"/>
    <w:rsid w:val="00956A57"/>
    <w:rsid w:val="00956B2B"/>
    <w:rsid w:val="00957754"/>
    <w:rsid w:val="00957C5F"/>
    <w:rsid w:val="00957D60"/>
    <w:rsid w:val="009630FE"/>
    <w:rsid w:val="009635F7"/>
    <w:rsid w:val="00964A09"/>
    <w:rsid w:val="00965F94"/>
    <w:rsid w:val="0096672E"/>
    <w:rsid w:val="009722BA"/>
    <w:rsid w:val="00972B44"/>
    <w:rsid w:val="009732FF"/>
    <w:rsid w:val="0097369E"/>
    <w:rsid w:val="0097485C"/>
    <w:rsid w:val="00980F86"/>
    <w:rsid w:val="009812E4"/>
    <w:rsid w:val="009819E8"/>
    <w:rsid w:val="00981E19"/>
    <w:rsid w:val="009826B2"/>
    <w:rsid w:val="0098384F"/>
    <w:rsid w:val="00983B7C"/>
    <w:rsid w:val="00984444"/>
    <w:rsid w:val="0098521E"/>
    <w:rsid w:val="009908DA"/>
    <w:rsid w:val="00991EA9"/>
    <w:rsid w:val="009922A3"/>
    <w:rsid w:val="00995892"/>
    <w:rsid w:val="0099679E"/>
    <w:rsid w:val="00997F97"/>
    <w:rsid w:val="009A0FC1"/>
    <w:rsid w:val="009A1278"/>
    <w:rsid w:val="009A2350"/>
    <w:rsid w:val="009A2D32"/>
    <w:rsid w:val="009A33E2"/>
    <w:rsid w:val="009A39E6"/>
    <w:rsid w:val="009A4171"/>
    <w:rsid w:val="009A4DF9"/>
    <w:rsid w:val="009A6621"/>
    <w:rsid w:val="009B0B81"/>
    <w:rsid w:val="009B2A5A"/>
    <w:rsid w:val="009B44D6"/>
    <w:rsid w:val="009B4DD9"/>
    <w:rsid w:val="009B5878"/>
    <w:rsid w:val="009B7B73"/>
    <w:rsid w:val="009C02D5"/>
    <w:rsid w:val="009C20AC"/>
    <w:rsid w:val="009C249E"/>
    <w:rsid w:val="009C2A2A"/>
    <w:rsid w:val="009C2BD2"/>
    <w:rsid w:val="009C2E6C"/>
    <w:rsid w:val="009C3301"/>
    <w:rsid w:val="009C3A51"/>
    <w:rsid w:val="009C43A0"/>
    <w:rsid w:val="009C44CF"/>
    <w:rsid w:val="009C47BF"/>
    <w:rsid w:val="009C50F2"/>
    <w:rsid w:val="009C66FD"/>
    <w:rsid w:val="009C7A0C"/>
    <w:rsid w:val="009D002A"/>
    <w:rsid w:val="009D34C3"/>
    <w:rsid w:val="009D6FE3"/>
    <w:rsid w:val="009D7908"/>
    <w:rsid w:val="009E097F"/>
    <w:rsid w:val="009E0DF6"/>
    <w:rsid w:val="009E1CB2"/>
    <w:rsid w:val="009F2116"/>
    <w:rsid w:val="009F2609"/>
    <w:rsid w:val="00A0091C"/>
    <w:rsid w:val="00A01CE2"/>
    <w:rsid w:val="00A03A2F"/>
    <w:rsid w:val="00A03EEC"/>
    <w:rsid w:val="00A041AE"/>
    <w:rsid w:val="00A04629"/>
    <w:rsid w:val="00A05185"/>
    <w:rsid w:val="00A05C68"/>
    <w:rsid w:val="00A05F86"/>
    <w:rsid w:val="00A06A97"/>
    <w:rsid w:val="00A0708E"/>
    <w:rsid w:val="00A10353"/>
    <w:rsid w:val="00A111C1"/>
    <w:rsid w:val="00A125F2"/>
    <w:rsid w:val="00A12B99"/>
    <w:rsid w:val="00A154D7"/>
    <w:rsid w:val="00A24A60"/>
    <w:rsid w:val="00A25AB8"/>
    <w:rsid w:val="00A25D3A"/>
    <w:rsid w:val="00A273A3"/>
    <w:rsid w:val="00A30DD7"/>
    <w:rsid w:val="00A310D4"/>
    <w:rsid w:val="00A312B2"/>
    <w:rsid w:val="00A3245C"/>
    <w:rsid w:val="00A332FF"/>
    <w:rsid w:val="00A3391E"/>
    <w:rsid w:val="00A342E2"/>
    <w:rsid w:val="00A3561C"/>
    <w:rsid w:val="00A35AE7"/>
    <w:rsid w:val="00A35CC4"/>
    <w:rsid w:val="00A36414"/>
    <w:rsid w:val="00A36839"/>
    <w:rsid w:val="00A36C85"/>
    <w:rsid w:val="00A37BB5"/>
    <w:rsid w:val="00A41453"/>
    <w:rsid w:val="00A43F70"/>
    <w:rsid w:val="00A446B1"/>
    <w:rsid w:val="00A46B46"/>
    <w:rsid w:val="00A47B11"/>
    <w:rsid w:val="00A51597"/>
    <w:rsid w:val="00A53CD7"/>
    <w:rsid w:val="00A545B3"/>
    <w:rsid w:val="00A54990"/>
    <w:rsid w:val="00A560DC"/>
    <w:rsid w:val="00A57521"/>
    <w:rsid w:val="00A57EE3"/>
    <w:rsid w:val="00A60E4A"/>
    <w:rsid w:val="00A61605"/>
    <w:rsid w:val="00A62051"/>
    <w:rsid w:val="00A620B5"/>
    <w:rsid w:val="00A62589"/>
    <w:rsid w:val="00A62C36"/>
    <w:rsid w:val="00A661FC"/>
    <w:rsid w:val="00A666C6"/>
    <w:rsid w:val="00A66F8F"/>
    <w:rsid w:val="00A67C3F"/>
    <w:rsid w:val="00A67ECA"/>
    <w:rsid w:val="00A703F5"/>
    <w:rsid w:val="00A70DC7"/>
    <w:rsid w:val="00A713C9"/>
    <w:rsid w:val="00A74600"/>
    <w:rsid w:val="00A74DF5"/>
    <w:rsid w:val="00A80277"/>
    <w:rsid w:val="00A8039B"/>
    <w:rsid w:val="00A80564"/>
    <w:rsid w:val="00A8179A"/>
    <w:rsid w:val="00A82656"/>
    <w:rsid w:val="00A82856"/>
    <w:rsid w:val="00A83578"/>
    <w:rsid w:val="00A85A3E"/>
    <w:rsid w:val="00A8648E"/>
    <w:rsid w:val="00A86BE1"/>
    <w:rsid w:val="00A87ECA"/>
    <w:rsid w:val="00A90BA9"/>
    <w:rsid w:val="00A92388"/>
    <w:rsid w:val="00A92D33"/>
    <w:rsid w:val="00A92EC5"/>
    <w:rsid w:val="00A942CD"/>
    <w:rsid w:val="00A94834"/>
    <w:rsid w:val="00A94C97"/>
    <w:rsid w:val="00A95E44"/>
    <w:rsid w:val="00A96701"/>
    <w:rsid w:val="00A96DE2"/>
    <w:rsid w:val="00A97C99"/>
    <w:rsid w:val="00A97EE3"/>
    <w:rsid w:val="00AA135C"/>
    <w:rsid w:val="00AA1B9C"/>
    <w:rsid w:val="00AA2505"/>
    <w:rsid w:val="00AA3AAC"/>
    <w:rsid w:val="00AA4ECB"/>
    <w:rsid w:val="00AA54DD"/>
    <w:rsid w:val="00AA68B2"/>
    <w:rsid w:val="00AA7D9D"/>
    <w:rsid w:val="00AB1AC8"/>
    <w:rsid w:val="00AB3B18"/>
    <w:rsid w:val="00AB4ECA"/>
    <w:rsid w:val="00AB656F"/>
    <w:rsid w:val="00AC1107"/>
    <w:rsid w:val="00AC11C6"/>
    <w:rsid w:val="00AC21C4"/>
    <w:rsid w:val="00AC264E"/>
    <w:rsid w:val="00AC339C"/>
    <w:rsid w:val="00AC38BF"/>
    <w:rsid w:val="00AC4636"/>
    <w:rsid w:val="00AC46FC"/>
    <w:rsid w:val="00AC550C"/>
    <w:rsid w:val="00AC76A7"/>
    <w:rsid w:val="00AD06E6"/>
    <w:rsid w:val="00AD29A4"/>
    <w:rsid w:val="00AD29EA"/>
    <w:rsid w:val="00AD4A05"/>
    <w:rsid w:val="00AD504B"/>
    <w:rsid w:val="00AD57DD"/>
    <w:rsid w:val="00AD57E6"/>
    <w:rsid w:val="00AD63B7"/>
    <w:rsid w:val="00AD754A"/>
    <w:rsid w:val="00AE0232"/>
    <w:rsid w:val="00AE0D74"/>
    <w:rsid w:val="00AE5669"/>
    <w:rsid w:val="00AE5E6E"/>
    <w:rsid w:val="00AE6736"/>
    <w:rsid w:val="00AF0E89"/>
    <w:rsid w:val="00AF1FEB"/>
    <w:rsid w:val="00AF34A5"/>
    <w:rsid w:val="00AF3823"/>
    <w:rsid w:val="00AF505C"/>
    <w:rsid w:val="00AF50F9"/>
    <w:rsid w:val="00AF53E7"/>
    <w:rsid w:val="00AF54C6"/>
    <w:rsid w:val="00AF550E"/>
    <w:rsid w:val="00AF665D"/>
    <w:rsid w:val="00AF7000"/>
    <w:rsid w:val="00B0191A"/>
    <w:rsid w:val="00B0211F"/>
    <w:rsid w:val="00B02545"/>
    <w:rsid w:val="00B02747"/>
    <w:rsid w:val="00B03712"/>
    <w:rsid w:val="00B03D95"/>
    <w:rsid w:val="00B068D4"/>
    <w:rsid w:val="00B1054F"/>
    <w:rsid w:val="00B11769"/>
    <w:rsid w:val="00B11F25"/>
    <w:rsid w:val="00B11FD0"/>
    <w:rsid w:val="00B1204B"/>
    <w:rsid w:val="00B127F8"/>
    <w:rsid w:val="00B12D01"/>
    <w:rsid w:val="00B13F18"/>
    <w:rsid w:val="00B1580A"/>
    <w:rsid w:val="00B17A1C"/>
    <w:rsid w:val="00B202ED"/>
    <w:rsid w:val="00B209C5"/>
    <w:rsid w:val="00B23AEB"/>
    <w:rsid w:val="00B23EBA"/>
    <w:rsid w:val="00B24C83"/>
    <w:rsid w:val="00B25AB9"/>
    <w:rsid w:val="00B27DC9"/>
    <w:rsid w:val="00B3099C"/>
    <w:rsid w:val="00B322B1"/>
    <w:rsid w:val="00B32AAE"/>
    <w:rsid w:val="00B3317B"/>
    <w:rsid w:val="00B338BF"/>
    <w:rsid w:val="00B35B74"/>
    <w:rsid w:val="00B35CB5"/>
    <w:rsid w:val="00B3713D"/>
    <w:rsid w:val="00B40310"/>
    <w:rsid w:val="00B426F1"/>
    <w:rsid w:val="00B427A0"/>
    <w:rsid w:val="00B4285A"/>
    <w:rsid w:val="00B452C5"/>
    <w:rsid w:val="00B45FA2"/>
    <w:rsid w:val="00B4626F"/>
    <w:rsid w:val="00B51ED3"/>
    <w:rsid w:val="00B52259"/>
    <w:rsid w:val="00B55339"/>
    <w:rsid w:val="00B56A55"/>
    <w:rsid w:val="00B571BB"/>
    <w:rsid w:val="00B60761"/>
    <w:rsid w:val="00B62BD2"/>
    <w:rsid w:val="00B62FE3"/>
    <w:rsid w:val="00B63581"/>
    <w:rsid w:val="00B65168"/>
    <w:rsid w:val="00B70AE5"/>
    <w:rsid w:val="00B724D1"/>
    <w:rsid w:val="00B745D0"/>
    <w:rsid w:val="00B7593E"/>
    <w:rsid w:val="00B77C21"/>
    <w:rsid w:val="00B8001E"/>
    <w:rsid w:val="00B8022E"/>
    <w:rsid w:val="00B802DB"/>
    <w:rsid w:val="00B80600"/>
    <w:rsid w:val="00B81DDD"/>
    <w:rsid w:val="00B81F77"/>
    <w:rsid w:val="00B82AB7"/>
    <w:rsid w:val="00B830CC"/>
    <w:rsid w:val="00B863E3"/>
    <w:rsid w:val="00B8655B"/>
    <w:rsid w:val="00B865C1"/>
    <w:rsid w:val="00B875AC"/>
    <w:rsid w:val="00B90008"/>
    <w:rsid w:val="00B909D2"/>
    <w:rsid w:val="00B91B61"/>
    <w:rsid w:val="00B91FF2"/>
    <w:rsid w:val="00B93F1F"/>
    <w:rsid w:val="00B93F78"/>
    <w:rsid w:val="00B941A7"/>
    <w:rsid w:val="00B944E0"/>
    <w:rsid w:val="00B94648"/>
    <w:rsid w:val="00B9690B"/>
    <w:rsid w:val="00B96CBA"/>
    <w:rsid w:val="00B9752B"/>
    <w:rsid w:val="00BA074F"/>
    <w:rsid w:val="00BA2171"/>
    <w:rsid w:val="00BA29C4"/>
    <w:rsid w:val="00BA4578"/>
    <w:rsid w:val="00BA4F5B"/>
    <w:rsid w:val="00BA6D9C"/>
    <w:rsid w:val="00BA751F"/>
    <w:rsid w:val="00BA791B"/>
    <w:rsid w:val="00BB3147"/>
    <w:rsid w:val="00BB4302"/>
    <w:rsid w:val="00BC0A25"/>
    <w:rsid w:val="00BC0EBF"/>
    <w:rsid w:val="00BC5EB0"/>
    <w:rsid w:val="00BC62B1"/>
    <w:rsid w:val="00BD08D8"/>
    <w:rsid w:val="00BD0B74"/>
    <w:rsid w:val="00BD2167"/>
    <w:rsid w:val="00BD2AE8"/>
    <w:rsid w:val="00BD34D2"/>
    <w:rsid w:val="00BD35BC"/>
    <w:rsid w:val="00BD3FB4"/>
    <w:rsid w:val="00BD4CD2"/>
    <w:rsid w:val="00BD5380"/>
    <w:rsid w:val="00BD6A12"/>
    <w:rsid w:val="00BE02CC"/>
    <w:rsid w:val="00BE06A7"/>
    <w:rsid w:val="00BE0D7A"/>
    <w:rsid w:val="00BE1BDF"/>
    <w:rsid w:val="00BE1D5D"/>
    <w:rsid w:val="00BE306A"/>
    <w:rsid w:val="00BE4F78"/>
    <w:rsid w:val="00BE65B2"/>
    <w:rsid w:val="00BE6D59"/>
    <w:rsid w:val="00BF00B8"/>
    <w:rsid w:val="00BF178E"/>
    <w:rsid w:val="00BF4534"/>
    <w:rsid w:val="00BF56A7"/>
    <w:rsid w:val="00BF5CBF"/>
    <w:rsid w:val="00BF6452"/>
    <w:rsid w:val="00BF77DA"/>
    <w:rsid w:val="00C00F6D"/>
    <w:rsid w:val="00C01C5C"/>
    <w:rsid w:val="00C03398"/>
    <w:rsid w:val="00C03E85"/>
    <w:rsid w:val="00C0441E"/>
    <w:rsid w:val="00C04955"/>
    <w:rsid w:val="00C05C4B"/>
    <w:rsid w:val="00C05E4F"/>
    <w:rsid w:val="00C062D0"/>
    <w:rsid w:val="00C07C3C"/>
    <w:rsid w:val="00C07E90"/>
    <w:rsid w:val="00C10676"/>
    <w:rsid w:val="00C12492"/>
    <w:rsid w:val="00C12FA1"/>
    <w:rsid w:val="00C132F0"/>
    <w:rsid w:val="00C144CC"/>
    <w:rsid w:val="00C163D9"/>
    <w:rsid w:val="00C16F88"/>
    <w:rsid w:val="00C17193"/>
    <w:rsid w:val="00C22707"/>
    <w:rsid w:val="00C23255"/>
    <w:rsid w:val="00C24390"/>
    <w:rsid w:val="00C26BF6"/>
    <w:rsid w:val="00C27714"/>
    <w:rsid w:val="00C277B9"/>
    <w:rsid w:val="00C279D7"/>
    <w:rsid w:val="00C307ED"/>
    <w:rsid w:val="00C33E19"/>
    <w:rsid w:val="00C35C62"/>
    <w:rsid w:val="00C36805"/>
    <w:rsid w:val="00C378B1"/>
    <w:rsid w:val="00C40BE9"/>
    <w:rsid w:val="00C4137B"/>
    <w:rsid w:val="00C41D8E"/>
    <w:rsid w:val="00C4206E"/>
    <w:rsid w:val="00C429FE"/>
    <w:rsid w:val="00C42B33"/>
    <w:rsid w:val="00C4580C"/>
    <w:rsid w:val="00C45CE0"/>
    <w:rsid w:val="00C519A8"/>
    <w:rsid w:val="00C51EB8"/>
    <w:rsid w:val="00C53437"/>
    <w:rsid w:val="00C547AF"/>
    <w:rsid w:val="00C56EF8"/>
    <w:rsid w:val="00C57040"/>
    <w:rsid w:val="00C61A7D"/>
    <w:rsid w:val="00C6495F"/>
    <w:rsid w:val="00C65DCE"/>
    <w:rsid w:val="00C66B82"/>
    <w:rsid w:val="00C677EA"/>
    <w:rsid w:val="00C679A8"/>
    <w:rsid w:val="00C70508"/>
    <w:rsid w:val="00C7092C"/>
    <w:rsid w:val="00C70CCF"/>
    <w:rsid w:val="00C71BE5"/>
    <w:rsid w:val="00C73795"/>
    <w:rsid w:val="00C73CFC"/>
    <w:rsid w:val="00C765D3"/>
    <w:rsid w:val="00C76B93"/>
    <w:rsid w:val="00C76CD0"/>
    <w:rsid w:val="00C76D20"/>
    <w:rsid w:val="00C7761B"/>
    <w:rsid w:val="00C77FDA"/>
    <w:rsid w:val="00C8102F"/>
    <w:rsid w:val="00C81E20"/>
    <w:rsid w:val="00C821CA"/>
    <w:rsid w:val="00C83858"/>
    <w:rsid w:val="00C8488E"/>
    <w:rsid w:val="00C86668"/>
    <w:rsid w:val="00C86687"/>
    <w:rsid w:val="00C86F11"/>
    <w:rsid w:val="00C87E4C"/>
    <w:rsid w:val="00C90C05"/>
    <w:rsid w:val="00C92022"/>
    <w:rsid w:val="00C933CE"/>
    <w:rsid w:val="00C94D8C"/>
    <w:rsid w:val="00C9588F"/>
    <w:rsid w:val="00C9600A"/>
    <w:rsid w:val="00C96FB2"/>
    <w:rsid w:val="00C97542"/>
    <w:rsid w:val="00CA1ABC"/>
    <w:rsid w:val="00CA23A4"/>
    <w:rsid w:val="00CA37D5"/>
    <w:rsid w:val="00CA38F2"/>
    <w:rsid w:val="00CA3F16"/>
    <w:rsid w:val="00CA5F59"/>
    <w:rsid w:val="00CA6770"/>
    <w:rsid w:val="00CA7B2E"/>
    <w:rsid w:val="00CB50C9"/>
    <w:rsid w:val="00CB55FB"/>
    <w:rsid w:val="00CB7EA8"/>
    <w:rsid w:val="00CC0089"/>
    <w:rsid w:val="00CC0CEF"/>
    <w:rsid w:val="00CC0EE7"/>
    <w:rsid w:val="00CC48DF"/>
    <w:rsid w:val="00CC500A"/>
    <w:rsid w:val="00CC7E75"/>
    <w:rsid w:val="00CD230A"/>
    <w:rsid w:val="00CD2D09"/>
    <w:rsid w:val="00CD5171"/>
    <w:rsid w:val="00CE1666"/>
    <w:rsid w:val="00CE1966"/>
    <w:rsid w:val="00CE1F89"/>
    <w:rsid w:val="00CE26FD"/>
    <w:rsid w:val="00CE54EC"/>
    <w:rsid w:val="00CE5AB6"/>
    <w:rsid w:val="00CE6A81"/>
    <w:rsid w:val="00CF0B88"/>
    <w:rsid w:val="00CF1C4C"/>
    <w:rsid w:val="00CF24E5"/>
    <w:rsid w:val="00CF4A5A"/>
    <w:rsid w:val="00CF7B0C"/>
    <w:rsid w:val="00CF7D3E"/>
    <w:rsid w:val="00D00652"/>
    <w:rsid w:val="00D007B6"/>
    <w:rsid w:val="00D00EE8"/>
    <w:rsid w:val="00D017D8"/>
    <w:rsid w:val="00D020A8"/>
    <w:rsid w:val="00D0452E"/>
    <w:rsid w:val="00D0717C"/>
    <w:rsid w:val="00D12C84"/>
    <w:rsid w:val="00D13C3C"/>
    <w:rsid w:val="00D1468E"/>
    <w:rsid w:val="00D159F4"/>
    <w:rsid w:val="00D23AE8"/>
    <w:rsid w:val="00D23E4E"/>
    <w:rsid w:val="00D262D0"/>
    <w:rsid w:val="00D26ADB"/>
    <w:rsid w:val="00D26D36"/>
    <w:rsid w:val="00D32184"/>
    <w:rsid w:val="00D328EE"/>
    <w:rsid w:val="00D32CB4"/>
    <w:rsid w:val="00D354AF"/>
    <w:rsid w:val="00D3594A"/>
    <w:rsid w:val="00D366CB"/>
    <w:rsid w:val="00D3734A"/>
    <w:rsid w:val="00D4087A"/>
    <w:rsid w:val="00D41456"/>
    <w:rsid w:val="00D44CDF"/>
    <w:rsid w:val="00D453C5"/>
    <w:rsid w:val="00D50A0C"/>
    <w:rsid w:val="00D51EE1"/>
    <w:rsid w:val="00D524B2"/>
    <w:rsid w:val="00D557B8"/>
    <w:rsid w:val="00D55F04"/>
    <w:rsid w:val="00D574E4"/>
    <w:rsid w:val="00D607A0"/>
    <w:rsid w:val="00D60AEC"/>
    <w:rsid w:val="00D65E25"/>
    <w:rsid w:val="00D70F48"/>
    <w:rsid w:val="00D712F5"/>
    <w:rsid w:val="00D720F6"/>
    <w:rsid w:val="00D72BB0"/>
    <w:rsid w:val="00D72DFE"/>
    <w:rsid w:val="00D73191"/>
    <w:rsid w:val="00D771E8"/>
    <w:rsid w:val="00D85051"/>
    <w:rsid w:val="00D86389"/>
    <w:rsid w:val="00D909B7"/>
    <w:rsid w:val="00D91110"/>
    <w:rsid w:val="00D91ED3"/>
    <w:rsid w:val="00D92C9C"/>
    <w:rsid w:val="00D92D64"/>
    <w:rsid w:val="00D95E0E"/>
    <w:rsid w:val="00D95FF0"/>
    <w:rsid w:val="00D97155"/>
    <w:rsid w:val="00D97300"/>
    <w:rsid w:val="00D97B42"/>
    <w:rsid w:val="00DA1A59"/>
    <w:rsid w:val="00DA1AE4"/>
    <w:rsid w:val="00DA1CB1"/>
    <w:rsid w:val="00DA1D43"/>
    <w:rsid w:val="00DA2843"/>
    <w:rsid w:val="00DA3060"/>
    <w:rsid w:val="00DA382E"/>
    <w:rsid w:val="00DA65C9"/>
    <w:rsid w:val="00DB1B10"/>
    <w:rsid w:val="00DB1B7C"/>
    <w:rsid w:val="00DB1D1C"/>
    <w:rsid w:val="00DB4678"/>
    <w:rsid w:val="00DB517E"/>
    <w:rsid w:val="00DB595B"/>
    <w:rsid w:val="00DB6918"/>
    <w:rsid w:val="00DB7448"/>
    <w:rsid w:val="00DC0223"/>
    <w:rsid w:val="00DC5C34"/>
    <w:rsid w:val="00DC6375"/>
    <w:rsid w:val="00DC69DE"/>
    <w:rsid w:val="00DC768A"/>
    <w:rsid w:val="00DD0FC6"/>
    <w:rsid w:val="00DD1AB0"/>
    <w:rsid w:val="00DD2876"/>
    <w:rsid w:val="00DD4954"/>
    <w:rsid w:val="00DD6B6D"/>
    <w:rsid w:val="00DE01BC"/>
    <w:rsid w:val="00DE1A16"/>
    <w:rsid w:val="00DE28A4"/>
    <w:rsid w:val="00DE2D42"/>
    <w:rsid w:val="00DE5C7A"/>
    <w:rsid w:val="00DE6B42"/>
    <w:rsid w:val="00DF0CA0"/>
    <w:rsid w:val="00DF27AD"/>
    <w:rsid w:val="00DF37A1"/>
    <w:rsid w:val="00DF46A3"/>
    <w:rsid w:val="00DF53C7"/>
    <w:rsid w:val="00DF571B"/>
    <w:rsid w:val="00DF61A4"/>
    <w:rsid w:val="00DF6849"/>
    <w:rsid w:val="00DF7815"/>
    <w:rsid w:val="00E00A27"/>
    <w:rsid w:val="00E00A4B"/>
    <w:rsid w:val="00E022E6"/>
    <w:rsid w:val="00E051A0"/>
    <w:rsid w:val="00E0624F"/>
    <w:rsid w:val="00E1192D"/>
    <w:rsid w:val="00E12A7E"/>
    <w:rsid w:val="00E12ED3"/>
    <w:rsid w:val="00E1379D"/>
    <w:rsid w:val="00E13C34"/>
    <w:rsid w:val="00E13DA4"/>
    <w:rsid w:val="00E14095"/>
    <w:rsid w:val="00E14DB7"/>
    <w:rsid w:val="00E14FB3"/>
    <w:rsid w:val="00E17C32"/>
    <w:rsid w:val="00E24E66"/>
    <w:rsid w:val="00E25BCB"/>
    <w:rsid w:val="00E27309"/>
    <w:rsid w:val="00E27861"/>
    <w:rsid w:val="00E30167"/>
    <w:rsid w:val="00E33CE4"/>
    <w:rsid w:val="00E33DC5"/>
    <w:rsid w:val="00E3408B"/>
    <w:rsid w:val="00E34794"/>
    <w:rsid w:val="00E3494D"/>
    <w:rsid w:val="00E37441"/>
    <w:rsid w:val="00E3771E"/>
    <w:rsid w:val="00E4324A"/>
    <w:rsid w:val="00E43BDA"/>
    <w:rsid w:val="00E45013"/>
    <w:rsid w:val="00E46B64"/>
    <w:rsid w:val="00E509CD"/>
    <w:rsid w:val="00E50B50"/>
    <w:rsid w:val="00E52500"/>
    <w:rsid w:val="00E52888"/>
    <w:rsid w:val="00E536E8"/>
    <w:rsid w:val="00E53C6A"/>
    <w:rsid w:val="00E545D8"/>
    <w:rsid w:val="00E54F22"/>
    <w:rsid w:val="00E573C9"/>
    <w:rsid w:val="00E57A84"/>
    <w:rsid w:val="00E600C7"/>
    <w:rsid w:val="00E6015B"/>
    <w:rsid w:val="00E618DD"/>
    <w:rsid w:val="00E61B02"/>
    <w:rsid w:val="00E61D92"/>
    <w:rsid w:val="00E645F7"/>
    <w:rsid w:val="00E66E2B"/>
    <w:rsid w:val="00E67374"/>
    <w:rsid w:val="00E73AAD"/>
    <w:rsid w:val="00E7453B"/>
    <w:rsid w:val="00E7476B"/>
    <w:rsid w:val="00E769EC"/>
    <w:rsid w:val="00E8164A"/>
    <w:rsid w:val="00E81E54"/>
    <w:rsid w:val="00E823AC"/>
    <w:rsid w:val="00E8292E"/>
    <w:rsid w:val="00E85369"/>
    <w:rsid w:val="00E856F0"/>
    <w:rsid w:val="00E86629"/>
    <w:rsid w:val="00E87C66"/>
    <w:rsid w:val="00E901C7"/>
    <w:rsid w:val="00E92362"/>
    <w:rsid w:val="00E92E93"/>
    <w:rsid w:val="00E950DE"/>
    <w:rsid w:val="00E956A5"/>
    <w:rsid w:val="00E957AE"/>
    <w:rsid w:val="00E974D5"/>
    <w:rsid w:val="00E97B61"/>
    <w:rsid w:val="00EA1688"/>
    <w:rsid w:val="00EA1782"/>
    <w:rsid w:val="00EA178F"/>
    <w:rsid w:val="00EA2E1D"/>
    <w:rsid w:val="00EA473B"/>
    <w:rsid w:val="00EA4A0F"/>
    <w:rsid w:val="00EA65AC"/>
    <w:rsid w:val="00EA65F8"/>
    <w:rsid w:val="00EB0D13"/>
    <w:rsid w:val="00EB102F"/>
    <w:rsid w:val="00EB15F2"/>
    <w:rsid w:val="00EB1FFD"/>
    <w:rsid w:val="00EB3192"/>
    <w:rsid w:val="00EB3D78"/>
    <w:rsid w:val="00EB5D1B"/>
    <w:rsid w:val="00EB627C"/>
    <w:rsid w:val="00EB685B"/>
    <w:rsid w:val="00EC1913"/>
    <w:rsid w:val="00EC212D"/>
    <w:rsid w:val="00EC2367"/>
    <w:rsid w:val="00EC32F7"/>
    <w:rsid w:val="00EC7967"/>
    <w:rsid w:val="00ED4879"/>
    <w:rsid w:val="00ED4888"/>
    <w:rsid w:val="00ED5887"/>
    <w:rsid w:val="00ED68B8"/>
    <w:rsid w:val="00ED7571"/>
    <w:rsid w:val="00EE022E"/>
    <w:rsid w:val="00EE05C9"/>
    <w:rsid w:val="00EE1732"/>
    <w:rsid w:val="00EE2F10"/>
    <w:rsid w:val="00EE362A"/>
    <w:rsid w:val="00EE41B8"/>
    <w:rsid w:val="00EE4BBC"/>
    <w:rsid w:val="00EE597E"/>
    <w:rsid w:val="00EF0682"/>
    <w:rsid w:val="00EF2CA1"/>
    <w:rsid w:val="00EF331C"/>
    <w:rsid w:val="00EF35BB"/>
    <w:rsid w:val="00EF467A"/>
    <w:rsid w:val="00EF51BC"/>
    <w:rsid w:val="00EF6D06"/>
    <w:rsid w:val="00EF7758"/>
    <w:rsid w:val="00F008E3"/>
    <w:rsid w:val="00F009BB"/>
    <w:rsid w:val="00F01152"/>
    <w:rsid w:val="00F04744"/>
    <w:rsid w:val="00F0657C"/>
    <w:rsid w:val="00F07108"/>
    <w:rsid w:val="00F07E01"/>
    <w:rsid w:val="00F119CF"/>
    <w:rsid w:val="00F12F95"/>
    <w:rsid w:val="00F14AC8"/>
    <w:rsid w:val="00F1660E"/>
    <w:rsid w:val="00F2001D"/>
    <w:rsid w:val="00F20399"/>
    <w:rsid w:val="00F209A7"/>
    <w:rsid w:val="00F214F6"/>
    <w:rsid w:val="00F219F6"/>
    <w:rsid w:val="00F223FD"/>
    <w:rsid w:val="00F22DCC"/>
    <w:rsid w:val="00F2353C"/>
    <w:rsid w:val="00F244DA"/>
    <w:rsid w:val="00F25A44"/>
    <w:rsid w:val="00F26E3E"/>
    <w:rsid w:val="00F318AD"/>
    <w:rsid w:val="00F321D6"/>
    <w:rsid w:val="00F32ACB"/>
    <w:rsid w:val="00F332CF"/>
    <w:rsid w:val="00F33839"/>
    <w:rsid w:val="00F3487D"/>
    <w:rsid w:val="00F34F24"/>
    <w:rsid w:val="00F3547D"/>
    <w:rsid w:val="00F36AAA"/>
    <w:rsid w:val="00F36CA9"/>
    <w:rsid w:val="00F41ECA"/>
    <w:rsid w:val="00F426AA"/>
    <w:rsid w:val="00F4361C"/>
    <w:rsid w:val="00F43727"/>
    <w:rsid w:val="00F440F2"/>
    <w:rsid w:val="00F469F6"/>
    <w:rsid w:val="00F478FF"/>
    <w:rsid w:val="00F51491"/>
    <w:rsid w:val="00F51B39"/>
    <w:rsid w:val="00F52DEE"/>
    <w:rsid w:val="00F549A6"/>
    <w:rsid w:val="00F56D19"/>
    <w:rsid w:val="00F6194D"/>
    <w:rsid w:val="00F636D9"/>
    <w:rsid w:val="00F638AE"/>
    <w:rsid w:val="00F63A18"/>
    <w:rsid w:val="00F64806"/>
    <w:rsid w:val="00F6509E"/>
    <w:rsid w:val="00F72208"/>
    <w:rsid w:val="00F7292E"/>
    <w:rsid w:val="00F72FF2"/>
    <w:rsid w:val="00F732C4"/>
    <w:rsid w:val="00F73F4C"/>
    <w:rsid w:val="00F753DE"/>
    <w:rsid w:val="00F75AD2"/>
    <w:rsid w:val="00F773E0"/>
    <w:rsid w:val="00F774C6"/>
    <w:rsid w:val="00F7753D"/>
    <w:rsid w:val="00F77F44"/>
    <w:rsid w:val="00F8136D"/>
    <w:rsid w:val="00F8156E"/>
    <w:rsid w:val="00F82225"/>
    <w:rsid w:val="00F827E4"/>
    <w:rsid w:val="00F83D40"/>
    <w:rsid w:val="00F84F43"/>
    <w:rsid w:val="00F86B83"/>
    <w:rsid w:val="00F8763C"/>
    <w:rsid w:val="00F91952"/>
    <w:rsid w:val="00F91BF2"/>
    <w:rsid w:val="00F94519"/>
    <w:rsid w:val="00F95FC7"/>
    <w:rsid w:val="00F969ED"/>
    <w:rsid w:val="00F974F7"/>
    <w:rsid w:val="00F9785C"/>
    <w:rsid w:val="00F979EA"/>
    <w:rsid w:val="00FA0828"/>
    <w:rsid w:val="00FA0CFB"/>
    <w:rsid w:val="00FA1E2D"/>
    <w:rsid w:val="00FA29AB"/>
    <w:rsid w:val="00FA7072"/>
    <w:rsid w:val="00FA7E02"/>
    <w:rsid w:val="00FB2A5C"/>
    <w:rsid w:val="00FB3AC8"/>
    <w:rsid w:val="00FB3CF0"/>
    <w:rsid w:val="00FC1B81"/>
    <w:rsid w:val="00FC1BCB"/>
    <w:rsid w:val="00FC1D74"/>
    <w:rsid w:val="00FC385C"/>
    <w:rsid w:val="00FC3D3A"/>
    <w:rsid w:val="00FC4923"/>
    <w:rsid w:val="00FC4925"/>
    <w:rsid w:val="00FC5198"/>
    <w:rsid w:val="00FC6349"/>
    <w:rsid w:val="00FC73C0"/>
    <w:rsid w:val="00FD0D47"/>
    <w:rsid w:val="00FD3175"/>
    <w:rsid w:val="00FD595C"/>
    <w:rsid w:val="00FD5BF5"/>
    <w:rsid w:val="00FE00A1"/>
    <w:rsid w:val="00FE1791"/>
    <w:rsid w:val="00FE2F90"/>
    <w:rsid w:val="00FE3192"/>
    <w:rsid w:val="00FE39ED"/>
    <w:rsid w:val="00FE486B"/>
    <w:rsid w:val="00FE6957"/>
    <w:rsid w:val="00FF0585"/>
    <w:rsid w:val="00FF07E5"/>
    <w:rsid w:val="00FF1164"/>
    <w:rsid w:val="00FF191D"/>
    <w:rsid w:val="00FF1D88"/>
    <w:rsid w:val="00FF76F0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C4D8516"/>
  <w15:docId w15:val="{2DE97D09-DDFC-4B42-ADA4-1CE4C02A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5DA6"/>
    <w:pPr>
      <w:suppressAutoHyphens/>
      <w:spacing w:after="0" w:line="280" w:lineRule="exact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5B75D9"/>
    <w:pPr>
      <w:keepNext/>
      <w:keepLines/>
      <w:numPr>
        <w:numId w:val="1"/>
      </w:numPr>
      <w:suppressAutoHyphens w:val="0"/>
      <w:spacing w:before="480" w:line="240" w:lineRule="auto"/>
      <w:ind w:left="432"/>
      <w:outlineLvl w:val="0"/>
    </w:pPr>
    <w:rPr>
      <w:rFonts w:ascii="Verdana" w:eastAsiaTheme="majorEastAsia" w:hAnsi="Verdana" w:cstheme="majorBidi"/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B75D9"/>
    <w:pPr>
      <w:keepNext/>
      <w:keepLines/>
      <w:numPr>
        <w:ilvl w:val="1"/>
        <w:numId w:val="1"/>
      </w:numPr>
      <w:suppressAutoHyphens w:val="0"/>
      <w:spacing w:before="200" w:line="240" w:lineRule="auto"/>
      <w:outlineLvl w:val="1"/>
    </w:pPr>
    <w:rPr>
      <w:rFonts w:ascii="Verdana" w:eastAsiaTheme="majorEastAsia" w:hAnsi="Verdana" w:cstheme="majorBidi"/>
      <w:b/>
      <w:bCs/>
      <w:color w:val="000000" w:themeColor="text1"/>
      <w:sz w:val="24"/>
      <w:szCs w:val="26"/>
      <w:lang w:eastAsia="en-US"/>
    </w:rPr>
  </w:style>
  <w:style w:type="paragraph" w:styleId="Nadpis3">
    <w:name w:val="heading 3"/>
    <w:aliases w:val="Nadpis 3 - Pododstavec,Podkapitola2,H3,V_Head3,h3,h3 sub heading,(Alt+3),Table Attribute He..."/>
    <w:basedOn w:val="Normln"/>
    <w:next w:val="Normln"/>
    <w:link w:val="Nadpis3Char"/>
    <w:uiPriority w:val="9"/>
    <w:unhideWhenUsed/>
    <w:qFormat/>
    <w:rsid w:val="005B75D9"/>
    <w:pPr>
      <w:keepNext/>
      <w:keepLines/>
      <w:numPr>
        <w:ilvl w:val="2"/>
        <w:numId w:val="1"/>
      </w:numPr>
      <w:suppressAutoHyphens w:val="0"/>
      <w:spacing w:before="200" w:line="240" w:lineRule="auto"/>
      <w:outlineLvl w:val="2"/>
    </w:pPr>
    <w:rPr>
      <w:rFonts w:ascii="Verdana" w:eastAsiaTheme="majorEastAsia" w:hAnsi="Verdana" w:cstheme="majorBidi"/>
      <w:b/>
      <w:bCs/>
      <w:i/>
      <w:color w:val="000000" w:themeColor="text1"/>
      <w:sz w:val="22"/>
      <w:szCs w:val="22"/>
      <w:u w:val="single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B75D9"/>
    <w:pPr>
      <w:keepNext/>
      <w:keepLines/>
      <w:numPr>
        <w:ilvl w:val="3"/>
        <w:numId w:val="1"/>
      </w:numPr>
      <w:suppressAutoHyphens w:val="0"/>
      <w:spacing w:before="20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75D9"/>
    <w:pPr>
      <w:keepNext/>
      <w:keepLines/>
      <w:numPr>
        <w:ilvl w:val="4"/>
        <w:numId w:val="1"/>
      </w:numPr>
      <w:suppressAutoHyphens w:val="0"/>
      <w:spacing w:before="20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B75D9"/>
    <w:pPr>
      <w:keepNext/>
      <w:keepLines/>
      <w:numPr>
        <w:ilvl w:val="5"/>
        <w:numId w:val="1"/>
      </w:numPr>
      <w:suppressAutoHyphens w:val="0"/>
      <w:spacing w:before="20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75D9"/>
    <w:pPr>
      <w:keepNext/>
      <w:keepLines/>
      <w:numPr>
        <w:ilvl w:val="6"/>
        <w:numId w:val="1"/>
      </w:numPr>
      <w:suppressAutoHyphens w:val="0"/>
      <w:spacing w:before="20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75D9"/>
    <w:pPr>
      <w:keepNext/>
      <w:keepLines/>
      <w:numPr>
        <w:ilvl w:val="7"/>
        <w:numId w:val="1"/>
      </w:numPr>
      <w:suppressAutoHyphens w:val="0"/>
      <w:spacing w:before="20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75D9"/>
    <w:pPr>
      <w:keepNext/>
      <w:keepLines/>
      <w:numPr>
        <w:ilvl w:val="8"/>
        <w:numId w:val="1"/>
      </w:numPr>
      <w:suppressAutoHyphens w:val="0"/>
      <w:spacing w:before="20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0E5DA6"/>
    <w:pPr>
      <w:suppressAutoHyphens w:val="0"/>
      <w:spacing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3BD0"/>
    <w:rPr>
      <w:color w:val="0000FF" w:themeColor="hyperlink"/>
      <w:u w:val="single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rsid w:val="00F95FC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94C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4CAD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4CAD"/>
    <w:rPr>
      <w:rFonts w:ascii="Arial" w:eastAsia="Times New Roman" w:hAnsi="Arial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4C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4CAD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4C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4CA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5B75D9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B75D9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character" w:customStyle="1" w:styleId="Nadpis3Char">
    <w:name w:val="Nadpis 3 Char"/>
    <w:aliases w:val="Nadpis 3 - Pododstavec Char,Podkapitola2 Char,H3 Char,V_Head3 Char,h3 Char,h3 sub heading Char,(Alt+3) Char,Table Attribute He... Char"/>
    <w:basedOn w:val="Standardnpsmoodstavce"/>
    <w:link w:val="Nadpis3"/>
    <w:uiPriority w:val="9"/>
    <w:rsid w:val="005B75D9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B75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75D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B75D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B75D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B75D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B75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99"/>
    <w:qFormat/>
    <w:rsid w:val="005B75D9"/>
    <w:pPr>
      <w:suppressAutoHyphens w:val="0"/>
      <w:spacing w:after="300" w:line="240" w:lineRule="auto"/>
      <w:contextualSpacing/>
    </w:pPr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rsid w:val="005B75D9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rsid w:val="005B75D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5B75D9"/>
  </w:style>
  <w:style w:type="paragraph" w:styleId="Bezmezer">
    <w:name w:val="No Spacing"/>
    <w:uiPriority w:val="1"/>
    <w:qFormat/>
    <w:rsid w:val="005B75D9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5B7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9">
    <w:name w:val="WWNum9"/>
    <w:basedOn w:val="Bezseznamu"/>
    <w:rsid w:val="005B75D9"/>
    <w:pPr>
      <w:numPr>
        <w:numId w:val="2"/>
      </w:numPr>
    </w:pPr>
  </w:style>
  <w:style w:type="paragraph" w:customStyle="1" w:styleId="Style17">
    <w:name w:val="Style17"/>
    <w:basedOn w:val="Standard"/>
    <w:rsid w:val="005B75D9"/>
  </w:style>
  <w:style w:type="character" w:customStyle="1" w:styleId="FontStyle60">
    <w:name w:val="Font Style60"/>
    <w:rsid w:val="005B75D9"/>
  </w:style>
  <w:style w:type="paragraph" w:customStyle="1" w:styleId="Textbody">
    <w:name w:val="Text body"/>
    <w:basedOn w:val="Standard"/>
    <w:uiPriority w:val="99"/>
    <w:rsid w:val="005B75D9"/>
    <w:rPr>
      <w:b/>
      <w:sz w:val="28"/>
      <w:szCs w:val="20"/>
      <w:u w:val="single"/>
    </w:rPr>
  </w:style>
  <w:style w:type="character" w:customStyle="1" w:styleId="FontStyle61">
    <w:name w:val="Font Style61"/>
    <w:rsid w:val="005B75D9"/>
  </w:style>
  <w:style w:type="paragraph" w:customStyle="1" w:styleId="Default">
    <w:name w:val="Default"/>
    <w:rsid w:val="005B75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customStyle="1" w:styleId="western">
    <w:name w:val="western"/>
    <w:basedOn w:val="Normln"/>
    <w:rsid w:val="005B75D9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b/>
      <w:bCs/>
      <w:sz w:val="28"/>
      <w:szCs w:val="28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B75D9"/>
    <w:pPr>
      <w:tabs>
        <w:tab w:val="center" w:pos="4536"/>
        <w:tab w:val="right" w:pos="9072"/>
      </w:tabs>
      <w:suppressAutoHyphens w:val="0"/>
      <w:spacing w:line="240" w:lineRule="auto"/>
    </w:pPr>
    <w:rPr>
      <w:rFonts w:ascii="Verdana" w:eastAsiaTheme="minorHAnsi" w:hAnsi="Verdana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B75D9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5B75D9"/>
    <w:pPr>
      <w:tabs>
        <w:tab w:val="center" w:pos="4536"/>
        <w:tab w:val="right" w:pos="9072"/>
      </w:tabs>
      <w:suppressAutoHyphens w:val="0"/>
      <w:spacing w:line="240" w:lineRule="auto"/>
    </w:pPr>
    <w:rPr>
      <w:rFonts w:ascii="Verdana" w:eastAsiaTheme="minorHAnsi" w:hAnsi="Verdana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B75D9"/>
    <w:rPr>
      <w:rFonts w:ascii="Verdana" w:hAnsi="Verdana"/>
    </w:rPr>
  </w:style>
  <w:style w:type="character" w:customStyle="1" w:styleId="detail">
    <w:name w:val="detail"/>
    <w:basedOn w:val="Standardnpsmoodstavce"/>
    <w:rsid w:val="005B75D9"/>
  </w:style>
  <w:style w:type="character" w:styleId="Sledovanodkaz">
    <w:name w:val="FollowedHyperlink"/>
    <w:basedOn w:val="Standardnpsmoodstavce"/>
    <w:uiPriority w:val="99"/>
    <w:semiHidden/>
    <w:unhideWhenUsed/>
    <w:rsid w:val="005B75D9"/>
    <w:rPr>
      <w:color w:val="800080"/>
      <w:u w:val="single"/>
    </w:rPr>
  </w:style>
  <w:style w:type="paragraph" w:customStyle="1" w:styleId="xl65">
    <w:name w:val="xl65"/>
    <w:basedOn w:val="Normln"/>
    <w:rsid w:val="005B75D9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cs-CZ"/>
    </w:rPr>
  </w:style>
  <w:style w:type="paragraph" w:customStyle="1" w:styleId="xl66">
    <w:name w:val="xl66"/>
    <w:basedOn w:val="Normln"/>
    <w:rsid w:val="005B7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cs-CZ"/>
    </w:rPr>
  </w:style>
  <w:style w:type="paragraph" w:customStyle="1" w:styleId="xl67">
    <w:name w:val="xl67"/>
    <w:basedOn w:val="Normln"/>
    <w:rsid w:val="005B7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cs-CZ"/>
    </w:rPr>
  </w:style>
  <w:style w:type="paragraph" w:customStyle="1" w:styleId="xl68">
    <w:name w:val="xl68"/>
    <w:basedOn w:val="Normln"/>
    <w:rsid w:val="005B7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cs-CZ"/>
    </w:rPr>
  </w:style>
  <w:style w:type="paragraph" w:customStyle="1" w:styleId="xl69">
    <w:name w:val="xl69"/>
    <w:basedOn w:val="Normln"/>
    <w:rsid w:val="005B7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5B7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5B7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5B7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5B7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xl74">
    <w:name w:val="xl74"/>
    <w:basedOn w:val="Normln"/>
    <w:rsid w:val="005B7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5B75D9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xl76">
    <w:name w:val="xl76"/>
    <w:basedOn w:val="Normln"/>
    <w:rsid w:val="005B7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xl77">
    <w:name w:val="xl77"/>
    <w:basedOn w:val="Normln"/>
    <w:rsid w:val="005B7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5B7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FF0000"/>
      <w:sz w:val="24"/>
      <w:szCs w:val="24"/>
      <w:lang w:eastAsia="cs-CZ"/>
    </w:rPr>
  </w:style>
  <w:style w:type="paragraph" w:customStyle="1" w:styleId="xl79">
    <w:name w:val="xl79"/>
    <w:basedOn w:val="Normln"/>
    <w:rsid w:val="005B7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cs-CZ"/>
    </w:rPr>
  </w:style>
  <w:style w:type="paragraph" w:customStyle="1" w:styleId="xl80">
    <w:name w:val="xl80"/>
    <w:basedOn w:val="Normln"/>
    <w:rsid w:val="005B7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5B7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5B7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5B7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5B7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xl85">
    <w:name w:val="xl85"/>
    <w:basedOn w:val="Normln"/>
    <w:rsid w:val="005B7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cs-CZ"/>
    </w:rPr>
  </w:style>
  <w:style w:type="paragraph" w:customStyle="1" w:styleId="xl86">
    <w:name w:val="xl86"/>
    <w:basedOn w:val="Normln"/>
    <w:rsid w:val="005B7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5B7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xl88">
    <w:name w:val="xl88"/>
    <w:basedOn w:val="Normln"/>
    <w:rsid w:val="005B7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5B7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5B7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5B7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xl92">
    <w:name w:val="xl92"/>
    <w:basedOn w:val="Normln"/>
    <w:rsid w:val="005B7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xl93">
    <w:name w:val="xl93"/>
    <w:basedOn w:val="Normln"/>
    <w:rsid w:val="005B7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xl94">
    <w:name w:val="xl94"/>
    <w:basedOn w:val="Normln"/>
    <w:rsid w:val="005B7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xl95">
    <w:name w:val="xl95"/>
    <w:basedOn w:val="Normln"/>
    <w:rsid w:val="005B7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xl96">
    <w:name w:val="xl96"/>
    <w:basedOn w:val="Normln"/>
    <w:rsid w:val="005B7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xl97">
    <w:name w:val="xl97"/>
    <w:basedOn w:val="Normln"/>
    <w:rsid w:val="005B7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xl98">
    <w:name w:val="xl98"/>
    <w:basedOn w:val="Normln"/>
    <w:rsid w:val="005B7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xl99">
    <w:name w:val="xl99"/>
    <w:basedOn w:val="Normln"/>
    <w:rsid w:val="005B75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Verdana" w:hAnsi="Verdana"/>
      <w:sz w:val="18"/>
      <w:szCs w:val="18"/>
      <w:lang w:eastAsia="cs-CZ"/>
    </w:rPr>
  </w:style>
  <w:style w:type="table" w:styleId="Svtlseznam">
    <w:name w:val="Light List"/>
    <w:basedOn w:val="Normlntabulka"/>
    <w:uiPriority w:val="61"/>
    <w:rsid w:val="005B75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link w:val="Odstavecseseznamem"/>
    <w:uiPriority w:val="34"/>
    <w:locked/>
    <w:rsid w:val="000C77A0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F241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E23A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walnut-Odstavec2">
    <w:name w:val="walnut - Odstavec 2"/>
    <w:basedOn w:val="Normln"/>
    <w:qFormat/>
    <w:rsid w:val="00E14FB3"/>
    <w:pPr>
      <w:spacing w:after="57" w:line="240" w:lineRule="auto"/>
      <w:jc w:val="both"/>
      <w:textAlignment w:val="baseline"/>
      <w:outlineLvl w:val="2"/>
    </w:pPr>
    <w:rPr>
      <w:rFonts w:ascii="Calibri" w:eastAsia="Andale Sans UI" w:hAnsi="Calibri" w:cs="Tahoma"/>
      <w:color w:val="00000A"/>
      <w:sz w:val="22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927E0-90C8-47EE-9FE7-A372ABF2D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3450</Words>
  <Characters>20355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23758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Motal</dc:creator>
  <cp:lastModifiedBy>Jagošová Kamila</cp:lastModifiedBy>
  <cp:revision>5</cp:revision>
  <cp:lastPrinted>2018-10-11T14:24:00Z</cp:lastPrinted>
  <dcterms:created xsi:type="dcterms:W3CDTF">2025-10-14T06:48:00Z</dcterms:created>
  <dcterms:modified xsi:type="dcterms:W3CDTF">2025-10-14T09:23:00Z</dcterms:modified>
</cp:coreProperties>
</file>