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7D7CB" w14:textId="77777777" w:rsidR="008B3327" w:rsidRDefault="008B3327">
      <w:pPr>
        <w:pStyle w:val="RLnzevsmlouvy"/>
        <w:spacing w:after="240"/>
      </w:pPr>
    </w:p>
    <w:p w14:paraId="196BBF1F" w14:textId="469026A8" w:rsidR="007443CC" w:rsidRDefault="00303D4E">
      <w:pPr>
        <w:pStyle w:val="RLnzevsmlouvy"/>
        <w:spacing w:after="240"/>
      </w:pPr>
      <w:r w:rsidRPr="008C5277">
        <w:t>rámcová SMLOUVA o poskytování služeb</w:t>
      </w:r>
    </w:p>
    <w:p w14:paraId="4B014409" w14:textId="0E951CCC" w:rsidR="00C85AC0" w:rsidRDefault="00C85AC0" w:rsidP="00855EF5">
      <w:pPr>
        <w:jc w:val="center"/>
        <w:rPr>
          <w:rFonts w:asciiTheme="minorHAnsi" w:hAnsiTheme="minorHAnsi" w:cstheme="minorHAnsi"/>
        </w:rPr>
      </w:pPr>
      <w:r w:rsidRPr="00C85AC0">
        <w:rPr>
          <w:rFonts w:asciiTheme="minorHAnsi" w:hAnsiTheme="minorHAnsi" w:cstheme="minorHAnsi"/>
        </w:rPr>
        <w:t>ZAJIŠTĚNÍ BEZPEČNOSTNÍCH INFORMAČNÍCH AUDITŮ A POSKYTOVÁNÍ PENETRAČNÍCH TESTŮ</w:t>
      </w:r>
    </w:p>
    <w:p w14:paraId="4C127603" w14:textId="77777777" w:rsidR="00855EF5" w:rsidRPr="00C85AC0" w:rsidRDefault="00855EF5" w:rsidP="00C85AC0">
      <w:pPr>
        <w:rPr>
          <w:rFonts w:asciiTheme="minorHAnsi" w:hAnsiTheme="minorHAnsi" w:cstheme="minorHAnsi"/>
        </w:rPr>
      </w:pPr>
    </w:p>
    <w:p w14:paraId="558FD4C3" w14:textId="18E93B2F" w:rsidR="007443CC" w:rsidRPr="00806C18" w:rsidRDefault="008B3327">
      <w:pPr>
        <w:jc w:val="center"/>
        <w:rPr>
          <w:rFonts w:ascii="Calibri" w:hAnsi="Calibri"/>
          <w:sz w:val="20"/>
          <w:szCs w:val="20"/>
        </w:rPr>
      </w:pPr>
      <w:r w:rsidRPr="00806C18">
        <w:rPr>
          <w:rFonts w:ascii="Calibri" w:hAnsi="Calibri"/>
          <w:sz w:val="20"/>
          <w:szCs w:val="20"/>
        </w:rPr>
        <w:t>Č</w:t>
      </w:r>
      <w:r w:rsidR="00303D4E" w:rsidRPr="00806C18">
        <w:rPr>
          <w:rFonts w:ascii="Calibri" w:hAnsi="Calibri"/>
          <w:sz w:val="20"/>
          <w:szCs w:val="20"/>
        </w:rPr>
        <w:t xml:space="preserve">íslo smlouvy: </w:t>
      </w:r>
      <w:r w:rsidR="000646A3" w:rsidRPr="00806C18">
        <w:rPr>
          <w:rFonts w:ascii="Calibri" w:hAnsi="Calibri"/>
          <w:sz w:val="20"/>
          <w:szCs w:val="20"/>
        </w:rPr>
        <w:t>1095</w:t>
      </w:r>
      <w:r w:rsidR="000434A2" w:rsidRPr="00806C18">
        <w:rPr>
          <w:rFonts w:ascii="Calibri" w:hAnsi="Calibri"/>
          <w:sz w:val="20"/>
          <w:szCs w:val="20"/>
        </w:rPr>
        <w:t xml:space="preserve">-2024-10023, </w:t>
      </w:r>
      <w:r w:rsidR="00303D4E" w:rsidRPr="00806C18">
        <w:rPr>
          <w:rFonts w:ascii="Calibri" w:hAnsi="Calibri"/>
          <w:sz w:val="20"/>
          <w:szCs w:val="20"/>
        </w:rPr>
        <w:t>číslo v DMS:</w:t>
      </w:r>
      <w:r w:rsidR="00EA5B98" w:rsidRPr="00806C18">
        <w:rPr>
          <w:rFonts w:ascii="Calibri" w:hAnsi="Calibri"/>
          <w:sz w:val="20"/>
          <w:szCs w:val="20"/>
        </w:rPr>
        <w:t xml:space="preserve"> </w:t>
      </w:r>
      <w:r w:rsidR="000434A2" w:rsidRPr="00806C18">
        <w:rPr>
          <w:rFonts w:ascii="Calibri" w:hAnsi="Calibri"/>
          <w:sz w:val="20"/>
          <w:szCs w:val="20"/>
        </w:rPr>
        <w:t>MZE-</w:t>
      </w:r>
      <w:r w:rsidR="000646A3" w:rsidRPr="00806C18">
        <w:rPr>
          <w:rFonts w:ascii="Calibri" w:hAnsi="Calibri"/>
          <w:sz w:val="20"/>
          <w:szCs w:val="20"/>
        </w:rPr>
        <w:t>55856</w:t>
      </w:r>
      <w:r w:rsidR="000434A2" w:rsidRPr="00806C18">
        <w:rPr>
          <w:rFonts w:ascii="Calibri" w:hAnsi="Calibri"/>
          <w:sz w:val="20"/>
          <w:szCs w:val="20"/>
        </w:rPr>
        <w:t>/2024-10023</w:t>
      </w:r>
    </w:p>
    <w:p w14:paraId="09E22824" w14:textId="77777777" w:rsidR="007443CC" w:rsidRPr="00806C18" w:rsidRDefault="007443CC">
      <w:pPr>
        <w:pStyle w:val="RLdajeosmluvnstran"/>
        <w:spacing w:after="0"/>
        <w:rPr>
          <w:rFonts w:eastAsia="Arial" w:cs="Arial"/>
          <w:sz w:val="20"/>
          <w:szCs w:val="20"/>
        </w:rPr>
      </w:pPr>
    </w:p>
    <w:p w14:paraId="525E74B3" w14:textId="77777777" w:rsidR="008B3327" w:rsidRPr="008C5277" w:rsidRDefault="008B3327">
      <w:pPr>
        <w:pStyle w:val="RLdajeosmluvnstran"/>
        <w:spacing w:after="0"/>
        <w:rPr>
          <w:rFonts w:eastAsia="Arial" w:cs="Arial"/>
          <w:sz w:val="24"/>
          <w:szCs w:val="24"/>
        </w:rPr>
      </w:pPr>
    </w:p>
    <w:p w14:paraId="442AA4C0" w14:textId="77777777" w:rsidR="007443CC" w:rsidRPr="00806C18" w:rsidRDefault="00303D4E">
      <w:pPr>
        <w:pStyle w:val="RLdajeosmluvnstran"/>
        <w:spacing w:after="0"/>
        <w:rPr>
          <w:rFonts w:eastAsia="Arial" w:cs="Arial"/>
          <w:b/>
          <w:bCs/>
          <w:sz w:val="20"/>
          <w:szCs w:val="20"/>
        </w:rPr>
      </w:pPr>
      <w:r w:rsidRPr="00806C18">
        <w:rPr>
          <w:b/>
          <w:bCs/>
          <w:sz w:val="20"/>
          <w:szCs w:val="20"/>
        </w:rPr>
        <w:t>Smluvní strany:</w:t>
      </w:r>
    </w:p>
    <w:p w14:paraId="32FF3204" w14:textId="77777777" w:rsidR="007443CC" w:rsidRPr="00806C18" w:rsidRDefault="007443CC">
      <w:pPr>
        <w:pStyle w:val="RLdajeosmluvnstran"/>
        <w:rPr>
          <w:rFonts w:eastAsia="Arial" w:cs="Arial"/>
          <w:b/>
          <w:bCs/>
          <w:sz w:val="20"/>
          <w:szCs w:val="20"/>
        </w:rPr>
      </w:pPr>
    </w:p>
    <w:p w14:paraId="03B0480D" w14:textId="77777777" w:rsidR="008B3327" w:rsidRPr="00806C18" w:rsidRDefault="008B3327">
      <w:pPr>
        <w:pStyle w:val="RLdajeosmluvnstran"/>
        <w:rPr>
          <w:rFonts w:eastAsia="Arial" w:cs="Arial"/>
          <w:b/>
          <w:bCs/>
          <w:sz w:val="20"/>
          <w:szCs w:val="20"/>
        </w:rPr>
      </w:pPr>
    </w:p>
    <w:p w14:paraId="2E2CD9BB" w14:textId="7064F6A1" w:rsidR="007443CC" w:rsidRPr="00806C18" w:rsidRDefault="00303D4E" w:rsidP="00CF4DEE">
      <w:pPr>
        <w:spacing w:line="360" w:lineRule="auto"/>
        <w:ind w:left="1620" w:hanging="1620"/>
        <w:jc w:val="center"/>
        <w:rPr>
          <w:rFonts w:ascii="Calibri" w:hAnsi="Calibri"/>
          <w:sz w:val="20"/>
          <w:szCs w:val="20"/>
        </w:rPr>
      </w:pPr>
      <w:r w:rsidRPr="00806C18">
        <w:rPr>
          <w:rFonts w:ascii="Calibri" w:hAnsi="Calibri"/>
          <w:b/>
          <w:bCs/>
          <w:sz w:val="20"/>
          <w:szCs w:val="20"/>
        </w:rPr>
        <w:t xml:space="preserve">Česká </w:t>
      </w:r>
      <w:r w:rsidR="001A6E75" w:rsidRPr="00806C18">
        <w:rPr>
          <w:rFonts w:ascii="Calibri" w:hAnsi="Calibri"/>
          <w:b/>
          <w:bCs/>
          <w:sz w:val="20"/>
          <w:szCs w:val="20"/>
        </w:rPr>
        <w:t>republika – Ministerstvo</w:t>
      </w:r>
      <w:r w:rsidRPr="00806C18">
        <w:rPr>
          <w:rFonts w:ascii="Calibri" w:hAnsi="Calibri"/>
          <w:b/>
          <w:bCs/>
          <w:sz w:val="20"/>
          <w:szCs w:val="20"/>
        </w:rPr>
        <w:t xml:space="preserve"> zemědělství</w:t>
      </w:r>
    </w:p>
    <w:p w14:paraId="09A9A14C" w14:textId="77777777" w:rsidR="007443CC" w:rsidRPr="00806C18" w:rsidRDefault="00303D4E" w:rsidP="00CF4DEE">
      <w:pPr>
        <w:spacing w:line="360" w:lineRule="auto"/>
        <w:ind w:left="1620" w:hanging="1620"/>
        <w:jc w:val="center"/>
        <w:rPr>
          <w:rFonts w:ascii="Calibri" w:hAnsi="Calibri"/>
          <w:sz w:val="20"/>
          <w:szCs w:val="20"/>
        </w:rPr>
      </w:pPr>
      <w:r w:rsidRPr="00806C18">
        <w:rPr>
          <w:rFonts w:ascii="Calibri" w:hAnsi="Calibri"/>
          <w:b/>
          <w:bCs/>
          <w:sz w:val="20"/>
          <w:szCs w:val="20"/>
        </w:rPr>
        <w:t>se sídlem:</w:t>
      </w:r>
      <w:r w:rsidRPr="00806C18">
        <w:rPr>
          <w:rFonts w:ascii="Calibri" w:hAnsi="Calibri"/>
          <w:sz w:val="20"/>
          <w:szCs w:val="20"/>
        </w:rPr>
        <w:t xml:space="preserve"> Těšnov 65/17, 110 00 Praha 1 – Nové Město,</w:t>
      </w:r>
    </w:p>
    <w:p w14:paraId="4B9D9A3B" w14:textId="1D4BA2E9" w:rsidR="007443CC" w:rsidRPr="00806C18" w:rsidRDefault="00303D4E" w:rsidP="00CF4DEE">
      <w:pPr>
        <w:spacing w:line="360" w:lineRule="auto"/>
        <w:ind w:left="1620" w:hanging="1620"/>
        <w:jc w:val="center"/>
        <w:rPr>
          <w:rFonts w:ascii="Calibri" w:hAnsi="Calibri"/>
          <w:sz w:val="20"/>
          <w:szCs w:val="20"/>
        </w:rPr>
      </w:pPr>
      <w:r w:rsidRPr="00806C18">
        <w:rPr>
          <w:rFonts w:ascii="Calibri" w:hAnsi="Calibri"/>
          <w:b/>
          <w:bCs/>
          <w:sz w:val="20"/>
          <w:szCs w:val="20"/>
        </w:rPr>
        <w:t>IČ</w:t>
      </w:r>
      <w:r w:rsidR="00D74FCA" w:rsidRPr="00806C18">
        <w:rPr>
          <w:rFonts w:ascii="Calibri" w:hAnsi="Calibri"/>
          <w:b/>
          <w:bCs/>
          <w:sz w:val="20"/>
          <w:szCs w:val="20"/>
        </w:rPr>
        <w:t>O</w:t>
      </w:r>
      <w:r w:rsidRPr="00806C18">
        <w:rPr>
          <w:rFonts w:ascii="Calibri" w:hAnsi="Calibri"/>
          <w:sz w:val="20"/>
          <w:szCs w:val="20"/>
        </w:rPr>
        <w:t>: 00020478</w:t>
      </w:r>
      <w:r w:rsidR="008B3327" w:rsidRPr="00806C18">
        <w:rPr>
          <w:rFonts w:ascii="Calibri" w:hAnsi="Calibri"/>
          <w:sz w:val="20"/>
          <w:szCs w:val="20"/>
        </w:rPr>
        <w:t xml:space="preserve">, </w:t>
      </w:r>
      <w:r w:rsidR="008B3327" w:rsidRPr="00806C18">
        <w:rPr>
          <w:rFonts w:ascii="Calibri" w:hAnsi="Calibri"/>
          <w:b/>
          <w:bCs/>
          <w:sz w:val="20"/>
          <w:szCs w:val="20"/>
        </w:rPr>
        <w:t>DIČ:</w:t>
      </w:r>
      <w:r w:rsidR="008B3327" w:rsidRPr="00806C18">
        <w:rPr>
          <w:rFonts w:ascii="Calibri" w:hAnsi="Calibri"/>
          <w:sz w:val="20"/>
          <w:szCs w:val="20"/>
        </w:rPr>
        <w:t xml:space="preserve"> CZ00020478</w:t>
      </w:r>
    </w:p>
    <w:p w14:paraId="47D9FB2E" w14:textId="77777777" w:rsidR="007443CC" w:rsidRPr="00806C18" w:rsidRDefault="00303D4E" w:rsidP="00CF4DEE">
      <w:pPr>
        <w:spacing w:line="360" w:lineRule="auto"/>
        <w:jc w:val="center"/>
        <w:rPr>
          <w:rFonts w:ascii="Calibri" w:hAnsi="Calibri"/>
          <w:sz w:val="20"/>
          <w:szCs w:val="20"/>
        </w:rPr>
      </w:pPr>
      <w:r w:rsidRPr="00806C18">
        <w:rPr>
          <w:rFonts w:ascii="Calibri" w:hAnsi="Calibri"/>
          <w:sz w:val="20"/>
          <w:szCs w:val="20"/>
        </w:rPr>
        <w:t>zastoupená:</w:t>
      </w:r>
      <w:r w:rsidR="00335BFF" w:rsidRPr="00806C18">
        <w:rPr>
          <w:rFonts w:ascii="Calibri" w:hAnsi="Calibri"/>
          <w:sz w:val="20"/>
          <w:szCs w:val="20"/>
        </w:rPr>
        <w:t xml:space="preserve"> </w:t>
      </w:r>
      <w:r w:rsidR="00AD56EE" w:rsidRPr="00806C18">
        <w:rPr>
          <w:rFonts w:ascii="Calibri" w:hAnsi="Calibri"/>
          <w:sz w:val="20"/>
          <w:szCs w:val="20"/>
        </w:rPr>
        <w:t xml:space="preserve">Ing. </w:t>
      </w:r>
      <w:r w:rsidR="00606B95" w:rsidRPr="00806C18">
        <w:rPr>
          <w:rFonts w:ascii="Calibri" w:hAnsi="Calibri"/>
          <w:sz w:val="20"/>
          <w:szCs w:val="20"/>
        </w:rPr>
        <w:t>Petr</w:t>
      </w:r>
      <w:r w:rsidR="00C15E29" w:rsidRPr="00806C18">
        <w:rPr>
          <w:rFonts w:ascii="Calibri" w:hAnsi="Calibri"/>
          <w:sz w:val="20"/>
          <w:szCs w:val="20"/>
        </w:rPr>
        <w:t>e</w:t>
      </w:r>
      <w:r w:rsidR="00606B95" w:rsidRPr="00806C18">
        <w:rPr>
          <w:rFonts w:ascii="Calibri" w:hAnsi="Calibri"/>
          <w:sz w:val="20"/>
          <w:szCs w:val="20"/>
        </w:rPr>
        <w:t>m Kutálkem</w:t>
      </w:r>
      <w:r w:rsidRPr="00806C18">
        <w:rPr>
          <w:rFonts w:ascii="Calibri" w:hAnsi="Calibri"/>
          <w:sz w:val="20"/>
          <w:szCs w:val="20"/>
        </w:rPr>
        <w:t>, ředitele</w:t>
      </w:r>
      <w:r w:rsidR="00606B95" w:rsidRPr="00806C18">
        <w:rPr>
          <w:rFonts w:ascii="Calibri" w:hAnsi="Calibri"/>
          <w:sz w:val="20"/>
          <w:szCs w:val="20"/>
        </w:rPr>
        <w:t>m</w:t>
      </w:r>
      <w:r w:rsidRPr="00806C18">
        <w:rPr>
          <w:rFonts w:ascii="Calibri" w:hAnsi="Calibri"/>
          <w:sz w:val="20"/>
          <w:szCs w:val="20"/>
        </w:rPr>
        <w:t xml:space="preserve"> </w:t>
      </w:r>
      <w:r w:rsidR="007F3D98" w:rsidRPr="00806C18">
        <w:rPr>
          <w:rFonts w:ascii="Calibri" w:hAnsi="Calibri"/>
          <w:sz w:val="20"/>
          <w:szCs w:val="20"/>
        </w:rPr>
        <w:t>O</w:t>
      </w:r>
      <w:r w:rsidRPr="00806C18">
        <w:rPr>
          <w:rFonts w:ascii="Calibri" w:hAnsi="Calibri"/>
          <w:sz w:val="20"/>
          <w:szCs w:val="20"/>
        </w:rPr>
        <w:t xml:space="preserve">dboru </w:t>
      </w:r>
      <w:r w:rsidR="00606B95" w:rsidRPr="00806C18">
        <w:rPr>
          <w:rFonts w:ascii="Calibri" w:hAnsi="Calibri"/>
          <w:sz w:val="20"/>
          <w:szCs w:val="20"/>
        </w:rPr>
        <w:t>bezpečnostní politiky a krizového řízení</w:t>
      </w:r>
      <w:r w:rsidR="007E5803" w:rsidRPr="00806C18">
        <w:rPr>
          <w:rFonts w:ascii="Calibri" w:hAnsi="Calibri"/>
          <w:sz w:val="20"/>
          <w:szCs w:val="20"/>
        </w:rPr>
        <w:t xml:space="preserve"> </w:t>
      </w:r>
    </w:p>
    <w:p w14:paraId="108600BC" w14:textId="77777777" w:rsidR="007443CC" w:rsidRPr="00806C18" w:rsidRDefault="00303D4E" w:rsidP="00CF4DEE">
      <w:pPr>
        <w:spacing w:line="360" w:lineRule="auto"/>
        <w:jc w:val="center"/>
        <w:rPr>
          <w:rFonts w:ascii="Calibri" w:hAnsi="Calibri"/>
          <w:sz w:val="20"/>
          <w:szCs w:val="20"/>
        </w:rPr>
      </w:pPr>
      <w:r w:rsidRPr="00806C18">
        <w:rPr>
          <w:rFonts w:ascii="Calibri" w:hAnsi="Calibri"/>
          <w:sz w:val="20"/>
          <w:szCs w:val="20"/>
        </w:rPr>
        <w:t>bankovní spojení: ČNB Praha 1, Na Příkopě 28</w:t>
      </w:r>
    </w:p>
    <w:p w14:paraId="7FD6EAC9" w14:textId="77777777" w:rsidR="007443CC" w:rsidRPr="00806C18" w:rsidRDefault="00303D4E" w:rsidP="00CF4DEE">
      <w:pPr>
        <w:spacing w:line="360" w:lineRule="auto"/>
        <w:jc w:val="center"/>
        <w:rPr>
          <w:rFonts w:ascii="Calibri" w:hAnsi="Calibri"/>
          <w:sz w:val="20"/>
          <w:szCs w:val="20"/>
        </w:rPr>
      </w:pPr>
      <w:r w:rsidRPr="00806C18">
        <w:rPr>
          <w:rFonts w:ascii="Calibri" w:hAnsi="Calibri"/>
          <w:sz w:val="20"/>
          <w:szCs w:val="20"/>
        </w:rPr>
        <w:t>číslo účtu: 1226001/0710</w:t>
      </w:r>
    </w:p>
    <w:p w14:paraId="72FA0D96" w14:textId="77777777" w:rsidR="007443CC" w:rsidRPr="00806C18" w:rsidRDefault="00303D4E" w:rsidP="00CF4DEE">
      <w:pPr>
        <w:pStyle w:val="RLdajeosmluvnstran"/>
        <w:spacing w:after="0" w:line="360" w:lineRule="auto"/>
        <w:rPr>
          <w:rFonts w:eastAsia="Arial" w:cs="Arial"/>
          <w:sz w:val="20"/>
          <w:szCs w:val="20"/>
        </w:rPr>
      </w:pPr>
      <w:r w:rsidRPr="00806C18">
        <w:rPr>
          <w:sz w:val="20"/>
          <w:szCs w:val="20"/>
        </w:rPr>
        <w:t>(dále jen jako „</w:t>
      </w:r>
      <w:r w:rsidRPr="00806C18">
        <w:rPr>
          <w:b/>
          <w:bCs/>
          <w:sz w:val="20"/>
          <w:szCs w:val="20"/>
        </w:rPr>
        <w:t>objednatel</w:t>
      </w:r>
      <w:r w:rsidRPr="00806C18">
        <w:rPr>
          <w:sz w:val="20"/>
          <w:szCs w:val="20"/>
        </w:rPr>
        <w:t>“</w:t>
      </w:r>
      <w:r w:rsidR="007F3D98" w:rsidRPr="00806C18">
        <w:rPr>
          <w:sz w:val="20"/>
          <w:szCs w:val="20"/>
        </w:rPr>
        <w:t xml:space="preserve"> nebo „MZe“</w:t>
      </w:r>
      <w:r w:rsidRPr="00806C18">
        <w:rPr>
          <w:sz w:val="20"/>
          <w:szCs w:val="20"/>
        </w:rPr>
        <w:t>)</w:t>
      </w:r>
    </w:p>
    <w:p w14:paraId="7DE83B55" w14:textId="77777777" w:rsidR="007443CC" w:rsidRPr="00806C18" w:rsidRDefault="007443CC">
      <w:pPr>
        <w:pStyle w:val="RLdajeosmluvnstran"/>
        <w:spacing w:after="0"/>
        <w:rPr>
          <w:rFonts w:eastAsia="Arial" w:cs="Arial"/>
          <w:sz w:val="20"/>
          <w:szCs w:val="20"/>
        </w:rPr>
      </w:pPr>
    </w:p>
    <w:p w14:paraId="51393838" w14:textId="77777777" w:rsidR="007443CC" w:rsidRPr="00806C18" w:rsidRDefault="00303D4E">
      <w:pPr>
        <w:pStyle w:val="RLdajeosmluvnstran"/>
        <w:spacing w:after="0"/>
        <w:rPr>
          <w:rFonts w:eastAsia="Arial" w:cs="Arial"/>
          <w:sz w:val="20"/>
          <w:szCs w:val="20"/>
        </w:rPr>
      </w:pPr>
      <w:r w:rsidRPr="00806C18">
        <w:rPr>
          <w:sz w:val="20"/>
          <w:szCs w:val="20"/>
        </w:rPr>
        <w:t>a</w:t>
      </w:r>
    </w:p>
    <w:p w14:paraId="1B2E9E6D" w14:textId="77777777" w:rsidR="007443CC" w:rsidRPr="00806C18" w:rsidRDefault="007443CC">
      <w:pPr>
        <w:pStyle w:val="RLdajeosmluvnstran"/>
        <w:spacing w:after="0"/>
        <w:rPr>
          <w:rFonts w:eastAsia="Arial" w:cs="Arial"/>
          <w:sz w:val="20"/>
          <w:szCs w:val="20"/>
        </w:rPr>
      </w:pPr>
    </w:p>
    <w:p w14:paraId="09550D96" w14:textId="77777777" w:rsidR="00806C18" w:rsidRPr="00806C18" w:rsidRDefault="00806C18">
      <w:pPr>
        <w:pStyle w:val="RLdajeosmluvnstran"/>
        <w:spacing w:after="0"/>
        <w:rPr>
          <w:rFonts w:eastAsia="Arial" w:cs="Arial"/>
          <w:sz w:val="20"/>
          <w:szCs w:val="20"/>
        </w:rPr>
      </w:pPr>
    </w:p>
    <w:p w14:paraId="6C9BAABF" w14:textId="20C6F3C6" w:rsidR="00F76995" w:rsidRPr="00176204" w:rsidRDefault="00642D9B" w:rsidP="00806C18">
      <w:pPr>
        <w:pStyle w:val="doplnuchaze"/>
        <w:spacing w:after="0" w:line="360" w:lineRule="auto"/>
        <w:rPr>
          <w:rFonts w:cs="Arial"/>
          <w:sz w:val="20"/>
          <w:szCs w:val="20"/>
        </w:rPr>
      </w:pPr>
      <w:r w:rsidRPr="00176204">
        <w:rPr>
          <w:rFonts w:cs="Arial"/>
          <w:sz w:val="20"/>
          <w:szCs w:val="20"/>
        </w:rPr>
        <w:t>Fitio platform s.r.o.</w:t>
      </w:r>
    </w:p>
    <w:p w14:paraId="2AF258D3" w14:textId="11209719" w:rsidR="00F76995" w:rsidRPr="00642D9B" w:rsidRDefault="00F76995" w:rsidP="00806C18">
      <w:pPr>
        <w:pStyle w:val="RLdajeosmluvnstran"/>
        <w:spacing w:after="0" w:line="360" w:lineRule="auto"/>
        <w:rPr>
          <w:rFonts w:asciiTheme="minorHAnsi" w:hAnsiTheme="minorHAnsi" w:cstheme="minorHAnsi"/>
          <w:sz w:val="20"/>
          <w:szCs w:val="20"/>
          <w:highlight w:val="yellow"/>
        </w:rPr>
      </w:pPr>
      <w:r w:rsidRPr="00642D9B">
        <w:rPr>
          <w:rFonts w:asciiTheme="minorHAnsi" w:hAnsiTheme="minorHAnsi" w:cstheme="minorHAnsi"/>
          <w:b/>
          <w:bCs/>
          <w:sz w:val="20"/>
          <w:szCs w:val="20"/>
        </w:rPr>
        <w:t>se sídlem:</w:t>
      </w:r>
      <w:r w:rsidRPr="00642D9B">
        <w:rPr>
          <w:rFonts w:asciiTheme="minorHAnsi" w:hAnsiTheme="minorHAnsi" w:cstheme="minorHAnsi"/>
          <w:sz w:val="20"/>
          <w:szCs w:val="20"/>
        </w:rPr>
        <w:t xml:space="preserve"> </w:t>
      </w:r>
      <w:r w:rsidR="00642D9B" w:rsidRPr="00642D9B">
        <w:rPr>
          <w:rFonts w:asciiTheme="minorHAnsi" w:eastAsia="Arial Unicode MS" w:hAnsiTheme="minorHAnsi" w:cstheme="minorHAnsi"/>
          <w:sz w:val="20"/>
          <w:szCs w:val="20"/>
        </w:rPr>
        <w:t>Pobřežní 249/46, Karlín, 186 00 Praha</w:t>
      </w:r>
    </w:p>
    <w:p w14:paraId="2E465ECF" w14:textId="7F1B9FE4" w:rsidR="00F76995" w:rsidRPr="00806C18" w:rsidRDefault="00F76995" w:rsidP="00806C18">
      <w:pPr>
        <w:pStyle w:val="ZKLADN"/>
        <w:spacing w:before="0" w:after="0" w:line="360" w:lineRule="auto"/>
        <w:jc w:val="center"/>
        <w:rPr>
          <w:rFonts w:ascii="Calibri" w:hAnsi="Calibri" w:cs="Arial"/>
          <w:sz w:val="20"/>
          <w:szCs w:val="20"/>
        </w:rPr>
      </w:pPr>
      <w:r w:rsidRPr="00575A40">
        <w:rPr>
          <w:rFonts w:ascii="Calibri" w:hAnsi="Calibri" w:cs="Arial"/>
          <w:b/>
          <w:bCs/>
          <w:sz w:val="20"/>
          <w:szCs w:val="20"/>
        </w:rPr>
        <w:t>IČ</w:t>
      </w:r>
      <w:r w:rsidR="00B91D67" w:rsidRPr="00575A40">
        <w:rPr>
          <w:rFonts w:ascii="Calibri" w:hAnsi="Calibri" w:cs="Arial"/>
          <w:b/>
          <w:bCs/>
          <w:sz w:val="20"/>
          <w:szCs w:val="20"/>
        </w:rPr>
        <w:t>O</w:t>
      </w:r>
      <w:r w:rsidRPr="00575A40">
        <w:rPr>
          <w:rFonts w:ascii="Calibri" w:hAnsi="Calibri" w:cs="Arial"/>
          <w:b/>
          <w:bCs/>
          <w:sz w:val="20"/>
          <w:szCs w:val="20"/>
        </w:rPr>
        <w:t>:</w:t>
      </w:r>
      <w:r w:rsidR="00642D9B">
        <w:rPr>
          <w:rFonts w:ascii="Calibri" w:hAnsi="Calibri" w:cs="Arial"/>
          <w:sz w:val="20"/>
          <w:szCs w:val="20"/>
        </w:rPr>
        <w:t xml:space="preserve"> </w:t>
      </w:r>
      <w:r w:rsidR="00642D9B" w:rsidRPr="00642D9B">
        <w:rPr>
          <w:rFonts w:asciiTheme="minorHAnsi" w:hAnsiTheme="minorHAnsi" w:cstheme="minorHAnsi"/>
          <w:sz w:val="20"/>
          <w:szCs w:val="20"/>
        </w:rPr>
        <w:t>09454764</w:t>
      </w:r>
      <w:r w:rsidRPr="00806C18">
        <w:rPr>
          <w:rStyle w:val="platne1"/>
          <w:rFonts w:ascii="Calibri" w:hAnsi="Calibri" w:cs="Arial"/>
          <w:sz w:val="20"/>
          <w:szCs w:val="20"/>
        </w:rPr>
        <w:t xml:space="preserve">, </w:t>
      </w:r>
      <w:r w:rsidRPr="00575A40">
        <w:rPr>
          <w:rFonts w:ascii="Calibri" w:hAnsi="Calibri" w:cs="Arial"/>
          <w:b/>
          <w:bCs/>
          <w:sz w:val="20"/>
          <w:szCs w:val="20"/>
        </w:rPr>
        <w:t>DIČ:</w:t>
      </w:r>
      <w:r w:rsidR="00B95895" w:rsidRPr="00806C18">
        <w:rPr>
          <w:rFonts w:ascii="Calibri" w:hAnsi="Calibri" w:cs="Arial"/>
          <w:sz w:val="20"/>
          <w:szCs w:val="20"/>
        </w:rPr>
        <w:t xml:space="preserve">, </w:t>
      </w:r>
      <w:r w:rsidR="008E2069" w:rsidRPr="00642D9B">
        <w:rPr>
          <w:rFonts w:ascii="Calibri" w:hAnsi="Calibri" w:cs="Arial"/>
          <w:sz w:val="20"/>
          <w:szCs w:val="20"/>
        </w:rPr>
        <w:t>Není</w:t>
      </w:r>
      <w:r w:rsidR="00B95895" w:rsidRPr="00806C18">
        <w:rPr>
          <w:rFonts w:ascii="Calibri" w:hAnsi="Calibri" w:cs="Arial"/>
          <w:sz w:val="20"/>
          <w:szCs w:val="20"/>
        </w:rPr>
        <w:t xml:space="preserve"> plátcem DPH</w:t>
      </w:r>
    </w:p>
    <w:p w14:paraId="6748479B" w14:textId="79D37C7F" w:rsidR="00F76995" w:rsidRPr="00642D9B" w:rsidRDefault="00F76995" w:rsidP="00642D9B">
      <w:pPr>
        <w:pStyle w:val="RLdajeosmluvnstran"/>
        <w:spacing w:after="0" w:line="360" w:lineRule="auto"/>
        <w:rPr>
          <w:rFonts w:asciiTheme="minorHAnsi" w:hAnsiTheme="minorHAnsi" w:cstheme="minorHAnsi"/>
          <w:sz w:val="20"/>
          <w:szCs w:val="20"/>
        </w:rPr>
      </w:pPr>
      <w:r w:rsidRPr="00642D9B">
        <w:rPr>
          <w:rFonts w:asciiTheme="minorHAnsi" w:hAnsiTheme="minorHAnsi" w:cstheme="minorHAnsi"/>
          <w:sz w:val="20"/>
          <w:szCs w:val="20"/>
        </w:rPr>
        <w:t xml:space="preserve">společnost </w:t>
      </w:r>
      <w:r w:rsidR="00642D9B" w:rsidRPr="00642D9B">
        <w:rPr>
          <w:rFonts w:asciiTheme="minorHAnsi" w:eastAsia="Arial Unicode MS" w:hAnsiTheme="minorHAnsi" w:cstheme="minorHAnsi"/>
          <w:sz w:val="20"/>
          <w:szCs w:val="20"/>
        </w:rPr>
        <w:t>Zapsaná v obchodním rejstříku vedeném Městským soudem v Praze, spisová značka C 336541/MSPH</w:t>
      </w:r>
    </w:p>
    <w:p w14:paraId="5AEFEE35" w14:textId="25563C58" w:rsidR="00F76995" w:rsidRPr="00806C18" w:rsidRDefault="00F76995" w:rsidP="00751BA8">
      <w:pPr>
        <w:pStyle w:val="RLTextlnkuslovan"/>
        <w:spacing w:before="60" w:after="60" w:line="360" w:lineRule="auto"/>
        <w:ind w:left="1474"/>
        <w:rPr>
          <w:rFonts w:cs="Arial"/>
        </w:rPr>
      </w:pPr>
      <w:r w:rsidRPr="00806C18">
        <w:rPr>
          <w:rFonts w:cs="Arial"/>
        </w:rPr>
        <w:t>bankovní spojení:</w:t>
      </w:r>
      <w:r w:rsidR="00AC457D">
        <w:rPr>
          <w:rFonts w:cs="Arial"/>
        </w:rPr>
        <w:t xml:space="preserve"> </w:t>
      </w:r>
      <w:r w:rsidR="00AC457D" w:rsidRPr="00AC457D">
        <w:rPr>
          <w:rFonts w:cs="Arial"/>
        </w:rPr>
        <w:t xml:space="preserve"> ČNB Praha 1, Na Příkopě 28</w:t>
      </w:r>
      <w:r w:rsidRPr="00806C18">
        <w:rPr>
          <w:rFonts w:cs="Arial"/>
        </w:rPr>
        <w:t xml:space="preserve">, číslo účtu: </w:t>
      </w:r>
      <w:r w:rsidR="00751BA8" w:rsidRPr="00751BA8">
        <w:rPr>
          <w:rFonts w:cs="Arial"/>
        </w:rPr>
        <w:t>1226001/0710</w:t>
      </w:r>
    </w:p>
    <w:p w14:paraId="41924C7B" w14:textId="777A842E" w:rsidR="00F76995" w:rsidRPr="00806C18" w:rsidRDefault="00F76995" w:rsidP="00806C18">
      <w:pPr>
        <w:pStyle w:val="RLdajeosmluvnstran"/>
        <w:spacing w:after="0" w:line="360" w:lineRule="auto"/>
        <w:rPr>
          <w:rFonts w:cs="Arial"/>
          <w:sz w:val="20"/>
          <w:szCs w:val="20"/>
        </w:rPr>
      </w:pPr>
      <w:r w:rsidRPr="00806C18">
        <w:rPr>
          <w:rFonts w:cs="Arial"/>
          <w:sz w:val="20"/>
          <w:szCs w:val="20"/>
        </w:rPr>
        <w:t xml:space="preserve">zastoupená: </w:t>
      </w:r>
      <w:r w:rsidR="005D033F">
        <w:rPr>
          <w:rFonts w:cs="Arial"/>
          <w:sz w:val="20"/>
          <w:szCs w:val="20"/>
        </w:rPr>
        <w:t>xxxxxxxxxxxxxxxxx</w:t>
      </w:r>
    </w:p>
    <w:p w14:paraId="248CF3BC" w14:textId="6C568462" w:rsidR="00F76995" w:rsidRPr="00806C18" w:rsidRDefault="00F76995" w:rsidP="00806C18">
      <w:pPr>
        <w:pStyle w:val="RLdajeosmluvnstran"/>
        <w:spacing w:after="0" w:line="360" w:lineRule="auto"/>
        <w:rPr>
          <w:rFonts w:cs="Arial"/>
          <w:sz w:val="20"/>
          <w:szCs w:val="20"/>
        </w:rPr>
      </w:pPr>
      <w:r w:rsidRPr="00806C18">
        <w:rPr>
          <w:rFonts w:cs="Arial"/>
          <w:sz w:val="20"/>
          <w:szCs w:val="20"/>
        </w:rPr>
        <w:t>(dále jen „</w:t>
      </w:r>
      <w:r w:rsidR="004E5DA3" w:rsidRPr="00806C18">
        <w:rPr>
          <w:rStyle w:val="RLProhlensmluvnchstranChar"/>
          <w:rFonts w:cs="Arial"/>
          <w:sz w:val="20"/>
          <w:szCs w:val="20"/>
        </w:rPr>
        <w:t>p</w:t>
      </w:r>
      <w:r w:rsidRPr="00806C18">
        <w:rPr>
          <w:rStyle w:val="RLProhlensmluvnchstranChar"/>
          <w:rFonts w:cs="Arial"/>
          <w:sz w:val="20"/>
          <w:szCs w:val="20"/>
        </w:rPr>
        <w:t>oskytovatel</w:t>
      </w:r>
      <w:r w:rsidRPr="00806C18">
        <w:rPr>
          <w:rFonts w:cs="Arial"/>
          <w:sz w:val="20"/>
          <w:szCs w:val="20"/>
        </w:rPr>
        <w:t>“)</w:t>
      </w:r>
    </w:p>
    <w:p w14:paraId="4E6F4019" w14:textId="7A9384F0" w:rsidR="00F76995" w:rsidRPr="00806C18" w:rsidRDefault="00F76995" w:rsidP="00806C18">
      <w:pPr>
        <w:pStyle w:val="RLdajeosmluvnstran"/>
        <w:spacing w:after="0" w:line="360" w:lineRule="auto"/>
        <w:rPr>
          <w:rStyle w:val="Kurzva"/>
          <w:rFonts w:cs="Arial"/>
          <w:sz w:val="20"/>
          <w:szCs w:val="20"/>
        </w:rPr>
      </w:pPr>
      <w:r w:rsidRPr="00806C18">
        <w:rPr>
          <w:rStyle w:val="Kurzva"/>
          <w:rFonts w:cs="Arial"/>
          <w:sz w:val="20"/>
          <w:szCs w:val="20"/>
        </w:rPr>
        <w:t xml:space="preserve">číslo smlouvy </w:t>
      </w:r>
      <w:r w:rsidR="00820431" w:rsidRPr="00806C18">
        <w:rPr>
          <w:rStyle w:val="Kurzva"/>
          <w:rFonts w:cs="Arial"/>
          <w:sz w:val="20"/>
          <w:szCs w:val="20"/>
        </w:rPr>
        <w:t>p</w:t>
      </w:r>
      <w:r w:rsidRPr="00806C18">
        <w:rPr>
          <w:rStyle w:val="Kurzva"/>
          <w:rFonts w:cs="Arial"/>
          <w:sz w:val="20"/>
          <w:szCs w:val="20"/>
        </w:rPr>
        <w:t xml:space="preserve">oskytovatele: </w:t>
      </w:r>
      <w:r w:rsidR="001140E0" w:rsidRPr="00806C18">
        <w:rPr>
          <w:sz w:val="20"/>
          <w:szCs w:val="20"/>
        </w:rPr>
        <w:t>1095-2024-10023</w:t>
      </w:r>
    </w:p>
    <w:p w14:paraId="1CFADFE4" w14:textId="77777777" w:rsidR="007443CC" w:rsidRDefault="007443CC">
      <w:pPr>
        <w:rPr>
          <w:rFonts w:ascii="Calibri" w:hAnsi="Calibri"/>
          <w:sz w:val="20"/>
          <w:szCs w:val="20"/>
        </w:rPr>
      </w:pPr>
    </w:p>
    <w:p w14:paraId="1DF8EC75" w14:textId="77777777" w:rsidR="000E19DE" w:rsidRPr="00806C18" w:rsidRDefault="000E19DE">
      <w:pPr>
        <w:rPr>
          <w:rFonts w:ascii="Calibri" w:hAnsi="Calibri"/>
          <w:sz w:val="20"/>
          <w:szCs w:val="20"/>
        </w:rPr>
      </w:pPr>
    </w:p>
    <w:p w14:paraId="5F6BFB61" w14:textId="77777777" w:rsidR="007443CC" w:rsidRPr="00806C18" w:rsidRDefault="00303D4E" w:rsidP="000E19DE">
      <w:pPr>
        <w:pStyle w:val="RLdajeosmluvnstran"/>
        <w:jc w:val="both"/>
        <w:rPr>
          <w:rFonts w:eastAsia="Arial" w:cs="Arial"/>
          <w:b/>
          <w:bCs/>
          <w:sz w:val="20"/>
          <w:szCs w:val="20"/>
        </w:rPr>
      </w:pPr>
      <w:r w:rsidRPr="00806C18">
        <w:rPr>
          <w:sz w:val="20"/>
          <w:szCs w:val="20"/>
        </w:rPr>
        <w:t>uzavřely tuto rámcovou smlouvu dle ustanovení § 1746 odst. 2</w:t>
      </w:r>
      <w:r w:rsidR="00F84646" w:rsidRPr="00806C18">
        <w:rPr>
          <w:sz w:val="20"/>
          <w:szCs w:val="20"/>
        </w:rPr>
        <w:t xml:space="preserve"> a za použití § 2358 a násl. a § 2586 a násl. </w:t>
      </w:r>
      <w:r w:rsidRPr="00806C18">
        <w:rPr>
          <w:sz w:val="20"/>
          <w:szCs w:val="20"/>
        </w:rPr>
        <w:t>zákona č. 89/2012 Sb., občanský zákoník</w:t>
      </w:r>
      <w:r w:rsidR="004928CB" w:rsidRPr="00806C18">
        <w:rPr>
          <w:sz w:val="20"/>
          <w:szCs w:val="20"/>
        </w:rPr>
        <w:t>, v platném znění</w:t>
      </w:r>
      <w:r w:rsidRPr="00806C18">
        <w:rPr>
          <w:sz w:val="20"/>
          <w:szCs w:val="20"/>
        </w:rPr>
        <w:t xml:space="preserve"> (dále jen „</w:t>
      </w:r>
      <w:r w:rsidRPr="00806C18">
        <w:rPr>
          <w:b/>
          <w:bCs/>
          <w:sz w:val="20"/>
          <w:szCs w:val="20"/>
        </w:rPr>
        <w:t>občanský zákoník“</w:t>
      </w:r>
      <w:r w:rsidRPr="00806C18">
        <w:rPr>
          <w:sz w:val="20"/>
          <w:szCs w:val="20"/>
        </w:rPr>
        <w:t>)</w:t>
      </w:r>
    </w:p>
    <w:p w14:paraId="4C979200" w14:textId="7B3786AA" w:rsidR="007443CC" w:rsidRPr="00806C18" w:rsidRDefault="00303D4E">
      <w:pPr>
        <w:pStyle w:val="RLdajeosmluvnstran"/>
        <w:rPr>
          <w:rFonts w:eastAsia="Arial" w:cs="Arial"/>
          <w:sz w:val="20"/>
          <w:szCs w:val="20"/>
        </w:rPr>
      </w:pPr>
      <w:r w:rsidRPr="00806C18">
        <w:rPr>
          <w:sz w:val="20"/>
          <w:szCs w:val="20"/>
        </w:rPr>
        <w:t>(dále jen „</w:t>
      </w:r>
      <w:r w:rsidRPr="00806C18">
        <w:rPr>
          <w:b/>
          <w:bCs/>
          <w:sz w:val="20"/>
          <w:szCs w:val="20"/>
        </w:rPr>
        <w:t>smlouva</w:t>
      </w:r>
      <w:r w:rsidRPr="00806C18">
        <w:rPr>
          <w:sz w:val="20"/>
          <w:szCs w:val="20"/>
        </w:rPr>
        <w:t>“</w:t>
      </w:r>
      <w:r w:rsidR="003B08A1">
        <w:rPr>
          <w:sz w:val="20"/>
          <w:szCs w:val="20"/>
        </w:rPr>
        <w:t xml:space="preserve"> nebo</w:t>
      </w:r>
      <w:r w:rsidRPr="00806C18">
        <w:rPr>
          <w:sz w:val="20"/>
          <w:szCs w:val="20"/>
        </w:rPr>
        <w:t xml:space="preserve"> „</w:t>
      </w:r>
      <w:r w:rsidRPr="00806C18">
        <w:rPr>
          <w:b/>
          <w:bCs/>
          <w:sz w:val="20"/>
          <w:szCs w:val="20"/>
        </w:rPr>
        <w:t>rámcová smlouva</w:t>
      </w:r>
      <w:r w:rsidRPr="00806C18">
        <w:rPr>
          <w:sz w:val="20"/>
          <w:szCs w:val="20"/>
        </w:rPr>
        <w:t>“)</w:t>
      </w:r>
    </w:p>
    <w:p w14:paraId="6DC8FB10" w14:textId="77777777" w:rsidR="007443CC" w:rsidRDefault="007443CC">
      <w:pPr>
        <w:pStyle w:val="RLProhlensmluvnchstran"/>
        <w:rPr>
          <w:rFonts w:eastAsia="Arial" w:cs="Arial"/>
          <w:shd w:val="clear" w:color="auto" w:fill="00FF00"/>
        </w:rPr>
      </w:pPr>
    </w:p>
    <w:p w14:paraId="0177E868" w14:textId="77777777" w:rsidR="007578A2" w:rsidRDefault="007578A2">
      <w:pPr>
        <w:pStyle w:val="RLProhlensmluvnchstran"/>
        <w:rPr>
          <w:rFonts w:eastAsia="Arial" w:cs="Arial"/>
          <w:shd w:val="clear" w:color="auto" w:fill="00FF00"/>
        </w:rPr>
      </w:pPr>
    </w:p>
    <w:p w14:paraId="6BA08E28" w14:textId="77777777" w:rsidR="007578A2" w:rsidRDefault="007578A2">
      <w:pPr>
        <w:pStyle w:val="RLProhlensmluvnchstran"/>
        <w:rPr>
          <w:rFonts w:eastAsia="Arial" w:cs="Arial"/>
          <w:shd w:val="clear" w:color="auto" w:fill="00FF00"/>
        </w:rPr>
      </w:pPr>
    </w:p>
    <w:p w14:paraId="3DCE4BDF" w14:textId="77777777" w:rsidR="007578A2" w:rsidRPr="00806C18" w:rsidRDefault="007578A2">
      <w:pPr>
        <w:pStyle w:val="RLProhlensmluvnchstran"/>
        <w:rPr>
          <w:rFonts w:eastAsia="Arial" w:cs="Arial"/>
          <w:shd w:val="clear" w:color="auto" w:fill="00FF00"/>
        </w:rPr>
      </w:pPr>
    </w:p>
    <w:p w14:paraId="525498AF" w14:textId="77777777" w:rsidR="007443CC" w:rsidRPr="00806C18" w:rsidRDefault="00303D4E">
      <w:pPr>
        <w:pStyle w:val="RLProhlensmluvnchstran"/>
        <w:rPr>
          <w:rFonts w:eastAsia="Arial" w:cs="Arial"/>
        </w:rPr>
      </w:pPr>
      <w:r w:rsidRPr="00806C18">
        <w:t>Smluvní strany, vědomy si svých závazků v této rámcové smlouvě obsažených</w:t>
      </w:r>
      <w:r w:rsidRPr="00806C18">
        <w:rPr>
          <w:rFonts w:eastAsia="Arial Unicode MS" w:cs="Arial Unicode MS"/>
          <w:b w:val="0"/>
          <w:bCs w:val="0"/>
        </w:rPr>
        <w:br/>
      </w:r>
      <w:r w:rsidRPr="00806C18">
        <w:t>a s úmyslem být touto rámcovou smlouvou vázány, dohodly se následujícím znění rámcové smlouvy:</w:t>
      </w:r>
    </w:p>
    <w:p w14:paraId="71D5EF67" w14:textId="2E4190AA" w:rsidR="009E539F" w:rsidRPr="00806C18" w:rsidRDefault="00B5680D" w:rsidP="009E539F">
      <w:pPr>
        <w:pStyle w:val="RLlneksmlouvy"/>
        <w:numPr>
          <w:ilvl w:val="0"/>
          <w:numId w:val="2"/>
        </w:numPr>
        <w:jc w:val="left"/>
        <w:rPr>
          <w:rFonts w:cs="Arial"/>
          <w:sz w:val="20"/>
          <w:szCs w:val="20"/>
        </w:rPr>
      </w:pPr>
      <w:bookmarkStart w:id="0" w:name="_Toc38360723"/>
      <w:r w:rsidRPr="00806C18">
        <w:rPr>
          <w:rFonts w:cs="Arial"/>
          <w:sz w:val="20"/>
          <w:szCs w:val="20"/>
        </w:rPr>
        <w:lastRenderedPageBreak/>
        <w:t>Ú</w:t>
      </w:r>
      <w:bookmarkEnd w:id="0"/>
      <w:r w:rsidR="00806C18">
        <w:rPr>
          <w:rFonts w:cs="Arial"/>
          <w:sz w:val="20"/>
          <w:szCs w:val="20"/>
        </w:rPr>
        <w:t>VODNÍ USTANOVENÍ</w:t>
      </w:r>
    </w:p>
    <w:p w14:paraId="331FA5EA" w14:textId="77777777" w:rsidR="009E539F" w:rsidRPr="009550F9" w:rsidRDefault="00B5680D" w:rsidP="009550F9">
      <w:pPr>
        <w:pStyle w:val="RLTextlnkuslovan"/>
        <w:numPr>
          <w:ilvl w:val="1"/>
          <w:numId w:val="2"/>
        </w:numPr>
        <w:tabs>
          <w:tab w:val="left" w:pos="1134"/>
        </w:tabs>
        <w:rPr>
          <w:rFonts w:cs="Arial"/>
        </w:rPr>
      </w:pPr>
      <w:r w:rsidRPr="009550F9">
        <w:rPr>
          <w:rFonts w:cs="Arial"/>
        </w:rPr>
        <w:t>Objednatel prohlašuje, že:</w:t>
      </w:r>
    </w:p>
    <w:p w14:paraId="622D0E72" w14:textId="3CF476F3" w:rsidR="009E539F" w:rsidRPr="009550F9" w:rsidRDefault="00B5680D" w:rsidP="009550F9">
      <w:pPr>
        <w:pStyle w:val="RLTextlnkuslovan"/>
        <w:numPr>
          <w:ilvl w:val="2"/>
          <w:numId w:val="2"/>
        </w:numPr>
        <w:tabs>
          <w:tab w:val="left" w:pos="1134"/>
        </w:tabs>
        <w:rPr>
          <w:rFonts w:cs="Arial"/>
        </w:rPr>
      </w:pPr>
      <w:r w:rsidRPr="009550F9">
        <w:rPr>
          <w:rFonts w:cs="Arial"/>
        </w:rPr>
        <w:t>je ústředním orgánem státní správy, jehož působnost a zásady činnosti jsou stanoveny zákonem č.</w:t>
      </w:r>
      <w:r w:rsidR="004A137C" w:rsidRPr="009550F9">
        <w:rPr>
          <w:rFonts w:cs="Arial"/>
        </w:rPr>
        <w:t> </w:t>
      </w:r>
      <w:r w:rsidRPr="009550F9">
        <w:rPr>
          <w:rFonts w:cs="Arial"/>
        </w:rPr>
        <w:t>2/1969 Sb., o zřízení ministerstev a jiných ústředních orgánů státní správy České republiky, ve znění pozdějších předpisů, a</w:t>
      </w:r>
    </w:p>
    <w:p w14:paraId="71180A6C" w14:textId="1B5858FA" w:rsidR="00281DED" w:rsidRPr="009550F9" w:rsidRDefault="00B5680D" w:rsidP="009550F9">
      <w:pPr>
        <w:pStyle w:val="RLTextlnkuslovan"/>
        <w:numPr>
          <w:ilvl w:val="2"/>
          <w:numId w:val="2"/>
        </w:numPr>
        <w:tabs>
          <w:tab w:val="left" w:pos="1134"/>
        </w:tabs>
        <w:rPr>
          <w:rFonts w:cs="Arial"/>
        </w:rPr>
      </w:pPr>
      <w:r w:rsidRPr="009550F9">
        <w:rPr>
          <w:rFonts w:cs="Arial"/>
        </w:rPr>
        <w:t xml:space="preserve">splňuje veškeré podmínky a požadavky v této </w:t>
      </w:r>
      <w:r w:rsidR="003B08A1">
        <w:rPr>
          <w:rFonts w:cs="Arial"/>
        </w:rPr>
        <w:t>s</w:t>
      </w:r>
      <w:r w:rsidRPr="009550F9">
        <w:rPr>
          <w:rFonts w:cs="Arial"/>
        </w:rPr>
        <w:t xml:space="preserve">mlouvě stanovené a je oprávněn tuto </w:t>
      </w:r>
      <w:r w:rsidR="003B08A1">
        <w:rPr>
          <w:rFonts w:cs="Arial"/>
        </w:rPr>
        <w:t>s</w:t>
      </w:r>
      <w:r w:rsidRPr="009550F9">
        <w:rPr>
          <w:rFonts w:cs="Arial"/>
        </w:rPr>
        <w:t>mlouvu uzavřít a</w:t>
      </w:r>
      <w:r w:rsidR="004A137C" w:rsidRPr="009550F9">
        <w:rPr>
          <w:rFonts w:cs="Arial"/>
        </w:rPr>
        <w:t> </w:t>
      </w:r>
      <w:r w:rsidRPr="009550F9">
        <w:rPr>
          <w:rFonts w:cs="Arial"/>
        </w:rPr>
        <w:t>řádně plnit závazky v ní obsažené.</w:t>
      </w:r>
    </w:p>
    <w:p w14:paraId="49D59448" w14:textId="4E219438" w:rsidR="00281DED" w:rsidRPr="009550F9" w:rsidRDefault="004E4A6C" w:rsidP="009550F9">
      <w:pPr>
        <w:pStyle w:val="RLTextlnkuslovan"/>
        <w:numPr>
          <w:ilvl w:val="1"/>
          <w:numId w:val="2"/>
        </w:numPr>
        <w:tabs>
          <w:tab w:val="left" w:pos="1134"/>
        </w:tabs>
        <w:rPr>
          <w:rFonts w:cs="Arial"/>
        </w:rPr>
      </w:pPr>
      <w:r w:rsidRPr="009550F9">
        <w:rPr>
          <w:rFonts w:cs="Arial"/>
        </w:rPr>
        <w:t xml:space="preserve">Poskytovatel </w:t>
      </w:r>
      <w:r w:rsidR="00B5680D" w:rsidRPr="009550F9">
        <w:rPr>
          <w:rFonts w:cs="Arial"/>
        </w:rPr>
        <w:t>prohlašuje, že:</w:t>
      </w:r>
    </w:p>
    <w:p w14:paraId="687674B4" w14:textId="74AF4230" w:rsidR="00B50D17" w:rsidRPr="009550F9" w:rsidRDefault="00164071" w:rsidP="009550F9">
      <w:pPr>
        <w:pStyle w:val="RLTextlnkuslovan"/>
        <w:numPr>
          <w:ilvl w:val="2"/>
          <w:numId w:val="2"/>
        </w:numPr>
        <w:tabs>
          <w:tab w:val="left" w:pos="1134"/>
        </w:tabs>
        <w:rPr>
          <w:rFonts w:cs="Arial"/>
        </w:rPr>
      </w:pPr>
      <w:r w:rsidRPr="0040679D">
        <w:rPr>
          <w:rFonts w:asciiTheme="minorHAnsi" w:hAnsiTheme="minorHAnsi" w:cstheme="minorHAnsi"/>
        </w:rPr>
        <w:t xml:space="preserve">je </w:t>
      </w:r>
      <w:r w:rsidR="0040679D">
        <w:rPr>
          <w:rFonts w:asciiTheme="minorHAnsi" w:hAnsiTheme="minorHAnsi" w:cstheme="minorHAnsi"/>
        </w:rPr>
        <w:t>p</w:t>
      </w:r>
      <w:r w:rsidRPr="0040679D">
        <w:rPr>
          <w:rFonts w:asciiTheme="minorHAnsi" w:hAnsiTheme="minorHAnsi" w:cstheme="minorHAnsi"/>
        </w:rPr>
        <w:t>rávnickou osobou řádně založenou a existující podle právního řádu</w:t>
      </w:r>
      <w:r w:rsidR="0040679D" w:rsidRPr="0040679D">
        <w:rPr>
          <w:rFonts w:asciiTheme="minorHAnsi" w:hAnsiTheme="minorHAnsi" w:cstheme="minorHAnsi"/>
        </w:rPr>
        <w:t xml:space="preserve"> České Republiky zapsanou v obchodním rejstříku vedeném </w:t>
      </w:r>
      <w:r w:rsidR="0040679D" w:rsidRPr="0040679D">
        <w:rPr>
          <w:rFonts w:asciiTheme="minorHAnsi" w:eastAsia="Arial Unicode MS" w:hAnsiTheme="minorHAnsi" w:cstheme="minorHAnsi"/>
        </w:rPr>
        <w:t>Městským soudem v Praze, spisová značka C 336541/MSPH</w:t>
      </w:r>
      <w:r w:rsidR="0040679D" w:rsidRPr="0040679D">
        <w:rPr>
          <w:rFonts w:asciiTheme="minorHAnsi" w:hAnsiTheme="minorHAnsi" w:cstheme="minorHAnsi"/>
        </w:rPr>
        <w:t>, a je oprávněna tuto smlouvu uzavřít, jednající jednatelem</w:t>
      </w:r>
      <w:r w:rsidR="0040679D">
        <w:rPr>
          <w:rFonts w:asciiTheme="minorHAnsi" w:hAnsiTheme="minorHAnsi" w:cstheme="minorHAnsi"/>
        </w:rPr>
        <w:t xml:space="preserve"> </w:t>
      </w:r>
      <w:r w:rsidR="009A2B25">
        <w:rPr>
          <w:rFonts w:asciiTheme="minorHAnsi" w:hAnsiTheme="minorHAnsi" w:cstheme="minorHAnsi"/>
        </w:rPr>
        <w:t>xxxxxxxxxxxxxxxxx</w:t>
      </w:r>
      <w:r w:rsidRPr="0040679D">
        <w:rPr>
          <w:rFonts w:asciiTheme="minorHAnsi" w:hAnsiTheme="minorHAnsi" w:cstheme="minorHAnsi"/>
        </w:rPr>
        <w:t>,</w:t>
      </w:r>
      <w:r w:rsidR="00B5680D" w:rsidRPr="009550F9">
        <w:rPr>
          <w:rFonts w:cs="Arial"/>
        </w:rPr>
        <w:t xml:space="preserve"> a</w:t>
      </w:r>
    </w:p>
    <w:p w14:paraId="76DDCA4F" w14:textId="5B3E2EC7" w:rsidR="00623E13" w:rsidRPr="009550F9" w:rsidRDefault="00B5680D" w:rsidP="009550F9">
      <w:pPr>
        <w:pStyle w:val="RLTextlnkuslovan"/>
        <w:numPr>
          <w:ilvl w:val="2"/>
          <w:numId w:val="2"/>
        </w:numPr>
        <w:tabs>
          <w:tab w:val="left" w:pos="1134"/>
        </w:tabs>
        <w:rPr>
          <w:rFonts w:cs="Arial"/>
        </w:rPr>
      </w:pPr>
      <w:r w:rsidRPr="009550F9">
        <w:rPr>
          <w:rFonts w:cs="Arial"/>
        </w:rPr>
        <w:t>není osobou, na níž by se vztahovaly</w:t>
      </w:r>
      <w:r w:rsidR="009550F9" w:rsidRPr="009550F9">
        <w:rPr>
          <w:rFonts w:cs="Arial"/>
        </w:rPr>
        <w:t xml:space="preserve"> </w:t>
      </w:r>
      <w:r w:rsidRPr="009550F9">
        <w:rPr>
          <w:rFonts w:cs="Arial"/>
        </w:rPr>
        <w:t>sankční režimy zavedené Evropskou unií na základě nařízení Rady (EU) č. 269/14 o omezujících opatřeních vzhledem k činnostem narušujícím nebo ohrožujícím územní celistvost, svrchovanost a nezávislost Ukrajiny</w:t>
      </w:r>
      <w:r w:rsidR="0004343C">
        <w:rPr>
          <w:rFonts w:cs="Arial"/>
        </w:rPr>
        <w:t>, v platném znění</w:t>
      </w:r>
      <w:r w:rsidRPr="009550F9">
        <w:rPr>
          <w:rFonts w:cs="Arial"/>
        </w:rPr>
        <w:t xml:space="preserve"> a nařízení Rady (EU) č. 208/2014 o</w:t>
      </w:r>
      <w:r w:rsidR="0004343C">
        <w:rPr>
          <w:rFonts w:cs="Arial"/>
        </w:rPr>
        <w:t> </w:t>
      </w:r>
      <w:r w:rsidRPr="009550F9">
        <w:rPr>
          <w:rFonts w:cs="Arial"/>
        </w:rPr>
        <w:t>omezujících opatřeních vůči některých osobám, subjektům a orgánům vzhledem k situaci na Ukrajině,</w:t>
      </w:r>
      <w:r w:rsidR="0004343C">
        <w:rPr>
          <w:rFonts w:cs="Arial"/>
        </w:rPr>
        <w:t xml:space="preserve"> v platném znění,</w:t>
      </w:r>
      <w:r w:rsidRPr="009550F9">
        <w:rPr>
          <w:rFonts w:cs="Arial"/>
        </w:rPr>
        <w:t xml:space="preserve"> stejně jako na základě nařízení (ES) č. 765/2006 o omezujících opatřeních </w:t>
      </w:r>
      <w:r w:rsidR="0004343C">
        <w:rPr>
          <w:rFonts w:cs="Arial"/>
        </w:rPr>
        <w:t>vzhledem k situaci v Bělorusku a k zapojení Běloruska do ruské agrese proti Ukrajině, v platném znění</w:t>
      </w:r>
      <w:r w:rsidRPr="009550F9">
        <w:rPr>
          <w:rFonts w:cs="Arial"/>
        </w:rPr>
        <w:t>, a dále</w:t>
      </w:r>
      <w:r w:rsidR="00B869FB" w:rsidRPr="009550F9">
        <w:rPr>
          <w:rFonts w:cs="Arial"/>
        </w:rPr>
        <w:t xml:space="preserve"> </w:t>
      </w:r>
      <w:r w:rsidRPr="009550F9">
        <w:rPr>
          <w:rFonts w:cs="Arial"/>
        </w:rPr>
        <w:t>české právní předpisy</w:t>
      </w:r>
      <w:r w:rsidR="0032754F" w:rsidRPr="009550F9">
        <w:rPr>
          <w:rFonts w:cs="Arial"/>
        </w:rPr>
        <w:t>,</w:t>
      </w:r>
      <w:r w:rsidRPr="009550F9">
        <w:rPr>
          <w:rFonts w:cs="Arial"/>
        </w:rPr>
        <w:t xml:space="preserve"> zejména zákon č. 69/2006 Sb., o provádění mezinárodních sankcí, v platném znění, navazující na nařízení EU uvedená v tomto  pododstavci </w:t>
      </w:r>
      <w:r w:rsidR="003B08A1">
        <w:rPr>
          <w:rFonts w:cs="Arial"/>
        </w:rPr>
        <w:t>s</w:t>
      </w:r>
      <w:r w:rsidRPr="009550F9">
        <w:rPr>
          <w:rFonts w:cs="Arial"/>
        </w:rPr>
        <w:t>mlouvy;</w:t>
      </w:r>
      <w:bookmarkStart w:id="1" w:name="_Hlk106785242"/>
      <w:r w:rsidR="00623E13" w:rsidRPr="009550F9">
        <w:rPr>
          <w:rFonts w:cs="Arial"/>
        </w:rPr>
        <w:t xml:space="preserve"> </w:t>
      </w:r>
      <w:r w:rsidRPr="009550F9">
        <w:rPr>
          <w:rFonts w:cs="Arial"/>
        </w:rPr>
        <w:t>přičemž uvedené prohlašuje i vůči všem svým poddodavatelům, a dále</w:t>
      </w:r>
      <w:bookmarkEnd w:id="1"/>
    </w:p>
    <w:p w14:paraId="1D5DB165" w14:textId="645FD366" w:rsidR="00643271" w:rsidRPr="009550F9" w:rsidRDefault="00B5680D" w:rsidP="009550F9">
      <w:pPr>
        <w:pStyle w:val="RLTextlnkuslovan"/>
        <w:numPr>
          <w:ilvl w:val="2"/>
          <w:numId w:val="2"/>
        </w:numPr>
        <w:tabs>
          <w:tab w:val="left" w:pos="1134"/>
        </w:tabs>
        <w:rPr>
          <w:rFonts w:cs="Arial"/>
        </w:rPr>
      </w:pPr>
      <w:r w:rsidRPr="009550F9">
        <w:rPr>
          <w:rFonts w:cs="Arial"/>
        </w:rPr>
        <w:t xml:space="preserve">splňuje veškeré podmínky a požadavky ve </w:t>
      </w:r>
      <w:r w:rsidR="00BF674D" w:rsidRPr="009550F9">
        <w:rPr>
          <w:rFonts w:cs="Arial"/>
        </w:rPr>
        <w:t>s</w:t>
      </w:r>
      <w:r w:rsidRPr="009550F9">
        <w:rPr>
          <w:rFonts w:cs="Arial"/>
        </w:rPr>
        <w:t xml:space="preserve">mlouvě stanovené a je oprávněn tuto </w:t>
      </w:r>
      <w:r w:rsidR="00BF674D" w:rsidRPr="009550F9">
        <w:rPr>
          <w:rFonts w:cs="Arial"/>
        </w:rPr>
        <w:t>s</w:t>
      </w:r>
      <w:r w:rsidRPr="009550F9">
        <w:rPr>
          <w:rFonts w:cs="Arial"/>
        </w:rPr>
        <w:t xml:space="preserve">mlouvu uzavřít a řádně plnit závazky v ní obsažené, </w:t>
      </w:r>
    </w:p>
    <w:p w14:paraId="2BD652FB" w14:textId="06CE0C2B" w:rsidR="00643271" w:rsidRPr="009550F9" w:rsidRDefault="00B5680D" w:rsidP="009550F9">
      <w:pPr>
        <w:pStyle w:val="RLTextlnkuslovan"/>
        <w:numPr>
          <w:ilvl w:val="2"/>
          <w:numId w:val="2"/>
        </w:numPr>
        <w:tabs>
          <w:tab w:val="left" w:pos="1134"/>
        </w:tabs>
        <w:rPr>
          <w:rFonts w:cs="Arial"/>
        </w:rPr>
      </w:pPr>
      <w:r w:rsidRPr="009550F9">
        <w:rPr>
          <w:rFonts w:cs="Arial"/>
        </w:rPr>
        <w:t xml:space="preserve">ke dni uzavření této </w:t>
      </w:r>
      <w:r w:rsidR="00BF674D" w:rsidRPr="009550F9">
        <w:rPr>
          <w:rFonts w:cs="Arial"/>
        </w:rPr>
        <w:t>s</w:t>
      </w:r>
      <w:r w:rsidRPr="009550F9">
        <w:rPr>
          <w:rFonts w:cs="Arial"/>
        </w:rPr>
        <w:t>mlouvy není v likvidaci ani není vůči němu vedeno řízení dle zákona č. 182/2006 Sb., o úpadku a způsobech jeho řešení (insolvenční zákon), ve znění pozdějších předpisů</w:t>
      </w:r>
      <w:r w:rsidR="0032754F" w:rsidRPr="009550F9">
        <w:rPr>
          <w:rFonts w:cs="Arial"/>
        </w:rPr>
        <w:t>,</w:t>
      </w:r>
      <w:r w:rsidRPr="009550F9">
        <w:rPr>
          <w:rFonts w:cs="Arial"/>
        </w:rPr>
        <w:t xml:space="preserve"> a zavazuje se </w:t>
      </w:r>
      <w:r w:rsidR="007002F1" w:rsidRPr="009550F9">
        <w:rPr>
          <w:rFonts w:cs="Arial"/>
        </w:rPr>
        <w:t>o</w:t>
      </w:r>
      <w:r w:rsidRPr="009550F9">
        <w:rPr>
          <w:rFonts w:cs="Arial"/>
        </w:rPr>
        <w:t>bjednatele bezodkladně informovat o hrozícím úpadku nebo o vzniku úpadku jeho společnosti,</w:t>
      </w:r>
    </w:p>
    <w:p w14:paraId="185C0DB7" w14:textId="3320AE03" w:rsidR="00643271" w:rsidRPr="009550F9" w:rsidRDefault="00B5680D" w:rsidP="009550F9">
      <w:pPr>
        <w:pStyle w:val="RLTextlnkuslovan"/>
        <w:numPr>
          <w:ilvl w:val="2"/>
          <w:numId w:val="2"/>
        </w:numPr>
        <w:tabs>
          <w:tab w:val="left" w:pos="1134"/>
        </w:tabs>
        <w:rPr>
          <w:rFonts w:cs="Arial"/>
        </w:rPr>
      </w:pPr>
      <w:r w:rsidRPr="009550F9">
        <w:rPr>
          <w:rFonts w:cs="Arial"/>
        </w:rPr>
        <w:t>se detailně seznámil s rozsahem a povahou předmětu Veřejné zakázky</w:t>
      </w:r>
      <w:r w:rsidR="0032754F" w:rsidRPr="009550F9">
        <w:rPr>
          <w:rFonts w:cs="Arial"/>
        </w:rPr>
        <w:t xml:space="preserve"> specifikované v odst. 2.4. smlouvy</w:t>
      </w:r>
      <w:r w:rsidRPr="009550F9">
        <w:rPr>
          <w:rFonts w:cs="Arial"/>
        </w:rPr>
        <w:t xml:space="preserve">, že jsou mu známy veškeré technické, kvalitativní a jiné podmínky nezbytné k její realizaci, těmto podmínkám rozumí, je schopný je dodržet a je připraven Veřejnou zakázku pro </w:t>
      </w:r>
      <w:r w:rsidR="007002F1" w:rsidRPr="009550F9">
        <w:rPr>
          <w:rFonts w:cs="Arial"/>
        </w:rPr>
        <w:t>o</w:t>
      </w:r>
      <w:r w:rsidRPr="009550F9">
        <w:rPr>
          <w:rFonts w:cs="Arial"/>
        </w:rPr>
        <w:t xml:space="preserve">bjednatele řádně a včas splnit za úplatu sjednanou ve </w:t>
      </w:r>
      <w:r w:rsidR="00BF674D" w:rsidRPr="009550F9">
        <w:rPr>
          <w:rFonts w:cs="Arial"/>
        </w:rPr>
        <w:t>s</w:t>
      </w:r>
      <w:r w:rsidRPr="009550F9">
        <w:rPr>
          <w:rFonts w:cs="Arial"/>
        </w:rPr>
        <w:t>mlouvě,</w:t>
      </w:r>
    </w:p>
    <w:p w14:paraId="4F46D95F" w14:textId="4F0F1AA2" w:rsidR="00643271" w:rsidRPr="009550F9" w:rsidRDefault="00B5680D" w:rsidP="009550F9">
      <w:pPr>
        <w:pStyle w:val="RLTextlnkuslovan"/>
        <w:numPr>
          <w:ilvl w:val="2"/>
          <w:numId w:val="2"/>
        </w:numPr>
        <w:tabs>
          <w:tab w:val="left" w:pos="1134"/>
        </w:tabs>
        <w:rPr>
          <w:rFonts w:cs="Arial"/>
        </w:rPr>
      </w:pPr>
      <w:r w:rsidRPr="009550F9">
        <w:rPr>
          <w:rFonts w:cs="Arial"/>
        </w:rPr>
        <w:t xml:space="preserve">disponuje veškerými profesními znalostmi a dovednostmi k řádnému plnění předmětu Veřejné zakázky, disponuje týmem, který je požadován v kvalifikačních požadavcích a všechny osoby, které využije k plnění této </w:t>
      </w:r>
      <w:r w:rsidR="00B33D6F" w:rsidRPr="009550F9">
        <w:rPr>
          <w:rFonts w:cs="Arial"/>
        </w:rPr>
        <w:t>s</w:t>
      </w:r>
      <w:r w:rsidRPr="009550F9">
        <w:rPr>
          <w:rFonts w:cs="Arial"/>
        </w:rPr>
        <w:t>mlouvy</w:t>
      </w:r>
      <w:r w:rsidR="0032754F" w:rsidRPr="009550F9">
        <w:rPr>
          <w:rFonts w:cs="Arial"/>
        </w:rPr>
        <w:t>,</w:t>
      </w:r>
      <w:r w:rsidRPr="009550F9">
        <w:rPr>
          <w:rFonts w:cs="Arial"/>
        </w:rPr>
        <w:t xml:space="preserve"> mají potřebné vzdělání, zkušenosti či jinou profesní způsobilost k plnění</w:t>
      </w:r>
      <w:r w:rsidR="0032754F" w:rsidRPr="009550F9">
        <w:rPr>
          <w:rFonts w:cs="Arial"/>
        </w:rPr>
        <w:t>m</w:t>
      </w:r>
      <w:r w:rsidRPr="009550F9">
        <w:rPr>
          <w:rFonts w:cs="Arial"/>
        </w:rPr>
        <w:t xml:space="preserve">, která má </w:t>
      </w:r>
      <w:r w:rsidR="004E4A6C" w:rsidRPr="009550F9">
        <w:rPr>
          <w:rFonts w:cs="Arial"/>
        </w:rPr>
        <w:t>poskytovatel</w:t>
      </w:r>
      <w:r w:rsidRPr="009550F9">
        <w:rPr>
          <w:rFonts w:cs="Arial"/>
        </w:rPr>
        <w:t xml:space="preserve"> dle této </w:t>
      </w:r>
      <w:r w:rsidR="00B33D6F" w:rsidRPr="009550F9">
        <w:rPr>
          <w:rFonts w:cs="Arial"/>
        </w:rPr>
        <w:t>s</w:t>
      </w:r>
      <w:r w:rsidRPr="009550F9">
        <w:rPr>
          <w:rFonts w:cs="Arial"/>
        </w:rPr>
        <w:t>mlouvy poskytovat</w:t>
      </w:r>
      <w:r w:rsidR="0032754F" w:rsidRPr="009550F9">
        <w:rPr>
          <w:rFonts w:cs="Arial"/>
        </w:rPr>
        <w:t>,</w:t>
      </w:r>
      <w:r w:rsidRPr="009550F9">
        <w:rPr>
          <w:rFonts w:cs="Arial"/>
        </w:rPr>
        <w:t xml:space="preserve"> a že při plnění této </w:t>
      </w:r>
      <w:r w:rsidR="00B33D6F" w:rsidRPr="009550F9">
        <w:rPr>
          <w:rFonts w:cs="Arial"/>
        </w:rPr>
        <w:t>s</w:t>
      </w:r>
      <w:r w:rsidRPr="009550F9">
        <w:rPr>
          <w:rFonts w:cs="Arial"/>
        </w:rPr>
        <w:t>mlouvy vystupuje jako odborník v oblasti předmětu Veřejné zakázky.</w:t>
      </w:r>
    </w:p>
    <w:p w14:paraId="7EB68645" w14:textId="4E83FC50" w:rsidR="00643271" w:rsidRPr="009550F9" w:rsidRDefault="004E4A6C" w:rsidP="009550F9">
      <w:pPr>
        <w:pStyle w:val="RLTextlnkuslovan"/>
        <w:numPr>
          <w:ilvl w:val="1"/>
          <w:numId w:val="2"/>
        </w:numPr>
        <w:tabs>
          <w:tab w:val="left" w:pos="1134"/>
        </w:tabs>
        <w:rPr>
          <w:rFonts w:cs="Arial"/>
        </w:rPr>
      </w:pPr>
      <w:r w:rsidRPr="009550F9">
        <w:rPr>
          <w:rFonts w:cs="Arial"/>
        </w:rPr>
        <w:t xml:space="preserve">Poskytovatel </w:t>
      </w:r>
      <w:r w:rsidR="00B5680D" w:rsidRPr="009550F9">
        <w:rPr>
          <w:rFonts w:cs="Arial"/>
        </w:rPr>
        <w:t>se zavazuje udržovat prohlášení obsažená v pododstavcích 1.2.1. až 1.2.</w:t>
      </w:r>
      <w:r w:rsidR="00423FB1" w:rsidRPr="009550F9">
        <w:rPr>
          <w:rFonts w:cs="Arial"/>
        </w:rPr>
        <w:t>6</w:t>
      </w:r>
      <w:r w:rsidR="00B5680D" w:rsidRPr="009550F9">
        <w:rPr>
          <w:rFonts w:cs="Arial"/>
        </w:rPr>
        <w:t xml:space="preserve">. v platnosti po celou dobu trvání </w:t>
      </w:r>
      <w:r w:rsidR="00B33D6F" w:rsidRPr="009550F9">
        <w:rPr>
          <w:rFonts w:cs="Arial"/>
        </w:rPr>
        <w:t>s</w:t>
      </w:r>
      <w:r w:rsidR="00B5680D" w:rsidRPr="009550F9">
        <w:rPr>
          <w:rFonts w:cs="Arial"/>
        </w:rPr>
        <w:t xml:space="preserve">mlouvy. Současně je povinen bezodkladně, nejpozději však do 3 pracovních dnů, oznámit </w:t>
      </w:r>
      <w:r w:rsidR="00B33D6F" w:rsidRPr="009550F9">
        <w:rPr>
          <w:rFonts w:cs="Arial"/>
        </w:rPr>
        <w:t>o</w:t>
      </w:r>
      <w:r w:rsidR="00B5680D" w:rsidRPr="009550F9">
        <w:rPr>
          <w:rFonts w:cs="Arial"/>
        </w:rPr>
        <w:t xml:space="preserve">bjednateli změnu jakýchkoli skutečností v jeho prohlášení podle </w:t>
      </w:r>
      <w:r w:rsidR="00A34EB7" w:rsidRPr="009550F9">
        <w:rPr>
          <w:rFonts w:cs="Arial"/>
        </w:rPr>
        <w:t>pod</w:t>
      </w:r>
      <w:r w:rsidR="00B5680D" w:rsidRPr="009550F9">
        <w:rPr>
          <w:rFonts w:cs="Arial"/>
        </w:rPr>
        <w:t xml:space="preserve">odst. 1.2.2. tohoto článku </w:t>
      </w:r>
      <w:r w:rsidR="00B33D6F" w:rsidRPr="009550F9">
        <w:rPr>
          <w:rFonts w:cs="Arial"/>
        </w:rPr>
        <w:t>s</w:t>
      </w:r>
      <w:r w:rsidR="00B5680D" w:rsidRPr="009550F9">
        <w:rPr>
          <w:rFonts w:cs="Arial"/>
        </w:rPr>
        <w:t>mlouvy.</w:t>
      </w:r>
    </w:p>
    <w:p w14:paraId="3F3E0DB1" w14:textId="387356FD" w:rsidR="00B5680D" w:rsidRPr="009550F9" w:rsidRDefault="00B5680D" w:rsidP="009550F9">
      <w:pPr>
        <w:pStyle w:val="RLTextlnkuslovan"/>
        <w:numPr>
          <w:ilvl w:val="1"/>
          <w:numId w:val="2"/>
        </w:numPr>
        <w:tabs>
          <w:tab w:val="left" w:pos="1134"/>
        </w:tabs>
        <w:rPr>
          <w:rFonts w:cs="Arial"/>
        </w:rPr>
      </w:pPr>
      <w:r w:rsidRPr="009550F9">
        <w:rPr>
          <w:rFonts w:cs="Arial"/>
        </w:rPr>
        <w:t xml:space="preserve">Obě smluvní strany prohlašují, že </w:t>
      </w:r>
      <w:r w:rsidR="00B33D6F" w:rsidRPr="009550F9">
        <w:rPr>
          <w:rFonts w:cs="Arial"/>
        </w:rPr>
        <w:t>s</w:t>
      </w:r>
      <w:r w:rsidRPr="009550F9">
        <w:rPr>
          <w:rFonts w:cs="Arial"/>
        </w:rPr>
        <w:t>mlouva, předmět plnění a veškerá metadata nemají charakter obchodního tajemství.</w:t>
      </w:r>
    </w:p>
    <w:p w14:paraId="127265CB" w14:textId="4AA00702" w:rsidR="007443CC" w:rsidRPr="008C5277" w:rsidRDefault="00303D4E" w:rsidP="002525EE">
      <w:pPr>
        <w:pStyle w:val="RLlneksmlouvy"/>
        <w:numPr>
          <w:ilvl w:val="0"/>
          <w:numId w:val="2"/>
        </w:numPr>
        <w:jc w:val="left"/>
        <w:rPr>
          <w:rFonts w:eastAsia="Arial" w:cs="Arial"/>
          <w:sz w:val="20"/>
          <w:szCs w:val="20"/>
        </w:rPr>
      </w:pPr>
      <w:r w:rsidRPr="008C5277">
        <w:rPr>
          <w:rFonts w:cs="Arial"/>
          <w:sz w:val="20"/>
          <w:szCs w:val="20"/>
        </w:rPr>
        <w:t xml:space="preserve">PŘEDMĚT </w:t>
      </w:r>
      <w:r w:rsidR="007F3D98" w:rsidRPr="008C5277">
        <w:rPr>
          <w:rFonts w:cs="Arial"/>
          <w:sz w:val="20"/>
          <w:szCs w:val="20"/>
        </w:rPr>
        <w:t xml:space="preserve">A ÚČEL </w:t>
      </w:r>
      <w:r w:rsidRPr="008C5277">
        <w:rPr>
          <w:rFonts w:cs="Arial"/>
          <w:sz w:val="20"/>
          <w:szCs w:val="20"/>
        </w:rPr>
        <w:t>RÁMCOVÉ SMLOUVY</w:t>
      </w:r>
    </w:p>
    <w:p w14:paraId="070420A2" w14:textId="08E1AF77" w:rsidR="00990E7F" w:rsidRPr="00990E7F" w:rsidRDefault="00B33D6F" w:rsidP="00990E7F">
      <w:pPr>
        <w:pStyle w:val="RLTextlnkuslovan"/>
        <w:numPr>
          <w:ilvl w:val="1"/>
          <w:numId w:val="2"/>
        </w:numPr>
        <w:tabs>
          <w:tab w:val="left" w:pos="1134"/>
        </w:tabs>
        <w:rPr>
          <w:rFonts w:cs="Arial"/>
        </w:rPr>
      </w:pPr>
      <w:r>
        <w:rPr>
          <w:rFonts w:cs="Arial"/>
        </w:rPr>
        <w:t>Objednatel</w:t>
      </w:r>
      <w:r w:rsidR="00990E7F" w:rsidRPr="00990E7F">
        <w:rPr>
          <w:rFonts w:cs="Arial"/>
        </w:rPr>
        <w:t xml:space="preserve"> tímto informuje </w:t>
      </w:r>
      <w:r w:rsidR="004E4A6C">
        <w:rPr>
          <w:rFonts w:cs="Arial"/>
        </w:rPr>
        <w:t>poskytovatel</w:t>
      </w:r>
      <w:r w:rsidR="00990E7F" w:rsidRPr="00990E7F">
        <w:rPr>
          <w:rFonts w:cs="Arial"/>
        </w:rPr>
        <w:t>e, že je ve smyslu § 3 písm. e) zákona č. 181/2014 Sb., o kybernetické bezpečnosti a o změně souvisejících zákonů (zákon o kybernetické bezpečnosti, dále jen „ZKB“), správcem a</w:t>
      </w:r>
      <w:r w:rsidR="004A137C">
        <w:rPr>
          <w:rFonts w:cs="Arial"/>
        </w:rPr>
        <w:t> </w:t>
      </w:r>
      <w:r w:rsidR="00990E7F" w:rsidRPr="00990E7F">
        <w:rPr>
          <w:rFonts w:cs="Arial"/>
        </w:rPr>
        <w:t xml:space="preserve">provozovatelem významných informačních systémů, a zároveň upozorňuje, že je ve smyslu § 4 odst. 2 ZKB, povinen zavést a provádět bezpečnostní opatření v rozsahu nezbytném pro zajištění kybernetické bezpečnosti </w:t>
      </w:r>
      <w:r w:rsidR="00990E7F" w:rsidRPr="00990E7F">
        <w:rPr>
          <w:rFonts w:cs="Arial"/>
        </w:rPr>
        <w:lastRenderedPageBreak/>
        <w:t xml:space="preserve">provozovaných systémů. V souladu s § 4 odst. 4 ZKB je </w:t>
      </w:r>
      <w:r>
        <w:rPr>
          <w:rFonts w:cs="Arial"/>
        </w:rPr>
        <w:t>objednatel</w:t>
      </w:r>
      <w:r w:rsidR="00990E7F" w:rsidRPr="00990E7F">
        <w:rPr>
          <w:rFonts w:cs="Arial"/>
        </w:rPr>
        <w:t xml:space="preserve"> povinen zohlednit požadavky vyplývající z</w:t>
      </w:r>
      <w:r w:rsidR="004A137C">
        <w:rPr>
          <w:rFonts w:cs="Arial"/>
        </w:rPr>
        <w:t> </w:t>
      </w:r>
      <w:r w:rsidR="00990E7F" w:rsidRPr="00990E7F">
        <w:rPr>
          <w:rFonts w:cs="Arial"/>
        </w:rPr>
        <w:t xml:space="preserve">bezpečnostních opatření při výběru </w:t>
      </w:r>
      <w:r w:rsidR="004E4A6C">
        <w:rPr>
          <w:rFonts w:cs="Arial"/>
        </w:rPr>
        <w:t>poskytovatel</w:t>
      </w:r>
      <w:r w:rsidR="00990E7F" w:rsidRPr="00990E7F">
        <w:rPr>
          <w:rFonts w:cs="Arial"/>
        </w:rPr>
        <w:t>e. Zohlednění požadavků vyplývajících z bezpečnostních opatření tedy nelze považovat za nezákonné omezení hospodářské soutěže nebo neodůvodněnou překážku hospodářské soutěži.</w:t>
      </w:r>
    </w:p>
    <w:p w14:paraId="5E028477" w14:textId="602700D5" w:rsidR="00990E7F" w:rsidRDefault="00990E7F" w:rsidP="00990E7F">
      <w:pPr>
        <w:pStyle w:val="RLTextlnkuslovan"/>
        <w:numPr>
          <w:ilvl w:val="1"/>
          <w:numId w:val="2"/>
        </w:numPr>
        <w:tabs>
          <w:tab w:val="clear" w:pos="1474"/>
          <w:tab w:val="left" w:pos="1134"/>
        </w:tabs>
        <w:rPr>
          <w:rFonts w:cs="Arial"/>
        </w:rPr>
      </w:pPr>
      <w:r w:rsidRPr="00990E7F">
        <w:rPr>
          <w:rFonts w:cs="Arial"/>
        </w:rPr>
        <w:t xml:space="preserve">Tímto opatřením je přístup spočívající v oddělení činností provozních a rozvojových od bezpečnostních. Základním cílem je oddělit konfliktní povinnosti v oblasti působnosti kvůli zamezení neoprávněným nebo neúmyslným změnám nebo zneužití aktiv organizace a je definován v normách sloužících k zavedení systému řízení bezpečnosti informací a je běžně aplikován i mimo oblast IT. Konkrétně je princip oddělení povinností popsán např. v ISO 27002 kap. 6.1.2, doporučení oddělit monitoring služeb od provozujících dodavatelů kap. 15.2.1 stejné normy. O oddělení výkonu rolí dále hovoří vyhláška </w:t>
      </w:r>
      <w:r w:rsidR="004A137C">
        <w:rPr>
          <w:rFonts w:cs="Arial"/>
        </w:rPr>
        <w:t xml:space="preserve">o kybernetické bezpečnosti. </w:t>
      </w:r>
    </w:p>
    <w:p w14:paraId="74AAD9AB" w14:textId="2AE100AA" w:rsidR="00990E7F" w:rsidRDefault="004F41A4" w:rsidP="00990E7F">
      <w:pPr>
        <w:pStyle w:val="RLTextlnkuslovan"/>
        <w:numPr>
          <w:ilvl w:val="1"/>
          <w:numId w:val="2"/>
        </w:numPr>
        <w:tabs>
          <w:tab w:val="clear" w:pos="1474"/>
          <w:tab w:val="left" w:pos="1134"/>
        </w:tabs>
        <w:rPr>
          <w:rFonts w:cs="Arial"/>
        </w:rPr>
      </w:pPr>
      <w:r w:rsidRPr="003A5C9F">
        <w:rPr>
          <w:rFonts w:cs="Arial"/>
        </w:rPr>
        <w:t xml:space="preserve">S ohledem na výše uvedené poskytovatel a osoby, které budou vykonávat předmět plnění smlouvy, proto musí být subjektem nezávislým na dodavatelích nebo poddodavatelích, kteří jsou přímo či nepřímo dodavateli nebo poddodavateli rozvoje nebo provozu infrastruktury, systémů nebo aplikací na </w:t>
      </w:r>
      <w:r w:rsidR="000B4210">
        <w:rPr>
          <w:rFonts w:cs="Arial"/>
        </w:rPr>
        <w:t>MZe</w:t>
      </w:r>
      <w:r w:rsidRPr="003A5C9F">
        <w:rPr>
          <w:rFonts w:cs="Arial"/>
        </w:rPr>
        <w:t xml:space="preserve">, a ani sám poskytovatel, jeho poddodavatel(é) a osoby, které budou vykonávat předmět plnění smlouvy, nesmí být zároveň dodavatelem nebo poddodavatelem </w:t>
      </w:r>
      <w:r w:rsidRPr="00CF65E3">
        <w:rPr>
          <w:rFonts w:cs="Arial"/>
        </w:rPr>
        <w:t>rozvoje nebo provozu infrastruktury, systémů nebo aplikací</w:t>
      </w:r>
      <w:r w:rsidRPr="003A5C9F">
        <w:rPr>
          <w:rFonts w:cs="Arial"/>
        </w:rPr>
        <w:t xml:space="preserve"> na </w:t>
      </w:r>
      <w:r w:rsidR="000B4210">
        <w:rPr>
          <w:rFonts w:cs="Arial"/>
        </w:rPr>
        <w:t>MZe</w:t>
      </w:r>
      <w:r w:rsidRPr="003A5C9F">
        <w:rPr>
          <w:rFonts w:cs="Arial"/>
        </w:rPr>
        <w:t xml:space="preserve"> nebo osobou ovládající nebo ovládanou takovým dodavatelem nebo poddodavatelem nebo uchazečem v takových probíhajících zadávacích řízeních. Výčet těchto veřejných zakázek</w:t>
      </w:r>
      <w:r>
        <w:rPr>
          <w:rFonts w:cs="Arial"/>
        </w:rPr>
        <w:t xml:space="preserve"> či smluv</w:t>
      </w:r>
      <w:r w:rsidR="00953220">
        <w:rPr>
          <w:rFonts w:cs="Arial"/>
        </w:rPr>
        <w:t>, které</w:t>
      </w:r>
      <w:r>
        <w:rPr>
          <w:rFonts w:cs="Arial"/>
        </w:rPr>
        <w:t xml:space="preserve"> je realizují</w:t>
      </w:r>
      <w:r w:rsidR="00953220">
        <w:rPr>
          <w:rFonts w:cs="Arial"/>
        </w:rPr>
        <w:t>,</w:t>
      </w:r>
      <w:r>
        <w:rPr>
          <w:rFonts w:cs="Arial"/>
        </w:rPr>
        <w:t xml:space="preserve"> je</w:t>
      </w:r>
      <w:r w:rsidRPr="003A5C9F">
        <w:rPr>
          <w:rFonts w:cs="Arial"/>
        </w:rPr>
        <w:t xml:space="preserve"> uveden v Příloze č. 3 </w:t>
      </w:r>
      <w:r w:rsidR="001158A9">
        <w:rPr>
          <w:rFonts w:cs="Arial"/>
        </w:rPr>
        <w:t xml:space="preserve">této rámcové </w:t>
      </w:r>
      <w:r w:rsidRPr="003A5C9F">
        <w:rPr>
          <w:rFonts w:cs="Arial"/>
        </w:rPr>
        <w:t>smlouvy</w:t>
      </w:r>
      <w:r w:rsidR="001158A9">
        <w:rPr>
          <w:rFonts w:cs="Arial"/>
        </w:rPr>
        <w:t>,</w:t>
      </w:r>
      <w:r w:rsidRPr="003A5C9F">
        <w:rPr>
          <w:rFonts w:cs="Arial"/>
        </w:rPr>
        <w:t xml:space="preserve"> má orientační charakter, je tedy ke dni vyhlášení Veřejné zakázky demonstrativní a může se v průběhu doby měnit. Obecně mezi</w:t>
      </w:r>
      <w:r w:rsidR="000B4210">
        <w:rPr>
          <w:rFonts w:cs="Arial"/>
        </w:rPr>
        <w:t xml:space="preserve"> veřejné zakázky</w:t>
      </w:r>
      <w:r w:rsidRPr="003A5C9F">
        <w:rPr>
          <w:rFonts w:cs="Arial"/>
        </w:rPr>
        <w:t xml:space="preserve"> spadající pod tuto podmínku nezávislosti patří veřejné zakázky, jejichž předmětem je provoz a rozvoj infrastruktury a</w:t>
      </w:r>
      <w:r w:rsidR="004A137C">
        <w:rPr>
          <w:rFonts w:cs="Arial"/>
        </w:rPr>
        <w:t> </w:t>
      </w:r>
      <w:r w:rsidRPr="003A5C9F">
        <w:rPr>
          <w:rFonts w:cs="Arial"/>
        </w:rPr>
        <w:t>aplikací/</w:t>
      </w:r>
      <w:r w:rsidR="000B4210">
        <w:rPr>
          <w:rFonts w:cs="Arial"/>
        </w:rPr>
        <w:t>informačních systémů</w:t>
      </w:r>
      <w:r w:rsidRPr="003A5C9F">
        <w:rPr>
          <w:rFonts w:cs="Arial"/>
        </w:rPr>
        <w:t xml:space="preserve"> M</w:t>
      </w:r>
      <w:r w:rsidR="000B4210">
        <w:rPr>
          <w:rFonts w:cs="Arial"/>
        </w:rPr>
        <w:t>Ze</w:t>
      </w:r>
      <w:r>
        <w:rPr>
          <w:rFonts w:cs="Arial"/>
        </w:rPr>
        <w:t>; </w:t>
      </w:r>
      <w:r w:rsidR="009A24BB">
        <w:rPr>
          <w:rFonts w:cs="Arial"/>
        </w:rPr>
        <w:t>v</w:t>
      </w:r>
      <w:r w:rsidRPr="003A5C9F">
        <w:rPr>
          <w:rFonts w:cs="Arial"/>
        </w:rPr>
        <w:t>ýjimku</w:t>
      </w:r>
      <w:r>
        <w:rPr>
          <w:rFonts w:cs="Arial"/>
        </w:rPr>
        <w:t xml:space="preserve"> tvoří</w:t>
      </w:r>
      <w:r w:rsidRPr="003A5C9F">
        <w:rPr>
          <w:rFonts w:cs="Arial"/>
        </w:rPr>
        <w:t xml:space="preserve"> zadávací řízení v oblasti kybernetické bezpečnosti např. </w:t>
      </w:r>
      <w:r w:rsidR="000B4210">
        <w:rPr>
          <w:rFonts w:cs="Arial"/>
        </w:rPr>
        <w:t xml:space="preserve">řešení pro správu privilegovaných přístupů – PIM, systémů pro správu událostí a </w:t>
      </w:r>
      <w:r w:rsidR="000B4210" w:rsidRPr="000B4210">
        <w:rPr>
          <w:rFonts w:cs="Arial"/>
        </w:rPr>
        <w:t>incidentů</w:t>
      </w:r>
      <w:r w:rsidR="000E5EDB" w:rsidRPr="000B4210">
        <w:rPr>
          <w:rFonts w:cs="Arial"/>
        </w:rPr>
        <w:t xml:space="preserve"> - </w:t>
      </w:r>
      <w:r w:rsidRPr="000B4210">
        <w:rPr>
          <w:rFonts w:cs="Arial"/>
        </w:rPr>
        <w:t>SIEM</w:t>
      </w:r>
      <w:r w:rsidR="000E5EDB" w:rsidRPr="000B4210">
        <w:rPr>
          <w:rFonts w:cs="Arial"/>
        </w:rPr>
        <w:t xml:space="preserve"> </w:t>
      </w:r>
      <w:r w:rsidRPr="000B4210">
        <w:rPr>
          <w:rFonts w:cs="Arial"/>
        </w:rPr>
        <w:t xml:space="preserve">, </w:t>
      </w:r>
      <w:r w:rsidR="000B4210" w:rsidRPr="000B4210">
        <w:rPr>
          <w:rFonts w:cs="Arial"/>
        </w:rPr>
        <w:t>systémů pro správu zranitelností</w:t>
      </w:r>
      <w:r w:rsidR="000E5EDB" w:rsidRPr="000B4210">
        <w:rPr>
          <w:rFonts w:cs="Arial"/>
        </w:rPr>
        <w:t xml:space="preserve"> - </w:t>
      </w:r>
      <w:r w:rsidRPr="000B4210">
        <w:rPr>
          <w:rFonts w:cs="Arial"/>
        </w:rPr>
        <w:t xml:space="preserve">VULN, </w:t>
      </w:r>
      <w:r w:rsidR="000B4210" w:rsidRPr="000B4210">
        <w:rPr>
          <w:rFonts w:cs="Arial"/>
        </w:rPr>
        <w:t>systémů pro oddělení sítí s různou úrovní důvěryhodnosti (firewallů)</w:t>
      </w:r>
      <w:r w:rsidR="00A228AD" w:rsidRPr="000B4210">
        <w:rPr>
          <w:rFonts w:cs="Arial"/>
        </w:rPr>
        <w:t xml:space="preserve"> </w:t>
      </w:r>
      <w:r w:rsidR="000B4210" w:rsidRPr="000B4210">
        <w:rPr>
          <w:rFonts w:cs="Arial"/>
        </w:rPr>
        <w:t>–</w:t>
      </w:r>
      <w:r w:rsidR="00A228AD" w:rsidRPr="000B4210">
        <w:rPr>
          <w:rFonts w:cs="Arial"/>
        </w:rPr>
        <w:t xml:space="preserve"> FW</w:t>
      </w:r>
      <w:r w:rsidR="000B4210" w:rsidRPr="000B4210">
        <w:rPr>
          <w:rFonts w:cs="Arial"/>
        </w:rPr>
        <w:t xml:space="preserve"> a další</w:t>
      </w:r>
      <w:r w:rsidRPr="00393A32">
        <w:rPr>
          <w:rFonts w:cs="Arial"/>
        </w:rPr>
        <w:t xml:space="preserve"> </w:t>
      </w:r>
      <w:r w:rsidRPr="003A5C9F">
        <w:rPr>
          <w:rFonts w:cs="Arial"/>
        </w:rPr>
        <w:t>(cel</w:t>
      </w:r>
      <w:r>
        <w:rPr>
          <w:rFonts w:cs="Arial"/>
        </w:rPr>
        <w:t>ý</w:t>
      </w:r>
      <w:r w:rsidRPr="003A5C9F">
        <w:rPr>
          <w:rFonts w:cs="Arial"/>
        </w:rPr>
        <w:t xml:space="preserve"> t</w:t>
      </w:r>
      <w:r>
        <w:rPr>
          <w:rFonts w:cs="Arial"/>
        </w:rPr>
        <w:t>ento</w:t>
      </w:r>
      <w:r w:rsidRPr="003A5C9F">
        <w:rPr>
          <w:rFonts w:cs="Arial"/>
        </w:rPr>
        <w:t xml:space="preserve"> </w:t>
      </w:r>
      <w:r>
        <w:rPr>
          <w:rFonts w:cs="Arial"/>
        </w:rPr>
        <w:t>odstavec</w:t>
      </w:r>
      <w:r w:rsidRPr="003A5C9F">
        <w:rPr>
          <w:rFonts w:cs="Arial"/>
        </w:rPr>
        <w:t xml:space="preserve"> dále jen „</w:t>
      </w:r>
      <w:r w:rsidRPr="007002F1">
        <w:rPr>
          <w:rFonts w:cs="Arial"/>
          <w:b/>
          <w:bCs/>
          <w:color w:val="auto"/>
        </w:rPr>
        <w:t>podmínka nezávislosti</w:t>
      </w:r>
      <w:r w:rsidRPr="003A5C9F">
        <w:rPr>
          <w:rFonts w:cs="Arial"/>
        </w:rPr>
        <w:t>“).</w:t>
      </w:r>
    </w:p>
    <w:p w14:paraId="49B7C5A8" w14:textId="0CAD3BA4" w:rsidR="007443CC" w:rsidRPr="00714C93" w:rsidRDefault="00303D4E" w:rsidP="00990E7F">
      <w:pPr>
        <w:pStyle w:val="RLTextlnkuslovan"/>
        <w:numPr>
          <w:ilvl w:val="1"/>
          <w:numId w:val="2"/>
        </w:numPr>
        <w:tabs>
          <w:tab w:val="clear" w:pos="1474"/>
          <w:tab w:val="left" w:pos="1134"/>
        </w:tabs>
        <w:rPr>
          <w:rFonts w:cs="Arial"/>
        </w:rPr>
      </w:pPr>
      <w:r w:rsidRPr="005B50E3">
        <w:rPr>
          <w:rFonts w:cs="Arial"/>
        </w:rPr>
        <w:t xml:space="preserve">Touto </w:t>
      </w:r>
      <w:r w:rsidR="00363191" w:rsidRPr="005B50E3">
        <w:rPr>
          <w:rFonts w:cs="Arial"/>
        </w:rPr>
        <w:t>rámcovou</w:t>
      </w:r>
      <w:r w:rsidRPr="005B50E3">
        <w:rPr>
          <w:rFonts w:cs="Arial"/>
        </w:rPr>
        <w:t xml:space="preserve"> smlouvou se realizuje </w:t>
      </w:r>
      <w:r w:rsidR="00437702">
        <w:rPr>
          <w:rFonts w:cs="Arial"/>
        </w:rPr>
        <w:t xml:space="preserve">podlimitní </w:t>
      </w:r>
      <w:r w:rsidRPr="00D4379E">
        <w:rPr>
          <w:rFonts w:cs="Arial"/>
        </w:rPr>
        <w:t>veřejná zakázka „</w:t>
      </w:r>
      <w:r w:rsidR="00361A49">
        <w:rPr>
          <w:rFonts w:cs="Arial"/>
        </w:rPr>
        <w:t>Z</w:t>
      </w:r>
      <w:r w:rsidR="00361A49" w:rsidRPr="00714C93">
        <w:rPr>
          <w:rStyle w:val="Hyperlink0"/>
          <w:rFonts w:eastAsia="Arial" w:cs="Arial"/>
        </w:rPr>
        <w:t xml:space="preserve">ajištění </w:t>
      </w:r>
      <w:r w:rsidR="00361A49" w:rsidRPr="00B13829">
        <w:rPr>
          <w:rStyle w:val="Hyperlink0"/>
          <w:rFonts w:eastAsia="Arial" w:cs="Arial"/>
        </w:rPr>
        <w:t xml:space="preserve">bezpečnostních informačních auditů a </w:t>
      </w:r>
      <w:r w:rsidR="000E5EDB">
        <w:rPr>
          <w:rStyle w:val="Hyperlink0"/>
          <w:rFonts w:eastAsia="Arial" w:cs="Arial"/>
        </w:rPr>
        <w:t>poskytování</w:t>
      </w:r>
      <w:r w:rsidR="00361A49" w:rsidRPr="00B13829">
        <w:rPr>
          <w:rStyle w:val="Hyperlink0"/>
          <w:rFonts w:eastAsia="Arial" w:cs="Arial"/>
        </w:rPr>
        <w:t xml:space="preserve"> penetračních testů</w:t>
      </w:r>
      <w:r w:rsidRPr="00D4379E">
        <w:rPr>
          <w:rFonts w:cs="Arial"/>
        </w:rPr>
        <w:t>“</w:t>
      </w:r>
      <w:r w:rsidR="008047B2" w:rsidRPr="00D4379E">
        <w:rPr>
          <w:rFonts w:cs="Arial"/>
        </w:rPr>
        <w:t xml:space="preserve"> (dále též „</w:t>
      </w:r>
      <w:r w:rsidR="00D1796A" w:rsidRPr="008C3651">
        <w:rPr>
          <w:rFonts w:cs="Arial"/>
          <w:b/>
        </w:rPr>
        <w:t>z</w:t>
      </w:r>
      <w:r w:rsidR="00437702" w:rsidRPr="008C3651">
        <w:rPr>
          <w:rFonts w:cs="Arial"/>
          <w:b/>
        </w:rPr>
        <w:t xml:space="preserve">ajištění </w:t>
      </w:r>
      <w:r w:rsidR="00361A49">
        <w:rPr>
          <w:rFonts w:cs="Arial"/>
          <w:b/>
        </w:rPr>
        <w:t>BIAPT</w:t>
      </w:r>
      <w:r w:rsidR="008047B2" w:rsidRPr="00D4379E">
        <w:rPr>
          <w:rFonts w:cs="Arial"/>
        </w:rPr>
        <w:t>“</w:t>
      </w:r>
      <w:r w:rsidR="00102AA9" w:rsidRPr="00D4379E">
        <w:rPr>
          <w:rFonts w:cs="Arial"/>
        </w:rPr>
        <w:t xml:space="preserve"> </w:t>
      </w:r>
      <w:r w:rsidR="00D118CD">
        <w:rPr>
          <w:rFonts w:cs="Arial"/>
        </w:rPr>
        <w:t>nebo</w:t>
      </w:r>
      <w:r w:rsidR="002B03DA">
        <w:rPr>
          <w:rFonts w:cs="Arial"/>
        </w:rPr>
        <w:t xml:space="preserve"> ve smlouvě též</w:t>
      </w:r>
      <w:r w:rsidR="00102AA9" w:rsidRPr="00D4379E">
        <w:rPr>
          <w:rFonts w:cs="Arial"/>
        </w:rPr>
        <w:t xml:space="preserve"> „</w:t>
      </w:r>
      <w:r w:rsidR="00F03C94" w:rsidRPr="008C3651">
        <w:rPr>
          <w:rFonts w:cs="Arial"/>
          <w:b/>
        </w:rPr>
        <w:t>V</w:t>
      </w:r>
      <w:r w:rsidR="00102AA9" w:rsidRPr="008C3651">
        <w:rPr>
          <w:rFonts w:cs="Arial"/>
          <w:b/>
        </w:rPr>
        <w:t>eřejná zakázka</w:t>
      </w:r>
      <w:r w:rsidR="00102AA9" w:rsidRPr="00D4379E">
        <w:rPr>
          <w:rFonts w:cs="Arial"/>
        </w:rPr>
        <w:t>“</w:t>
      </w:r>
      <w:r w:rsidR="008047B2" w:rsidRPr="00D4379E">
        <w:rPr>
          <w:rFonts w:cs="Arial"/>
        </w:rPr>
        <w:t>)</w:t>
      </w:r>
      <w:r w:rsidRPr="00D4379E">
        <w:rPr>
          <w:rFonts w:cs="Arial"/>
        </w:rPr>
        <w:t>, a nejedná</w:t>
      </w:r>
      <w:r w:rsidRPr="005B50E3">
        <w:rPr>
          <w:rFonts w:cs="Arial"/>
        </w:rPr>
        <w:t xml:space="preserve"> se o rámcovou </w:t>
      </w:r>
      <w:r w:rsidR="00EA5B98" w:rsidRPr="005B50E3">
        <w:rPr>
          <w:rFonts w:cs="Arial"/>
        </w:rPr>
        <w:t xml:space="preserve">dohodu </w:t>
      </w:r>
      <w:r w:rsidRPr="005B50E3">
        <w:rPr>
          <w:rFonts w:cs="Arial"/>
        </w:rPr>
        <w:t xml:space="preserve">ve smyslu </w:t>
      </w:r>
      <w:r w:rsidR="00363191" w:rsidRPr="005B50E3">
        <w:rPr>
          <w:rFonts w:cs="Arial"/>
        </w:rPr>
        <w:t>§ 131 a násl.</w:t>
      </w:r>
      <w:r w:rsidRPr="005B50E3">
        <w:rPr>
          <w:rFonts w:cs="Arial"/>
        </w:rPr>
        <w:t xml:space="preserve"> zákona č. 13</w:t>
      </w:r>
      <w:r w:rsidR="00EA5B98" w:rsidRPr="005B50E3">
        <w:rPr>
          <w:rFonts w:cs="Arial"/>
        </w:rPr>
        <w:t>4</w:t>
      </w:r>
      <w:r w:rsidRPr="005B50E3">
        <w:rPr>
          <w:rFonts w:cs="Arial"/>
        </w:rPr>
        <w:t>/</w:t>
      </w:r>
      <w:r w:rsidR="00EA5B98" w:rsidRPr="005B50E3">
        <w:rPr>
          <w:rFonts w:cs="Arial"/>
        </w:rPr>
        <w:t xml:space="preserve">2016 </w:t>
      </w:r>
      <w:r w:rsidR="008618FD" w:rsidRPr="005B50E3">
        <w:rPr>
          <w:rFonts w:cs="Arial"/>
        </w:rPr>
        <w:t>Sb., o </w:t>
      </w:r>
      <w:r w:rsidR="00EA5B98" w:rsidRPr="005B50E3">
        <w:rPr>
          <w:rFonts w:cs="Arial"/>
        </w:rPr>
        <w:t>zadávání veřejných zakázek</w:t>
      </w:r>
      <w:r w:rsidR="00363191" w:rsidRPr="005B50E3">
        <w:rPr>
          <w:rFonts w:cs="Arial"/>
        </w:rPr>
        <w:t xml:space="preserve">, v platném znění (dále jen </w:t>
      </w:r>
      <w:r w:rsidR="000C71FF">
        <w:rPr>
          <w:rFonts w:cs="Arial"/>
        </w:rPr>
        <w:t>„</w:t>
      </w:r>
      <w:r w:rsidR="00363191" w:rsidRPr="005B50E3">
        <w:rPr>
          <w:rFonts w:cs="Arial"/>
        </w:rPr>
        <w:t>ZZVZ“)</w:t>
      </w:r>
      <w:r w:rsidRPr="005B50E3">
        <w:rPr>
          <w:rFonts w:cs="Arial"/>
        </w:rPr>
        <w:t>.</w:t>
      </w:r>
    </w:p>
    <w:p w14:paraId="2A269E9E" w14:textId="4E39F9E0" w:rsidR="007443CC" w:rsidRPr="008C5277" w:rsidRDefault="00303D4E" w:rsidP="005B71B6">
      <w:pPr>
        <w:pStyle w:val="RLTextlnkuslovan"/>
        <w:numPr>
          <w:ilvl w:val="1"/>
          <w:numId w:val="2"/>
        </w:numPr>
        <w:tabs>
          <w:tab w:val="clear" w:pos="1474"/>
          <w:tab w:val="left" w:pos="1418"/>
        </w:tabs>
        <w:ind w:left="851" w:hanging="567"/>
        <w:rPr>
          <w:rFonts w:eastAsia="Arial" w:cs="Arial"/>
        </w:rPr>
      </w:pPr>
      <w:bookmarkStart w:id="2" w:name="_Ref368920907"/>
      <w:r w:rsidRPr="008C5277">
        <w:rPr>
          <w:rFonts w:cs="Arial"/>
        </w:rPr>
        <w:t xml:space="preserve">Předmětem této </w:t>
      </w:r>
      <w:r w:rsidR="00692CF4" w:rsidRPr="008C5277">
        <w:rPr>
          <w:rFonts w:cs="Arial"/>
        </w:rPr>
        <w:t xml:space="preserve">rámcové </w:t>
      </w:r>
      <w:r w:rsidRPr="008C5277">
        <w:rPr>
          <w:rFonts w:cs="Arial"/>
        </w:rPr>
        <w:t xml:space="preserve">smlouvy je stanovení podmínek pro poskytování plnění ze strany poskytovatele pro objednatele, a to na základě </w:t>
      </w:r>
      <w:r w:rsidR="005D10C3" w:rsidRPr="008C5277">
        <w:rPr>
          <w:rFonts w:cs="Arial"/>
        </w:rPr>
        <w:t xml:space="preserve">prováděcích smluv uzavřených postupem dle </w:t>
      </w:r>
      <w:r w:rsidR="008618FD">
        <w:rPr>
          <w:rFonts w:cs="Arial"/>
        </w:rPr>
        <w:t xml:space="preserve">odst. </w:t>
      </w:r>
      <w:r w:rsidR="00D27701">
        <w:rPr>
          <w:rFonts w:cs="Arial"/>
        </w:rPr>
        <w:t>2.9</w:t>
      </w:r>
      <w:r w:rsidR="003E4AA4">
        <w:rPr>
          <w:rFonts w:cs="Arial"/>
        </w:rPr>
        <w:t>.</w:t>
      </w:r>
      <w:r w:rsidR="008618FD">
        <w:rPr>
          <w:rFonts w:cs="Arial"/>
        </w:rPr>
        <w:t> </w:t>
      </w:r>
      <w:r w:rsidR="00DC024F" w:rsidRPr="008C5277">
        <w:rPr>
          <w:rFonts w:cs="Arial"/>
        </w:rPr>
        <w:t>a</w:t>
      </w:r>
      <w:r w:rsidR="008618FD">
        <w:rPr>
          <w:rFonts w:cs="Arial"/>
        </w:rPr>
        <w:t> </w:t>
      </w:r>
      <w:r w:rsidR="009E7D01">
        <w:rPr>
          <w:rFonts w:cs="Arial"/>
        </w:rPr>
        <w:t>2.10</w:t>
      </w:r>
      <w:r w:rsidR="003E4AA4">
        <w:rPr>
          <w:rFonts w:cs="Arial"/>
        </w:rPr>
        <w:t>.</w:t>
      </w:r>
      <w:r w:rsidR="00DC024F" w:rsidRPr="008C5277">
        <w:rPr>
          <w:rFonts w:cs="Arial"/>
        </w:rPr>
        <w:t xml:space="preserve"> </w:t>
      </w:r>
      <w:r w:rsidR="005D10C3" w:rsidRPr="008C5277">
        <w:rPr>
          <w:rFonts w:cs="Arial"/>
        </w:rPr>
        <w:t>tohoto článku.</w:t>
      </w:r>
    </w:p>
    <w:p w14:paraId="269FCC0C" w14:textId="5D1D07A5" w:rsidR="007443CC" w:rsidRPr="008C5277" w:rsidRDefault="00303D4E" w:rsidP="002B03DA">
      <w:pPr>
        <w:pStyle w:val="RLTextlnkuslovan"/>
        <w:numPr>
          <w:ilvl w:val="1"/>
          <w:numId w:val="2"/>
        </w:numPr>
        <w:tabs>
          <w:tab w:val="clear" w:pos="1474"/>
          <w:tab w:val="left" w:pos="1418"/>
        </w:tabs>
        <w:ind w:left="851" w:hanging="567"/>
        <w:rPr>
          <w:rStyle w:val="dn"/>
          <w:rFonts w:eastAsia="Arial" w:cs="Arial"/>
        </w:rPr>
      </w:pPr>
      <w:r w:rsidRPr="008C5277">
        <w:rPr>
          <w:rFonts w:cs="Arial"/>
        </w:rPr>
        <w:t xml:space="preserve">Poskytovatel se zavazuje vykonávat na základě prováděcích smluv </w:t>
      </w:r>
      <w:r w:rsidR="005D10C3" w:rsidRPr="008C5277">
        <w:rPr>
          <w:rFonts w:cs="Arial"/>
        </w:rPr>
        <w:t xml:space="preserve">uzavřených postupem dle </w:t>
      </w:r>
      <w:r w:rsidR="00D43BE4" w:rsidRPr="008C5277">
        <w:rPr>
          <w:rFonts w:cs="Arial"/>
        </w:rPr>
        <w:t xml:space="preserve">odst. </w:t>
      </w:r>
      <w:r w:rsidR="009E7D01">
        <w:rPr>
          <w:rFonts w:cs="Arial"/>
        </w:rPr>
        <w:t>2.9</w:t>
      </w:r>
      <w:r w:rsidR="003E4AA4">
        <w:rPr>
          <w:rFonts w:cs="Arial"/>
        </w:rPr>
        <w:t>.</w:t>
      </w:r>
      <w:r w:rsidR="009E7D01">
        <w:rPr>
          <w:rFonts w:cs="Arial"/>
        </w:rPr>
        <w:t xml:space="preserve"> </w:t>
      </w:r>
      <w:r w:rsidR="00D43BE4" w:rsidRPr="008C5277">
        <w:rPr>
          <w:rFonts w:cs="Arial"/>
        </w:rPr>
        <w:t xml:space="preserve">a </w:t>
      </w:r>
      <w:r w:rsidR="009E7D01">
        <w:rPr>
          <w:rFonts w:cs="Arial"/>
        </w:rPr>
        <w:t>2.10</w:t>
      </w:r>
      <w:r w:rsidR="003E4AA4">
        <w:rPr>
          <w:rFonts w:cs="Arial"/>
        </w:rPr>
        <w:t>.</w:t>
      </w:r>
      <w:r w:rsidR="00D43BE4" w:rsidRPr="008C5277">
        <w:rPr>
          <w:rFonts w:cs="Arial"/>
        </w:rPr>
        <w:t xml:space="preserve"> </w:t>
      </w:r>
      <w:r w:rsidR="005D10C3" w:rsidRPr="008C5277">
        <w:rPr>
          <w:rFonts w:cs="Arial"/>
        </w:rPr>
        <w:t xml:space="preserve">tohoto článku </w:t>
      </w:r>
      <w:r w:rsidRPr="008C5277">
        <w:rPr>
          <w:rFonts w:cs="Arial"/>
        </w:rPr>
        <w:t>činnosti specifikované v odst.</w:t>
      </w:r>
      <w:r w:rsidR="003E4AA4">
        <w:rPr>
          <w:rFonts w:cs="Arial"/>
        </w:rPr>
        <w:t xml:space="preserve"> </w:t>
      </w:r>
      <w:r w:rsidR="00666303">
        <w:rPr>
          <w:rStyle w:val="Hyperlink0"/>
          <w:rFonts w:cs="Arial"/>
        </w:rPr>
        <w:t>2.8</w:t>
      </w:r>
      <w:r w:rsidR="003E4AA4">
        <w:rPr>
          <w:rStyle w:val="Hyperlink0"/>
          <w:rFonts w:cs="Arial"/>
        </w:rPr>
        <w:t>.</w:t>
      </w:r>
      <w:r w:rsidRPr="008C5277">
        <w:rPr>
          <w:rStyle w:val="Hyperlink0"/>
          <w:rFonts w:cs="Arial"/>
        </w:rPr>
        <w:t xml:space="preserve"> této </w:t>
      </w:r>
      <w:r w:rsidR="00D43BE4" w:rsidRPr="008C5277">
        <w:rPr>
          <w:rStyle w:val="Hyperlink0"/>
          <w:rFonts w:cs="Arial"/>
        </w:rPr>
        <w:t xml:space="preserve">rámcové </w:t>
      </w:r>
      <w:r w:rsidR="00CA3A97" w:rsidRPr="008C5277">
        <w:rPr>
          <w:rStyle w:val="Hyperlink0"/>
          <w:rFonts w:cs="Arial"/>
        </w:rPr>
        <w:t>smlouvy, jejichž předmětem jsou</w:t>
      </w:r>
      <w:r w:rsidRPr="008C5277">
        <w:rPr>
          <w:rStyle w:val="Hyperlink0"/>
          <w:rFonts w:cs="Arial"/>
        </w:rPr>
        <w:t xml:space="preserve"> služby pro </w:t>
      </w:r>
      <w:r w:rsidRPr="008C5277">
        <w:rPr>
          <w:rStyle w:val="dn"/>
          <w:rFonts w:cs="Arial"/>
        </w:rPr>
        <w:t>objednatele</w:t>
      </w:r>
      <w:r w:rsidRPr="008C5277">
        <w:rPr>
          <w:rStyle w:val="Hyperlink0"/>
          <w:rFonts w:cs="Arial"/>
        </w:rPr>
        <w:t xml:space="preserve"> (dále jen „</w:t>
      </w:r>
      <w:r w:rsidRPr="008C5277">
        <w:rPr>
          <w:rStyle w:val="dn"/>
          <w:rFonts w:cs="Arial"/>
          <w:b/>
          <w:bCs/>
        </w:rPr>
        <w:t>služby</w:t>
      </w:r>
      <w:r w:rsidRPr="008C5277">
        <w:rPr>
          <w:rStyle w:val="Hyperlink0"/>
          <w:rFonts w:cs="Arial"/>
        </w:rPr>
        <w:t>“), a objednatel se zavazuje za</w:t>
      </w:r>
      <w:r w:rsidRPr="008C5277">
        <w:rPr>
          <w:rStyle w:val="dn"/>
          <w:rFonts w:cs="Arial"/>
        </w:rPr>
        <w:t xml:space="preserve"> řádně</w:t>
      </w:r>
      <w:r w:rsidRPr="008C5277">
        <w:rPr>
          <w:rStyle w:val="Hyperlink0"/>
          <w:rFonts w:cs="Arial"/>
        </w:rPr>
        <w:t xml:space="preserve"> poskytnuté služby zaplatit poskytovateli odměnu.</w:t>
      </w:r>
    </w:p>
    <w:p w14:paraId="5B63A81F" w14:textId="2076C04F"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Objednatel</w:t>
      </w:r>
      <w:r w:rsidRPr="008C5277">
        <w:rPr>
          <w:rStyle w:val="Hyperlink0"/>
          <w:rFonts w:cs="Arial"/>
        </w:rPr>
        <w:t xml:space="preserve"> je oprávněn poptávat služby dle svých potřeb a požadavků</w:t>
      </w:r>
      <w:r w:rsidR="005D10C3" w:rsidRPr="008C5277">
        <w:rPr>
          <w:rStyle w:val="Hyperlink0"/>
          <w:rFonts w:cs="Arial"/>
        </w:rPr>
        <w:t>, uzavírání prováděcích smluv je tedy právem objednatele a množství uzavřených prováděcích smluv závisí na potřebách objednatele.</w:t>
      </w:r>
      <w:r w:rsidRPr="008C5277">
        <w:rPr>
          <w:rStyle w:val="Hyperlink0"/>
          <w:rFonts w:cs="Arial"/>
        </w:rPr>
        <w:t xml:space="preserve"> Pro vyloučení pochybností se stanoví, že objednatel není povinen poptávat služby dle této</w:t>
      </w:r>
      <w:r w:rsidR="005D10C3" w:rsidRPr="008C5277">
        <w:rPr>
          <w:rStyle w:val="Hyperlink0"/>
          <w:rFonts w:cs="Arial"/>
        </w:rPr>
        <w:t xml:space="preserve"> rámcové</w:t>
      </w:r>
      <w:r w:rsidRPr="008C5277">
        <w:rPr>
          <w:rStyle w:val="Hyperlink0"/>
          <w:rFonts w:cs="Arial"/>
        </w:rPr>
        <w:t xml:space="preserve"> smlouvy</w:t>
      </w:r>
      <w:r w:rsidR="005D10C3" w:rsidRPr="008C5277">
        <w:rPr>
          <w:rStyle w:val="Hyperlink0"/>
          <w:rFonts w:cs="Arial"/>
        </w:rPr>
        <w:t xml:space="preserve"> a pro objednatele z této rámcové smlouvy nevyplývá závazek k uzavření jakéhokoliv minimálního množství </w:t>
      </w:r>
      <w:r w:rsidR="00383E64" w:rsidRPr="008C5277">
        <w:rPr>
          <w:rStyle w:val="Hyperlink0"/>
          <w:rFonts w:cs="Arial"/>
        </w:rPr>
        <w:t>prováděcích</w:t>
      </w:r>
      <w:r w:rsidR="005D10C3" w:rsidRPr="008C5277">
        <w:rPr>
          <w:rStyle w:val="Hyperlink0"/>
          <w:rFonts w:cs="Arial"/>
        </w:rPr>
        <w:t xml:space="preserve"> smluv. Uzavřením této rámcové smlouvy poskytovateli nevzniká právo na poskytování jakéhokoliv plnění, ani nárok na úhradu ceny za jakékoliv plnění.</w:t>
      </w:r>
      <w:r w:rsidRPr="008C5277">
        <w:rPr>
          <w:rStyle w:val="Hyperlink0"/>
          <w:rFonts w:cs="Arial"/>
        </w:rPr>
        <w:t xml:space="preserve"> Uzavřením této </w:t>
      </w:r>
      <w:r w:rsidR="004B097E" w:rsidRPr="008C5277">
        <w:rPr>
          <w:rStyle w:val="Hyperlink0"/>
          <w:rFonts w:cs="Arial"/>
        </w:rPr>
        <w:t xml:space="preserve">rámcové </w:t>
      </w:r>
      <w:r w:rsidRPr="008C5277">
        <w:rPr>
          <w:rStyle w:val="Hyperlink0"/>
          <w:rFonts w:cs="Arial"/>
        </w:rPr>
        <w:t>smlouvy není dotčeno právo objednatel</w:t>
      </w:r>
      <w:r w:rsidRPr="008C5277">
        <w:rPr>
          <w:rStyle w:val="dn"/>
          <w:rFonts w:cs="Arial"/>
        </w:rPr>
        <w:t>e</w:t>
      </w:r>
      <w:r w:rsidRPr="008C5277">
        <w:rPr>
          <w:rStyle w:val="Hyperlink0"/>
          <w:rFonts w:cs="Arial"/>
        </w:rPr>
        <w:t xml:space="preserve"> poptávat obdobné plnění, které je předmětem této </w:t>
      </w:r>
      <w:r w:rsidR="004B097E" w:rsidRPr="008C5277">
        <w:rPr>
          <w:rStyle w:val="Hyperlink0"/>
          <w:rFonts w:cs="Arial"/>
        </w:rPr>
        <w:t xml:space="preserve">rámcové </w:t>
      </w:r>
      <w:r w:rsidRPr="008C5277">
        <w:rPr>
          <w:rStyle w:val="Hyperlink0"/>
          <w:rFonts w:cs="Arial"/>
        </w:rPr>
        <w:t>smlouvy</w:t>
      </w:r>
      <w:r w:rsidR="007603DB">
        <w:rPr>
          <w:rStyle w:val="Hyperlink0"/>
          <w:rFonts w:cs="Arial"/>
        </w:rPr>
        <w:t>,</w:t>
      </w:r>
      <w:r w:rsidRPr="008C5277">
        <w:rPr>
          <w:rStyle w:val="Hyperlink0"/>
          <w:rFonts w:cs="Arial"/>
        </w:rPr>
        <w:t xml:space="preserve"> u jiných subjektů než poskytovatel</w:t>
      </w:r>
      <w:r w:rsidRPr="008C5277">
        <w:rPr>
          <w:rStyle w:val="dn"/>
          <w:rFonts w:cs="Arial"/>
        </w:rPr>
        <w:t>e</w:t>
      </w:r>
      <w:r w:rsidRPr="008C5277">
        <w:rPr>
          <w:rStyle w:val="Hyperlink0"/>
          <w:rFonts w:cs="Arial"/>
        </w:rPr>
        <w:t>.</w:t>
      </w:r>
    </w:p>
    <w:p w14:paraId="19359D35" w14:textId="4BA3B867" w:rsidR="007443CC" w:rsidRPr="003B2AC6" w:rsidRDefault="00303D4E" w:rsidP="0009576A">
      <w:pPr>
        <w:pStyle w:val="RLTextlnkuslovan"/>
        <w:numPr>
          <w:ilvl w:val="1"/>
          <w:numId w:val="2"/>
        </w:numPr>
        <w:tabs>
          <w:tab w:val="left" w:pos="1134"/>
        </w:tabs>
        <w:ind w:left="1134" w:hanging="708"/>
        <w:rPr>
          <w:rStyle w:val="dn"/>
          <w:rFonts w:eastAsia="Arial" w:cs="Arial"/>
        </w:rPr>
      </w:pPr>
      <w:bookmarkStart w:id="3" w:name="_Ref388527500"/>
      <w:r w:rsidRPr="003B2AC6">
        <w:rPr>
          <w:rFonts w:cs="Arial"/>
        </w:rPr>
        <w:t>Předmětem</w:t>
      </w:r>
      <w:r w:rsidRPr="003B2AC6">
        <w:rPr>
          <w:rStyle w:val="Hyperlink0"/>
          <w:rFonts w:cs="Arial"/>
        </w:rPr>
        <w:t xml:space="preserve"> </w:t>
      </w:r>
      <w:r w:rsidRPr="003B2AC6">
        <w:rPr>
          <w:rStyle w:val="dn"/>
          <w:rFonts w:cs="Arial"/>
        </w:rPr>
        <w:t>plnění</w:t>
      </w:r>
      <w:r w:rsidRPr="003B2AC6">
        <w:rPr>
          <w:rStyle w:val="Hyperlink0"/>
          <w:rFonts w:cs="Arial"/>
        </w:rPr>
        <w:t xml:space="preserve"> poskytovatel</w:t>
      </w:r>
      <w:r w:rsidRPr="003B2AC6">
        <w:rPr>
          <w:rStyle w:val="dn"/>
          <w:rFonts w:cs="Arial"/>
        </w:rPr>
        <w:t>e</w:t>
      </w:r>
      <w:r w:rsidRPr="003B2AC6">
        <w:rPr>
          <w:rStyle w:val="Hyperlink0"/>
          <w:rFonts w:cs="Arial"/>
        </w:rPr>
        <w:t xml:space="preserve"> jsou služby pro obje</w:t>
      </w:r>
      <w:r w:rsidRPr="00D4379E">
        <w:rPr>
          <w:rStyle w:val="dn"/>
        </w:rPr>
        <w:t xml:space="preserve">dnatele, a to služby </w:t>
      </w:r>
      <w:r w:rsidRPr="003B2AC6">
        <w:rPr>
          <w:rStyle w:val="dn"/>
          <w:rFonts w:cs="Arial"/>
        </w:rPr>
        <w:t xml:space="preserve">spočívající </w:t>
      </w:r>
      <w:r w:rsidR="00B13829" w:rsidRPr="003B2AC6">
        <w:rPr>
          <w:rStyle w:val="dn"/>
          <w:rFonts w:cs="Arial"/>
        </w:rPr>
        <w:t xml:space="preserve">v </w:t>
      </w:r>
      <w:r w:rsidR="00BE177D" w:rsidRPr="00714C93">
        <w:rPr>
          <w:rStyle w:val="Hyperlink0"/>
          <w:rFonts w:eastAsia="Arial" w:cs="Arial"/>
        </w:rPr>
        <w:t xml:space="preserve">zajištění </w:t>
      </w:r>
      <w:r w:rsidR="00BE177D" w:rsidRPr="00B13829">
        <w:rPr>
          <w:rStyle w:val="Hyperlink0"/>
          <w:rFonts w:eastAsia="Arial" w:cs="Arial"/>
        </w:rPr>
        <w:t>bezpečnostních informačních auditů a komplexních penetračních testů, včetně souvisejících služeb</w:t>
      </w:r>
      <w:r w:rsidR="00BE177D">
        <w:rPr>
          <w:rStyle w:val="Hyperlink0"/>
          <w:rFonts w:eastAsia="Arial" w:cs="Arial"/>
        </w:rPr>
        <w:t xml:space="preserve"> </w:t>
      </w:r>
      <w:r w:rsidR="0016339E" w:rsidRPr="003B2AC6">
        <w:rPr>
          <w:rStyle w:val="dn"/>
          <w:rFonts w:cs="Arial"/>
        </w:rPr>
        <w:t>v</w:t>
      </w:r>
      <w:r w:rsidR="003E4AA4">
        <w:rPr>
          <w:rStyle w:val="dn"/>
          <w:rFonts w:cs="Arial"/>
        </w:rPr>
        <w:t> </w:t>
      </w:r>
      <w:r w:rsidR="0016339E" w:rsidRPr="003B2AC6">
        <w:rPr>
          <w:rStyle w:val="dn"/>
          <w:rFonts w:cs="Arial"/>
        </w:rPr>
        <w:t xml:space="preserve">prostředí </w:t>
      </w:r>
      <w:r w:rsidR="0016339E">
        <w:rPr>
          <w:rStyle w:val="dn"/>
          <w:rFonts w:cs="Arial"/>
        </w:rPr>
        <w:t>o</w:t>
      </w:r>
      <w:r w:rsidR="0016339E" w:rsidRPr="003B2AC6">
        <w:rPr>
          <w:rStyle w:val="dn"/>
          <w:rFonts w:cs="Arial"/>
        </w:rPr>
        <w:t xml:space="preserve">bjednatele, a to zejména </w:t>
      </w:r>
      <w:r w:rsidR="00BE177D">
        <w:rPr>
          <w:rStyle w:val="dn"/>
          <w:rFonts w:cs="Arial"/>
        </w:rPr>
        <w:t>automatizované nebo manuální bezpečnostní testování zařízení a</w:t>
      </w:r>
      <w:r w:rsidR="003E4AA4">
        <w:rPr>
          <w:rStyle w:val="dn"/>
          <w:rFonts w:cs="Arial"/>
        </w:rPr>
        <w:t> </w:t>
      </w:r>
      <w:r w:rsidR="00BE177D">
        <w:rPr>
          <w:rStyle w:val="dn"/>
          <w:rFonts w:cs="Arial"/>
        </w:rPr>
        <w:t>aplikací</w:t>
      </w:r>
      <w:r w:rsidR="0016339E" w:rsidRPr="003B2AC6">
        <w:rPr>
          <w:rStyle w:val="dn"/>
          <w:rFonts w:cs="Arial"/>
        </w:rPr>
        <w:t xml:space="preserve"> </w:t>
      </w:r>
      <w:r w:rsidR="0016339E">
        <w:rPr>
          <w:rStyle w:val="dn"/>
          <w:rFonts w:cs="Arial"/>
        </w:rPr>
        <w:t>o</w:t>
      </w:r>
      <w:r w:rsidR="0016339E" w:rsidRPr="003B2AC6">
        <w:rPr>
          <w:rStyle w:val="dn"/>
          <w:rFonts w:cs="Arial"/>
        </w:rPr>
        <w:t xml:space="preserve">bjednatele. Jde především o </w:t>
      </w:r>
      <w:r w:rsidR="00BE177D">
        <w:rPr>
          <w:rStyle w:val="dn"/>
          <w:rFonts w:cs="Arial"/>
        </w:rPr>
        <w:t>sběr informací</w:t>
      </w:r>
      <w:r w:rsidR="0016339E">
        <w:rPr>
          <w:rStyle w:val="dn"/>
          <w:rFonts w:cs="Arial"/>
        </w:rPr>
        <w:t>,</w:t>
      </w:r>
      <w:r w:rsidR="00BE177D">
        <w:rPr>
          <w:rStyle w:val="dn"/>
          <w:rFonts w:cs="Arial"/>
        </w:rPr>
        <w:t xml:space="preserve"> hodnocení aktiv a identifikaci cílů, identifikaci zranitelností, verifikaci zranitelností s testy narušení bezpečnosti, identifikaci dopadů a zneužití zranitelností, tvorba závěrečných zpráv a retesto</w:t>
      </w:r>
      <w:r w:rsidR="007148B4">
        <w:rPr>
          <w:rStyle w:val="dn"/>
          <w:rFonts w:cs="Arial"/>
        </w:rPr>
        <w:t>vání</w:t>
      </w:r>
      <w:r w:rsidR="0016339E">
        <w:rPr>
          <w:rStyle w:val="dn"/>
          <w:rFonts w:cs="Arial"/>
        </w:rPr>
        <w:t xml:space="preserve"> dle nejlepší praxe zejména z pohledu kybernetické </w:t>
      </w:r>
      <w:r w:rsidR="0016339E">
        <w:rPr>
          <w:rStyle w:val="dn"/>
          <w:rFonts w:cs="Arial"/>
        </w:rPr>
        <w:lastRenderedPageBreak/>
        <w:t>bezpečnosti.</w:t>
      </w:r>
      <w:r w:rsidR="0016339E">
        <w:rPr>
          <w:rStyle w:val="dn"/>
        </w:rPr>
        <w:t xml:space="preserve"> </w:t>
      </w:r>
      <w:bookmarkEnd w:id="2"/>
      <w:bookmarkEnd w:id="3"/>
      <w:r w:rsidRPr="003B2AC6">
        <w:rPr>
          <w:rStyle w:val="dn"/>
          <w:rFonts w:cs="Arial"/>
        </w:rPr>
        <w:t>Činnosti, které mohou být předmětem plnění poskytovatele poskytovaného na základě prováděcích smluv, jsou uvedeny v </w:t>
      </w:r>
      <w:r w:rsidR="00FC1251" w:rsidRPr="003B2AC6">
        <w:rPr>
          <w:rStyle w:val="dn"/>
          <w:rFonts w:cs="Arial"/>
        </w:rPr>
        <w:t>P</w:t>
      </w:r>
      <w:r w:rsidRPr="003B2AC6">
        <w:rPr>
          <w:rStyle w:val="dn"/>
          <w:rFonts w:cs="Arial"/>
        </w:rPr>
        <w:t xml:space="preserve">říloze č. 1 této smlouvy. </w:t>
      </w:r>
    </w:p>
    <w:p w14:paraId="38DCBBF7" w14:textId="206D0CA8"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bookmarkStart w:id="4" w:name="_Ref405314112"/>
      <w:r w:rsidRPr="008C5277">
        <w:rPr>
          <w:rFonts w:cs="Arial"/>
        </w:rPr>
        <w:t>Prováděcí</w:t>
      </w:r>
      <w:r w:rsidRPr="008C5277">
        <w:rPr>
          <w:rStyle w:val="Hyperlink0"/>
          <w:rFonts w:cs="Arial"/>
        </w:rPr>
        <w:t xml:space="preserve"> smlouva na konkrétní plnění se uzavírá na základě písemné výzvy </w:t>
      </w:r>
      <w:r w:rsidRPr="008C5277">
        <w:rPr>
          <w:rStyle w:val="dn"/>
          <w:rFonts w:cs="Arial"/>
        </w:rPr>
        <w:t xml:space="preserve">objednatele </w:t>
      </w:r>
      <w:r w:rsidRPr="008C5277">
        <w:rPr>
          <w:rStyle w:val="Hyperlink0"/>
          <w:rFonts w:cs="Arial"/>
        </w:rPr>
        <w:t>k poskytnutí plnění</w:t>
      </w:r>
      <w:r w:rsidR="00C633A1" w:rsidRPr="008C5277">
        <w:rPr>
          <w:rStyle w:val="Hyperlink0"/>
          <w:rFonts w:cs="Arial"/>
        </w:rPr>
        <w:t xml:space="preserve"> (dále jen</w:t>
      </w:r>
      <w:r w:rsidR="00EA5B98" w:rsidRPr="008C5277">
        <w:rPr>
          <w:rStyle w:val="Hyperlink0"/>
          <w:rFonts w:cs="Arial"/>
        </w:rPr>
        <w:t xml:space="preserve"> „</w:t>
      </w:r>
      <w:r w:rsidR="00C633A1" w:rsidRPr="008C5277">
        <w:rPr>
          <w:rStyle w:val="Hyperlink0"/>
          <w:rFonts w:cs="Arial"/>
          <w:b/>
        </w:rPr>
        <w:t>výzva</w:t>
      </w:r>
      <w:r w:rsidR="00C633A1" w:rsidRPr="008C5277">
        <w:rPr>
          <w:rStyle w:val="Hyperlink0"/>
          <w:rFonts w:cs="Arial"/>
        </w:rPr>
        <w:t xml:space="preserve">“ nebo </w:t>
      </w:r>
      <w:r w:rsidR="00EA5B98" w:rsidRPr="008C5277">
        <w:rPr>
          <w:rStyle w:val="Hyperlink0"/>
          <w:rFonts w:cs="Arial"/>
        </w:rPr>
        <w:t>„</w:t>
      </w:r>
      <w:r w:rsidR="00C633A1" w:rsidRPr="008C5277">
        <w:rPr>
          <w:rStyle w:val="Hyperlink0"/>
          <w:rFonts w:cs="Arial"/>
          <w:b/>
        </w:rPr>
        <w:t>výzva k poskytnutí plnění</w:t>
      </w:r>
      <w:r w:rsidR="00C633A1" w:rsidRPr="008C5277">
        <w:rPr>
          <w:rStyle w:val="Hyperlink0"/>
          <w:rFonts w:cs="Arial"/>
        </w:rPr>
        <w:t>“)</w:t>
      </w:r>
      <w:r w:rsidRPr="008C5277">
        <w:rPr>
          <w:rStyle w:val="Hyperlink0"/>
          <w:rFonts w:cs="Arial"/>
        </w:rPr>
        <w:t>, jež je návrhem na uzavření prováděcí smlouvy, a písemného potvrzení této výzvy poskytovatelem</w:t>
      </w:r>
      <w:r w:rsidR="00C633A1" w:rsidRPr="008C5277">
        <w:rPr>
          <w:rStyle w:val="Hyperlink0"/>
          <w:rFonts w:cs="Arial"/>
        </w:rPr>
        <w:t xml:space="preserve"> (dále jen </w:t>
      </w:r>
      <w:r w:rsidR="00EA5B98" w:rsidRPr="008C5277">
        <w:rPr>
          <w:rStyle w:val="Hyperlink0"/>
          <w:rFonts w:cs="Arial"/>
        </w:rPr>
        <w:t>„</w:t>
      </w:r>
      <w:r w:rsidR="00C633A1" w:rsidRPr="008C5277">
        <w:rPr>
          <w:rStyle w:val="Hyperlink0"/>
          <w:rFonts w:cs="Arial"/>
          <w:b/>
        </w:rPr>
        <w:t>potvrzená výzva</w:t>
      </w:r>
      <w:r w:rsidR="00C633A1" w:rsidRPr="008C5277">
        <w:rPr>
          <w:rStyle w:val="Hyperlink0"/>
          <w:rFonts w:cs="Arial"/>
        </w:rPr>
        <w:t xml:space="preserve">“ nebo </w:t>
      </w:r>
      <w:r w:rsidR="00EA5B98" w:rsidRPr="008C5277">
        <w:rPr>
          <w:rStyle w:val="Hyperlink0"/>
          <w:rFonts w:cs="Arial"/>
        </w:rPr>
        <w:t>„</w:t>
      </w:r>
      <w:r w:rsidR="00C633A1" w:rsidRPr="008C5277">
        <w:rPr>
          <w:rStyle w:val="Hyperlink0"/>
          <w:rFonts w:cs="Arial"/>
          <w:b/>
        </w:rPr>
        <w:t>potvrzení výzvy</w:t>
      </w:r>
      <w:r w:rsidR="00C633A1" w:rsidRPr="008C5277">
        <w:rPr>
          <w:rStyle w:val="Hyperlink0"/>
          <w:rFonts w:cs="Arial"/>
        </w:rPr>
        <w:t>“)</w:t>
      </w:r>
      <w:r w:rsidRPr="008C5277">
        <w:rPr>
          <w:rStyle w:val="Hyperlink0"/>
          <w:rFonts w:cs="Arial"/>
        </w:rPr>
        <w:t>, jež je přijetím návrhu prováděcí smlouvy</w:t>
      </w:r>
      <w:bookmarkEnd w:id="4"/>
      <w:r w:rsidR="00EA5B98" w:rsidRPr="008C5277">
        <w:rPr>
          <w:rStyle w:val="Hyperlink0"/>
          <w:rFonts w:cs="Arial"/>
        </w:rPr>
        <w:t xml:space="preserve">. </w:t>
      </w:r>
      <w:r w:rsidR="00D9460C" w:rsidRPr="008C5277">
        <w:rPr>
          <w:rStyle w:val="dn"/>
          <w:rFonts w:cs="Arial"/>
        </w:rPr>
        <w:t>Tímto potvrzením výzvy dojde k uzavření prováděcí smlouvy</w:t>
      </w:r>
      <w:r w:rsidR="007F3D98" w:rsidRPr="008C5277">
        <w:rPr>
          <w:rStyle w:val="dn"/>
          <w:rFonts w:cs="Arial"/>
        </w:rPr>
        <w:t xml:space="preserve">, </w:t>
      </w:r>
      <w:r w:rsidR="007F3D98" w:rsidRPr="008C5277">
        <w:rPr>
          <w:rStyle w:val="dn"/>
        </w:rPr>
        <w:t xml:space="preserve">dále </w:t>
      </w:r>
      <w:r w:rsidR="005A0690" w:rsidRPr="008C5277">
        <w:rPr>
          <w:rStyle w:val="dn"/>
        </w:rPr>
        <w:t>v rámcové smlouvě uváděno jako „</w:t>
      </w:r>
      <w:r w:rsidR="007F3D98" w:rsidRPr="008C5277">
        <w:rPr>
          <w:rStyle w:val="dn"/>
          <w:b/>
        </w:rPr>
        <w:t>prováděcí smlouva</w:t>
      </w:r>
      <w:r w:rsidR="007F3D98" w:rsidRPr="008C5277">
        <w:rPr>
          <w:rStyle w:val="dn"/>
        </w:rPr>
        <w:t>“</w:t>
      </w:r>
      <w:r w:rsidR="007F3D98" w:rsidRPr="008C5277">
        <w:rPr>
          <w:rStyle w:val="dn"/>
          <w:rFonts w:cs="Arial"/>
        </w:rPr>
        <w:t>.</w:t>
      </w:r>
      <w:r w:rsidR="00D9460C" w:rsidRPr="008C5277">
        <w:rPr>
          <w:rStyle w:val="dn"/>
          <w:rFonts w:cs="Arial"/>
        </w:rPr>
        <w:t xml:space="preserve"> </w:t>
      </w:r>
      <w:r w:rsidRPr="008C5277">
        <w:rPr>
          <w:rStyle w:val="dn"/>
          <w:rFonts w:cs="Arial"/>
        </w:rPr>
        <w:t>Prováděcí smlouva se řídí ustanoveními potvrzené výzvy a ustanoveními této rámcové smlouvy. V případě rozporu mezi ustanoveními rámcové smlouvy a prováděcí smlouvy mají přednost ustanovení rámcové smlouvy, ledaže by se jednalo</w:t>
      </w:r>
      <w:r w:rsidR="002525EE" w:rsidRPr="008C5277">
        <w:rPr>
          <w:rStyle w:val="dn"/>
          <w:rFonts w:cs="Arial"/>
        </w:rPr>
        <w:t xml:space="preserve"> </w:t>
      </w:r>
      <w:r w:rsidRPr="008C5277">
        <w:rPr>
          <w:rStyle w:val="dn"/>
          <w:rFonts w:cs="Arial"/>
        </w:rPr>
        <w:t>o</w:t>
      </w:r>
      <w:r w:rsidR="003E4AA4">
        <w:rPr>
          <w:rStyle w:val="dn"/>
          <w:rFonts w:cs="Arial"/>
        </w:rPr>
        <w:t> </w:t>
      </w:r>
      <w:r w:rsidRPr="008C5277">
        <w:rPr>
          <w:rStyle w:val="dn"/>
          <w:rFonts w:cs="Arial"/>
        </w:rPr>
        <w:t>nepodstatnou změnu v podmínkách této rámcové smlouvy.</w:t>
      </w:r>
    </w:p>
    <w:p w14:paraId="0723D80A"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Výzva</w:t>
      </w:r>
      <w:r w:rsidRPr="008C5277">
        <w:rPr>
          <w:rStyle w:val="dn"/>
          <w:rFonts w:cs="Arial"/>
        </w:rPr>
        <w:t xml:space="preserve"> k poskytnutí plnění bude obsahovat alespoň:</w:t>
      </w:r>
    </w:p>
    <w:p w14:paraId="05239AEE"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číslo výzvy</w:t>
      </w:r>
      <w:r w:rsidR="007F3D98" w:rsidRPr="008C5277">
        <w:rPr>
          <w:rStyle w:val="dn"/>
          <w:rFonts w:ascii="Calibri" w:hAnsi="Calibri" w:cs="Arial"/>
          <w:sz w:val="20"/>
          <w:szCs w:val="20"/>
        </w:rPr>
        <w:t>;</w:t>
      </w:r>
      <w:r w:rsidR="00500822" w:rsidRPr="008C5277">
        <w:rPr>
          <w:rStyle w:val="dn"/>
          <w:rFonts w:ascii="Calibri" w:hAnsi="Calibri" w:cs="Arial"/>
          <w:sz w:val="20"/>
          <w:szCs w:val="20"/>
        </w:rPr>
        <w:t xml:space="preserve"> </w:t>
      </w:r>
      <w:r w:rsidR="00DC024F" w:rsidRPr="008C5277">
        <w:rPr>
          <w:rStyle w:val="dn"/>
          <w:rFonts w:ascii="Calibri" w:hAnsi="Calibri" w:cs="Arial"/>
          <w:sz w:val="20"/>
          <w:szCs w:val="20"/>
        </w:rPr>
        <w:t>číslo rámcové smlouvy</w:t>
      </w:r>
      <w:r w:rsidRPr="008C5277">
        <w:rPr>
          <w:rStyle w:val="dn"/>
          <w:rFonts w:ascii="Calibri" w:hAnsi="Calibri" w:cs="Arial"/>
          <w:sz w:val="20"/>
          <w:szCs w:val="20"/>
        </w:rPr>
        <w:t>;</w:t>
      </w:r>
    </w:p>
    <w:p w14:paraId="41FB3EC7"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označení a identifikační údaje objednatele;</w:t>
      </w:r>
    </w:p>
    <w:p w14:paraId="5EA43979"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specifikaci předmětu požadovaného plnění;</w:t>
      </w:r>
    </w:p>
    <w:p w14:paraId="5D3DC759" w14:textId="77777777"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 xml:space="preserve">objednatelem předpokládaný počet hodin potřebných na straně poskytovatele k poskytnutí poptávaných služeb; </w:t>
      </w:r>
    </w:p>
    <w:p w14:paraId="26158CDB"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termín a místo plnění</w:t>
      </w:r>
      <w:r w:rsidR="00A73DEB" w:rsidRPr="008C5277">
        <w:rPr>
          <w:rStyle w:val="dn"/>
          <w:rFonts w:ascii="Calibri" w:hAnsi="Calibri" w:cs="Arial"/>
          <w:sz w:val="20"/>
          <w:szCs w:val="20"/>
        </w:rPr>
        <w:t xml:space="preserve"> (včetně případného akceptačního řízení)</w:t>
      </w:r>
      <w:r w:rsidRPr="008C5277">
        <w:rPr>
          <w:rStyle w:val="dn"/>
          <w:rFonts w:ascii="Calibri" w:hAnsi="Calibri" w:cs="Arial"/>
          <w:sz w:val="20"/>
          <w:szCs w:val="20"/>
        </w:rPr>
        <w:t>;</w:t>
      </w:r>
    </w:p>
    <w:p w14:paraId="23C97A23" w14:textId="77777777" w:rsidR="007443CC" w:rsidRPr="008C5277" w:rsidRDefault="00EE57F1"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 xml:space="preserve">případné </w:t>
      </w:r>
      <w:r w:rsidR="00303D4E" w:rsidRPr="008C5277">
        <w:rPr>
          <w:rStyle w:val="dn"/>
          <w:rFonts w:ascii="Calibri" w:hAnsi="Calibri" w:cs="Arial"/>
          <w:sz w:val="20"/>
          <w:szCs w:val="20"/>
        </w:rPr>
        <w:t>další požadavky objednatele na předmět plnění;</w:t>
      </w:r>
    </w:p>
    <w:p w14:paraId="035F5C9F"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termín pro potvrzení výzvy;</w:t>
      </w:r>
    </w:p>
    <w:p w14:paraId="7C70F34F"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podpis oprávněné osoby objednatele.</w:t>
      </w:r>
    </w:p>
    <w:p w14:paraId="14331CB5" w14:textId="4AC3DDC4" w:rsidR="001133E8" w:rsidRPr="008C5277" w:rsidRDefault="001133E8" w:rsidP="002525EE">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 xml:space="preserve">Poskytovatel je povinen ve lhůtě pro potvrzení výzvy stanovené ve výzvě k poskytnutí plnění tuto výzvu potvrdit v souladu s odst. </w:t>
      </w:r>
      <w:r w:rsidR="00032EEA">
        <w:rPr>
          <w:rStyle w:val="Hyperlink0"/>
          <w:rFonts w:eastAsia="Arial" w:cs="Arial"/>
        </w:rPr>
        <w:t>2</w:t>
      </w:r>
      <w:r w:rsidRPr="008C5277">
        <w:rPr>
          <w:rStyle w:val="Hyperlink0"/>
          <w:rFonts w:eastAsia="Arial" w:cs="Arial"/>
        </w:rPr>
        <w:t>.</w:t>
      </w:r>
      <w:r w:rsidR="00032EEA">
        <w:rPr>
          <w:rStyle w:val="Hyperlink0"/>
          <w:rFonts w:eastAsia="Arial" w:cs="Arial"/>
        </w:rPr>
        <w:t>9</w:t>
      </w:r>
      <w:r w:rsidR="003E4AA4">
        <w:rPr>
          <w:rStyle w:val="Hyperlink0"/>
          <w:rFonts w:eastAsia="Arial" w:cs="Arial"/>
        </w:rPr>
        <w:t>. této</w:t>
      </w:r>
      <w:r w:rsidRPr="008C5277">
        <w:rPr>
          <w:rStyle w:val="Hyperlink0"/>
          <w:rFonts w:eastAsia="Arial" w:cs="Arial"/>
        </w:rPr>
        <w:t xml:space="preserve"> rámcové smlouvy.</w:t>
      </w:r>
    </w:p>
    <w:p w14:paraId="07E0FABD" w14:textId="77777777" w:rsidR="007443CC" w:rsidRPr="008C5277" w:rsidRDefault="001133E8"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Objednatel je oprávněn zrušit nebo změnit výzvu do doby jejího potvrzení poskytovatelem.</w:t>
      </w:r>
    </w:p>
    <w:p w14:paraId="5CFFD3DD" w14:textId="21F511BF" w:rsidR="007443CC" w:rsidRPr="00714C93" w:rsidRDefault="007F3D98" w:rsidP="002525EE">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Prováděcí</w:t>
      </w:r>
      <w:r w:rsidRPr="008C5277">
        <w:rPr>
          <w:rStyle w:val="Hyperlink0"/>
        </w:rPr>
        <w:t xml:space="preserve"> smlouva na konkrétní plnění zaniká jejím řádným a včasným splněním nebo z důvodů uvedených v této rámcové smlouvě. </w:t>
      </w:r>
      <w:r w:rsidR="00303D4E" w:rsidRPr="008C5277">
        <w:rPr>
          <w:rStyle w:val="Hyperlink0"/>
          <w:rFonts w:cs="Arial"/>
        </w:rPr>
        <w:t>Práva a</w:t>
      </w:r>
      <w:r w:rsidR="00303D4E" w:rsidRPr="008C5277">
        <w:rPr>
          <w:rStyle w:val="dn"/>
          <w:rFonts w:cs="Arial"/>
        </w:rPr>
        <w:t> </w:t>
      </w:r>
      <w:r w:rsidR="00303D4E" w:rsidRPr="008C5277">
        <w:rPr>
          <w:rStyle w:val="Hyperlink0"/>
          <w:rFonts w:cs="Arial"/>
        </w:rPr>
        <w:t>povinnosti smluvních stran prováděcí</w:t>
      </w:r>
      <w:r w:rsidR="00303D4E" w:rsidRPr="008C5277">
        <w:rPr>
          <w:rStyle w:val="dn"/>
          <w:rFonts w:cs="Arial"/>
        </w:rPr>
        <w:t xml:space="preserve"> </w:t>
      </w:r>
      <w:r w:rsidR="00303D4E" w:rsidRPr="008C5277">
        <w:rPr>
          <w:rStyle w:val="Hyperlink0"/>
          <w:rFonts w:cs="Arial"/>
        </w:rPr>
        <w:t>smlouvy se řídí jejich právy a</w:t>
      </w:r>
      <w:r w:rsidR="00303D4E" w:rsidRPr="008C5277">
        <w:rPr>
          <w:rStyle w:val="dn"/>
          <w:rFonts w:cs="Arial"/>
        </w:rPr>
        <w:t> </w:t>
      </w:r>
      <w:r w:rsidR="00303D4E" w:rsidRPr="008C5277">
        <w:rPr>
          <w:rStyle w:val="Hyperlink0"/>
          <w:rFonts w:cs="Arial"/>
        </w:rPr>
        <w:t>povinnostmi stanovenými v této rámcové smlouvě, s výjimkou těch práv a</w:t>
      </w:r>
      <w:r w:rsidR="00303D4E" w:rsidRPr="008C5277">
        <w:rPr>
          <w:rStyle w:val="dn"/>
          <w:rFonts w:cs="Arial"/>
        </w:rPr>
        <w:t> </w:t>
      </w:r>
      <w:r w:rsidR="00303D4E" w:rsidRPr="008C5277">
        <w:rPr>
          <w:rStyle w:val="Hyperlink0"/>
          <w:rFonts w:cs="Arial"/>
        </w:rPr>
        <w:t xml:space="preserve">povinností, které jsou s ohledem na jejich povahu určeny k uplatnění výhradně v rámcové smlouvě. </w:t>
      </w:r>
      <w:r w:rsidRPr="008C5277">
        <w:rPr>
          <w:rStyle w:val="Hyperlink0"/>
        </w:rPr>
        <w:t xml:space="preserve">V případě důvodných pochybností o tom, zda právo či povinnost podle rámcové smlouvy je součástí i prováděcí smlouvy, se má za to, že je i její součástí. </w:t>
      </w:r>
      <w:r w:rsidR="00303D4E" w:rsidRPr="008C5277">
        <w:rPr>
          <w:rStyle w:val="Hyperlink0"/>
          <w:rFonts w:cs="Arial"/>
        </w:rPr>
        <w:t>Případné ukončení této rámcové smlouvy nebude mít</w:t>
      </w:r>
      <w:r w:rsidR="008618FD">
        <w:rPr>
          <w:rStyle w:val="Hyperlink0"/>
          <w:rFonts w:cs="Arial"/>
        </w:rPr>
        <w:t xml:space="preserve"> </w:t>
      </w:r>
      <w:r w:rsidR="00303D4E" w:rsidRPr="008C5277">
        <w:rPr>
          <w:rStyle w:val="Hyperlink0"/>
          <w:rFonts w:cs="Arial"/>
        </w:rPr>
        <w:t>be</w:t>
      </w:r>
      <w:r w:rsidR="008618FD">
        <w:rPr>
          <w:rStyle w:val="Hyperlink0"/>
          <w:rFonts w:cs="Arial"/>
        </w:rPr>
        <w:t>z </w:t>
      </w:r>
      <w:r w:rsidR="00303D4E" w:rsidRPr="008C5277">
        <w:rPr>
          <w:rStyle w:val="Hyperlink0"/>
          <w:rFonts w:cs="Arial"/>
        </w:rPr>
        <w:t xml:space="preserve">dalšího vliv na platnost a účinnost jednotlivých prováděcích smluv řádně uzavřených postupem </w:t>
      </w:r>
      <w:r w:rsidR="008618FD">
        <w:rPr>
          <w:rStyle w:val="Hyperlink0"/>
          <w:rFonts w:cs="Arial"/>
        </w:rPr>
        <w:t>dle </w:t>
      </w:r>
      <w:r w:rsidR="00303D4E" w:rsidRPr="008C5277">
        <w:rPr>
          <w:rStyle w:val="Hyperlink0"/>
          <w:rFonts w:cs="Arial"/>
        </w:rPr>
        <w:t>této smlouvy v době trvání této rámcové smlouvy. Plnění zahájené na základě prováděcích smluv uzavřených v době platnosti a účinnosti této rámcové smlouvy bud</w:t>
      </w:r>
      <w:r w:rsidR="00303D4E" w:rsidRPr="008C5277">
        <w:rPr>
          <w:rStyle w:val="dn"/>
          <w:rFonts w:cs="Arial"/>
        </w:rPr>
        <w:t>e</w:t>
      </w:r>
      <w:r w:rsidR="00303D4E" w:rsidRPr="008C5277">
        <w:rPr>
          <w:rStyle w:val="Hyperlink0"/>
          <w:rFonts w:cs="Arial"/>
        </w:rPr>
        <w:t xml:space="preserve"> dokončen</w:t>
      </w:r>
      <w:r w:rsidR="00303D4E" w:rsidRPr="008C5277">
        <w:rPr>
          <w:rStyle w:val="dn"/>
          <w:rFonts w:cs="Arial"/>
        </w:rPr>
        <w:t>o</w:t>
      </w:r>
      <w:r w:rsidR="00303D4E" w:rsidRPr="008C5277">
        <w:rPr>
          <w:rStyle w:val="Hyperlink0"/>
          <w:rFonts w:cs="Arial"/>
        </w:rPr>
        <w:t xml:space="preserve"> dle takové prováděcí smlouvy, ledaže by poskytnutým plněním byla překročena max. cena za </w:t>
      </w:r>
      <w:r w:rsidR="00303D4E" w:rsidRPr="00714C93">
        <w:rPr>
          <w:rStyle w:val="Hyperlink0"/>
          <w:rFonts w:eastAsia="Arial" w:cs="Arial"/>
        </w:rPr>
        <w:t>celou dobu plnění podle této rámcové smlouvy uvedená v</w:t>
      </w:r>
      <w:r w:rsidR="00E4622A" w:rsidRPr="00714C93">
        <w:rPr>
          <w:rStyle w:val="Hyperlink0"/>
          <w:rFonts w:eastAsia="Arial" w:cs="Arial"/>
        </w:rPr>
        <w:t> </w:t>
      </w:r>
      <w:r w:rsidR="00303D4E" w:rsidRPr="00714C93">
        <w:rPr>
          <w:rStyle w:val="Hyperlink0"/>
          <w:rFonts w:eastAsia="Arial" w:cs="Arial"/>
        </w:rPr>
        <w:t xml:space="preserve">odst. </w:t>
      </w:r>
      <w:r w:rsidR="00B328FE">
        <w:rPr>
          <w:rStyle w:val="Hyperlink0"/>
          <w:rFonts w:eastAsia="Arial" w:cs="Arial"/>
        </w:rPr>
        <w:t>5</w:t>
      </w:r>
      <w:r w:rsidR="00303D4E" w:rsidRPr="00714C93">
        <w:rPr>
          <w:rStyle w:val="Hyperlink0"/>
          <w:rFonts w:eastAsia="Arial" w:cs="Arial"/>
        </w:rPr>
        <w:t>.2.</w:t>
      </w:r>
      <w:r w:rsidR="00EA5B98" w:rsidRPr="00714C93">
        <w:rPr>
          <w:rStyle w:val="Hyperlink0"/>
          <w:rFonts w:eastAsia="Arial" w:cs="Arial"/>
        </w:rPr>
        <w:t>;</w:t>
      </w:r>
      <w:r w:rsidR="00303D4E" w:rsidRPr="00714C93">
        <w:rPr>
          <w:rStyle w:val="Hyperlink0"/>
          <w:rFonts w:eastAsia="Arial" w:cs="Arial"/>
        </w:rPr>
        <w:t xml:space="preserve"> v takovém případě objednatel nebude požadovat</w:t>
      </w:r>
      <w:r w:rsidR="00151C0A" w:rsidRPr="00714C93">
        <w:rPr>
          <w:rStyle w:val="Hyperlink0"/>
          <w:rFonts w:eastAsia="Arial" w:cs="Arial"/>
        </w:rPr>
        <w:t xml:space="preserve"> </w:t>
      </w:r>
      <w:r w:rsidR="00303D4E" w:rsidRPr="00714C93">
        <w:rPr>
          <w:rStyle w:val="Hyperlink0"/>
          <w:rFonts w:eastAsia="Arial" w:cs="Arial"/>
        </w:rPr>
        <w:t>po</w:t>
      </w:r>
      <w:r w:rsidR="008618FD" w:rsidRPr="00714C93">
        <w:rPr>
          <w:rStyle w:val="Hyperlink0"/>
          <w:rFonts w:eastAsia="Arial" w:cs="Arial"/>
        </w:rPr>
        <w:t> </w:t>
      </w:r>
      <w:r w:rsidR="00303D4E" w:rsidRPr="00714C93">
        <w:rPr>
          <w:rStyle w:val="Hyperlink0"/>
          <w:rFonts w:eastAsia="Arial" w:cs="Arial"/>
        </w:rPr>
        <w:t>poskytovateli dokončení plnění; tím nejsou dotčena ustanovení o</w:t>
      </w:r>
      <w:r w:rsidR="00303D4E" w:rsidRPr="00714C93">
        <w:rPr>
          <w:rStyle w:val="Hyperlink0"/>
          <w:rFonts w:eastAsia="Arial"/>
        </w:rPr>
        <w:t> </w:t>
      </w:r>
      <w:r w:rsidR="00303D4E" w:rsidRPr="00714C93">
        <w:rPr>
          <w:rStyle w:val="Hyperlink0"/>
          <w:rFonts w:eastAsia="Arial" w:cs="Arial"/>
        </w:rPr>
        <w:t xml:space="preserve">ukončení prováděcí smlouvy uvedená v čl. </w:t>
      </w:r>
      <w:hyperlink w:anchor="Ref445112976" w:history="1">
        <w:r w:rsidR="00AA42B8">
          <w:rPr>
            <w:rStyle w:val="Hyperlink0"/>
            <w:rFonts w:eastAsia="Arial" w:cs="Arial"/>
          </w:rPr>
          <w:t>9</w:t>
        </w:r>
      </w:hyperlink>
      <w:r w:rsidR="00303D4E" w:rsidRPr="00714C93">
        <w:rPr>
          <w:rStyle w:val="Hyperlink0"/>
          <w:rFonts w:eastAsia="Arial" w:cs="Arial"/>
        </w:rPr>
        <w:t>.</w:t>
      </w:r>
    </w:p>
    <w:p w14:paraId="20B68397" w14:textId="77777777" w:rsidR="007443CC" w:rsidRPr="008C5277" w:rsidRDefault="00303D4E" w:rsidP="005A0690">
      <w:pPr>
        <w:pStyle w:val="RLlneksmlouvy"/>
        <w:numPr>
          <w:ilvl w:val="0"/>
          <w:numId w:val="2"/>
        </w:numPr>
        <w:rPr>
          <w:rFonts w:cs="Arial"/>
          <w:sz w:val="20"/>
          <w:szCs w:val="20"/>
        </w:rPr>
      </w:pPr>
      <w:r w:rsidRPr="008C5277">
        <w:rPr>
          <w:rFonts w:cs="Arial"/>
          <w:sz w:val="20"/>
          <w:szCs w:val="20"/>
        </w:rPr>
        <w:t>PRÁVA A POVINNOSTI SMLUVNÍCH STRAN</w:t>
      </w:r>
    </w:p>
    <w:p w14:paraId="14E2F0BB"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při provádění činností, které jsou předmětem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postupovat poctivě a pečlivě a v zájmu objednatel</w:t>
      </w:r>
      <w:r w:rsidRPr="008C5277">
        <w:rPr>
          <w:rStyle w:val="dn"/>
          <w:rFonts w:cs="Arial"/>
        </w:rPr>
        <w:t>e</w:t>
      </w:r>
      <w:r w:rsidRPr="008C5277">
        <w:rPr>
          <w:rStyle w:val="Hyperlink0"/>
          <w:rFonts w:cs="Arial"/>
        </w:rPr>
        <w:t xml:space="preserve"> a je povinen vykonávat příslušné činnosti podle pokynů objednatel</w:t>
      </w:r>
      <w:r w:rsidRPr="008C5277">
        <w:rPr>
          <w:rStyle w:val="dn"/>
          <w:rFonts w:cs="Arial"/>
        </w:rPr>
        <w:t>e</w:t>
      </w:r>
      <w:r w:rsidRPr="008C5277">
        <w:rPr>
          <w:rStyle w:val="Hyperlink0"/>
          <w:rFonts w:cs="Arial"/>
        </w:rPr>
        <w:t>. Od těchto pokynů se může poskytovatel odchýlit jen tehdy, je-li to nezbytné v zájmu objednatel</w:t>
      </w:r>
      <w:r w:rsidRPr="008C5277">
        <w:rPr>
          <w:rStyle w:val="dn"/>
          <w:rFonts w:cs="Arial"/>
        </w:rPr>
        <w:t>e</w:t>
      </w:r>
      <w:r w:rsidRPr="008C5277">
        <w:rPr>
          <w:rStyle w:val="Hyperlink0"/>
          <w:rFonts w:cs="Arial"/>
        </w:rPr>
        <w:t xml:space="preserve"> a poskytovatel nemůže včas obdržet jeho souhlas.</w:t>
      </w:r>
    </w:p>
    <w:p w14:paraId="6139E43D" w14:textId="6973AC82"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bookmarkStart w:id="5" w:name="_Ref390868792"/>
      <w:r w:rsidRPr="008C5277">
        <w:rPr>
          <w:rStyle w:val="Hyperlink0"/>
          <w:rFonts w:eastAsia="Arial" w:cs="Arial"/>
        </w:rPr>
        <w:t>Poskytovatel</w:t>
      </w:r>
      <w:r w:rsidRPr="008C5277">
        <w:rPr>
          <w:rStyle w:val="Hyperlink0"/>
          <w:rFonts w:cs="Arial"/>
        </w:rPr>
        <w:t xml:space="preserve"> je oprávněn provádět činnosti, které jsou předmětem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prostřednictvím třetích osob pouze s předchozím písemným souhlasem objednatel</w:t>
      </w:r>
      <w:r w:rsidRPr="008C5277">
        <w:rPr>
          <w:rStyle w:val="dn"/>
          <w:rFonts w:cs="Arial"/>
        </w:rPr>
        <w:t>e</w:t>
      </w:r>
      <w:r w:rsidR="00E81BC9">
        <w:rPr>
          <w:rStyle w:val="dn"/>
          <w:rFonts w:cs="Arial"/>
        </w:rPr>
        <w:t xml:space="preserve"> za podmínek odst. 3.9. této rámcové smlouvy</w:t>
      </w:r>
      <w:r w:rsidRPr="00DA0419">
        <w:rPr>
          <w:rStyle w:val="Hyperlink0"/>
          <w:rFonts w:cs="Arial"/>
        </w:rPr>
        <w:t>.</w:t>
      </w:r>
      <w:r w:rsidRPr="008C5277">
        <w:rPr>
          <w:rStyle w:val="Hyperlink0"/>
          <w:rFonts w:cs="Arial"/>
        </w:rPr>
        <w:t xml:space="preserve"> </w:t>
      </w:r>
      <w:bookmarkEnd w:id="5"/>
      <w:r w:rsidR="0036150A" w:rsidRPr="008C5277">
        <w:rPr>
          <w:rStyle w:val="Hyperlink0"/>
          <w:rFonts w:cs="Arial"/>
        </w:rPr>
        <w:t xml:space="preserve">Při provádění činností těmito třetími osobami je poskytovatel odpovědný jako by tuto činnost prováděl sám. </w:t>
      </w:r>
      <w:r w:rsidRPr="008C5277">
        <w:rPr>
          <w:rStyle w:val="dn"/>
          <w:rFonts w:cs="Arial"/>
        </w:rPr>
        <w:t xml:space="preserve"> </w:t>
      </w:r>
    </w:p>
    <w:p w14:paraId="04F5DBBE" w14:textId="006C9FFA"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lastRenderedPageBreak/>
        <w:t>Poskytovatel</w:t>
      </w:r>
      <w:r w:rsidRPr="008C5277">
        <w:rPr>
          <w:rStyle w:val="Hyperlink0"/>
          <w:rFonts w:cs="Arial"/>
        </w:rPr>
        <w:t xml:space="preserve"> je povinen při plnění předmětu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postupovat s odbornou péčí</w:t>
      </w:r>
      <w:r w:rsidRPr="008C5277">
        <w:rPr>
          <w:rStyle w:val="dn"/>
          <w:rFonts w:cs="Arial"/>
        </w:rPr>
        <w:t xml:space="preserve"> </w:t>
      </w:r>
      <w:r w:rsidRPr="008C5277">
        <w:rPr>
          <w:rStyle w:val="Hyperlink0"/>
          <w:rFonts w:cs="Arial"/>
        </w:rPr>
        <w:t>a podle pokynů objednatel</w:t>
      </w:r>
      <w:r w:rsidRPr="008C5277">
        <w:rPr>
          <w:rStyle w:val="dn"/>
          <w:rFonts w:cs="Arial"/>
        </w:rPr>
        <w:t>e</w:t>
      </w:r>
      <w:r w:rsidRPr="008C5277">
        <w:rPr>
          <w:rStyle w:val="Hyperlink0"/>
          <w:rFonts w:cs="Arial"/>
        </w:rPr>
        <w:t>. Poskytovatel je povinen upozornit na</w:t>
      </w:r>
      <w:r w:rsidR="008618FD">
        <w:rPr>
          <w:rStyle w:val="Hyperlink0"/>
          <w:rFonts w:cs="Arial"/>
        </w:rPr>
        <w:t> </w:t>
      </w:r>
      <w:r w:rsidRPr="008C5277">
        <w:rPr>
          <w:rStyle w:val="Hyperlink0"/>
          <w:rFonts w:cs="Arial"/>
        </w:rPr>
        <w:t>případnou zřejmou nevhodnost pokynů objednatel</w:t>
      </w:r>
      <w:r w:rsidRPr="008C5277">
        <w:rPr>
          <w:rStyle w:val="dn"/>
          <w:rFonts w:cs="Arial"/>
        </w:rPr>
        <w:t>e</w:t>
      </w:r>
      <w:r w:rsidRPr="008C5277">
        <w:rPr>
          <w:rStyle w:val="Hyperlink0"/>
          <w:rFonts w:cs="Arial"/>
        </w:rPr>
        <w:t xml:space="preserve">, které by mohly mít za následek vznik </w:t>
      </w:r>
      <w:r w:rsidRPr="008C5277">
        <w:rPr>
          <w:rStyle w:val="dn"/>
          <w:rFonts w:cs="Arial"/>
        </w:rPr>
        <w:t>újmy</w:t>
      </w:r>
      <w:r w:rsidRPr="008C5277">
        <w:rPr>
          <w:rStyle w:val="Hyperlink0"/>
          <w:rFonts w:cs="Arial"/>
        </w:rPr>
        <w:t>.</w:t>
      </w:r>
      <w:r w:rsidRPr="008C5277">
        <w:rPr>
          <w:rStyle w:val="dn"/>
          <w:rFonts w:cs="Arial"/>
        </w:rPr>
        <w:t xml:space="preserve"> Poskytovatel prohlašuje, že je subjektem plně odborně způsobilým k poskytování služeb </w:t>
      </w:r>
      <w:r w:rsidR="007F3D98" w:rsidRPr="008C5277">
        <w:rPr>
          <w:rStyle w:val="dn"/>
          <w:rFonts w:cs="Arial"/>
        </w:rPr>
        <w:t>dle</w:t>
      </w:r>
      <w:r w:rsidRPr="008C5277">
        <w:rPr>
          <w:rStyle w:val="dn"/>
          <w:rFonts w:cs="Arial"/>
        </w:rPr>
        <w:t xml:space="preserve"> této smlouvy</w:t>
      </w:r>
      <w:r w:rsidR="003F2A7D" w:rsidRPr="008C5277">
        <w:rPr>
          <w:rStyle w:val="dn"/>
          <w:rFonts w:cs="Arial"/>
        </w:rPr>
        <w:t xml:space="preserve"> a že </w:t>
      </w:r>
      <w:r w:rsidR="007F3D98" w:rsidRPr="008C5277">
        <w:rPr>
          <w:rStyle w:val="dn"/>
          <w:rFonts w:cs="Arial"/>
        </w:rPr>
        <w:t>je</w:t>
      </w:r>
      <w:r w:rsidR="001C0C3D" w:rsidRPr="008C5277">
        <w:rPr>
          <w:rStyle w:val="dn"/>
          <w:rFonts w:cs="Arial"/>
        </w:rPr>
        <w:t xml:space="preserve"> schopen jednat se znalostí a pečlivostí, která je s touto odborností spojena ve smyslu § 5 odst. 1 občanského zákoníku a</w:t>
      </w:r>
      <w:r w:rsidR="003E4AA4">
        <w:rPr>
          <w:rStyle w:val="dn"/>
          <w:rFonts w:cs="Arial"/>
        </w:rPr>
        <w:t> </w:t>
      </w:r>
      <w:r w:rsidR="001C0C3D" w:rsidRPr="008C5277">
        <w:rPr>
          <w:rStyle w:val="dn"/>
          <w:rFonts w:cs="Arial"/>
        </w:rPr>
        <w:t>vystupuje jako odborník ve smyslu § 2950 občanského zákoníku</w:t>
      </w:r>
      <w:r w:rsidRPr="008C5277">
        <w:rPr>
          <w:rStyle w:val="dn"/>
          <w:rFonts w:cs="Arial"/>
        </w:rPr>
        <w:t xml:space="preserve">. Poskytovatel prohlašuje, že je podrobně obeznámen s dokumentací vztahující se k předmětu této smlouvy a že je mu v plném rozsahu znám předmět plnění této smlouvy. Poskytovatel prohlašuje, že si je plně vědom zásadní důležitosti řádného a odborného poskytování plnění dle prováděcích smluv, a to s ohledem na finanční rámec procesů zajišťovaných informačními systémy, jichž se služby budou týkat. </w:t>
      </w:r>
    </w:p>
    <w:p w14:paraId="66FBCADC"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řídit se v průběhu provádění činností dle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příslušnými právními předpisy, pokyny objednatel</w:t>
      </w:r>
      <w:r w:rsidRPr="008C5277">
        <w:rPr>
          <w:rStyle w:val="dn"/>
          <w:rFonts w:cs="Arial"/>
        </w:rPr>
        <w:t>e</w:t>
      </w:r>
      <w:r w:rsidRPr="008C5277">
        <w:rPr>
          <w:rStyle w:val="Hyperlink0"/>
          <w:rFonts w:cs="Arial"/>
        </w:rPr>
        <w:t xml:space="preserve"> a účastnit se případných schůzí a jednání, týkajících se předmětu této </w:t>
      </w:r>
      <w:r w:rsidR="00D547A0" w:rsidRPr="008C5277">
        <w:rPr>
          <w:rStyle w:val="Hyperlink0"/>
          <w:rFonts w:cs="Arial"/>
        </w:rPr>
        <w:t xml:space="preserve">rámcové </w:t>
      </w:r>
      <w:r w:rsidRPr="008C5277">
        <w:rPr>
          <w:rStyle w:val="Hyperlink0"/>
          <w:rFonts w:cs="Arial"/>
        </w:rPr>
        <w:t>smlouvy podle pokynů objednatel</w:t>
      </w:r>
      <w:r w:rsidRPr="008C5277">
        <w:rPr>
          <w:rStyle w:val="dn"/>
          <w:rFonts w:cs="Arial"/>
        </w:rPr>
        <w:t>e. Objednatel</w:t>
      </w:r>
      <w:r w:rsidRPr="008C5277">
        <w:rPr>
          <w:rStyle w:val="Hyperlink0"/>
          <w:rFonts w:cs="Arial"/>
        </w:rPr>
        <w:t xml:space="preserve"> se zavazuje předávat poskytovateli veškeré podklady nezbytné pro posk</w:t>
      </w:r>
      <w:r w:rsidR="008618FD">
        <w:rPr>
          <w:rStyle w:val="Hyperlink0"/>
          <w:rFonts w:cs="Arial"/>
        </w:rPr>
        <w:t>ytování služeb dle této smlouvy</w:t>
      </w:r>
      <w:r w:rsidR="00151C0A">
        <w:rPr>
          <w:rStyle w:val="Hyperlink0"/>
          <w:rFonts w:cs="Arial"/>
        </w:rPr>
        <w:t xml:space="preserve"> </w:t>
      </w:r>
      <w:r w:rsidRPr="008C5277">
        <w:rPr>
          <w:rStyle w:val="Hyperlink0"/>
          <w:rFonts w:cs="Arial"/>
        </w:rPr>
        <w:t>a</w:t>
      </w:r>
      <w:r w:rsidR="008618FD">
        <w:rPr>
          <w:rStyle w:val="Hyperlink0"/>
          <w:rFonts w:cs="Arial"/>
        </w:rPr>
        <w:t> </w:t>
      </w:r>
      <w:r w:rsidRPr="008C5277">
        <w:rPr>
          <w:rStyle w:val="Hyperlink0"/>
          <w:rFonts w:cs="Arial"/>
        </w:rPr>
        <w:t>poskytne, resp. zajistí mu nezbytnou součinnost.</w:t>
      </w:r>
    </w:p>
    <w:p w14:paraId="64A234A8" w14:textId="2A92514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Objednatel</w:t>
      </w:r>
      <w:r w:rsidRPr="008C5277">
        <w:rPr>
          <w:rStyle w:val="Hyperlink0"/>
          <w:rFonts w:cs="Arial"/>
        </w:rPr>
        <w:t xml:space="preserve"> se zavazuje platit odměnu za řádně poskytnuté služby v souladu s podmínkami dle čl. </w:t>
      </w:r>
      <w:hyperlink w:anchor="Ref388527435" w:history="1">
        <w:r w:rsidR="00AA42B8">
          <w:rPr>
            <w:rStyle w:val="Hyperlink0"/>
            <w:rFonts w:cs="Arial"/>
          </w:rPr>
          <w:t>5</w:t>
        </w:r>
      </w:hyperlink>
      <w:r w:rsidR="00AA42B8" w:rsidRPr="008C5277">
        <w:rPr>
          <w:rStyle w:val="dn"/>
          <w:rFonts w:cs="Arial"/>
        </w:rPr>
        <w:t xml:space="preserve"> </w:t>
      </w:r>
      <w:r w:rsidRPr="008C5277">
        <w:rPr>
          <w:rStyle w:val="Hyperlink0"/>
          <w:rFonts w:cs="Arial"/>
        </w:rPr>
        <w:t>této smlouvy.</w:t>
      </w:r>
    </w:p>
    <w:p w14:paraId="3DCB0FF6" w14:textId="25A950D0"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poskytovat objednateli i bez předchozího vyžádání průběžně, a to vždy alespoň jednou měsíčně, veškeré informace s plněním této </w:t>
      </w:r>
      <w:r w:rsidR="00D547A0" w:rsidRPr="008C5277">
        <w:rPr>
          <w:rStyle w:val="Hyperlink0"/>
          <w:rFonts w:cs="Arial"/>
        </w:rPr>
        <w:t xml:space="preserve">rámcové </w:t>
      </w:r>
      <w:r w:rsidRPr="008C5277">
        <w:rPr>
          <w:rStyle w:val="Hyperlink0"/>
          <w:rFonts w:cs="Arial"/>
        </w:rPr>
        <w:t>smlouvy související či další informace</w:t>
      </w:r>
      <w:r w:rsidR="006322F7">
        <w:rPr>
          <w:rStyle w:val="Hyperlink0"/>
          <w:rFonts w:cs="Arial"/>
        </w:rPr>
        <w:t>,</w:t>
      </w:r>
      <w:r w:rsidRPr="008C5277">
        <w:rPr>
          <w:rStyle w:val="Hyperlink0"/>
          <w:rFonts w:cs="Arial"/>
        </w:rPr>
        <w:t xml:space="preserve"> které mohou mít vliv na</w:t>
      </w:r>
      <w:r w:rsidR="008C3651">
        <w:rPr>
          <w:rStyle w:val="Hyperlink0"/>
          <w:rFonts w:cs="Arial"/>
        </w:rPr>
        <w:t xml:space="preserve"> rozhodování objednatele v oblasti kybernetické bezpečnosti</w:t>
      </w:r>
      <w:r w:rsidRPr="008C5277">
        <w:rPr>
          <w:rStyle w:val="Hyperlink0"/>
          <w:rFonts w:cs="Arial"/>
        </w:rPr>
        <w:t>, jakož i informace o</w:t>
      </w:r>
      <w:r w:rsidR="003E4AA4">
        <w:rPr>
          <w:rStyle w:val="Hyperlink0"/>
          <w:rFonts w:cs="Arial"/>
        </w:rPr>
        <w:t> </w:t>
      </w:r>
      <w:r w:rsidRPr="008C5277">
        <w:rPr>
          <w:rStyle w:val="Hyperlink0"/>
          <w:rFonts w:cs="Arial"/>
        </w:rPr>
        <w:t>výsledcích plnění poskytovatel</w:t>
      </w:r>
      <w:r w:rsidRPr="008C5277">
        <w:rPr>
          <w:rStyle w:val="dn"/>
          <w:rFonts w:cs="Arial"/>
        </w:rPr>
        <w:t>e</w:t>
      </w:r>
      <w:r w:rsidRPr="008C5277">
        <w:rPr>
          <w:rStyle w:val="Hyperlink0"/>
          <w:rFonts w:cs="Arial"/>
        </w:rPr>
        <w:t xml:space="preserve"> podle této </w:t>
      </w:r>
      <w:r w:rsidR="005A793E" w:rsidRPr="008C5277">
        <w:rPr>
          <w:rStyle w:val="Hyperlink0"/>
          <w:rFonts w:cs="Arial"/>
        </w:rPr>
        <w:t xml:space="preserve">rámcové </w:t>
      </w:r>
      <w:r w:rsidRPr="008C5277">
        <w:rPr>
          <w:rStyle w:val="Hyperlink0"/>
          <w:rFonts w:cs="Arial"/>
        </w:rPr>
        <w:t>smlouvy (resp. prováděcí</w:t>
      </w:r>
      <w:r w:rsidR="006322F7">
        <w:rPr>
          <w:rStyle w:val="Hyperlink0"/>
          <w:rFonts w:cs="Arial"/>
        </w:rPr>
        <w:t>ch</w:t>
      </w:r>
      <w:r w:rsidRPr="008C5277">
        <w:rPr>
          <w:rStyle w:val="Hyperlink0"/>
          <w:rFonts w:cs="Arial"/>
        </w:rPr>
        <w:t xml:space="preserve"> smluv).</w:t>
      </w:r>
    </w:p>
    <w:p w14:paraId="32301EAB"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Poskytovatel je povinen předat bez zbytečného odkladu objednateli vše, co od něho nebo za něho převzal v souvislosti s plněním této </w:t>
      </w:r>
      <w:r w:rsidR="00D547A0" w:rsidRPr="008C5277">
        <w:rPr>
          <w:rStyle w:val="dn"/>
          <w:rFonts w:cs="Arial"/>
        </w:rPr>
        <w:t xml:space="preserve">rámcové </w:t>
      </w:r>
      <w:r w:rsidRPr="008C5277">
        <w:rPr>
          <w:rStyle w:val="dn"/>
          <w:rFonts w:cs="Arial"/>
        </w:rPr>
        <w:t>smlouvy (resp. prováděcí</w:t>
      </w:r>
      <w:r w:rsidR="00D547A0" w:rsidRPr="008C5277">
        <w:rPr>
          <w:rStyle w:val="dn"/>
          <w:rFonts w:cs="Arial"/>
        </w:rPr>
        <w:t>ch</w:t>
      </w:r>
      <w:r w:rsidRPr="008C5277">
        <w:rPr>
          <w:rStyle w:val="dn"/>
          <w:rFonts w:cs="Arial"/>
        </w:rPr>
        <w:t xml:space="preserve"> smluv).</w:t>
      </w:r>
    </w:p>
    <w:p w14:paraId="7B1558D7"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Kybernetická bezpečnost</w:t>
      </w:r>
    </w:p>
    <w:p w14:paraId="7CFE1E52" w14:textId="0CD0DA24"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Poskytovatel</w:t>
      </w:r>
      <w:r w:rsidRPr="008C5277">
        <w:rPr>
          <w:rStyle w:val="Hyperlink0"/>
          <w:rFonts w:ascii="Calibri" w:hAnsi="Calibri" w:cs="Arial"/>
          <w:sz w:val="20"/>
          <w:szCs w:val="20"/>
        </w:rPr>
        <w:t xml:space="preserve"> se při plnění zavazuje dodržovat zásady bezpečnosti informací v souladu se zákonem č. 181/2014 Sb., o kybernetické bezpečnosti a o změně souvisejících zákonů</w:t>
      </w:r>
      <w:r w:rsidR="004B6BDC">
        <w:rPr>
          <w:rStyle w:val="Hyperlink0"/>
          <w:rFonts w:ascii="Calibri" w:hAnsi="Calibri" w:cs="Arial"/>
          <w:sz w:val="20"/>
          <w:szCs w:val="20"/>
        </w:rPr>
        <w:t xml:space="preserve"> </w:t>
      </w:r>
      <w:r w:rsidR="004B6BDC" w:rsidRPr="004B6BDC">
        <w:rPr>
          <w:rStyle w:val="Hyperlink0"/>
          <w:rFonts w:ascii="Calibri" w:hAnsi="Calibri" w:cs="Arial"/>
          <w:sz w:val="20"/>
          <w:szCs w:val="20"/>
        </w:rPr>
        <w:t>(</w:t>
      </w:r>
      <w:r w:rsidR="004B6BDC" w:rsidRPr="004B6BDC">
        <w:rPr>
          <w:rStyle w:val="dn"/>
          <w:rFonts w:ascii="Calibri" w:hAnsi="Calibri" w:cs="Arial"/>
          <w:bCs/>
          <w:sz w:val="20"/>
          <w:szCs w:val="20"/>
        </w:rPr>
        <w:t>zákon o kybernetické bezpečnosti</w:t>
      </w:r>
      <w:r w:rsidR="004B6BDC" w:rsidRPr="004B6BDC">
        <w:rPr>
          <w:rStyle w:val="Hyperlink0"/>
          <w:rFonts w:ascii="Calibri" w:hAnsi="Calibri" w:cs="Arial"/>
          <w:sz w:val="20"/>
          <w:szCs w:val="20"/>
        </w:rPr>
        <w:t>)</w:t>
      </w:r>
      <w:r w:rsidR="004B6BDC">
        <w:rPr>
          <w:rStyle w:val="Hyperlink0"/>
          <w:rFonts w:ascii="Calibri" w:hAnsi="Calibri" w:cs="Arial"/>
          <w:sz w:val="20"/>
          <w:szCs w:val="20"/>
        </w:rPr>
        <w:t>, ve znění pozdějších předpisů</w:t>
      </w:r>
      <w:r w:rsidRPr="008C5277">
        <w:rPr>
          <w:rStyle w:val="Hyperlink0"/>
          <w:rFonts w:ascii="Calibri" w:hAnsi="Calibri" w:cs="Arial"/>
          <w:sz w:val="20"/>
          <w:szCs w:val="20"/>
        </w:rPr>
        <w:t xml:space="preserve"> (dále jen „</w:t>
      </w:r>
      <w:r w:rsidRPr="008C5277">
        <w:rPr>
          <w:rStyle w:val="dn"/>
          <w:rFonts w:ascii="Calibri" w:hAnsi="Calibri" w:cs="Arial"/>
          <w:b/>
          <w:bCs/>
          <w:sz w:val="20"/>
          <w:szCs w:val="20"/>
        </w:rPr>
        <w:t>zákon o kybernetické bezpečnosti</w:t>
      </w:r>
      <w:r w:rsidRPr="008C5277">
        <w:rPr>
          <w:rStyle w:val="Hyperlink0"/>
          <w:rFonts w:ascii="Calibri" w:hAnsi="Calibri" w:cs="Arial"/>
          <w:sz w:val="20"/>
          <w:szCs w:val="20"/>
        </w:rPr>
        <w:t xml:space="preserve">“) a vyhláškou č. </w:t>
      </w:r>
      <w:r w:rsidR="008618FD">
        <w:rPr>
          <w:rStyle w:val="Hyperlink0"/>
          <w:rFonts w:ascii="Calibri" w:hAnsi="Calibri" w:cs="Arial"/>
          <w:sz w:val="20"/>
          <w:szCs w:val="20"/>
        </w:rPr>
        <w:t>82</w:t>
      </w:r>
      <w:r w:rsidRPr="008C5277">
        <w:rPr>
          <w:rStyle w:val="Hyperlink0"/>
          <w:rFonts w:ascii="Calibri" w:hAnsi="Calibri" w:cs="Arial"/>
          <w:sz w:val="20"/>
          <w:szCs w:val="20"/>
        </w:rPr>
        <w:t>/201</w:t>
      </w:r>
      <w:r w:rsidR="008618FD">
        <w:rPr>
          <w:rStyle w:val="Hyperlink0"/>
          <w:rFonts w:ascii="Calibri" w:hAnsi="Calibri" w:cs="Arial"/>
          <w:sz w:val="20"/>
          <w:szCs w:val="20"/>
        </w:rPr>
        <w:t>8</w:t>
      </w:r>
      <w:r w:rsidRPr="008C5277">
        <w:rPr>
          <w:rStyle w:val="Hyperlink0"/>
          <w:rFonts w:ascii="Calibri" w:hAnsi="Calibri" w:cs="Arial"/>
          <w:sz w:val="20"/>
          <w:szCs w:val="20"/>
        </w:rPr>
        <w:t xml:space="preserve"> Sb., o bezpečnostních opatřeních, kybernetických bezpečnostních incidentech, reaktivních opatřeních</w:t>
      </w:r>
      <w:r w:rsidR="006322F7">
        <w:rPr>
          <w:rStyle w:val="Hyperlink0"/>
          <w:rFonts w:ascii="Calibri" w:hAnsi="Calibri" w:cs="Arial"/>
          <w:sz w:val="20"/>
          <w:szCs w:val="20"/>
        </w:rPr>
        <w:t>,</w:t>
      </w:r>
      <w:r w:rsidRPr="008C5277">
        <w:rPr>
          <w:rStyle w:val="Hyperlink0"/>
          <w:rFonts w:ascii="Calibri" w:hAnsi="Calibri" w:cs="Arial"/>
          <w:sz w:val="20"/>
          <w:szCs w:val="20"/>
        </w:rPr>
        <w:t xml:space="preserve"> náležitost</w:t>
      </w:r>
      <w:r w:rsidR="006322F7">
        <w:rPr>
          <w:rStyle w:val="Hyperlink0"/>
          <w:rFonts w:ascii="Calibri" w:hAnsi="Calibri" w:cs="Arial"/>
          <w:sz w:val="20"/>
          <w:szCs w:val="20"/>
        </w:rPr>
        <w:t>ech</w:t>
      </w:r>
      <w:r w:rsidRPr="008C5277">
        <w:rPr>
          <w:rStyle w:val="Hyperlink0"/>
          <w:rFonts w:ascii="Calibri" w:hAnsi="Calibri" w:cs="Arial"/>
          <w:sz w:val="20"/>
          <w:szCs w:val="20"/>
        </w:rPr>
        <w:t xml:space="preserve"> podání v oblasti kybernetické </w:t>
      </w:r>
      <w:r w:rsidRPr="004B6BDC">
        <w:rPr>
          <w:rStyle w:val="Hyperlink0"/>
          <w:rFonts w:ascii="Calibri" w:hAnsi="Calibri" w:cs="Arial"/>
          <w:sz w:val="20"/>
          <w:szCs w:val="20"/>
        </w:rPr>
        <w:t>bezpečnosti</w:t>
      </w:r>
      <w:r w:rsidRPr="008C5277">
        <w:rPr>
          <w:rStyle w:val="Hyperlink0"/>
          <w:rFonts w:ascii="Calibri" w:hAnsi="Calibri" w:cs="Arial"/>
          <w:sz w:val="20"/>
          <w:szCs w:val="20"/>
        </w:rPr>
        <w:t xml:space="preserve"> </w:t>
      </w:r>
      <w:r w:rsidR="006322F7">
        <w:rPr>
          <w:rStyle w:val="Hyperlink0"/>
          <w:rFonts w:ascii="Calibri" w:hAnsi="Calibri" w:cs="Arial"/>
          <w:sz w:val="20"/>
          <w:szCs w:val="20"/>
        </w:rPr>
        <w:t xml:space="preserve">a likvidaci dat </w:t>
      </w:r>
      <w:r w:rsidRPr="008C5277">
        <w:rPr>
          <w:rStyle w:val="Hyperlink0"/>
          <w:rFonts w:ascii="Calibri" w:hAnsi="Calibri" w:cs="Arial"/>
          <w:sz w:val="20"/>
          <w:szCs w:val="20"/>
        </w:rPr>
        <w:t>(</w:t>
      </w:r>
      <w:r w:rsidR="003E4AA4">
        <w:rPr>
          <w:rStyle w:val="Hyperlink0"/>
          <w:rFonts w:ascii="Calibri" w:hAnsi="Calibri" w:cs="Arial"/>
          <w:sz w:val="20"/>
          <w:szCs w:val="20"/>
        </w:rPr>
        <w:t xml:space="preserve">v této rámcové smlouvě též </w:t>
      </w:r>
      <w:r w:rsidRPr="008C5277">
        <w:rPr>
          <w:rStyle w:val="Hyperlink0"/>
          <w:rFonts w:ascii="Calibri" w:hAnsi="Calibri" w:cs="Arial"/>
          <w:sz w:val="20"/>
          <w:szCs w:val="20"/>
        </w:rPr>
        <w:t>„</w:t>
      </w:r>
      <w:r w:rsidRPr="008C5277">
        <w:rPr>
          <w:rStyle w:val="dn"/>
          <w:rFonts w:ascii="Calibri" w:hAnsi="Calibri" w:cs="Arial"/>
          <w:b/>
          <w:bCs/>
          <w:sz w:val="20"/>
          <w:szCs w:val="20"/>
        </w:rPr>
        <w:t xml:space="preserve">vyhláška o </w:t>
      </w:r>
      <w:r w:rsidR="00FA3DBD">
        <w:rPr>
          <w:rStyle w:val="dn"/>
          <w:rFonts w:ascii="Calibri" w:hAnsi="Calibri" w:cs="Arial"/>
          <w:b/>
          <w:bCs/>
          <w:sz w:val="20"/>
          <w:szCs w:val="20"/>
        </w:rPr>
        <w:t> </w:t>
      </w:r>
      <w:r w:rsidRPr="008C5277">
        <w:rPr>
          <w:rStyle w:val="dn"/>
          <w:rFonts w:ascii="Calibri" w:hAnsi="Calibri" w:cs="Arial"/>
          <w:b/>
          <w:bCs/>
          <w:sz w:val="20"/>
          <w:szCs w:val="20"/>
        </w:rPr>
        <w:t>kybernetické bezpečnosti</w:t>
      </w:r>
      <w:r w:rsidRPr="008C5277">
        <w:rPr>
          <w:rStyle w:val="Hyperlink0"/>
          <w:rFonts w:ascii="Calibri" w:hAnsi="Calibri" w:cs="Arial"/>
          <w:sz w:val="20"/>
          <w:szCs w:val="20"/>
        </w:rPr>
        <w:t>“). Bezpečností informací se v souladu se zákonem o</w:t>
      </w:r>
      <w:r w:rsidR="003E4AA4">
        <w:rPr>
          <w:rStyle w:val="Hyperlink0"/>
          <w:rFonts w:ascii="Calibri" w:hAnsi="Calibri" w:cs="Arial"/>
          <w:sz w:val="20"/>
          <w:szCs w:val="20"/>
        </w:rPr>
        <w:t> </w:t>
      </w:r>
      <w:r w:rsidRPr="008C5277">
        <w:rPr>
          <w:rStyle w:val="Hyperlink0"/>
          <w:rFonts w:ascii="Calibri" w:hAnsi="Calibri" w:cs="Arial"/>
          <w:sz w:val="20"/>
          <w:szCs w:val="20"/>
        </w:rPr>
        <w:t xml:space="preserve">kybernetické bezpečnosti rozumí zajištění důvěrnosti, integrity a dostupnosti informací, které budou uchovávány, vytvářeny nebo zpracovávány v rámci plnění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oskytovatele dle této </w:t>
      </w:r>
      <w:r w:rsidR="00D547A0" w:rsidRPr="008C5277">
        <w:rPr>
          <w:rStyle w:val="Hyperlink0"/>
          <w:rFonts w:ascii="Calibri" w:hAnsi="Calibri" w:cs="Arial"/>
          <w:sz w:val="20"/>
          <w:szCs w:val="20"/>
        </w:rPr>
        <w:t xml:space="preserve">rámcové </w:t>
      </w:r>
      <w:r w:rsidRPr="008C5277">
        <w:rPr>
          <w:rStyle w:val="dn"/>
          <w:rFonts w:ascii="Calibri" w:hAnsi="Calibri" w:cs="Arial"/>
          <w:sz w:val="20"/>
          <w:szCs w:val="20"/>
        </w:rPr>
        <w:t>s</w:t>
      </w:r>
      <w:r w:rsidRPr="008C5277">
        <w:rPr>
          <w:rStyle w:val="Hyperlink0"/>
          <w:rFonts w:ascii="Calibri" w:hAnsi="Calibri" w:cs="Arial"/>
          <w:sz w:val="20"/>
          <w:szCs w:val="20"/>
        </w:rPr>
        <w:t>mlouvy</w:t>
      </w:r>
      <w:r w:rsidR="00D547A0" w:rsidRPr="008C5277">
        <w:rPr>
          <w:rStyle w:val="Hyperlink0"/>
          <w:rFonts w:ascii="Calibri" w:hAnsi="Calibri" w:cs="Arial"/>
          <w:sz w:val="20"/>
          <w:szCs w:val="20"/>
        </w:rPr>
        <w:t>, resp. prováděcích smluv,</w:t>
      </w:r>
      <w:r w:rsidRPr="008C5277">
        <w:rPr>
          <w:rStyle w:val="Hyperlink0"/>
          <w:rFonts w:ascii="Calibri" w:hAnsi="Calibri" w:cs="Arial"/>
          <w:sz w:val="20"/>
          <w:szCs w:val="20"/>
        </w:rPr>
        <w:t xml:space="preserve"> nebo v systémech, které mají vazbu na plnění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oskytovatele dle této </w:t>
      </w:r>
      <w:r w:rsidRPr="008C5277">
        <w:rPr>
          <w:rStyle w:val="dn"/>
          <w:rFonts w:ascii="Calibri" w:hAnsi="Calibri" w:cs="Arial"/>
          <w:sz w:val="20"/>
          <w:szCs w:val="20"/>
        </w:rPr>
        <w:t>s</w:t>
      </w:r>
      <w:r w:rsidRPr="008C5277">
        <w:rPr>
          <w:rStyle w:val="Hyperlink0"/>
          <w:rFonts w:ascii="Calibri" w:hAnsi="Calibri" w:cs="Arial"/>
          <w:sz w:val="20"/>
          <w:szCs w:val="20"/>
        </w:rPr>
        <w:t>mlouvy a</w:t>
      </w:r>
      <w:r w:rsidR="003E4AA4">
        <w:rPr>
          <w:rStyle w:val="Hyperlink0"/>
          <w:rFonts w:ascii="Calibri" w:hAnsi="Calibri" w:cs="Arial"/>
          <w:sz w:val="20"/>
          <w:szCs w:val="20"/>
        </w:rPr>
        <w:t> </w:t>
      </w:r>
      <w:r w:rsidRPr="008C5277">
        <w:rPr>
          <w:rStyle w:val="Hyperlink0"/>
          <w:rFonts w:ascii="Calibri" w:hAnsi="Calibri" w:cs="Arial"/>
          <w:sz w:val="20"/>
          <w:szCs w:val="20"/>
        </w:rPr>
        <w:t xml:space="preserve">v souvislosti s kterými </w:t>
      </w:r>
      <w:r w:rsidRPr="008C5277">
        <w:rPr>
          <w:rStyle w:val="dn"/>
          <w:rFonts w:ascii="Calibri" w:hAnsi="Calibri" w:cs="Arial"/>
          <w:sz w:val="20"/>
          <w:szCs w:val="20"/>
        </w:rPr>
        <w:t>o</w:t>
      </w:r>
      <w:r w:rsidRPr="008C5277">
        <w:rPr>
          <w:rStyle w:val="Hyperlink0"/>
          <w:rFonts w:ascii="Calibri" w:hAnsi="Calibri" w:cs="Arial"/>
          <w:sz w:val="20"/>
          <w:szCs w:val="20"/>
        </w:rPr>
        <w:t>bjednateli vznikají právní povinnosti na základě zákona o kybernetické bezpečnosti (§ 3 tohoto zákona</w:t>
      </w:r>
      <w:r w:rsidRPr="008C5277">
        <w:rPr>
          <w:rStyle w:val="dn"/>
          <w:rFonts w:ascii="Calibri" w:hAnsi="Calibri" w:cs="Arial"/>
          <w:sz w:val="20"/>
          <w:szCs w:val="20"/>
        </w:rPr>
        <w:t>).</w:t>
      </w:r>
    </w:p>
    <w:p w14:paraId="3BDE377C" w14:textId="3D79CF7C" w:rsidR="004522EF" w:rsidRPr="00170E7F" w:rsidRDefault="00303D4E" w:rsidP="00AC325B">
      <w:pPr>
        <w:pStyle w:val="Zklad2"/>
        <w:numPr>
          <w:ilvl w:val="2"/>
          <w:numId w:val="2"/>
        </w:numPr>
        <w:ind w:left="2127" w:hanging="993"/>
        <w:rPr>
          <w:rStyle w:val="Hyperlink0"/>
        </w:rPr>
      </w:pPr>
      <w:r w:rsidRPr="008C5277">
        <w:rPr>
          <w:rStyle w:val="dn"/>
          <w:rFonts w:ascii="Calibri" w:hAnsi="Calibri" w:cs="Arial"/>
          <w:sz w:val="20"/>
          <w:szCs w:val="20"/>
        </w:rPr>
        <w:t>Poskytovatel</w:t>
      </w:r>
      <w:r w:rsidRPr="008C5277">
        <w:rPr>
          <w:rStyle w:val="Hyperlink0"/>
          <w:rFonts w:ascii="Calibri" w:hAnsi="Calibri" w:cs="Arial"/>
          <w:sz w:val="20"/>
          <w:szCs w:val="20"/>
        </w:rPr>
        <w:t xml:space="preserve"> se zavazuje poskytnout </w:t>
      </w:r>
      <w:r w:rsidRPr="008C5277">
        <w:rPr>
          <w:rStyle w:val="dn"/>
          <w:rFonts w:ascii="Calibri" w:hAnsi="Calibri" w:cs="Arial"/>
          <w:sz w:val="20"/>
          <w:szCs w:val="20"/>
        </w:rPr>
        <w:t>o</w:t>
      </w:r>
      <w:r w:rsidRPr="008C5277">
        <w:rPr>
          <w:rStyle w:val="Hyperlink0"/>
          <w:rFonts w:ascii="Calibri" w:hAnsi="Calibri" w:cs="Arial"/>
          <w:sz w:val="20"/>
          <w:szCs w:val="20"/>
        </w:rPr>
        <w:t xml:space="preserve">bjednateli veškerou součinnost nezbytnou k tomu, aby </w:t>
      </w:r>
      <w:r w:rsidRPr="008C5277">
        <w:rPr>
          <w:rStyle w:val="dn"/>
          <w:rFonts w:ascii="Calibri" w:hAnsi="Calibri" w:cs="Arial"/>
          <w:sz w:val="20"/>
          <w:szCs w:val="20"/>
        </w:rPr>
        <w:t>o</w:t>
      </w:r>
      <w:r w:rsidRPr="008C5277">
        <w:rPr>
          <w:rStyle w:val="Hyperlink0"/>
          <w:rFonts w:ascii="Calibri" w:hAnsi="Calibri" w:cs="Arial"/>
          <w:sz w:val="20"/>
          <w:szCs w:val="20"/>
        </w:rPr>
        <w:t>bjednatel řádně naplňoval právní povinnosti stanovené zákonem o kybernetické bezpečnosti, vyhláškou o kybernetické bezpečnosti, vyhláškou č. 317/2014 Sb., o významných informačních systémech a jejich určujících kritériích</w:t>
      </w:r>
      <w:r w:rsidR="00F04009">
        <w:rPr>
          <w:rStyle w:val="Hyperlink0"/>
          <w:rFonts w:ascii="Calibri" w:hAnsi="Calibri" w:cs="Arial"/>
          <w:sz w:val="20"/>
          <w:szCs w:val="20"/>
        </w:rPr>
        <w:t>, ve znění pozdějších předpisů</w:t>
      </w:r>
      <w:r w:rsidRPr="008C5277">
        <w:rPr>
          <w:rStyle w:val="Hyperlink0"/>
          <w:rFonts w:ascii="Calibri" w:hAnsi="Calibri" w:cs="Arial"/>
          <w:sz w:val="20"/>
          <w:szCs w:val="20"/>
        </w:rPr>
        <w:t xml:space="preserve">. Zejména se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 zavazuje poskytnout </w:t>
      </w:r>
      <w:r w:rsidRPr="008C5277">
        <w:rPr>
          <w:rStyle w:val="dn"/>
          <w:rFonts w:ascii="Calibri" w:hAnsi="Calibri" w:cs="Arial"/>
          <w:sz w:val="20"/>
          <w:szCs w:val="20"/>
        </w:rPr>
        <w:t>o</w:t>
      </w:r>
      <w:r w:rsidRPr="008C5277">
        <w:rPr>
          <w:rStyle w:val="Hyperlink0"/>
          <w:rFonts w:ascii="Calibri" w:hAnsi="Calibri" w:cs="Arial"/>
          <w:sz w:val="20"/>
          <w:szCs w:val="20"/>
        </w:rPr>
        <w:t>bjednateli součinnost směřující k zavedení a provádění bezpečnostních opatření podle uvedených právních předpisů</w:t>
      </w:r>
      <w:r w:rsidRPr="00170E7F">
        <w:rPr>
          <w:rStyle w:val="Hyperlink0"/>
        </w:rPr>
        <w:t>.</w:t>
      </w:r>
    </w:p>
    <w:p w14:paraId="56AA18E0" w14:textId="0D277864" w:rsidR="008E01B7" w:rsidRPr="003B7126" w:rsidRDefault="00A1467A" w:rsidP="003B7126">
      <w:pPr>
        <w:pStyle w:val="Zklad2"/>
        <w:numPr>
          <w:ilvl w:val="2"/>
          <w:numId w:val="2"/>
        </w:numPr>
        <w:ind w:left="2127" w:hanging="992"/>
        <w:rPr>
          <w:rStyle w:val="Hyperlink0"/>
          <w:rFonts w:ascii="Calibri" w:hAnsi="Calibri" w:cs="Arial"/>
          <w:sz w:val="20"/>
          <w:szCs w:val="20"/>
        </w:rPr>
      </w:pPr>
      <w:r w:rsidRPr="003B7126">
        <w:rPr>
          <w:rStyle w:val="Hyperlink0"/>
          <w:rFonts w:ascii="Calibri" w:hAnsi="Calibri" w:cs="Arial"/>
          <w:sz w:val="20"/>
          <w:szCs w:val="20"/>
        </w:rPr>
        <w:t xml:space="preserve">Poskytovatel je </w:t>
      </w:r>
      <w:r w:rsidR="0008087B" w:rsidRPr="003B7126">
        <w:rPr>
          <w:rStyle w:val="Hyperlink0"/>
          <w:rFonts w:ascii="Calibri" w:hAnsi="Calibri" w:cs="Arial"/>
          <w:sz w:val="20"/>
          <w:szCs w:val="20"/>
        </w:rPr>
        <w:t xml:space="preserve">povinen </w:t>
      </w:r>
      <w:r w:rsidR="00170E7F" w:rsidRPr="003B7126">
        <w:rPr>
          <w:rStyle w:val="Hyperlink0"/>
          <w:rFonts w:ascii="Calibri" w:hAnsi="Calibri" w:cs="Arial"/>
          <w:sz w:val="20"/>
          <w:szCs w:val="20"/>
        </w:rPr>
        <w:t>při provádění činností, které jsou předmětem této rámcové sm</w:t>
      </w:r>
      <w:r w:rsidR="00E879AB" w:rsidRPr="003B7126">
        <w:rPr>
          <w:rStyle w:val="Hyperlink0"/>
          <w:rFonts w:ascii="Calibri" w:hAnsi="Calibri" w:cs="Arial"/>
          <w:sz w:val="20"/>
          <w:szCs w:val="20"/>
        </w:rPr>
        <w:t xml:space="preserve">louvy (resp. prováděcích smluv), </w:t>
      </w:r>
      <w:r w:rsidRPr="003B7126">
        <w:rPr>
          <w:rStyle w:val="Hyperlink0"/>
          <w:rFonts w:ascii="Calibri" w:hAnsi="Calibri" w:cs="Arial"/>
          <w:sz w:val="20"/>
          <w:szCs w:val="20"/>
        </w:rPr>
        <w:t>postupovat v</w:t>
      </w:r>
      <w:r w:rsidR="00393A32" w:rsidRPr="003B7126">
        <w:rPr>
          <w:rStyle w:val="Hyperlink0"/>
          <w:rFonts w:ascii="Calibri" w:hAnsi="Calibri" w:cs="Arial"/>
          <w:sz w:val="20"/>
          <w:szCs w:val="20"/>
        </w:rPr>
        <w:t> </w:t>
      </w:r>
      <w:r w:rsidRPr="003B7126">
        <w:rPr>
          <w:rStyle w:val="Hyperlink0"/>
          <w:rFonts w:ascii="Calibri" w:hAnsi="Calibri" w:cs="Arial"/>
          <w:sz w:val="20"/>
          <w:szCs w:val="20"/>
        </w:rPr>
        <w:t>souladu</w:t>
      </w:r>
      <w:r w:rsidR="00393A32" w:rsidRPr="003B7126">
        <w:rPr>
          <w:rStyle w:val="Hyperlink0"/>
          <w:rFonts w:ascii="Calibri" w:hAnsi="Calibri" w:cs="Arial"/>
          <w:sz w:val="20"/>
          <w:szCs w:val="20"/>
        </w:rPr>
        <w:t xml:space="preserve"> s i</w:t>
      </w:r>
      <w:r w:rsidRPr="003B7126">
        <w:rPr>
          <w:rStyle w:val="Hyperlink0"/>
          <w:rFonts w:ascii="Calibri" w:hAnsi="Calibri" w:cs="Arial"/>
          <w:sz w:val="20"/>
          <w:szCs w:val="20"/>
        </w:rPr>
        <w:t>nterními dokumenty</w:t>
      </w:r>
      <w:r w:rsidR="009B272B" w:rsidRPr="003B7126">
        <w:rPr>
          <w:rStyle w:val="Hyperlink0"/>
          <w:rFonts w:ascii="Calibri" w:hAnsi="Calibri" w:cs="Arial"/>
          <w:sz w:val="20"/>
          <w:szCs w:val="20"/>
        </w:rPr>
        <w:t xml:space="preserve"> objednatele</w:t>
      </w:r>
      <w:r w:rsidR="00AC1CF5" w:rsidRPr="003B7126">
        <w:rPr>
          <w:rStyle w:val="Hyperlink0"/>
          <w:rFonts w:ascii="Calibri" w:hAnsi="Calibri" w:cs="Arial"/>
          <w:sz w:val="20"/>
          <w:szCs w:val="20"/>
        </w:rPr>
        <w:t>, které se týkají plnění podmínek dle této smlouvy, a které mu byly poskytnuty před uzavřením</w:t>
      </w:r>
      <w:r w:rsidR="00000D96" w:rsidRPr="003B7126">
        <w:rPr>
          <w:rStyle w:val="Hyperlink0"/>
          <w:rFonts w:ascii="Calibri" w:hAnsi="Calibri" w:cs="Arial"/>
          <w:sz w:val="20"/>
          <w:szCs w:val="20"/>
        </w:rPr>
        <w:t xml:space="preserve"> této rámcové smlouvy na základě Dohody o ochraně důvěrných informací</w:t>
      </w:r>
      <w:r w:rsidRPr="003B7126">
        <w:rPr>
          <w:rStyle w:val="Hyperlink0"/>
          <w:rFonts w:ascii="Calibri" w:hAnsi="Calibri" w:cs="Arial"/>
          <w:sz w:val="20"/>
          <w:szCs w:val="20"/>
        </w:rPr>
        <w:t xml:space="preserve"> </w:t>
      </w:r>
      <w:r w:rsidR="00354BF6" w:rsidRPr="003B7126">
        <w:rPr>
          <w:rStyle w:val="Hyperlink0"/>
          <w:rFonts w:ascii="Calibri" w:hAnsi="Calibri" w:cs="Arial"/>
          <w:sz w:val="20"/>
          <w:szCs w:val="20"/>
        </w:rPr>
        <w:t xml:space="preserve">(dále </w:t>
      </w:r>
      <w:r w:rsidR="00345929" w:rsidRPr="003B7126">
        <w:rPr>
          <w:rStyle w:val="Hyperlink0"/>
          <w:rFonts w:ascii="Calibri" w:hAnsi="Calibri" w:cs="Arial"/>
          <w:sz w:val="20"/>
          <w:szCs w:val="20"/>
        </w:rPr>
        <w:t xml:space="preserve">jen </w:t>
      </w:r>
      <w:r w:rsidR="001329DA" w:rsidRPr="003B7126">
        <w:rPr>
          <w:rStyle w:val="Hyperlink0"/>
          <w:rFonts w:ascii="Calibri" w:hAnsi="Calibri" w:cs="Arial"/>
          <w:sz w:val="20"/>
          <w:szCs w:val="20"/>
        </w:rPr>
        <w:t>„</w:t>
      </w:r>
      <w:r w:rsidR="007002F1" w:rsidRPr="003B7126">
        <w:rPr>
          <w:rStyle w:val="Hyperlink0"/>
          <w:rFonts w:ascii="Calibri" w:hAnsi="Calibri" w:cs="Arial"/>
          <w:b/>
          <w:bCs/>
          <w:sz w:val="20"/>
          <w:szCs w:val="20"/>
        </w:rPr>
        <w:t>i</w:t>
      </w:r>
      <w:r w:rsidR="00393A32" w:rsidRPr="003B7126">
        <w:rPr>
          <w:rStyle w:val="Hyperlink0"/>
          <w:rFonts w:ascii="Calibri" w:hAnsi="Calibri" w:cs="Arial"/>
          <w:b/>
          <w:bCs/>
          <w:sz w:val="20"/>
          <w:szCs w:val="20"/>
        </w:rPr>
        <w:t>n</w:t>
      </w:r>
      <w:r w:rsidR="00393A32" w:rsidRPr="003B7126">
        <w:rPr>
          <w:rStyle w:val="Hyperlink0"/>
          <w:rFonts w:ascii="Calibri" w:hAnsi="Calibri" w:cs="Arial"/>
          <w:b/>
          <w:sz w:val="20"/>
          <w:szCs w:val="20"/>
        </w:rPr>
        <w:t>terní dokumentace</w:t>
      </w:r>
      <w:r w:rsidR="001329DA" w:rsidRPr="003B7126">
        <w:rPr>
          <w:rStyle w:val="Hyperlink0"/>
          <w:rFonts w:ascii="Calibri" w:hAnsi="Calibri" w:cs="Arial"/>
          <w:sz w:val="20"/>
          <w:szCs w:val="20"/>
        </w:rPr>
        <w:t>“</w:t>
      </w:r>
      <w:r w:rsidR="00354BF6" w:rsidRPr="003B7126">
        <w:rPr>
          <w:rStyle w:val="Hyperlink0"/>
          <w:rFonts w:ascii="Calibri" w:hAnsi="Calibri" w:cs="Arial"/>
          <w:sz w:val="20"/>
          <w:szCs w:val="20"/>
        </w:rPr>
        <w:t>)</w:t>
      </w:r>
      <w:r w:rsidR="00345929" w:rsidRPr="003B7126">
        <w:rPr>
          <w:rStyle w:val="Hyperlink0"/>
          <w:rFonts w:ascii="Calibri" w:hAnsi="Calibri" w:cs="Arial"/>
          <w:sz w:val="20"/>
          <w:szCs w:val="20"/>
        </w:rPr>
        <w:t>.</w:t>
      </w:r>
      <w:r w:rsidR="00393A32" w:rsidRPr="003B7126">
        <w:rPr>
          <w:rStyle w:val="Hyperlink0"/>
          <w:rFonts w:ascii="Calibri" w:hAnsi="Calibri" w:cs="Arial"/>
          <w:sz w:val="20"/>
          <w:szCs w:val="20"/>
        </w:rPr>
        <w:t xml:space="preserve"> Podpisem této smlouvy poskytovatel prohlašuje, že se s touto </w:t>
      </w:r>
      <w:r w:rsidR="007002F1" w:rsidRPr="003B7126">
        <w:rPr>
          <w:rStyle w:val="Hyperlink0"/>
          <w:rFonts w:ascii="Calibri" w:hAnsi="Calibri" w:cs="Arial"/>
          <w:sz w:val="20"/>
          <w:szCs w:val="20"/>
        </w:rPr>
        <w:t>i</w:t>
      </w:r>
      <w:r w:rsidR="00393A32" w:rsidRPr="003B7126">
        <w:rPr>
          <w:rStyle w:val="Hyperlink0"/>
          <w:rFonts w:ascii="Calibri" w:hAnsi="Calibri" w:cs="Arial"/>
          <w:sz w:val="20"/>
          <w:szCs w:val="20"/>
        </w:rPr>
        <w:t>nterní dokumentací seznámil</w:t>
      </w:r>
      <w:r w:rsidR="006D7D24" w:rsidRPr="003B7126">
        <w:rPr>
          <w:rStyle w:val="Hyperlink0"/>
          <w:rFonts w:ascii="Calibri" w:hAnsi="Calibri" w:cs="Arial"/>
          <w:sz w:val="20"/>
          <w:szCs w:val="20"/>
        </w:rPr>
        <w:t xml:space="preserve">, a dále bere na vědomí, že </w:t>
      </w:r>
      <w:r w:rsidR="007002F1" w:rsidRPr="003B7126">
        <w:rPr>
          <w:rStyle w:val="Hyperlink0"/>
          <w:rFonts w:ascii="Calibri" w:hAnsi="Calibri" w:cs="Arial"/>
          <w:sz w:val="20"/>
          <w:szCs w:val="20"/>
        </w:rPr>
        <w:t>i</w:t>
      </w:r>
      <w:r w:rsidR="006D7D24" w:rsidRPr="003B7126">
        <w:rPr>
          <w:rStyle w:val="Hyperlink0"/>
          <w:rFonts w:ascii="Calibri" w:hAnsi="Calibri" w:cs="Arial"/>
          <w:sz w:val="20"/>
          <w:szCs w:val="20"/>
        </w:rPr>
        <w:t xml:space="preserve">nterní dokumentace může být jednostranně měněna nebo rozšířená objednatelem o další dokumenty, přičemž každá změna je pro poskytovatele závazná za podmínek, že </w:t>
      </w:r>
      <w:r w:rsidR="008E01B7" w:rsidRPr="003B7126">
        <w:rPr>
          <w:rFonts w:ascii="Calibri" w:hAnsi="Calibri" w:cs="Arial"/>
          <w:sz w:val="20"/>
          <w:szCs w:val="20"/>
        </w:rPr>
        <w:t xml:space="preserve">objednatel předloží takový dokument </w:t>
      </w:r>
      <w:r w:rsidR="008E01B7" w:rsidRPr="003B7126">
        <w:rPr>
          <w:rFonts w:ascii="Calibri" w:hAnsi="Calibri" w:cs="Arial"/>
          <w:sz w:val="20"/>
          <w:szCs w:val="20"/>
        </w:rPr>
        <w:lastRenderedPageBreak/>
        <w:t>poskytovateli, který bez zbytečného odkladu po seznámení se s dokumentem sdělí, zda má vůči novému a předem neodsouhlasenému dokumentu či jeho části jakékoli výhrady. Poskytovatel je oprávněn vznést výhrady pouze k části dokumentu, která se bezprostředně týká plnění závazků z</w:t>
      </w:r>
      <w:r w:rsidR="003B7126" w:rsidRPr="003B7126">
        <w:rPr>
          <w:rFonts w:ascii="Calibri" w:hAnsi="Calibri" w:cs="Arial"/>
          <w:sz w:val="20"/>
          <w:szCs w:val="20"/>
        </w:rPr>
        <w:t xml:space="preserve"> rámcové</w:t>
      </w:r>
      <w:r w:rsidR="008E01B7" w:rsidRPr="003B7126">
        <w:rPr>
          <w:rFonts w:ascii="Calibri" w:hAnsi="Calibri" w:cs="Arial"/>
          <w:sz w:val="20"/>
          <w:szCs w:val="20"/>
        </w:rPr>
        <w:t xml:space="preserve"> </w:t>
      </w:r>
      <w:r w:rsidR="003B7126" w:rsidRPr="003B7126">
        <w:rPr>
          <w:rFonts w:ascii="Calibri" w:hAnsi="Calibri" w:cs="Arial"/>
          <w:sz w:val="20"/>
          <w:szCs w:val="20"/>
        </w:rPr>
        <w:t>s</w:t>
      </w:r>
      <w:r w:rsidR="008E01B7" w:rsidRPr="003B7126">
        <w:rPr>
          <w:rFonts w:ascii="Calibri" w:hAnsi="Calibri" w:cs="Arial"/>
          <w:sz w:val="20"/>
          <w:szCs w:val="20"/>
        </w:rPr>
        <w:t xml:space="preserve">mlouvy. Nesdělí-li </w:t>
      </w:r>
      <w:r w:rsidR="003B7126" w:rsidRPr="003B7126">
        <w:rPr>
          <w:rFonts w:ascii="Calibri" w:hAnsi="Calibri" w:cs="Arial"/>
          <w:sz w:val="20"/>
          <w:szCs w:val="20"/>
        </w:rPr>
        <w:t>poskytovat</w:t>
      </w:r>
      <w:r w:rsidR="008E01B7" w:rsidRPr="003B7126">
        <w:rPr>
          <w:rFonts w:ascii="Calibri" w:hAnsi="Calibri" w:cs="Arial"/>
          <w:sz w:val="20"/>
          <w:szCs w:val="20"/>
        </w:rPr>
        <w:t xml:space="preserve">el své výhrady do 5 (pěti) pracovních dnů od seznámení se s dokumentem nebo od okamžiku, kdy měl možnost se s dokumentem prokazatelně seznámit, pak se má za to, že dokument či jeho aktualizaci plně akceptuje. Vznese-li </w:t>
      </w:r>
      <w:r w:rsidR="003B7126" w:rsidRPr="003B7126">
        <w:rPr>
          <w:rFonts w:ascii="Calibri" w:hAnsi="Calibri" w:cs="Arial"/>
          <w:sz w:val="20"/>
          <w:szCs w:val="20"/>
        </w:rPr>
        <w:t>poskytovatel</w:t>
      </w:r>
      <w:r w:rsidR="008E01B7" w:rsidRPr="003B7126">
        <w:rPr>
          <w:rFonts w:ascii="Calibri" w:hAnsi="Calibri" w:cs="Arial"/>
          <w:sz w:val="20"/>
          <w:szCs w:val="20"/>
        </w:rPr>
        <w:t xml:space="preserve"> své výhrady ve stanovené lhůtě, zavazují se smluvní strany jednat o vypořádání výhrad </w:t>
      </w:r>
      <w:r w:rsidR="003B7126" w:rsidRPr="003B7126">
        <w:rPr>
          <w:rFonts w:ascii="Calibri" w:hAnsi="Calibri" w:cs="Arial"/>
          <w:sz w:val="20"/>
          <w:szCs w:val="20"/>
        </w:rPr>
        <w:t>poskytovatel</w:t>
      </w:r>
      <w:r w:rsidR="008E01B7" w:rsidRPr="003B7126">
        <w:rPr>
          <w:rFonts w:ascii="Calibri" w:hAnsi="Calibri" w:cs="Arial"/>
          <w:sz w:val="20"/>
          <w:szCs w:val="20"/>
        </w:rPr>
        <w:t xml:space="preserve">e a schválení pravidel závazných pro smluvní strany. Do doby vypořádání výhrad a schválení změny dokumentu </w:t>
      </w:r>
      <w:r w:rsidR="003B7126" w:rsidRPr="003B7126">
        <w:rPr>
          <w:rFonts w:ascii="Calibri" w:hAnsi="Calibri" w:cs="Arial"/>
          <w:sz w:val="20"/>
          <w:szCs w:val="20"/>
        </w:rPr>
        <w:t>poskytovatelem</w:t>
      </w:r>
      <w:r w:rsidR="008E01B7" w:rsidRPr="003B7126">
        <w:rPr>
          <w:rFonts w:ascii="Calibri" w:hAnsi="Calibri" w:cs="Arial"/>
          <w:sz w:val="20"/>
          <w:szCs w:val="20"/>
        </w:rPr>
        <w:t xml:space="preserve"> platí původní dokument, pokud takový existuje. Výše uvedená pravidla týkající se změny dokumentace se uplatní za předpokladu, že předmětné změny nemají za následek změnu ustanovení této </w:t>
      </w:r>
      <w:r w:rsidR="003B7126" w:rsidRPr="003B7126">
        <w:rPr>
          <w:rFonts w:ascii="Calibri" w:hAnsi="Calibri" w:cs="Arial"/>
          <w:sz w:val="20"/>
          <w:szCs w:val="20"/>
        </w:rPr>
        <w:t>rámcové s</w:t>
      </w:r>
      <w:r w:rsidR="008E01B7" w:rsidRPr="003B7126">
        <w:rPr>
          <w:rFonts w:ascii="Calibri" w:hAnsi="Calibri" w:cs="Arial"/>
          <w:sz w:val="20"/>
          <w:szCs w:val="20"/>
        </w:rPr>
        <w:t>mlouvy.</w:t>
      </w:r>
    </w:p>
    <w:p w14:paraId="38BCFE3E" w14:textId="24EF74E1" w:rsidR="00994736" w:rsidRPr="001329DA" w:rsidRDefault="00994736" w:rsidP="001329DA">
      <w:pPr>
        <w:pStyle w:val="RLTextlnkuslovan"/>
        <w:numPr>
          <w:ilvl w:val="1"/>
          <w:numId w:val="2"/>
        </w:numPr>
        <w:tabs>
          <w:tab w:val="clear" w:pos="1474"/>
          <w:tab w:val="left" w:pos="1418"/>
        </w:tabs>
        <w:ind w:left="1134" w:hanging="680"/>
        <w:rPr>
          <w:rStyle w:val="dn"/>
          <w:rFonts w:cs="Arial"/>
        </w:rPr>
      </w:pPr>
      <w:r w:rsidRPr="008C5277">
        <w:rPr>
          <w:rStyle w:val="dn"/>
          <w:rFonts w:cs="Arial"/>
        </w:rPr>
        <w:t xml:space="preserve">Poskytovatel se zavazuje, že </w:t>
      </w:r>
      <w:r w:rsidR="00CF7546">
        <w:rPr>
          <w:rFonts w:cs="Arial"/>
        </w:rPr>
        <w:t xml:space="preserve">zajištění </w:t>
      </w:r>
      <w:r w:rsidR="007148B4">
        <w:rPr>
          <w:rFonts w:cs="Arial"/>
        </w:rPr>
        <w:t>BIAPT</w:t>
      </w:r>
      <w:r w:rsidR="00607C87" w:rsidRPr="00607C87">
        <w:rPr>
          <w:rStyle w:val="dn"/>
          <w:rFonts w:cs="Arial"/>
        </w:rPr>
        <w:t>, včetně souvisejících služeb</w:t>
      </w:r>
      <w:r w:rsidR="00D4379E" w:rsidRPr="008C5277">
        <w:rPr>
          <w:rStyle w:val="dn"/>
          <w:rFonts w:cs="Arial"/>
        </w:rPr>
        <w:t xml:space="preserve"> </w:t>
      </w:r>
      <w:r w:rsidRPr="008C5277">
        <w:rPr>
          <w:rStyle w:val="dn"/>
          <w:rFonts w:cs="Arial"/>
        </w:rPr>
        <w:t xml:space="preserve">pro účely této </w:t>
      </w:r>
      <w:r w:rsidR="009A21C3">
        <w:rPr>
          <w:rStyle w:val="dn"/>
          <w:rFonts w:cs="Arial"/>
        </w:rPr>
        <w:t xml:space="preserve">rámcové </w:t>
      </w:r>
      <w:r w:rsidRPr="008C5277">
        <w:rPr>
          <w:rStyle w:val="dn"/>
          <w:rFonts w:cs="Arial"/>
        </w:rPr>
        <w:t>smlouvy bud</w:t>
      </w:r>
      <w:r w:rsidR="00607C87">
        <w:rPr>
          <w:rStyle w:val="dn"/>
          <w:rFonts w:cs="Arial"/>
        </w:rPr>
        <w:t>ou</w:t>
      </w:r>
      <w:r w:rsidRPr="008C5277">
        <w:rPr>
          <w:rStyle w:val="dn"/>
          <w:rFonts w:cs="Arial"/>
        </w:rPr>
        <w:t xml:space="preserve"> vykonávat</w:t>
      </w:r>
      <w:r w:rsidR="00607C87">
        <w:rPr>
          <w:rStyle w:val="dn"/>
          <w:rFonts w:cs="Arial"/>
        </w:rPr>
        <w:t xml:space="preserve"> </w:t>
      </w:r>
      <w:r w:rsidR="009A21C3">
        <w:rPr>
          <w:rStyle w:val="dn"/>
          <w:rFonts w:cs="Arial"/>
        </w:rPr>
        <w:t xml:space="preserve">výhradně </w:t>
      </w:r>
      <w:r w:rsidR="00607C87">
        <w:rPr>
          <w:rStyle w:val="dn"/>
          <w:rFonts w:cs="Arial"/>
        </w:rPr>
        <w:t>osoby uvedené v </w:t>
      </w:r>
      <w:r w:rsidR="00DD207C">
        <w:rPr>
          <w:rStyle w:val="dn"/>
          <w:rFonts w:cs="Arial"/>
        </w:rPr>
        <w:t>P</w:t>
      </w:r>
      <w:r w:rsidR="00607C87">
        <w:rPr>
          <w:rStyle w:val="dn"/>
          <w:rFonts w:cs="Arial"/>
        </w:rPr>
        <w:t xml:space="preserve">říloze č. </w:t>
      </w:r>
      <w:r w:rsidR="00A12653">
        <w:rPr>
          <w:rStyle w:val="dn"/>
          <w:rFonts w:cs="Arial"/>
        </w:rPr>
        <w:t>2</w:t>
      </w:r>
      <w:r w:rsidR="004A16E9">
        <w:rPr>
          <w:rStyle w:val="dn"/>
          <w:rFonts w:cs="Arial"/>
        </w:rPr>
        <w:t xml:space="preserve"> – Realizační tým</w:t>
      </w:r>
      <w:r w:rsidR="00607C87">
        <w:rPr>
          <w:rStyle w:val="dn"/>
          <w:rFonts w:cs="Arial"/>
        </w:rPr>
        <w:t>.</w:t>
      </w:r>
      <w:r w:rsidR="009A21C3">
        <w:rPr>
          <w:rStyle w:val="dn"/>
          <w:rFonts w:cs="Arial"/>
        </w:rPr>
        <w:t xml:space="preserve"> Počet členů realizačního týmu poskytovatele jsou vždy minimálně 3 osoby (minimálně 1 vedoucí týmu a minimálně 2 specialisté). </w:t>
      </w:r>
      <w:r w:rsidR="00715A9F">
        <w:rPr>
          <w:rStyle w:val="dn"/>
          <w:rFonts w:cs="Arial"/>
        </w:rPr>
        <w:t xml:space="preserve"> </w:t>
      </w:r>
      <w:r w:rsidR="005A0690" w:rsidRPr="008C5277">
        <w:rPr>
          <w:rStyle w:val="dn"/>
          <w:rFonts w:cs="Arial"/>
        </w:rPr>
        <w:t>T</w:t>
      </w:r>
      <w:r w:rsidR="00607C87">
        <w:rPr>
          <w:rStyle w:val="dn"/>
          <w:rFonts w:cs="Arial"/>
        </w:rPr>
        <w:t>y</w:t>
      </w:r>
      <w:r w:rsidR="005A0690" w:rsidRPr="008C5277">
        <w:rPr>
          <w:rStyle w:val="dn"/>
          <w:rFonts w:cs="Arial"/>
        </w:rPr>
        <w:t>to osob</w:t>
      </w:r>
      <w:r w:rsidR="00607C87">
        <w:rPr>
          <w:rStyle w:val="dn"/>
          <w:rFonts w:cs="Arial"/>
        </w:rPr>
        <w:t>y</w:t>
      </w:r>
      <w:r w:rsidR="005A0690" w:rsidRPr="008C5277">
        <w:rPr>
          <w:rStyle w:val="dn"/>
          <w:rFonts w:cs="Arial"/>
        </w:rPr>
        <w:t xml:space="preserve"> uvedl poskytovatel ve své nabídce a v rámci zadávacích podmínek </w:t>
      </w:r>
      <w:r w:rsidR="00D118CD">
        <w:rPr>
          <w:rStyle w:val="dn"/>
          <w:rFonts w:cs="Arial"/>
        </w:rPr>
        <w:t>V</w:t>
      </w:r>
      <w:r w:rsidR="005A0690" w:rsidRPr="008C5277">
        <w:rPr>
          <w:rStyle w:val="dn"/>
          <w:rFonts w:cs="Arial"/>
        </w:rPr>
        <w:t>eřejné zakázky</w:t>
      </w:r>
      <w:r w:rsidR="00607C87">
        <w:rPr>
          <w:rStyle w:val="dn"/>
          <w:rFonts w:cs="Arial"/>
        </w:rPr>
        <w:t>.</w:t>
      </w:r>
      <w:r w:rsidR="005A0690" w:rsidRPr="008C5277">
        <w:rPr>
          <w:rStyle w:val="dn"/>
          <w:rFonts w:cs="Arial"/>
        </w:rPr>
        <w:t xml:space="preserve"> </w:t>
      </w:r>
      <w:r w:rsidRPr="008C5277">
        <w:rPr>
          <w:rStyle w:val="dn"/>
          <w:rFonts w:cs="Arial"/>
        </w:rPr>
        <w:t xml:space="preserve">Jakákoliv dodatečná změna musí být předem písemně schválena ze strany </w:t>
      </w:r>
      <w:r w:rsidR="00CF7546">
        <w:rPr>
          <w:rStyle w:val="dn"/>
          <w:rFonts w:cs="Arial"/>
        </w:rPr>
        <w:t>o</w:t>
      </w:r>
      <w:r w:rsidRPr="008C5277">
        <w:rPr>
          <w:rStyle w:val="dn"/>
          <w:rFonts w:cs="Arial"/>
        </w:rPr>
        <w:t>bjednatele s tím, že osoba</w:t>
      </w:r>
      <w:r w:rsidRPr="00D87125">
        <w:rPr>
          <w:rStyle w:val="dn"/>
          <w:rFonts w:cs="Arial"/>
        </w:rPr>
        <w:t>, která by měla osob</w:t>
      </w:r>
      <w:r w:rsidR="00607C87" w:rsidRPr="00D87125">
        <w:rPr>
          <w:rStyle w:val="dn"/>
          <w:rFonts w:cs="Arial"/>
        </w:rPr>
        <w:t>y</w:t>
      </w:r>
      <w:r w:rsidRPr="00D87125">
        <w:rPr>
          <w:rStyle w:val="dn"/>
          <w:rFonts w:cs="Arial"/>
        </w:rPr>
        <w:t xml:space="preserve"> na pozici </w:t>
      </w:r>
      <w:r w:rsidR="009A21C3" w:rsidRPr="00D87125">
        <w:rPr>
          <w:rStyle w:val="dn"/>
          <w:rFonts w:cs="Arial"/>
        </w:rPr>
        <w:t xml:space="preserve">vedoucího týmu nebo </w:t>
      </w:r>
      <w:r w:rsidR="007805B0" w:rsidRPr="00D87125">
        <w:rPr>
          <w:rStyle w:val="dn"/>
          <w:rFonts w:cs="Arial"/>
        </w:rPr>
        <w:t>specialisty</w:t>
      </w:r>
      <w:r w:rsidR="007805B0">
        <w:rPr>
          <w:rStyle w:val="dn"/>
          <w:rFonts w:cs="Arial"/>
        </w:rPr>
        <w:t xml:space="preserve"> </w:t>
      </w:r>
      <w:r w:rsidR="00607C87">
        <w:rPr>
          <w:rStyle w:val="dn"/>
          <w:rFonts w:cs="Arial"/>
        </w:rPr>
        <w:t xml:space="preserve">na </w:t>
      </w:r>
      <w:r w:rsidR="00CF7546">
        <w:rPr>
          <w:rFonts w:cs="Arial"/>
        </w:rPr>
        <w:t xml:space="preserve">zajištění </w:t>
      </w:r>
      <w:r w:rsidR="007148B4">
        <w:rPr>
          <w:rFonts w:cs="Arial"/>
        </w:rPr>
        <w:t>BIAPT</w:t>
      </w:r>
      <w:r w:rsidR="00607C87" w:rsidRPr="00607C87">
        <w:rPr>
          <w:rStyle w:val="dn"/>
          <w:rFonts w:cs="Arial"/>
        </w:rPr>
        <w:t>, včetně souvisejících služeb</w:t>
      </w:r>
      <w:r w:rsidR="00D4379E" w:rsidRPr="008C5277">
        <w:rPr>
          <w:rStyle w:val="dn"/>
          <w:rFonts w:cs="Arial"/>
        </w:rPr>
        <w:t xml:space="preserve"> </w:t>
      </w:r>
      <w:r w:rsidRPr="008C5277">
        <w:rPr>
          <w:rStyle w:val="dn"/>
          <w:rFonts w:cs="Arial"/>
        </w:rPr>
        <w:t xml:space="preserve">nahradit, musí splňovat kvalifikaci požadovanou ze strany </w:t>
      </w:r>
      <w:r w:rsidR="00CF7546">
        <w:rPr>
          <w:rStyle w:val="dn"/>
          <w:rFonts w:cs="Arial"/>
        </w:rPr>
        <w:t>o</w:t>
      </w:r>
      <w:r w:rsidRPr="008C5277">
        <w:rPr>
          <w:rStyle w:val="dn"/>
          <w:rFonts w:cs="Arial"/>
        </w:rPr>
        <w:t>bjednatele pro</w:t>
      </w:r>
      <w:r w:rsidR="00FC1251">
        <w:rPr>
          <w:rStyle w:val="dn"/>
          <w:rFonts w:cs="Arial"/>
        </w:rPr>
        <w:t> </w:t>
      </w:r>
      <w:r w:rsidRPr="008C5277">
        <w:rPr>
          <w:rStyle w:val="dn"/>
          <w:rFonts w:cs="Arial"/>
        </w:rPr>
        <w:t xml:space="preserve">tuto roli v rámci zadávacích podmínek </w:t>
      </w:r>
      <w:r w:rsidR="00D118CD">
        <w:rPr>
          <w:rStyle w:val="dn"/>
          <w:rFonts w:cs="Arial"/>
        </w:rPr>
        <w:t>V</w:t>
      </w:r>
      <w:r w:rsidRPr="008C5277">
        <w:rPr>
          <w:rStyle w:val="dn"/>
          <w:rFonts w:cs="Arial"/>
        </w:rPr>
        <w:t>eřejné zakázky</w:t>
      </w:r>
      <w:r w:rsidR="00607C87">
        <w:rPr>
          <w:rStyle w:val="dn"/>
          <w:rFonts w:cs="Arial"/>
        </w:rPr>
        <w:t>.</w:t>
      </w:r>
      <w:r w:rsidR="005A0690" w:rsidRPr="008C5277">
        <w:rPr>
          <w:rStyle w:val="dn"/>
          <w:rFonts w:cs="Arial"/>
        </w:rPr>
        <w:t xml:space="preserve"> </w:t>
      </w:r>
      <w:r w:rsidR="00D87125">
        <w:rPr>
          <w:rStyle w:val="dn"/>
          <w:rFonts w:cs="Arial"/>
        </w:rPr>
        <w:t xml:space="preserve">Při změně realizačního týmu není nutné uzavírat dodatek k této rámcové smlouvě. Poskytovatel je povinen při změně realizačního týmu dodržet veškeré závazky vyplývající z čl. 8. této rámcové smlouvy. </w:t>
      </w:r>
    </w:p>
    <w:p w14:paraId="457259BA" w14:textId="4E96042D" w:rsidR="007443CC" w:rsidRDefault="00303D4E" w:rsidP="001329DA">
      <w:pPr>
        <w:pStyle w:val="RLTextlnkuslovan"/>
        <w:numPr>
          <w:ilvl w:val="1"/>
          <w:numId w:val="2"/>
        </w:numPr>
        <w:tabs>
          <w:tab w:val="clear" w:pos="1474"/>
          <w:tab w:val="left" w:pos="1418"/>
        </w:tabs>
        <w:ind w:left="1134" w:hanging="680"/>
        <w:rPr>
          <w:rStyle w:val="dn"/>
          <w:rFonts w:cs="Arial"/>
        </w:rPr>
      </w:pPr>
      <w:r w:rsidRPr="008C5277">
        <w:rPr>
          <w:rStyle w:val="dn"/>
          <w:rFonts w:cs="Arial"/>
        </w:rPr>
        <w:t>Poskytovatel prohlašuje, že ke dni podpisu této rámcové smlouvy</w:t>
      </w:r>
      <w:r w:rsidR="00A36EA9">
        <w:rPr>
          <w:rStyle w:val="dn"/>
          <w:rFonts w:cs="Arial"/>
        </w:rPr>
        <w:t xml:space="preserve"> bud</w:t>
      </w:r>
      <w:r w:rsidR="006035AD">
        <w:rPr>
          <w:rStyle w:val="dn"/>
          <w:rFonts w:cs="Arial"/>
        </w:rPr>
        <w:t>ou</w:t>
      </w:r>
      <w:r w:rsidR="00A36EA9">
        <w:rPr>
          <w:rStyle w:val="dn"/>
          <w:rFonts w:cs="Arial"/>
        </w:rPr>
        <w:t xml:space="preserve"> </w:t>
      </w:r>
      <w:r w:rsidR="006035AD">
        <w:rPr>
          <w:rStyle w:val="dn"/>
          <w:rFonts w:cs="Arial"/>
        </w:rPr>
        <w:t>on a osob</w:t>
      </w:r>
      <w:r w:rsidR="00607C87">
        <w:rPr>
          <w:rStyle w:val="dn"/>
          <w:rFonts w:cs="Arial"/>
        </w:rPr>
        <w:t>y</w:t>
      </w:r>
      <w:r w:rsidR="006035AD">
        <w:rPr>
          <w:rStyle w:val="dn"/>
          <w:rFonts w:cs="Arial"/>
        </w:rPr>
        <w:t>, kter</w:t>
      </w:r>
      <w:r w:rsidR="00607C87">
        <w:rPr>
          <w:rStyle w:val="dn"/>
          <w:rFonts w:cs="Arial"/>
        </w:rPr>
        <w:t>é</w:t>
      </w:r>
      <w:r w:rsidR="006035AD">
        <w:rPr>
          <w:rStyle w:val="dn"/>
          <w:rFonts w:cs="Arial"/>
        </w:rPr>
        <w:t xml:space="preserve"> bud</w:t>
      </w:r>
      <w:r w:rsidR="00607C87">
        <w:rPr>
          <w:rStyle w:val="dn"/>
          <w:rFonts w:cs="Arial"/>
        </w:rPr>
        <w:t>ou</w:t>
      </w:r>
      <w:r w:rsidR="006035AD">
        <w:rPr>
          <w:rStyle w:val="dn"/>
          <w:rFonts w:cs="Arial"/>
        </w:rPr>
        <w:t xml:space="preserve"> vykonávat roli </w:t>
      </w:r>
      <w:r w:rsidR="00447868">
        <w:rPr>
          <w:rStyle w:val="dn"/>
          <w:rFonts w:cs="Arial"/>
        </w:rPr>
        <w:t xml:space="preserve">specialisty na </w:t>
      </w:r>
      <w:r w:rsidR="00447868">
        <w:rPr>
          <w:rFonts w:cs="Arial"/>
        </w:rPr>
        <w:t xml:space="preserve">zajištění </w:t>
      </w:r>
      <w:r w:rsidR="007148B4">
        <w:rPr>
          <w:rFonts w:cs="Arial"/>
        </w:rPr>
        <w:t>BIAPT</w:t>
      </w:r>
      <w:r w:rsidR="00607C87" w:rsidRPr="00607C87">
        <w:rPr>
          <w:rStyle w:val="dn"/>
          <w:rFonts w:cs="Arial"/>
        </w:rPr>
        <w:t>, včetně souvisejících služeb</w:t>
      </w:r>
      <w:r w:rsidR="006035AD">
        <w:rPr>
          <w:rStyle w:val="dn"/>
          <w:rFonts w:cs="Arial"/>
        </w:rPr>
        <w:t>, splňovat podmínku nezávislosti</w:t>
      </w:r>
      <w:bookmarkStart w:id="6" w:name="_Ref372534904"/>
      <w:r w:rsidR="00025152">
        <w:rPr>
          <w:rStyle w:val="dn"/>
          <w:rFonts w:cs="Arial"/>
        </w:rPr>
        <w:t xml:space="preserve"> (viz odst. </w:t>
      </w:r>
      <w:r w:rsidR="00C731AB">
        <w:rPr>
          <w:rStyle w:val="dn"/>
          <w:rFonts w:cs="Arial"/>
        </w:rPr>
        <w:t>2.3</w:t>
      </w:r>
      <w:r w:rsidR="00A35B01">
        <w:rPr>
          <w:rStyle w:val="dn"/>
          <w:rFonts w:cs="Arial"/>
        </w:rPr>
        <w:t>. smlouvy</w:t>
      </w:r>
      <w:r w:rsidR="00025152">
        <w:rPr>
          <w:rStyle w:val="dn"/>
          <w:rFonts w:cs="Arial"/>
        </w:rPr>
        <w:t>)</w:t>
      </w:r>
      <w:r w:rsidR="00EA4E10" w:rsidRPr="008C5277">
        <w:rPr>
          <w:rStyle w:val="dn"/>
          <w:rFonts w:cs="Arial"/>
        </w:rPr>
        <w:t xml:space="preserve">. Poskytovatel se zavazuje dodržovat svá prohlášení uvedená v tomto odstavci </w:t>
      </w:r>
      <w:r w:rsidR="007F3D98" w:rsidRPr="008C5277">
        <w:rPr>
          <w:rStyle w:val="dn"/>
          <w:rFonts w:cs="Arial"/>
        </w:rPr>
        <w:t xml:space="preserve">také </w:t>
      </w:r>
      <w:r w:rsidR="00EA4E10" w:rsidRPr="008C5277">
        <w:rPr>
          <w:rStyle w:val="dn"/>
          <w:rFonts w:cs="Arial"/>
        </w:rPr>
        <w:t>po</w:t>
      </w:r>
      <w:r w:rsidR="00EB2942">
        <w:rPr>
          <w:rStyle w:val="dn"/>
          <w:rFonts w:cs="Arial"/>
        </w:rPr>
        <w:t> </w:t>
      </w:r>
      <w:r w:rsidR="00EA4E10" w:rsidRPr="008C5277">
        <w:rPr>
          <w:rStyle w:val="dn"/>
          <w:rFonts w:cs="Arial"/>
        </w:rPr>
        <w:t>dobu účinnosti této rámcové smlouvy, resp. prováděcích smluv.</w:t>
      </w:r>
      <w:r w:rsidR="002E66A9" w:rsidRPr="008C5277">
        <w:rPr>
          <w:rStyle w:val="dn"/>
          <w:rFonts w:cs="Arial"/>
        </w:rPr>
        <w:t xml:space="preserve"> Poskytovatel se z důvodu zachování jeho </w:t>
      </w:r>
      <w:r w:rsidR="008E7E5E">
        <w:rPr>
          <w:rStyle w:val="dn"/>
          <w:rFonts w:cs="Arial"/>
        </w:rPr>
        <w:t xml:space="preserve">nezávislosti a </w:t>
      </w:r>
      <w:r w:rsidR="002E66A9" w:rsidRPr="008C5277">
        <w:rPr>
          <w:rStyle w:val="dn"/>
          <w:rFonts w:cs="Arial"/>
        </w:rPr>
        <w:t xml:space="preserve">nestrannosti </w:t>
      </w:r>
      <w:r w:rsidR="00E879AB">
        <w:rPr>
          <w:rStyle w:val="dn"/>
          <w:rFonts w:cs="Arial"/>
        </w:rPr>
        <w:t xml:space="preserve">dále </w:t>
      </w:r>
      <w:r w:rsidR="002E66A9" w:rsidRPr="008C5277">
        <w:rPr>
          <w:rStyle w:val="dn"/>
          <w:rFonts w:cs="Arial"/>
        </w:rPr>
        <w:t xml:space="preserve">zavazuje, že se po dobu účinnosti této rámcové smlouvy, resp. </w:t>
      </w:r>
      <w:r w:rsidR="008D2565" w:rsidRPr="00255C5D">
        <w:rPr>
          <w:rStyle w:val="dn"/>
          <w:rFonts w:cs="Arial"/>
        </w:rPr>
        <w:t>p</w:t>
      </w:r>
      <w:r w:rsidR="002E66A9" w:rsidRPr="00255C5D">
        <w:rPr>
          <w:rStyle w:val="dn"/>
          <w:rFonts w:cs="Arial"/>
        </w:rPr>
        <w:t>rováděcích smluv</w:t>
      </w:r>
      <w:r w:rsidR="00050168" w:rsidRPr="00255C5D">
        <w:rPr>
          <w:rStyle w:val="dn"/>
          <w:rFonts w:cs="Arial"/>
        </w:rPr>
        <w:t>,</w:t>
      </w:r>
      <w:r w:rsidR="002E66A9" w:rsidRPr="00255C5D">
        <w:rPr>
          <w:rStyle w:val="dn"/>
          <w:rFonts w:cs="Arial"/>
        </w:rPr>
        <w:t xml:space="preserve"> nezúčastní veřejné zakázky</w:t>
      </w:r>
      <w:r w:rsidR="00607C87" w:rsidRPr="00255C5D">
        <w:rPr>
          <w:rStyle w:val="dn"/>
          <w:rFonts w:cs="Arial"/>
        </w:rPr>
        <w:t xml:space="preserve"> v oblasti </w:t>
      </w:r>
      <w:r w:rsidR="00255C5D" w:rsidRPr="00255C5D">
        <w:rPr>
          <w:rStyle w:val="dn"/>
          <w:rFonts w:cs="Arial"/>
        </w:rPr>
        <w:t xml:space="preserve">ICT včetně </w:t>
      </w:r>
      <w:r w:rsidR="00607C87" w:rsidRPr="00255C5D">
        <w:rPr>
          <w:rStyle w:val="dn"/>
        </w:rPr>
        <w:t>rozvoje nebo provozu infrastruktury</w:t>
      </w:r>
      <w:r w:rsidR="002E66A9" w:rsidRPr="00255C5D">
        <w:rPr>
          <w:rStyle w:val="dn"/>
          <w:rFonts w:cs="Arial"/>
        </w:rPr>
        <w:t xml:space="preserve"> </w:t>
      </w:r>
      <w:r w:rsidR="006734FD" w:rsidRPr="00255C5D">
        <w:rPr>
          <w:rStyle w:val="dn"/>
          <w:rFonts w:cs="Arial"/>
        </w:rPr>
        <w:t>o</w:t>
      </w:r>
      <w:r w:rsidR="002E66A9" w:rsidRPr="00255C5D">
        <w:rPr>
          <w:rStyle w:val="dn"/>
          <w:rFonts w:cs="Arial"/>
        </w:rPr>
        <w:t>bjednatele</w:t>
      </w:r>
      <w:r w:rsidR="00FD01BA" w:rsidRPr="00255C5D">
        <w:rPr>
          <w:rStyle w:val="dn"/>
          <w:rFonts w:cs="Arial"/>
        </w:rPr>
        <w:t xml:space="preserve">. Výjimku </w:t>
      </w:r>
      <w:r w:rsidR="00255C5D" w:rsidRPr="00255C5D">
        <w:rPr>
          <w:rStyle w:val="dn"/>
          <w:rFonts w:cs="Arial"/>
        </w:rPr>
        <w:t xml:space="preserve">z této ICT oblasti </w:t>
      </w:r>
      <w:r w:rsidR="00FD01BA" w:rsidRPr="00255C5D">
        <w:rPr>
          <w:rStyle w:val="dn"/>
          <w:rFonts w:cs="Arial"/>
        </w:rPr>
        <w:t>tvoří</w:t>
      </w:r>
      <w:r w:rsidR="00E47B94" w:rsidRPr="00255C5D">
        <w:rPr>
          <w:rStyle w:val="dn"/>
          <w:rFonts w:cs="Arial"/>
        </w:rPr>
        <w:t> </w:t>
      </w:r>
      <w:r w:rsidR="00D4379E" w:rsidRPr="00255C5D">
        <w:rPr>
          <w:rStyle w:val="dn"/>
          <w:rFonts w:cs="Arial"/>
        </w:rPr>
        <w:t>kybernetick</w:t>
      </w:r>
      <w:r w:rsidR="00255C5D" w:rsidRPr="00255C5D">
        <w:rPr>
          <w:rStyle w:val="dn"/>
          <w:rFonts w:cs="Arial"/>
        </w:rPr>
        <w:t>á</w:t>
      </w:r>
      <w:r w:rsidR="00D4379E" w:rsidRPr="00255C5D">
        <w:rPr>
          <w:rStyle w:val="dn"/>
          <w:rFonts w:cs="Arial"/>
        </w:rPr>
        <w:t xml:space="preserve"> bezpečnost</w:t>
      </w:r>
      <w:r w:rsidR="00FD01BA" w:rsidRPr="00255C5D">
        <w:rPr>
          <w:rStyle w:val="dn"/>
          <w:rFonts w:cs="Arial"/>
        </w:rPr>
        <w:t>, kde se poskytovatel zúčastnit může</w:t>
      </w:r>
      <w:r w:rsidR="007F3D98" w:rsidRPr="00255C5D">
        <w:rPr>
          <w:rStyle w:val="dn"/>
          <w:rFonts w:cs="Arial"/>
        </w:rPr>
        <w:t>.</w:t>
      </w:r>
    </w:p>
    <w:p w14:paraId="4EE9202B" w14:textId="77777777" w:rsidR="00AE6A7A" w:rsidRDefault="00A41DBE" w:rsidP="00AE6A7A">
      <w:pPr>
        <w:pStyle w:val="RLTextlnkuslovan"/>
        <w:numPr>
          <w:ilvl w:val="1"/>
          <w:numId w:val="2"/>
        </w:numPr>
        <w:tabs>
          <w:tab w:val="clear" w:pos="1474"/>
        </w:tabs>
        <w:ind w:left="1134" w:hanging="708"/>
        <w:rPr>
          <w:rStyle w:val="dn"/>
          <w:rFonts w:cs="Arial"/>
        </w:rPr>
      </w:pPr>
      <w:r>
        <w:rPr>
          <w:rStyle w:val="dn"/>
          <w:rFonts w:cs="Arial"/>
        </w:rPr>
        <w:t xml:space="preserve">V případě, že </w:t>
      </w:r>
      <w:r w:rsidR="006734FD">
        <w:rPr>
          <w:rStyle w:val="dn"/>
          <w:rFonts w:cs="Arial"/>
        </w:rPr>
        <w:t>o</w:t>
      </w:r>
      <w:r>
        <w:rPr>
          <w:rStyle w:val="dn"/>
          <w:rFonts w:cs="Arial"/>
        </w:rPr>
        <w:t xml:space="preserve">bjednatel pojme jakékoliv podezření o tom, že </w:t>
      </w:r>
      <w:r w:rsidR="006734FD">
        <w:rPr>
          <w:rStyle w:val="dn"/>
          <w:rFonts w:cs="Arial"/>
        </w:rPr>
        <w:t>p</w:t>
      </w:r>
      <w:r>
        <w:rPr>
          <w:rStyle w:val="dn"/>
          <w:rFonts w:cs="Arial"/>
        </w:rPr>
        <w:t xml:space="preserve">oskytovatel nesplňuje podmínku nezávislosti, písemně na to </w:t>
      </w:r>
      <w:r w:rsidR="006734FD">
        <w:rPr>
          <w:rStyle w:val="dn"/>
          <w:rFonts w:cs="Arial"/>
        </w:rPr>
        <w:t>p</w:t>
      </w:r>
      <w:r>
        <w:rPr>
          <w:rStyle w:val="dn"/>
          <w:rFonts w:cs="Arial"/>
        </w:rPr>
        <w:t xml:space="preserve">oskytovatele upozorní. Poskytovatel je v takovém případě povinen ve lhůtě stanovené </w:t>
      </w:r>
      <w:r w:rsidR="006734FD">
        <w:rPr>
          <w:rStyle w:val="dn"/>
          <w:rFonts w:cs="Arial"/>
        </w:rPr>
        <w:t>o</w:t>
      </w:r>
      <w:r>
        <w:rPr>
          <w:rStyle w:val="dn"/>
          <w:rFonts w:cs="Arial"/>
        </w:rPr>
        <w:t xml:space="preserve">bjednatelem prokázat, že podmínku nezávislosti splňuje. Tato lhůta </w:t>
      </w:r>
      <w:r w:rsidR="00AE6A7A">
        <w:rPr>
          <w:rStyle w:val="dn"/>
          <w:rFonts w:cs="Arial"/>
        </w:rPr>
        <w:t xml:space="preserve">přitom </w:t>
      </w:r>
      <w:r>
        <w:rPr>
          <w:rStyle w:val="dn"/>
          <w:rFonts w:cs="Arial"/>
        </w:rPr>
        <w:t xml:space="preserve">nesmí být kratší než </w:t>
      </w:r>
      <w:r w:rsidR="00AF32BE">
        <w:rPr>
          <w:rStyle w:val="dn"/>
          <w:rFonts w:cs="Arial"/>
        </w:rPr>
        <w:t>5</w:t>
      </w:r>
      <w:r>
        <w:rPr>
          <w:rStyle w:val="dn"/>
          <w:rFonts w:cs="Arial"/>
        </w:rPr>
        <w:t xml:space="preserve"> pracovní</w:t>
      </w:r>
      <w:r w:rsidR="00AF32BE">
        <w:rPr>
          <w:rStyle w:val="dn"/>
          <w:rFonts w:cs="Arial"/>
        </w:rPr>
        <w:t>ch</w:t>
      </w:r>
      <w:r>
        <w:rPr>
          <w:rStyle w:val="dn"/>
          <w:rFonts w:cs="Arial"/>
        </w:rPr>
        <w:t xml:space="preserve"> dn</w:t>
      </w:r>
      <w:r w:rsidR="00AF32BE">
        <w:rPr>
          <w:rStyle w:val="dn"/>
          <w:rFonts w:cs="Arial"/>
        </w:rPr>
        <w:t>ů</w:t>
      </w:r>
      <w:r>
        <w:rPr>
          <w:rStyle w:val="dn"/>
          <w:rFonts w:cs="Arial"/>
        </w:rPr>
        <w:t>.</w:t>
      </w:r>
      <w:r w:rsidR="00AE6A7A">
        <w:rPr>
          <w:rStyle w:val="dn"/>
          <w:rFonts w:cs="Arial"/>
        </w:rPr>
        <w:t xml:space="preserve"> </w:t>
      </w:r>
    </w:p>
    <w:p w14:paraId="6083E52A" w14:textId="0A213E00" w:rsidR="008E7E5E" w:rsidRPr="00E47B94" w:rsidRDefault="00AE6A7A" w:rsidP="00AE6A7A">
      <w:pPr>
        <w:pStyle w:val="RLTextlnkuslovan"/>
        <w:numPr>
          <w:ilvl w:val="1"/>
          <w:numId w:val="2"/>
        </w:numPr>
        <w:tabs>
          <w:tab w:val="clear" w:pos="1474"/>
        </w:tabs>
        <w:ind w:left="1134" w:hanging="708"/>
        <w:rPr>
          <w:rStyle w:val="dn"/>
          <w:rFonts w:cs="Arial"/>
        </w:rPr>
      </w:pPr>
      <w:r>
        <w:rPr>
          <w:rStyle w:val="dn"/>
          <w:rFonts w:cs="Arial"/>
        </w:rPr>
        <w:t xml:space="preserve">V případě, že </w:t>
      </w:r>
      <w:r w:rsidR="006734FD">
        <w:rPr>
          <w:rStyle w:val="dn"/>
          <w:rFonts w:cs="Arial"/>
        </w:rPr>
        <w:t>o</w:t>
      </w:r>
      <w:r>
        <w:rPr>
          <w:rStyle w:val="dn"/>
          <w:rFonts w:cs="Arial"/>
        </w:rPr>
        <w:t xml:space="preserve">bjednatel pojme jakékoliv podezření o tom, že </w:t>
      </w:r>
      <w:r w:rsidRPr="00AE6A7A">
        <w:rPr>
          <w:rStyle w:val="dn"/>
          <w:rFonts w:cs="Arial"/>
        </w:rPr>
        <w:t>osoba</w:t>
      </w:r>
      <w:r>
        <w:rPr>
          <w:rStyle w:val="dn"/>
          <w:rFonts w:cs="Arial"/>
        </w:rPr>
        <w:t xml:space="preserve"> vykonávající</w:t>
      </w:r>
      <w:r w:rsidRPr="00AE6A7A">
        <w:rPr>
          <w:rStyle w:val="dn"/>
          <w:rFonts w:cs="Arial"/>
        </w:rPr>
        <w:t xml:space="preserve"> rol</w:t>
      </w:r>
      <w:r w:rsidR="00A35B01">
        <w:rPr>
          <w:rStyle w:val="dn"/>
          <w:rFonts w:cs="Arial"/>
        </w:rPr>
        <w:t>i</w:t>
      </w:r>
      <w:r w:rsidR="00737459">
        <w:rPr>
          <w:rStyle w:val="dn"/>
          <w:rFonts w:cs="Arial"/>
        </w:rPr>
        <w:t xml:space="preserve"> v</w:t>
      </w:r>
      <w:r w:rsidR="005B71B6">
        <w:rPr>
          <w:rStyle w:val="dn"/>
          <w:rFonts w:cs="Arial"/>
        </w:rPr>
        <w:t> </w:t>
      </w:r>
      <w:r w:rsidR="00737459">
        <w:rPr>
          <w:rStyle w:val="dn"/>
          <w:rFonts w:cs="Arial"/>
        </w:rPr>
        <w:t>rámci</w:t>
      </w:r>
      <w:r w:rsidR="005B71B6">
        <w:rPr>
          <w:rStyle w:val="dn"/>
          <w:rFonts w:cs="Arial"/>
        </w:rPr>
        <w:t xml:space="preserve"> realizačního</w:t>
      </w:r>
      <w:r w:rsidR="00737459">
        <w:rPr>
          <w:rStyle w:val="dn"/>
          <w:rFonts w:cs="Arial"/>
        </w:rPr>
        <w:t xml:space="preserve"> týmu</w:t>
      </w:r>
      <w:r w:rsidR="009F2186">
        <w:rPr>
          <w:rStyle w:val="dn"/>
          <w:rFonts w:cs="Arial"/>
        </w:rPr>
        <w:t xml:space="preserve"> </w:t>
      </w:r>
      <w:r w:rsidR="00447868">
        <w:rPr>
          <w:rStyle w:val="dn"/>
          <w:rFonts w:cs="Arial"/>
        </w:rPr>
        <w:t xml:space="preserve">na </w:t>
      </w:r>
      <w:r w:rsidR="00447868">
        <w:rPr>
          <w:rFonts w:cs="Arial"/>
        </w:rPr>
        <w:t xml:space="preserve">zajištění </w:t>
      </w:r>
      <w:r w:rsidR="007148B4">
        <w:rPr>
          <w:rFonts w:cs="Arial"/>
        </w:rPr>
        <w:t>BIAPT</w:t>
      </w:r>
      <w:r w:rsidR="00192DA5" w:rsidRPr="00607C87">
        <w:rPr>
          <w:rStyle w:val="dn"/>
          <w:rFonts w:cs="Arial"/>
        </w:rPr>
        <w:t>, včetně souvisejících služeb</w:t>
      </w:r>
      <w:r w:rsidRPr="00AE6A7A">
        <w:rPr>
          <w:rStyle w:val="dn"/>
          <w:rFonts w:cs="Arial"/>
        </w:rPr>
        <w:t xml:space="preserve"> nesplňuje podmínku nezávislosti,</w:t>
      </w:r>
      <w:r>
        <w:rPr>
          <w:rStyle w:val="dn"/>
          <w:rFonts w:cs="Arial"/>
        </w:rPr>
        <w:t xml:space="preserve"> </w:t>
      </w:r>
      <w:r w:rsidRPr="00AE6A7A">
        <w:rPr>
          <w:rStyle w:val="dn"/>
          <w:rFonts w:cs="Arial"/>
        </w:rPr>
        <w:t xml:space="preserve">písemně na to </w:t>
      </w:r>
      <w:r w:rsidR="006734FD">
        <w:rPr>
          <w:rStyle w:val="dn"/>
          <w:rFonts w:cs="Arial"/>
        </w:rPr>
        <w:t>p</w:t>
      </w:r>
      <w:r w:rsidRPr="00AE6A7A">
        <w:rPr>
          <w:rStyle w:val="dn"/>
          <w:rFonts w:cs="Arial"/>
        </w:rPr>
        <w:t xml:space="preserve">oskytovatele upozorní. Poskytovatel je v takovém případě povinen ve lhůtě stanovené </w:t>
      </w:r>
      <w:r w:rsidR="006734FD">
        <w:rPr>
          <w:rStyle w:val="dn"/>
          <w:rFonts w:cs="Arial"/>
        </w:rPr>
        <w:t>o</w:t>
      </w:r>
      <w:r w:rsidRPr="00AE6A7A">
        <w:rPr>
          <w:rStyle w:val="dn"/>
          <w:rFonts w:cs="Arial"/>
        </w:rPr>
        <w:t xml:space="preserve">bjednatelem prokázat, že </w:t>
      </w:r>
      <w:r>
        <w:rPr>
          <w:rStyle w:val="dn"/>
          <w:rFonts w:cs="Arial"/>
        </w:rPr>
        <w:t xml:space="preserve">tato osoba podmínku nezávislosti splňuje, popřípadě navrhnout </w:t>
      </w:r>
      <w:r w:rsidR="006734FD">
        <w:rPr>
          <w:rStyle w:val="dn"/>
          <w:rFonts w:cs="Arial"/>
        </w:rPr>
        <w:t>o</w:t>
      </w:r>
      <w:r>
        <w:rPr>
          <w:rStyle w:val="dn"/>
          <w:rFonts w:cs="Arial"/>
        </w:rPr>
        <w:t>bjednateli osobu jinou.</w:t>
      </w:r>
      <w:r w:rsidRPr="00AE6A7A">
        <w:rPr>
          <w:rStyle w:val="dn"/>
          <w:rFonts w:cs="Arial"/>
        </w:rPr>
        <w:t xml:space="preserve"> Tato lhůta přitom nesmí být kratší než </w:t>
      </w:r>
      <w:r>
        <w:rPr>
          <w:rStyle w:val="dn"/>
          <w:rFonts w:cs="Arial"/>
        </w:rPr>
        <w:t>5</w:t>
      </w:r>
      <w:r w:rsidRPr="00AE6A7A">
        <w:rPr>
          <w:rStyle w:val="dn"/>
          <w:rFonts w:cs="Arial"/>
        </w:rPr>
        <w:t xml:space="preserve"> pracovní</w:t>
      </w:r>
      <w:r>
        <w:rPr>
          <w:rStyle w:val="dn"/>
          <w:rFonts w:cs="Arial"/>
        </w:rPr>
        <w:t>ch</w:t>
      </w:r>
      <w:r w:rsidRPr="00AE6A7A">
        <w:rPr>
          <w:rStyle w:val="dn"/>
          <w:rFonts w:cs="Arial"/>
        </w:rPr>
        <w:t xml:space="preserve"> dn</w:t>
      </w:r>
      <w:r>
        <w:rPr>
          <w:rStyle w:val="dn"/>
          <w:rFonts w:cs="Arial"/>
        </w:rPr>
        <w:t>ů. Jiná osoba</w:t>
      </w:r>
      <w:r w:rsidR="00E879AB" w:rsidRPr="00E879AB">
        <w:rPr>
          <w:rStyle w:val="dn"/>
          <w:rFonts w:cs="Arial"/>
        </w:rPr>
        <w:t xml:space="preserve"> </w:t>
      </w:r>
      <w:r w:rsidR="00E879AB">
        <w:rPr>
          <w:rStyle w:val="dn"/>
          <w:rFonts w:cs="Arial"/>
        </w:rPr>
        <w:t>vykonávající</w:t>
      </w:r>
      <w:r w:rsidR="00E879AB" w:rsidRPr="00AE6A7A">
        <w:rPr>
          <w:rStyle w:val="dn"/>
          <w:rFonts w:cs="Arial"/>
        </w:rPr>
        <w:t xml:space="preserve"> </w:t>
      </w:r>
      <w:r w:rsidR="00BF595C">
        <w:rPr>
          <w:rStyle w:val="dn"/>
          <w:rFonts w:cs="Arial"/>
        </w:rPr>
        <w:t xml:space="preserve">činnosti dle </w:t>
      </w:r>
      <w:r w:rsidR="00E879AB" w:rsidRPr="00AE6A7A">
        <w:rPr>
          <w:rStyle w:val="dn"/>
          <w:rFonts w:cs="Arial"/>
        </w:rPr>
        <w:t>rol</w:t>
      </w:r>
      <w:r w:rsidR="009F2186">
        <w:rPr>
          <w:rStyle w:val="dn"/>
          <w:rFonts w:cs="Arial"/>
        </w:rPr>
        <w:t>í</w:t>
      </w:r>
      <w:r w:rsidR="00E879AB" w:rsidRPr="00AE6A7A">
        <w:rPr>
          <w:rStyle w:val="dn"/>
          <w:rFonts w:cs="Arial"/>
        </w:rPr>
        <w:t xml:space="preserve"> </w:t>
      </w:r>
      <w:r w:rsidR="00737459">
        <w:rPr>
          <w:rStyle w:val="dn"/>
          <w:rFonts w:cs="Arial"/>
        </w:rPr>
        <w:t>v rámci</w:t>
      </w:r>
      <w:r w:rsidR="005B71B6">
        <w:rPr>
          <w:rStyle w:val="dn"/>
          <w:rFonts w:cs="Arial"/>
        </w:rPr>
        <w:t xml:space="preserve"> realizačního </w:t>
      </w:r>
      <w:r w:rsidR="00737459">
        <w:rPr>
          <w:rStyle w:val="dn"/>
          <w:rFonts w:cs="Arial"/>
        </w:rPr>
        <w:t>týmu</w:t>
      </w:r>
      <w:r w:rsidR="00BF595C">
        <w:rPr>
          <w:rStyle w:val="dn"/>
          <w:rFonts w:cs="Arial"/>
        </w:rPr>
        <w:t xml:space="preserve"> </w:t>
      </w:r>
      <w:r>
        <w:rPr>
          <w:rStyle w:val="dn"/>
          <w:rFonts w:cs="Arial"/>
        </w:rPr>
        <w:t xml:space="preserve">přitom musí být schválena postupem uvedeným v odst. </w:t>
      </w:r>
      <w:r w:rsidR="00E22C20">
        <w:rPr>
          <w:rStyle w:val="dn"/>
          <w:rFonts w:cs="Arial"/>
        </w:rPr>
        <w:t>3</w:t>
      </w:r>
      <w:r>
        <w:rPr>
          <w:rStyle w:val="dn"/>
          <w:rFonts w:cs="Arial"/>
        </w:rPr>
        <w:t xml:space="preserve">.9 </w:t>
      </w:r>
      <w:r w:rsidR="006734FD">
        <w:rPr>
          <w:rStyle w:val="dn"/>
          <w:rFonts w:cs="Arial"/>
        </w:rPr>
        <w:t>s</w:t>
      </w:r>
      <w:r>
        <w:rPr>
          <w:rStyle w:val="dn"/>
          <w:rFonts w:cs="Arial"/>
        </w:rPr>
        <w:t>mlouvy.</w:t>
      </w:r>
    </w:p>
    <w:p w14:paraId="3EFB6A67" w14:textId="365FA14A" w:rsidR="007443CC" w:rsidRPr="00755230" w:rsidRDefault="00303D4E" w:rsidP="007B5485">
      <w:pPr>
        <w:pStyle w:val="RLTextlnkuslovan"/>
        <w:numPr>
          <w:ilvl w:val="1"/>
          <w:numId w:val="2"/>
        </w:numPr>
        <w:tabs>
          <w:tab w:val="clear" w:pos="1474"/>
          <w:tab w:val="left" w:pos="1418"/>
        </w:tabs>
        <w:ind w:left="1134" w:hanging="680"/>
        <w:rPr>
          <w:rStyle w:val="dn"/>
          <w:rFonts w:eastAsia="Arial" w:cs="Arial"/>
        </w:rPr>
      </w:pPr>
      <w:r w:rsidRPr="00755230">
        <w:rPr>
          <w:rStyle w:val="dn"/>
          <w:rFonts w:cs="Arial"/>
        </w:rPr>
        <w:t xml:space="preserve">Poskytovatel prohlašuje, že ovládá </w:t>
      </w:r>
      <w:r w:rsidR="007F3D98" w:rsidRPr="00755230">
        <w:rPr>
          <w:rStyle w:val="dn"/>
          <w:rFonts w:cs="Arial"/>
        </w:rPr>
        <w:t>všechny činnosti uvedené v </w:t>
      </w:r>
      <w:r w:rsidR="00DD207C">
        <w:rPr>
          <w:rStyle w:val="dn"/>
          <w:rFonts w:cs="Arial"/>
        </w:rPr>
        <w:t>P</w:t>
      </w:r>
      <w:r w:rsidR="007F3D98" w:rsidRPr="00755230">
        <w:rPr>
          <w:rStyle w:val="dn"/>
          <w:rFonts w:cs="Arial"/>
        </w:rPr>
        <w:t xml:space="preserve">říloze č. 1 této smlouvy a dle rozsahu požadavků na kvalifikaci </w:t>
      </w:r>
      <w:r w:rsidR="004E4A6C" w:rsidRPr="00755230">
        <w:rPr>
          <w:rStyle w:val="dn"/>
          <w:rFonts w:cs="Arial"/>
        </w:rPr>
        <w:t>poskytovatel</w:t>
      </w:r>
      <w:r w:rsidR="007F3D98" w:rsidRPr="00755230">
        <w:rPr>
          <w:rStyle w:val="dn"/>
          <w:rFonts w:cs="Arial"/>
        </w:rPr>
        <w:t>e</w:t>
      </w:r>
      <w:r w:rsidR="006D4AA5" w:rsidRPr="00755230">
        <w:rPr>
          <w:rStyle w:val="dn"/>
          <w:rFonts w:cs="Arial"/>
        </w:rPr>
        <w:t xml:space="preserve"> uvedeného ve</w:t>
      </w:r>
      <w:r w:rsidR="007F3D98" w:rsidRPr="00755230">
        <w:rPr>
          <w:rStyle w:val="dn"/>
          <w:rFonts w:cs="Arial"/>
        </w:rPr>
        <w:t xml:space="preserve"> </w:t>
      </w:r>
      <w:r w:rsidR="00102AA9" w:rsidRPr="00755230">
        <w:rPr>
          <w:rStyle w:val="dn"/>
          <w:rFonts w:cs="Arial"/>
        </w:rPr>
        <w:t>výzv</w:t>
      </w:r>
      <w:r w:rsidR="006D4AA5" w:rsidRPr="00755230">
        <w:rPr>
          <w:rStyle w:val="dn"/>
          <w:rFonts w:cs="Arial"/>
        </w:rPr>
        <w:t>ě</w:t>
      </w:r>
      <w:r w:rsidR="00102AA9" w:rsidRPr="00755230">
        <w:rPr>
          <w:rStyle w:val="dn"/>
          <w:rFonts w:cs="Arial"/>
        </w:rPr>
        <w:t xml:space="preserve"> k podání nabídek na </w:t>
      </w:r>
      <w:r w:rsidR="00E95F01" w:rsidRPr="00755230">
        <w:rPr>
          <w:rStyle w:val="dn"/>
          <w:rFonts w:cs="Arial"/>
        </w:rPr>
        <w:t>V</w:t>
      </w:r>
      <w:r w:rsidR="00102AA9" w:rsidRPr="00755230">
        <w:rPr>
          <w:rStyle w:val="dn"/>
          <w:rFonts w:cs="Arial"/>
        </w:rPr>
        <w:t>eřejnou zakázku</w:t>
      </w:r>
      <w:r w:rsidR="00D254D0" w:rsidRPr="00755230">
        <w:t>.</w:t>
      </w:r>
    </w:p>
    <w:p w14:paraId="520D115B" w14:textId="76E59F63" w:rsidR="00E9512D" w:rsidRDefault="001A2F96" w:rsidP="00E9512D">
      <w:pPr>
        <w:pStyle w:val="RLTextlnkuslovan"/>
        <w:numPr>
          <w:ilvl w:val="1"/>
          <w:numId w:val="2"/>
        </w:numPr>
        <w:tabs>
          <w:tab w:val="clear" w:pos="1474"/>
          <w:tab w:val="left" w:pos="1418"/>
        </w:tabs>
        <w:ind w:left="1134" w:hanging="680"/>
        <w:rPr>
          <w:rFonts w:eastAsia="Arial" w:cs="Arial"/>
        </w:rPr>
      </w:pPr>
      <w:r w:rsidRPr="008C5277">
        <w:rPr>
          <w:rStyle w:val="dn"/>
          <w:rFonts w:cs="Arial"/>
        </w:rPr>
        <w:t>Poskytovatel</w:t>
      </w:r>
      <w:r w:rsidRPr="008C5277">
        <w:rPr>
          <w:rFonts w:eastAsia="Times New Roman" w:cs="Arial"/>
        </w:rPr>
        <w:t xml:space="preserve"> je povinen písemně oznámit </w:t>
      </w:r>
      <w:r w:rsidR="006734FD">
        <w:rPr>
          <w:rFonts w:eastAsia="Times New Roman" w:cs="Arial"/>
        </w:rPr>
        <w:t>o</w:t>
      </w:r>
      <w:r w:rsidRPr="008C5277">
        <w:rPr>
          <w:rFonts w:eastAsia="Times New Roman" w:cs="Arial"/>
        </w:rPr>
        <w:t xml:space="preserve">bjednateli změnu údajů o </w:t>
      </w:r>
      <w:r w:rsidR="006734FD">
        <w:rPr>
          <w:rFonts w:eastAsia="Times New Roman" w:cs="Arial"/>
        </w:rPr>
        <w:t>p</w:t>
      </w:r>
      <w:r w:rsidRPr="008C5277">
        <w:rPr>
          <w:rFonts w:eastAsia="Times New Roman" w:cs="Arial"/>
        </w:rPr>
        <w:t xml:space="preserve">oskytovateli uvedených </w:t>
      </w:r>
      <w:r w:rsidR="00151C0A">
        <w:rPr>
          <w:rFonts w:eastAsia="Times New Roman" w:cs="Arial"/>
        </w:rPr>
        <w:br/>
      </w:r>
      <w:r w:rsidRPr="008C5277">
        <w:rPr>
          <w:rFonts w:eastAsia="Times New Roman" w:cs="Arial"/>
        </w:rPr>
        <w:t xml:space="preserve">v záhlaví </w:t>
      </w:r>
      <w:r w:rsidR="006734FD">
        <w:rPr>
          <w:rFonts w:eastAsia="Times New Roman" w:cs="Arial"/>
        </w:rPr>
        <w:t>s</w:t>
      </w:r>
      <w:r w:rsidRPr="008C5277">
        <w:rPr>
          <w:rFonts w:eastAsia="Times New Roman" w:cs="Arial"/>
        </w:rPr>
        <w:t xml:space="preserve">mlouvy, změnu kontaktních </w:t>
      </w:r>
      <w:r w:rsidR="00E95F01">
        <w:rPr>
          <w:rFonts w:eastAsia="Times New Roman" w:cs="Arial"/>
        </w:rPr>
        <w:t xml:space="preserve">údajů oprávněných </w:t>
      </w:r>
      <w:r w:rsidRPr="008C5277">
        <w:rPr>
          <w:rFonts w:eastAsia="Times New Roman" w:cs="Arial"/>
        </w:rPr>
        <w:t xml:space="preserve">osob uvedených v čl. </w:t>
      </w:r>
      <w:r w:rsidR="0068361C">
        <w:rPr>
          <w:rFonts w:eastAsia="Times New Roman" w:cs="Arial"/>
        </w:rPr>
        <w:t>6</w:t>
      </w:r>
      <w:r w:rsidRPr="008C5277">
        <w:rPr>
          <w:rFonts w:eastAsia="Times New Roman" w:cs="Arial"/>
        </w:rPr>
        <w:t xml:space="preserve"> </w:t>
      </w:r>
      <w:r w:rsidR="006734FD">
        <w:rPr>
          <w:rFonts w:eastAsia="Times New Roman" w:cs="Arial"/>
        </w:rPr>
        <w:t>s</w:t>
      </w:r>
      <w:r w:rsidRPr="008C5277">
        <w:rPr>
          <w:rFonts w:eastAsia="Times New Roman" w:cs="Arial"/>
        </w:rPr>
        <w:t xml:space="preserve">mlouvy a jakékoliv změny týkající se </w:t>
      </w:r>
      <w:r w:rsidR="006734FD">
        <w:rPr>
          <w:rFonts w:eastAsia="Times New Roman" w:cs="Arial"/>
        </w:rPr>
        <w:t>p</w:t>
      </w:r>
      <w:r w:rsidRPr="008C5277">
        <w:rPr>
          <w:rFonts w:eastAsia="Times New Roman" w:cs="Arial"/>
        </w:rPr>
        <w:t>oskytovatelov</w:t>
      </w:r>
      <w:r w:rsidR="00E95F01">
        <w:rPr>
          <w:rFonts w:eastAsia="Times New Roman" w:cs="Arial"/>
        </w:rPr>
        <w:t>y</w:t>
      </w:r>
      <w:r w:rsidRPr="008C5277">
        <w:rPr>
          <w:rFonts w:eastAsia="Times New Roman" w:cs="Arial"/>
        </w:rPr>
        <w:t xml:space="preserve"> ne/registrace jako plátce DPH, a to nejpozději do 5 pracovních dnů </w:t>
      </w:r>
      <w:r w:rsidR="00151C0A">
        <w:rPr>
          <w:rFonts w:eastAsia="Times New Roman" w:cs="Arial"/>
        </w:rPr>
        <w:br/>
      </w:r>
      <w:r w:rsidRPr="008C5277">
        <w:rPr>
          <w:rFonts w:eastAsia="Times New Roman" w:cs="Arial"/>
        </w:rPr>
        <w:t>od uskutečnění takové změny</w:t>
      </w:r>
      <w:r w:rsidR="00E9512D">
        <w:rPr>
          <w:rFonts w:eastAsia="Times New Roman" w:cs="Arial"/>
        </w:rPr>
        <w:t>.</w:t>
      </w:r>
    </w:p>
    <w:p w14:paraId="5DDE57D8" w14:textId="12D93802" w:rsidR="00E9512D" w:rsidRDefault="00E9512D" w:rsidP="00E9512D">
      <w:pPr>
        <w:pStyle w:val="RLTextlnkuslovan"/>
        <w:numPr>
          <w:ilvl w:val="1"/>
          <w:numId w:val="2"/>
        </w:numPr>
        <w:tabs>
          <w:tab w:val="clear" w:pos="1474"/>
          <w:tab w:val="left" w:pos="1418"/>
        </w:tabs>
        <w:ind w:left="1134" w:hanging="680"/>
        <w:rPr>
          <w:rStyle w:val="dn"/>
          <w:rFonts w:eastAsia="Arial" w:cs="Arial"/>
        </w:rPr>
      </w:pPr>
      <w:r w:rsidRPr="00E9512D">
        <w:rPr>
          <w:rStyle w:val="dn"/>
          <w:rFonts w:eastAsia="Arial" w:cs="Arial"/>
        </w:rPr>
        <w:t xml:space="preserve">Poskytovatel se zavazuje, že správu prostředí </w:t>
      </w:r>
      <w:r w:rsidR="00C17711">
        <w:rPr>
          <w:rStyle w:val="dn"/>
          <w:rFonts w:eastAsia="Arial" w:cs="Arial"/>
        </w:rPr>
        <w:t>o</w:t>
      </w:r>
      <w:r w:rsidRPr="00E9512D">
        <w:rPr>
          <w:rStyle w:val="dn"/>
          <w:rFonts w:eastAsia="Arial" w:cs="Arial"/>
        </w:rPr>
        <w:t>bjednatele bude provádět výhradně prostřednictvím řešení pro správu privilegovaných přístupů (dále jen „</w:t>
      </w:r>
      <w:r w:rsidRPr="00C17711">
        <w:rPr>
          <w:rStyle w:val="dn"/>
          <w:rFonts w:eastAsia="Arial" w:cs="Arial"/>
          <w:b/>
          <w:bCs/>
        </w:rPr>
        <w:t>PIM</w:t>
      </w:r>
      <w:r w:rsidRPr="00E9512D">
        <w:rPr>
          <w:rStyle w:val="dn"/>
          <w:rFonts w:eastAsia="Arial" w:cs="Arial"/>
        </w:rPr>
        <w:t xml:space="preserve">“). Přístup </w:t>
      </w:r>
      <w:r w:rsidR="00C17711">
        <w:rPr>
          <w:rStyle w:val="dn"/>
          <w:rFonts w:eastAsia="Arial" w:cs="Arial"/>
        </w:rPr>
        <w:t>p</w:t>
      </w:r>
      <w:r w:rsidRPr="00E9512D">
        <w:rPr>
          <w:rStyle w:val="dn"/>
          <w:rFonts w:eastAsia="Arial" w:cs="Arial"/>
        </w:rPr>
        <w:t>oskytovatele k</w:t>
      </w:r>
      <w:r w:rsidR="00B67A07">
        <w:rPr>
          <w:rStyle w:val="dn"/>
          <w:rFonts w:eastAsia="Arial" w:cs="Arial"/>
        </w:rPr>
        <w:t> prostředkům objednatele</w:t>
      </w:r>
      <w:r w:rsidRPr="00E9512D">
        <w:rPr>
          <w:rStyle w:val="dn"/>
          <w:rFonts w:eastAsia="Arial" w:cs="Arial"/>
        </w:rPr>
        <w:t xml:space="preserve"> mimo PIM je možný pouze a jen v případě, kdy bude tento přístup schválen </w:t>
      </w:r>
      <w:r w:rsidR="00C17711">
        <w:rPr>
          <w:rStyle w:val="dn"/>
          <w:rFonts w:eastAsia="Arial" w:cs="Arial"/>
        </w:rPr>
        <w:t>o</w:t>
      </w:r>
      <w:r w:rsidRPr="00E9512D">
        <w:rPr>
          <w:rStyle w:val="dn"/>
          <w:rFonts w:eastAsia="Arial" w:cs="Arial"/>
        </w:rPr>
        <w:t>bjednatelem. Poskytovatel bere na vědomí, že veškeré přístupy k</w:t>
      </w:r>
      <w:r w:rsidR="00B67A07">
        <w:rPr>
          <w:rStyle w:val="dn"/>
          <w:rFonts w:eastAsia="Arial" w:cs="Arial"/>
        </w:rPr>
        <w:t> prostředkům objednatele</w:t>
      </w:r>
      <w:r w:rsidRPr="00E9512D">
        <w:rPr>
          <w:rStyle w:val="dn"/>
          <w:rFonts w:eastAsia="Arial" w:cs="Arial"/>
        </w:rPr>
        <w:t xml:space="preserve"> jsou monitorovány a v případě zjištění </w:t>
      </w:r>
      <w:r w:rsidRPr="00E9512D">
        <w:rPr>
          <w:rStyle w:val="dn"/>
          <w:rFonts w:eastAsia="Arial" w:cs="Arial"/>
        </w:rPr>
        <w:lastRenderedPageBreak/>
        <w:t xml:space="preserve">nedodržení tohoto závazného postupu pro přístup </w:t>
      </w:r>
      <w:r w:rsidR="00E37A4E">
        <w:rPr>
          <w:rStyle w:val="dn"/>
          <w:rFonts w:eastAsia="Arial" w:cs="Arial"/>
        </w:rPr>
        <w:t>p</w:t>
      </w:r>
      <w:r w:rsidRPr="00E9512D">
        <w:rPr>
          <w:rStyle w:val="dn"/>
          <w:rFonts w:eastAsia="Arial" w:cs="Arial"/>
        </w:rPr>
        <w:t xml:space="preserve">oskytovatele ke spravovaným systémům bude udělená sankce dle odst. </w:t>
      </w:r>
      <w:r w:rsidR="000949AF">
        <w:rPr>
          <w:rStyle w:val="dn"/>
          <w:rFonts w:eastAsia="Arial" w:cs="Arial"/>
        </w:rPr>
        <w:t>10.7.</w:t>
      </w:r>
      <w:r w:rsidR="008568B3">
        <w:rPr>
          <w:rStyle w:val="dn"/>
          <w:rFonts w:eastAsia="Arial" w:cs="Arial"/>
        </w:rPr>
        <w:t xml:space="preserve"> rámcové s</w:t>
      </w:r>
      <w:r w:rsidRPr="00E9512D">
        <w:rPr>
          <w:rStyle w:val="dn"/>
          <w:rFonts w:eastAsia="Arial" w:cs="Arial"/>
        </w:rPr>
        <w:t>mlouvy.</w:t>
      </w:r>
    </w:p>
    <w:p w14:paraId="6B3A000D" w14:textId="30758510" w:rsidR="00E9512D" w:rsidRDefault="00E9512D" w:rsidP="00E9512D">
      <w:pPr>
        <w:pStyle w:val="RLTextlnkuslovan"/>
        <w:numPr>
          <w:ilvl w:val="1"/>
          <w:numId w:val="2"/>
        </w:numPr>
        <w:tabs>
          <w:tab w:val="clear" w:pos="1474"/>
          <w:tab w:val="left" w:pos="1418"/>
        </w:tabs>
        <w:ind w:left="1134" w:hanging="680"/>
        <w:rPr>
          <w:rStyle w:val="dn"/>
          <w:rFonts w:eastAsia="Arial" w:cs="Arial"/>
        </w:rPr>
      </w:pPr>
      <w:r w:rsidRPr="00E9512D">
        <w:rPr>
          <w:rStyle w:val="dn"/>
          <w:rFonts w:eastAsia="Arial" w:cs="Arial"/>
        </w:rPr>
        <w:t xml:space="preserve">Poskytovatel se zavazuje, že veškeré účty včetně hesel, které vytvoří nebo budou vytvořeny v rámci jím dodávané </w:t>
      </w:r>
      <w:r w:rsidR="00C17711">
        <w:rPr>
          <w:rStyle w:val="dn"/>
          <w:rFonts w:eastAsia="Arial" w:cs="Arial"/>
        </w:rPr>
        <w:t>s</w:t>
      </w:r>
      <w:r w:rsidRPr="00E9512D">
        <w:rPr>
          <w:rStyle w:val="dn"/>
          <w:rFonts w:eastAsia="Arial" w:cs="Arial"/>
        </w:rPr>
        <w:t>lužby či řešení, budou evidovány v nástroji PIM. U takto evidovaných účtů bude nastaveno jejich řízení nástrojem PIM, pokud to bude technicky na straně nástroje PIM a systémů příslušného provozovatele používajícího tento účet možné. Pokud to technicky možné nebude, bude soulad účtů s</w:t>
      </w:r>
      <w:r w:rsidR="003E4AA4">
        <w:rPr>
          <w:rStyle w:val="dn"/>
          <w:rFonts w:eastAsia="Arial" w:cs="Arial"/>
        </w:rPr>
        <w:t> </w:t>
      </w:r>
      <w:r w:rsidRPr="00E9512D">
        <w:rPr>
          <w:rStyle w:val="dn"/>
          <w:rFonts w:eastAsia="Arial" w:cs="Arial"/>
        </w:rPr>
        <w:t xml:space="preserve">bezpečnostní směrnicí a udržování aktuálních hesel v PIM řešení zajišťovat příslušný provozovatel. Pro automatické řízení účtů nástrojem PIM, k zajištění přístupu </w:t>
      </w:r>
      <w:r w:rsidR="00C17711">
        <w:rPr>
          <w:rStyle w:val="dn"/>
          <w:rFonts w:eastAsia="Arial" w:cs="Arial"/>
        </w:rPr>
        <w:t>p</w:t>
      </w:r>
      <w:r w:rsidRPr="00E9512D">
        <w:rPr>
          <w:rStyle w:val="dn"/>
          <w:rFonts w:eastAsia="Arial" w:cs="Arial"/>
        </w:rPr>
        <w:t>oskytovatele ke spravovaným systémům, a</w:t>
      </w:r>
      <w:r w:rsidR="003E4AA4">
        <w:rPr>
          <w:rStyle w:val="dn"/>
          <w:rFonts w:eastAsia="Arial" w:cs="Arial"/>
        </w:rPr>
        <w:t> </w:t>
      </w:r>
      <w:r w:rsidRPr="00E9512D">
        <w:rPr>
          <w:rStyle w:val="dn"/>
          <w:rFonts w:eastAsia="Arial" w:cs="Arial"/>
        </w:rPr>
        <w:t xml:space="preserve">pro zajištění možnosti auditního a nouzového přístupu </w:t>
      </w:r>
      <w:r w:rsidR="00C17711">
        <w:rPr>
          <w:rStyle w:val="dn"/>
          <w:rFonts w:eastAsia="Arial" w:cs="Arial"/>
        </w:rPr>
        <w:t>o</w:t>
      </w:r>
      <w:r w:rsidRPr="00E9512D">
        <w:rPr>
          <w:rStyle w:val="dn"/>
          <w:rFonts w:eastAsia="Arial" w:cs="Arial"/>
        </w:rPr>
        <w:t xml:space="preserve">bjednatele a </w:t>
      </w:r>
      <w:r w:rsidR="00C17711">
        <w:rPr>
          <w:rStyle w:val="dn"/>
          <w:rFonts w:eastAsia="Arial" w:cs="Arial"/>
        </w:rPr>
        <w:t>p</w:t>
      </w:r>
      <w:r w:rsidRPr="00E9512D">
        <w:rPr>
          <w:rStyle w:val="dn"/>
          <w:rFonts w:eastAsia="Arial" w:cs="Arial"/>
        </w:rPr>
        <w:t xml:space="preserve">oskytovatele, </w:t>
      </w:r>
      <w:r w:rsidR="00C17711">
        <w:rPr>
          <w:rStyle w:val="dn"/>
          <w:rFonts w:eastAsia="Arial" w:cs="Arial"/>
        </w:rPr>
        <w:t>p</w:t>
      </w:r>
      <w:r w:rsidRPr="00E9512D">
        <w:rPr>
          <w:rStyle w:val="dn"/>
          <w:rFonts w:eastAsia="Arial" w:cs="Arial"/>
        </w:rPr>
        <w:t xml:space="preserve">oskytovatel zajistí vytvoření technických a systémových účtů dle požadavků </w:t>
      </w:r>
      <w:r w:rsidR="00C17711">
        <w:rPr>
          <w:rStyle w:val="dn"/>
          <w:rFonts w:eastAsia="Arial" w:cs="Arial"/>
        </w:rPr>
        <w:t>o</w:t>
      </w:r>
      <w:r w:rsidRPr="00E9512D">
        <w:rPr>
          <w:rStyle w:val="dn"/>
          <w:rFonts w:eastAsia="Arial" w:cs="Arial"/>
        </w:rPr>
        <w:t>bjednatele a nebude tyto technické a</w:t>
      </w:r>
      <w:r w:rsidR="003E4AA4">
        <w:rPr>
          <w:rStyle w:val="dn"/>
          <w:rFonts w:eastAsia="Arial" w:cs="Arial"/>
        </w:rPr>
        <w:t> </w:t>
      </w:r>
      <w:r w:rsidRPr="00E9512D">
        <w:rPr>
          <w:rStyle w:val="dn"/>
          <w:rFonts w:eastAsia="Arial" w:cs="Arial"/>
        </w:rPr>
        <w:t xml:space="preserve">systémové účty měnit, upravovat či neoprávněně využívat k přístupu a jiným činnostem mimo situace výslovně povolené </w:t>
      </w:r>
      <w:r w:rsidR="00C17711">
        <w:rPr>
          <w:rStyle w:val="dn"/>
          <w:rFonts w:eastAsia="Arial" w:cs="Arial"/>
        </w:rPr>
        <w:t>o</w:t>
      </w:r>
      <w:r w:rsidRPr="00E9512D">
        <w:rPr>
          <w:rStyle w:val="dn"/>
          <w:rFonts w:eastAsia="Arial" w:cs="Arial"/>
        </w:rPr>
        <w:t>bjednatelem</w:t>
      </w:r>
      <w:r>
        <w:rPr>
          <w:rStyle w:val="dn"/>
          <w:rFonts w:eastAsia="Arial" w:cs="Arial"/>
        </w:rPr>
        <w:t>.</w:t>
      </w:r>
    </w:p>
    <w:p w14:paraId="6588E28B" w14:textId="056A49D6" w:rsidR="00E9512D" w:rsidRDefault="00E9512D" w:rsidP="008D4AF5">
      <w:pPr>
        <w:pStyle w:val="RLTextlnkuslovan"/>
        <w:numPr>
          <w:ilvl w:val="1"/>
          <w:numId w:val="2"/>
        </w:numPr>
        <w:tabs>
          <w:tab w:val="clear" w:pos="1474"/>
          <w:tab w:val="left" w:pos="1418"/>
        </w:tabs>
        <w:ind w:left="1134" w:hanging="680"/>
        <w:rPr>
          <w:rStyle w:val="dn"/>
          <w:rFonts w:eastAsia="Arial" w:cs="Arial"/>
        </w:rPr>
      </w:pPr>
      <w:r w:rsidRPr="00E9512D">
        <w:rPr>
          <w:rStyle w:val="dn"/>
          <w:rFonts w:eastAsia="Arial" w:cs="Arial"/>
        </w:rPr>
        <w:t xml:space="preserve">Rámec využiti nástroje PIM v podobě aplikací použitých pro správu prostředí </w:t>
      </w:r>
      <w:r w:rsidR="00C17711">
        <w:rPr>
          <w:rStyle w:val="dn"/>
          <w:rFonts w:eastAsia="Arial" w:cs="Arial"/>
        </w:rPr>
        <w:t>o</w:t>
      </w:r>
      <w:r w:rsidRPr="00E9512D">
        <w:rPr>
          <w:rStyle w:val="dn"/>
          <w:rFonts w:eastAsia="Arial" w:cs="Arial"/>
        </w:rPr>
        <w:t xml:space="preserve">bjednatele, metod přístupu ke spravovaným systémům a metod autentizace je </w:t>
      </w:r>
      <w:r w:rsidR="00C17711">
        <w:rPr>
          <w:rStyle w:val="dn"/>
          <w:rFonts w:eastAsia="Arial" w:cs="Arial"/>
        </w:rPr>
        <w:t>o</w:t>
      </w:r>
      <w:r w:rsidRPr="00E9512D">
        <w:rPr>
          <w:rStyle w:val="dn"/>
          <w:rFonts w:eastAsia="Arial" w:cs="Arial"/>
        </w:rPr>
        <w:t xml:space="preserve">bjednatelem definován </w:t>
      </w:r>
      <w:r w:rsidRPr="008568B3">
        <w:rPr>
          <w:rStyle w:val="dn"/>
          <w:rFonts w:eastAsia="Arial" w:cs="Arial"/>
        </w:rPr>
        <w:t xml:space="preserve">v </w:t>
      </w:r>
      <w:r w:rsidR="007002F1">
        <w:rPr>
          <w:rStyle w:val="dn"/>
          <w:rFonts w:eastAsia="Arial" w:cs="Arial"/>
        </w:rPr>
        <w:t>i</w:t>
      </w:r>
      <w:r w:rsidRPr="008568B3">
        <w:rPr>
          <w:rStyle w:val="dn"/>
          <w:rFonts w:eastAsia="Arial" w:cs="Arial"/>
        </w:rPr>
        <w:t>nterní dokumentaci.</w:t>
      </w:r>
      <w:r w:rsidRPr="00E9512D">
        <w:rPr>
          <w:rStyle w:val="dn"/>
          <w:rFonts w:eastAsia="Arial" w:cs="Arial"/>
        </w:rPr>
        <w:t xml:space="preserve"> Poskytovatel se zavazuje, že bude veškeré činnosti vykonávat v souladu s touto </w:t>
      </w:r>
      <w:r w:rsidR="007002F1">
        <w:rPr>
          <w:rStyle w:val="dn"/>
          <w:rFonts w:eastAsia="Arial" w:cs="Arial"/>
        </w:rPr>
        <w:t>i</w:t>
      </w:r>
      <w:r w:rsidRPr="00E9512D">
        <w:rPr>
          <w:rStyle w:val="dn"/>
          <w:rFonts w:eastAsia="Arial" w:cs="Arial"/>
        </w:rPr>
        <w:t>nterní dokumentací.</w:t>
      </w:r>
    </w:p>
    <w:p w14:paraId="1693E4E2" w14:textId="6AACFF5A" w:rsidR="007938D4" w:rsidRDefault="007938D4" w:rsidP="008D4AF5">
      <w:pPr>
        <w:pStyle w:val="RLTextlnkuslovan"/>
        <w:numPr>
          <w:ilvl w:val="1"/>
          <w:numId w:val="2"/>
        </w:numPr>
        <w:tabs>
          <w:tab w:val="clear" w:pos="1474"/>
          <w:tab w:val="left" w:pos="1418"/>
        </w:tabs>
        <w:ind w:left="1134" w:hanging="680"/>
        <w:rPr>
          <w:rStyle w:val="dn"/>
          <w:rFonts w:eastAsia="Arial" w:cs="Arial"/>
        </w:rPr>
      </w:pPr>
      <w:r>
        <w:rPr>
          <w:rStyle w:val="dn"/>
          <w:rFonts w:eastAsia="Arial" w:cs="Arial"/>
        </w:rPr>
        <w:t>Poskytovatel se zavazuje, že</w:t>
      </w:r>
      <w:r w:rsidR="009E116A">
        <w:rPr>
          <w:rStyle w:val="dn"/>
          <w:rFonts w:eastAsia="Arial" w:cs="Arial"/>
        </w:rPr>
        <w:t xml:space="preserve"> při plnění této rámcové smlouvy</w:t>
      </w:r>
      <w:r>
        <w:rPr>
          <w:rStyle w:val="dn"/>
          <w:rFonts w:eastAsia="Arial" w:cs="Arial"/>
        </w:rPr>
        <w:t xml:space="preserve"> zajistí</w:t>
      </w:r>
      <w:r w:rsidR="009E116A">
        <w:rPr>
          <w:rStyle w:val="dn"/>
          <w:rFonts w:eastAsia="Arial" w:cs="Arial"/>
        </w:rPr>
        <w:t>:</w:t>
      </w:r>
    </w:p>
    <w:p w14:paraId="1C73160F" w14:textId="4EDFFA09" w:rsidR="009E116A" w:rsidRDefault="009E116A" w:rsidP="009E116A">
      <w:pPr>
        <w:pStyle w:val="RLTextlnkuslovan"/>
        <w:numPr>
          <w:ilvl w:val="2"/>
          <w:numId w:val="2"/>
        </w:numPr>
        <w:tabs>
          <w:tab w:val="clear" w:pos="1474"/>
          <w:tab w:val="left" w:pos="1418"/>
        </w:tabs>
        <w:ind w:left="2127" w:hanging="993"/>
        <w:rPr>
          <w:rStyle w:val="dn"/>
          <w:rFonts w:eastAsia="Arial" w:cs="Arial"/>
        </w:rPr>
      </w:pPr>
      <w:r>
        <w:rPr>
          <w:rStyle w:val="dn"/>
          <w:rFonts w:eastAsia="Arial" w:cs="Arial"/>
        </w:rPr>
        <w:t>dodržování veškerých povinností vyplývajících z právních předpisů České republiky, zejména pak z pracovněprávních, předpisů z oblasti zaměstnanosti a bezpečnosti ochrany zdraví při práci, legálního zaměstnávání a spravedlivého odměňování, a to vůči všem osobám, které na plnění Veřejné zakázky podílejí; k plnění těchto povinností zaváže poskytovatel i své poddo</w:t>
      </w:r>
      <w:r w:rsidR="00CB78EA">
        <w:rPr>
          <w:rStyle w:val="dn"/>
          <w:rFonts w:eastAsia="Arial" w:cs="Arial"/>
        </w:rPr>
        <w:t>da</w:t>
      </w:r>
      <w:r>
        <w:rPr>
          <w:rStyle w:val="dn"/>
          <w:rFonts w:eastAsia="Arial" w:cs="Arial"/>
        </w:rPr>
        <w:t>vatele;</w:t>
      </w:r>
    </w:p>
    <w:p w14:paraId="5D328C00" w14:textId="5FD829AD" w:rsidR="009E116A" w:rsidRDefault="009E116A" w:rsidP="009E116A">
      <w:pPr>
        <w:pStyle w:val="RLTextlnkuslovan"/>
        <w:numPr>
          <w:ilvl w:val="2"/>
          <w:numId w:val="2"/>
        </w:numPr>
        <w:tabs>
          <w:tab w:val="clear" w:pos="1474"/>
          <w:tab w:val="left" w:pos="1418"/>
        </w:tabs>
        <w:ind w:left="2127" w:hanging="993"/>
        <w:rPr>
          <w:rStyle w:val="dn"/>
          <w:rFonts w:eastAsia="Arial" w:cs="Arial"/>
        </w:rPr>
      </w:pPr>
      <w:r>
        <w:rPr>
          <w:rStyle w:val="dn"/>
          <w:rFonts w:eastAsia="Arial" w:cs="Arial"/>
        </w:rPr>
        <w:t xml:space="preserve">sjednávání a dodržování nediskriminačních smluvních podmínek se svými poddodavateli, zejména srovnatelné úrovně splatnosti faktur a srovnatelné výše smluvních pokut s podmínkami této rámcové smlouvy, včetně poskytování řádných plateb za provedené práce těmto svým poddodavatelům. </w:t>
      </w:r>
    </w:p>
    <w:p w14:paraId="77B2455E" w14:textId="030C7673" w:rsidR="009E116A" w:rsidRPr="00E9512D" w:rsidRDefault="009E116A" w:rsidP="0072584C">
      <w:pPr>
        <w:pStyle w:val="RLTextlnkuslovan"/>
        <w:numPr>
          <w:ilvl w:val="1"/>
          <w:numId w:val="2"/>
        </w:numPr>
        <w:tabs>
          <w:tab w:val="clear" w:pos="1474"/>
        </w:tabs>
        <w:ind w:left="1134" w:hanging="774"/>
        <w:rPr>
          <w:rStyle w:val="dn"/>
          <w:rFonts w:eastAsia="Arial" w:cs="Arial"/>
        </w:rPr>
      </w:pPr>
      <w:r>
        <w:rPr>
          <w:rStyle w:val="dn"/>
          <w:rFonts w:eastAsia="Arial" w:cs="Arial"/>
        </w:rPr>
        <w:t>Při výkonu administrativních činností souvisejících s plněním dle této rámcové smlouvy je poskytovatel povinen, je-li to objektivně možné, používat recyklované nebo recyklovatelné materiály, výrobky a obaly.</w:t>
      </w:r>
      <w:r w:rsidR="0072584C">
        <w:rPr>
          <w:rStyle w:val="dn"/>
          <w:rFonts w:eastAsia="Arial" w:cs="Arial"/>
        </w:rPr>
        <w:t xml:space="preserve"> Objednatel upřednostňuje písemné podklady v elektronické podobě.</w:t>
      </w:r>
    </w:p>
    <w:bookmarkEnd w:id="6"/>
    <w:p w14:paraId="4DECB3DF" w14:textId="77777777" w:rsidR="007443CC" w:rsidRPr="008C5277" w:rsidRDefault="00303D4E">
      <w:pPr>
        <w:pStyle w:val="RLlneksmlouvy"/>
        <w:numPr>
          <w:ilvl w:val="0"/>
          <w:numId w:val="2"/>
        </w:numPr>
        <w:rPr>
          <w:rStyle w:val="dn"/>
          <w:rFonts w:eastAsia="Arial" w:cs="Arial"/>
          <w:sz w:val="20"/>
          <w:szCs w:val="20"/>
        </w:rPr>
      </w:pPr>
      <w:r w:rsidRPr="008C5277">
        <w:rPr>
          <w:rStyle w:val="dn"/>
          <w:rFonts w:cs="Arial"/>
          <w:sz w:val="20"/>
          <w:szCs w:val="20"/>
        </w:rPr>
        <w:t xml:space="preserve">MÍSTO </w:t>
      </w:r>
      <w:r w:rsidR="00286868" w:rsidRPr="008C5277">
        <w:rPr>
          <w:rStyle w:val="dn"/>
          <w:rFonts w:cs="Arial"/>
          <w:sz w:val="20"/>
          <w:szCs w:val="20"/>
        </w:rPr>
        <w:t>A DOBA</w:t>
      </w:r>
      <w:r w:rsidRPr="008C5277">
        <w:rPr>
          <w:rStyle w:val="dn"/>
          <w:rFonts w:cs="Arial"/>
          <w:sz w:val="20"/>
          <w:szCs w:val="20"/>
        </w:rPr>
        <w:t xml:space="preserve"> PLNĚNÍ</w:t>
      </w:r>
    </w:p>
    <w:p w14:paraId="0CBD590B" w14:textId="77777777" w:rsidR="007443CC" w:rsidRPr="008C5277" w:rsidRDefault="00303D4E" w:rsidP="007B5485">
      <w:pPr>
        <w:pStyle w:val="RLTextlnkuslovan"/>
        <w:numPr>
          <w:ilvl w:val="1"/>
          <w:numId w:val="2"/>
        </w:numPr>
        <w:tabs>
          <w:tab w:val="clear" w:pos="1474"/>
          <w:tab w:val="left" w:pos="1418"/>
        </w:tabs>
        <w:ind w:left="1134" w:hanging="680"/>
        <w:rPr>
          <w:rStyle w:val="dn"/>
        </w:rPr>
      </w:pPr>
      <w:r w:rsidRPr="008C5277">
        <w:rPr>
          <w:rStyle w:val="dn"/>
          <w:rFonts w:cs="Arial"/>
        </w:rPr>
        <w:t xml:space="preserve">Místem plnění se sjednává České republika, zejména sídlo objednatele, </w:t>
      </w:r>
      <w:r w:rsidRPr="008C5277">
        <w:rPr>
          <w:rStyle w:val="Hyperlink0"/>
          <w:rFonts w:cs="Arial"/>
        </w:rPr>
        <w:t xml:space="preserve">jeho přidružená pracoviště, sídla a pracoviště podřízených organizací </w:t>
      </w:r>
      <w:r w:rsidRPr="008C5277">
        <w:rPr>
          <w:rStyle w:val="dn"/>
          <w:rFonts w:cs="Arial"/>
        </w:rPr>
        <w:t>o</w:t>
      </w:r>
      <w:r w:rsidRPr="008C5277">
        <w:rPr>
          <w:rStyle w:val="Hyperlink0"/>
          <w:rFonts w:cs="Arial"/>
        </w:rPr>
        <w:t xml:space="preserve">bjednatele a hostingová centra </w:t>
      </w:r>
      <w:r w:rsidR="00D547A0" w:rsidRPr="008C5277">
        <w:rPr>
          <w:rStyle w:val="Hyperlink0"/>
          <w:rFonts w:cs="Arial"/>
        </w:rPr>
        <w:t xml:space="preserve">objednatele </w:t>
      </w:r>
      <w:r w:rsidRPr="008C5277">
        <w:rPr>
          <w:rStyle w:val="Hyperlink0"/>
          <w:rFonts w:cs="Arial"/>
        </w:rPr>
        <w:t>v České republice</w:t>
      </w:r>
      <w:r w:rsidRPr="008C5277">
        <w:rPr>
          <w:rStyle w:val="dn"/>
          <w:rFonts w:cs="Arial"/>
        </w:rPr>
        <w:t xml:space="preserve">.  </w:t>
      </w:r>
    </w:p>
    <w:p w14:paraId="570DA51B" w14:textId="587FF609" w:rsidR="007F3D98" w:rsidRPr="008C5277" w:rsidRDefault="007F3D98" w:rsidP="007B5485">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Poskytovatel</w:t>
      </w:r>
      <w:r w:rsidRPr="008C5277">
        <w:rPr>
          <w:rStyle w:val="dn"/>
        </w:rPr>
        <w:t xml:space="preserve"> je povinen poskytovat plnění na místě (on-site), a pokud to povaha plnění této</w:t>
      </w:r>
      <w:r w:rsidR="00400CDC">
        <w:rPr>
          <w:rStyle w:val="dn"/>
        </w:rPr>
        <w:t xml:space="preserve"> rámcové</w:t>
      </w:r>
      <w:r w:rsidRPr="008C5277">
        <w:rPr>
          <w:rStyle w:val="dn"/>
        </w:rPr>
        <w:t xml:space="preserve"> smlouvy</w:t>
      </w:r>
      <w:r w:rsidR="00400CDC">
        <w:rPr>
          <w:rStyle w:val="dn"/>
        </w:rPr>
        <w:t xml:space="preserve"> a prováděcích smluv</w:t>
      </w:r>
      <w:r w:rsidRPr="008C5277">
        <w:rPr>
          <w:rStyle w:val="dn"/>
        </w:rPr>
        <w:t xml:space="preserve"> umožňuje a není to v rozporu s požadavky objednatele, tak také vzdáleným přístupem (off-site). Náklady vzniklé smluvní straně na realizaci vzdáleného přístupu nese každá smluvní strana samostatně.</w:t>
      </w:r>
    </w:p>
    <w:p w14:paraId="4183D9CB" w14:textId="6511D472" w:rsidR="00286868" w:rsidRPr="008C5277" w:rsidRDefault="00286868" w:rsidP="007B5485">
      <w:pPr>
        <w:pStyle w:val="RLTextlnkuslovan"/>
        <w:numPr>
          <w:ilvl w:val="1"/>
          <w:numId w:val="2"/>
        </w:numPr>
        <w:tabs>
          <w:tab w:val="clear" w:pos="1474"/>
          <w:tab w:val="left" w:pos="1418"/>
        </w:tabs>
        <w:ind w:left="1134" w:hanging="680"/>
        <w:rPr>
          <w:rStyle w:val="dn"/>
          <w:rFonts w:eastAsia="Arial" w:cs="Arial"/>
        </w:rPr>
      </w:pPr>
      <w:bookmarkStart w:id="7" w:name="_Ref388527435"/>
      <w:r w:rsidRPr="008C5277">
        <w:rPr>
          <w:rStyle w:val="dn"/>
          <w:rFonts w:cs="Arial"/>
        </w:rPr>
        <w:t>Dobu plnění stanoví příslušná prováděcí smlouva</w:t>
      </w:r>
      <w:r w:rsidR="007F3D98" w:rsidRPr="008C5277">
        <w:rPr>
          <w:rStyle w:val="dn"/>
          <w:rFonts w:cs="Arial"/>
        </w:rPr>
        <w:t xml:space="preserve"> </w:t>
      </w:r>
      <w:r w:rsidR="007F3D98" w:rsidRPr="008C5277">
        <w:rPr>
          <w:rStyle w:val="dn"/>
        </w:rPr>
        <w:t xml:space="preserve">za podmínek uvedených v odst. </w:t>
      </w:r>
      <w:r w:rsidR="0068361C">
        <w:rPr>
          <w:rStyle w:val="dn"/>
        </w:rPr>
        <w:t>9</w:t>
      </w:r>
      <w:r w:rsidR="007F3D98" w:rsidRPr="008C5277">
        <w:rPr>
          <w:rStyle w:val="dn"/>
        </w:rPr>
        <w:t>.1 této rámcové smlouvy.</w:t>
      </w:r>
    </w:p>
    <w:bookmarkEnd w:id="7"/>
    <w:p w14:paraId="7A472A8B" w14:textId="27AF1AFB" w:rsidR="00FC1251" w:rsidRPr="00DF3110" w:rsidRDefault="00FC1251" w:rsidP="000261DD">
      <w:pPr>
        <w:pStyle w:val="RLlneksmlouvy"/>
        <w:tabs>
          <w:tab w:val="clear" w:pos="737"/>
          <w:tab w:val="left" w:pos="0"/>
        </w:tabs>
        <w:spacing w:after="0"/>
        <w:rPr>
          <w:rStyle w:val="dn"/>
          <w:rFonts w:eastAsia="Arial" w:cs="Arial"/>
          <w:sz w:val="20"/>
          <w:szCs w:val="20"/>
        </w:rPr>
      </w:pPr>
    </w:p>
    <w:p w14:paraId="1738029F" w14:textId="77777777" w:rsidR="00FC1251" w:rsidRPr="008C5277" w:rsidRDefault="00FC1251" w:rsidP="00FC1251">
      <w:pPr>
        <w:pStyle w:val="RLlneksmlouvy"/>
        <w:numPr>
          <w:ilvl w:val="0"/>
          <w:numId w:val="2"/>
        </w:numPr>
        <w:spacing w:before="0"/>
        <w:rPr>
          <w:rStyle w:val="dn"/>
          <w:rFonts w:eastAsia="Arial" w:cs="Arial"/>
          <w:sz w:val="20"/>
          <w:szCs w:val="20"/>
        </w:rPr>
      </w:pPr>
      <w:r w:rsidRPr="008C5277">
        <w:rPr>
          <w:rStyle w:val="dn"/>
          <w:rFonts w:cs="Arial"/>
          <w:sz w:val="20"/>
          <w:szCs w:val="20"/>
        </w:rPr>
        <w:t>ODMĚNA A PLATEBNÍ PODMÍNKY</w:t>
      </w:r>
    </w:p>
    <w:p w14:paraId="0D670325" w14:textId="461CF72A" w:rsidR="008F4727" w:rsidRPr="008C5277" w:rsidRDefault="00FC1251" w:rsidP="008F4727">
      <w:pPr>
        <w:pStyle w:val="RLTextlnkuslovan"/>
        <w:numPr>
          <w:ilvl w:val="1"/>
          <w:numId w:val="2"/>
        </w:numPr>
        <w:tabs>
          <w:tab w:val="clear" w:pos="1474"/>
          <w:tab w:val="left" w:pos="1418"/>
        </w:tabs>
        <w:ind w:left="1134" w:hanging="680"/>
        <w:rPr>
          <w:rStyle w:val="dn"/>
          <w:rFonts w:eastAsia="Arial" w:cs="Arial"/>
        </w:rPr>
      </w:pPr>
      <w:bookmarkStart w:id="8" w:name="_Ref405312981"/>
      <w:r w:rsidRPr="008C5277">
        <w:rPr>
          <w:rStyle w:val="dn"/>
          <w:rFonts w:cs="Arial"/>
        </w:rPr>
        <w:t>Smluvní</w:t>
      </w:r>
      <w:r w:rsidRPr="008C5277">
        <w:rPr>
          <w:rStyle w:val="Hyperlink0"/>
          <w:rFonts w:cs="Arial"/>
        </w:rPr>
        <w:t xml:space="preserve"> strany se dohodly, že hodinová sazba odměny za každou dokončenou hodinu služeb dle této </w:t>
      </w:r>
      <w:r w:rsidR="00673401">
        <w:rPr>
          <w:rStyle w:val="Hyperlink0"/>
          <w:rFonts w:cs="Arial"/>
        </w:rPr>
        <w:t xml:space="preserve">rámcové </w:t>
      </w:r>
      <w:r w:rsidRPr="008C5277">
        <w:rPr>
          <w:rStyle w:val="Hyperlink0"/>
          <w:rFonts w:cs="Arial"/>
        </w:rPr>
        <w:t xml:space="preserve">smlouvy činí částku ve výši </w:t>
      </w:r>
      <w:r w:rsidR="00446185">
        <w:t>1.980.00</w:t>
      </w:r>
      <w:r w:rsidR="00446185">
        <w:rPr>
          <w:snapToGrid w:val="0"/>
        </w:rPr>
        <w:t>0, -</w:t>
      </w:r>
      <w:r w:rsidR="00046B7C">
        <w:rPr>
          <w:snapToGrid w:val="0"/>
        </w:rPr>
        <w:t xml:space="preserve"> </w:t>
      </w:r>
      <w:r w:rsidRPr="008C5277">
        <w:rPr>
          <w:rStyle w:val="Hyperlink0"/>
          <w:rFonts w:cs="Arial"/>
        </w:rPr>
        <w:t>Kč bez DPH, sazba DPH činí 21 %, tj. částku ve výši</w:t>
      </w:r>
      <w:r w:rsidR="00446185">
        <w:rPr>
          <w:snapToGrid w:val="0"/>
        </w:rPr>
        <w:t xml:space="preserve"> 2.395.000, -</w:t>
      </w:r>
      <w:r w:rsidRPr="008C5277">
        <w:rPr>
          <w:b/>
          <w:snapToGrid w:val="0"/>
        </w:rPr>
        <w:t xml:space="preserve"> </w:t>
      </w:r>
      <w:r w:rsidRPr="008C5277">
        <w:rPr>
          <w:rStyle w:val="Hyperlink0"/>
          <w:rFonts w:cs="Arial"/>
        </w:rPr>
        <w:t>Kč včetně DPH.</w:t>
      </w:r>
      <w:r w:rsidRPr="008C5277">
        <w:rPr>
          <w:rStyle w:val="dn"/>
          <w:rFonts w:cs="Arial"/>
        </w:rPr>
        <w:t xml:space="preserve"> </w:t>
      </w:r>
      <w:r w:rsidRPr="008C5277">
        <w:rPr>
          <w:rStyle w:val="Hyperlink0"/>
          <w:rFonts w:cs="Arial"/>
        </w:rPr>
        <w:t xml:space="preserve">Poskytovatel účtuje polovinu hodinové sazby za každou dokončenou </w:t>
      </w:r>
      <w:r w:rsidRPr="008C5277">
        <w:rPr>
          <w:rStyle w:val="dn"/>
          <w:rFonts w:cs="Arial"/>
        </w:rPr>
        <w:t>půl</w:t>
      </w:r>
      <w:r w:rsidRPr="008C5277">
        <w:rPr>
          <w:rStyle w:val="Hyperlink0"/>
          <w:rFonts w:cs="Arial"/>
        </w:rPr>
        <w:t xml:space="preserve">hodinu služeb. </w:t>
      </w:r>
      <w:bookmarkEnd w:id="8"/>
      <w:r w:rsidR="008F4727" w:rsidRPr="008C5277">
        <w:rPr>
          <w:rStyle w:val="Hyperlink0"/>
          <w:rFonts w:cs="Arial"/>
        </w:rPr>
        <w:t xml:space="preserve"> </w:t>
      </w:r>
    </w:p>
    <w:p w14:paraId="76798B96" w14:textId="72581647" w:rsidR="00FC1251" w:rsidRPr="005B71B6" w:rsidRDefault="00FC1251" w:rsidP="00FC1251">
      <w:pPr>
        <w:pStyle w:val="RLTextlnkuslovan"/>
        <w:numPr>
          <w:ilvl w:val="1"/>
          <w:numId w:val="2"/>
        </w:numPr>
        <w:tabs>
          <w:tab w:val="clear" w:pos="1474"/>
          <w:tab w:val="left" w:pos="1418"/>
        </w:tabs>
        <w:ind w:left="1134" w:hanging="680"/>
        <w:rPr>
          <w:rStyle w:val="Hyperlink0"/>
        </w:rPr>
      </w:pPr>
      <w:bookmarkStart w:id="9" w:name="_Ref388527468"/>
      <w:bookmarkStart w:id="10" w:name="_Hlk168587313"/>
      <w:r w:rsidRPr="008C5277">
        <w:rPr>
          <w:rStyle w:val="dn"/>
          <w:rFonts w:cs="Arial"/>
        </w:rPr>
        <w:lastRenderedPageBreak/>
        <w:t>Celkov</w:t>
      </w:r>
      <w:r w:rsidR="00C8273E">
        <w:rPr>
          <w:rStyle w:val="dn"/>
          <w:rFonts w:cs="Arial"/>
        </w:rPr>
        <w:t>ý</w:t>
      </w:r>
      <w:r w:rsidRPr="008C5277">
        <w:rPr>
          <w:rStyle w:val="Hyperlink0"/>
          <w:rFonts w:cs="Arial"/>
        </w:rPr>
        <w:t xml:space="preserve"> </w:t>
      </w:r>
      <w:r w:rsidR="00C8273E">
        <w:rPr>
          <w:rStyle w:val="Hyperlink0"/>
          <w:rFonts w:cs="Arial"/>
        </w:rPr>
        <w:t>objem</w:t>
      </w:r>
      <w:r w:rsidRPr="008C5277">
        <w:rPr>
          <w:rStyle w:val="Hyperlink0"/>
          <w:rFonts w:cs="Arial"/>
        </w:rPr>
        <w:t xml:space="preserve"> služ</w:t>
      </w:r>
      <w:r w:rsidR="00F232ED">
        <w:rPr>
          <w:rStyle w:val="Hyperlink0"/>
          <w:rFonts w:cs="Arial"/>
        </w:rPr>
        <w:t>e</w:t>
      </w:r>
      <w:r w:rsidRPr="008C5277">
        <w:rPr>
          <w:rStyle w:val="Hyperlink0"/>
          <w:rFonts w:cs="Arial"/>
        </w:rPr>
        <w:t>b dle této rámcové smlouvy</w:t>
      </w:r>
      <w:r w:rsidR="00C8273E">
        <w:rPr>
          <w:rStyle w:val="Hyperlink0"/>
          <w:rFonts w:cs="Arial"/>
        </w:rPr>
        <w:t xml:space="preserve"> je limitován horní hranicí v počtu </w:t>
      </w:r>
      <w:r w:rsidR="00177711">
        <w:rPr>
          <w:rStyle w:val="Hyperlink0"/>
          <w:rFonts w:cs="Arial"/>
        </w:rPr>
        <w:t>250</w:t>
      </w:r>
      <w:r w:rsidR="00D51A73">
        <w:rPr>
          <w:rStyle w:val="Hyperlink0"/>
          <w:rFonts w:cs="Arial"/>
        </w:rPr>
        <w:t xml:space="preserve"> </w:t>
      </w:r>
      <w:r w:rsidR="00C8273E">
        <w:rPr>
          <w:rStyle w:val="Hyperlink0"/>
          <w:rFonts w:cs="Arial"/>
        </w:rPr>
        <w:t>člověkodnů</w:t>
      </w:r>
      <w:r w:rsidR="003455E0">
        <w:rPr>
          <w:rStyle w:val="Hyperlink0"/>
          <w:rFonts w:cs="Arial"/>
        </w:rPr>
        <w:t>,</w:t>
      </w:r>
      <w:r w:rsidR="00C8273E">
        <w:rPr>
          <w:rStyle w:val="Hyperlink0"/>
          <w:rFonts w:cs="Arial"/>
        </w:rPr>
        <w:t xml:space="preserve"> tedy </w:t>
      </w:r>
      <w:r w:rsidR="00177711">
        <w:rPr>
          <w:rStyle w:val="Hyperlink0"/>
          <w:rFonts w:cs="Arial"/>
        </w:rPr>
        <w:t>2000</w:t>
      </w:r>
      <w:r w:rsidR="00C8273E">
        <w:rPr>
          <w:rStyle w:val="Hyperlink0"/>
          <w:rFonts w:cs="Arial"/>
        </w:rPr>
        <w:t xml:space="preserve"> člověkohodin</w:t>
      </w:r>
      <w:r w:rsidR="00D5449C">
        <w:rPr>
          <w:rStyle w:val="Hyperlink0"/>
          <w:rFonts w:cs="Arial"/>
        </w:rPr>
        <w:t>.</w:t>
      </w:r>
      <w:r w:rsidR="005E448C">
        <w:rPr>
          <w:rStyle w:val="Hyperlink0"/>
          <w:rFonts w:cs="Arial"/>
        </w:rPr>
        <w:t xml:space="preserve"> </w:t>
      </w:r>
      <w:r w:rsidR="00D5449C">
        <w:rPr>
          <w:rStyle w:val="Hyperlink0"/>
          <w:rFonts w:cs="Arial"/>
        </w:rPr>
        <w:t>S</w:t>
      </w:r>
      <w:r w:rsidRPr="008C5277">
        <w:rPr>
          <w:rStyle w:val="Hyperlink0"/>
          <w:rFonts w:cs="Arial"/>
        </w:rPr>
        <w:t xml:space="preserve">mí </w:t>
      </w:r>
      <w:r w:rsidR="006370CC">
        <w:rPr>
          <w:rStyle w:val="Hyperlink0"/>
          <w:rFonts w:cs="Arial"/>
        </w:rPr>
        <w:t xml:space="preserve">tedy </w:t>
      </w:r>
      <w:r w:rsidRPr="008C5277">
        <w:rPr>
          <w:rStyle w:val="Hyperlink0"/>
          <w:rFonts w:cs="Arial"/>
        </w:rPr>
        <w:t>dosáhnout</w:t>
      </w:r>
      <w:r w:rsidR="00C8273E">
        <w:rPr>
          <w:rStyle w:val="Hyperlink0"/>
          <w:rFonts w:cs="Arial"/>
        </w:rPr>
        <w:t xml:space="preserve"> ceny</w:t>
      </w:r>
      <w:r w:rsidRPr="008C5277">
        <w:rPr>
          <w:rStyle w:val="Hyperlink0"/>
          <w:rFonts w:cs="Arial"/>
        </w:rPr>
        <w:t xml:space="preserve"> maximálně </w:t>
      </w:r>
      <w:r w:rsidR="006370CC">
        <w:rPr>
          <w:rStyle w:val="Hyperlink0"/>
          <w:rFonts w:cs="Arial"/>
        </w:rPr>
        <w:t xml:space="preserve">ve </w:t>
      </w:r>
      <w:r w:rsidRPr="008C5277">
        <w:rPr>
          <w:rStyle w:val="Hyperlink0"/>
          <w:rFonts w:cs="Arial"/>
        </w:rPr>
        <w:t>výš</w:t>
      </w:r>
      <w:r w:rsidR="006370CC">
        <w:rPr>
          <w:rStyle w:val="Hyperlink0"/>
          <w:rFonts w:cs="Arial"/>
        </w:rPr>
        <w:t>i</w:t>
      </w:r>
      <w:r w:rsidRPr="008C5277">
        <w:rPr>
          <w:rStyle w:val="dn"/>
          <w:rFonts w:cs="Arial"/>
          <w:b/>
          <w:bCs/>
        </w:rPr>
        <w:t xml:space="preserve"> </w:t>
      </w:r>
      <w:r w:rsidR="00446185">
        <w:rPr>
          <w:b/>
          <w:bCs/>
        </w:rPr>
        <w:t>1.980.000</w:t>
      </w:r>
      <w:r w:rsidR="00446185" w:rsidRPr="008C5277">
        <w:rPr>
          <w:rStyle w:val="dn"/>
          <w:rFonts w:cs="Arial"/>
          <w:b/>
          <w:bCs/>
        </w:rPr>
        <w:t>, -</w:t>
      </w:r>
      <w:r w:rsidRPr="008C5277">
        <w:rPr>
          <w:rStyle w:val="dn"/>
          <w:rFonts w:cs="Arial"/>
          <w:b/>
          <w:bCs/>
        </w:rPr>
        <w:t xml:space="preserve"> Kč bez DPH</w:t>
      </w:r>
      <w:r w:rsidRPr="008C5277">
        <w:rPr>
          <w:rStyle w:val="dn"/>
          <w:rFonts w:cs="Arial"/>
          <w:bCs/>
        </w:rPr>
        <w:t xml:space="preserve">, tj. </w:t>
      </w:r>
      <w:r w:rsidR="00446185">
        <w:rPr>
          <w:b/>
          <w:bCs/>
        </w:rPr>
        <w:t>2.395.000</w:t>
      </w:r>
      <w:r w:rsidR="00446185" w:rsidRPr="008C5277">
        <w:rPr>
          <w:rStyle w:val="dn"/>
          <w:rFonts w:cs="Arial"/>
          <w:b/>
          <w:bCs/>
        </w:rPr>
        <w:t>, -</w:t>
      </w:r>
      <w:r w:rsidRPr="008C5277">
        <w:rPr>
          <w:rStyle w:val="dn"/>
          <w:rFonts w:cs="Arial"/>
          <w:b/>
          <w:bCs/>
        </w:rPr>
        <w:t xml:space="preserve"> Kč včetně DPH</w:t>
      </w:r>
      <w:r w:rsidRPr="008C5277">
        <w:rPr>
          <w:rStyle w:val="dn"/>
          <w:rFonts w:cs="Arial"/>
          <w:bCs/>
        </w:rPr>
        <w:t>,</w:t>
      </w:r>
      <w:r w:rsidRPr="008C5277">
        <w:rPr>
          <w:rStyle w:val="Hyperlink0"/>
          <w:rFonts w:cs="Arial"/>
        </w:rPr>
        <w:t xml:space="preserve"> za dobu trvání této rámcové smlouvy</w:t>
      </w:r>
      <w:r w:rsidR="00653753">
        <w:rPr>
          <w:rStyle w:val="Hyperlink0"/>
          <w:rFonts w:cs="Arial"/>
        </w:rPr>
        <w:t xml:space="preserve"> a prováděcích smluv</w:t>
      </w:r>
      <w:r w:rsidRPr="008C5277">
        <w:rPr>
          <w:rStyle w:val="Hyperlink0"/>
          <w:rFonts w:cs="Arial"/>
        </w:rPr>
        <w:t>.</w:t>
      </w:r>
      <w:bookmarkEnd w:id="9"/>
      <w:r w:rsidRPr="008C5277">
        <w:rPr>
          <w:rStyle w:val="Hyperlink0"/>
          <w:rFonts w:cs="Arial"/>
        </w:rPr>
        <w:t xml:space="preserve"> Skutečná cena za poskytování služeb bude určena postupem podle odst.</w:t>
      </w:r>
      <w:r>
        <w:rPr>
          <w:rStyle w:val="Hyperlink0"/>
          <w:rFonts w:cs="Arial"/>
        </w:rPr>
        <w:t xml:space="preserve"> </w:t>
      </w:r>
      <w:r w:rsidR="008F752B">
        <w:rPr>
          <w:rStyle w:val="Hyperlink0"/>
          <w:rFonts w:cs="Arial"/>
        </w:rPr>
        <w:t xml:space="preserve">5.1. </w:t>
      </w:r>
      <w:r w:rsidRPr="008C5277">
        <w:rPr>
          <w:rStyle w:val="Hyperlink0"/>
          <w:rFonts w:cs="Arial"/>
        </w:rPr>
        <w:t xml:space="preserve">této rámcové smlouvy. Objednatel není v souladu s čl. </w:t>
      </w:r>
      <w:r w:rsidR="00F72173">
        <w:rPr>
          <w:rStyle w:val="Hyperlink0"/>
          <w:rFonts w:cs="Arial"/>
        </w:rPr>
        <w:t>2</w:t>
      </w:r>
      <w:r w:rsidRPr="008C5277">
        <w:rPr>
          <w:rStyle w:val="Hyperlink0"/>
          <w:rFonts w:cs="Arial"/>
        </w:rPr>
        <w:t xml:space="preserve"> odst. </w:t>
      </w:r>
      <w:r w:rsidR="00F72173">
        <w:rPr>
          <w:rStyle w:val="Hyperlink0"/>
          <w:rFonts w:cs="Arial"/>
        </w:rPr>
        <w:t>2</w:t>
      </w:r>
      <w:r w:rsidRPr="008C5277">
        <w:rPr>
          <w:rStyle w:val="Hyperlink0"/>
          <w:rFonts w:cs="Arial"/>
        </w:rPr>
        <w:t>.</w:t>
      </w:r>
      <w:r w:rsidR="009670A9">
        <w:rPr>
          <w:rStyle w:val="Hyperlink0"/>
          <w:rFonts w:cs="Arial"/>
        </w:rPr>
        <w:t>7</w:t>
      </w:r>
      <w:r w:rsidRPr="008C5277">
        <w:rPr>
          <w:rStyle w:val="Hyperlink0"/>
          <w:rFonts w:cs="Arial"/>
        </w:rPr>
        <w:t xml:space="preserve"> rámcové smlouvy povinen poptat služby v žádném minimálním rozsahu, poskytovateli tak nevzniká </w:t>
      </w:r>
      <w:r w:rsidRPr="008C5277">
        <w:rPr>
          <w:rStyle w:val="dn"/>
          <w:rFonts w:cs="Arial"/>
        </w:rPr>
        <w:t>právo</w:t>
      </w:r>
      <w:r w:rsidRPr="008C5277">
        <w:rPr>
          <w:rStyle w:val="Hyperlink0"/>
          <w:rFonts w:cs="Arial"/>
        </w:rPr>
        <w:t xml:space="preserve"> na náhradu škody ani na jakoukoliv jinou úhradu ceny za jakékoliv plnění v případě, že </w:t>
      </w:r>
      <w:r w:rsidRPr="008C5277">
        <w:rPr>
          <w:rStyle w:val="dn"/>
          <w:rFonts w:cs="Arial"/>
        </w:rPr>
        <w:t>objednatel</w:t>
      </w:r>
      <w:r w:rsidRPr="008C5277">
        <w:rPr>
          <w:rStyle w:val="Hyperlink0"/>
          <w:rFonts w:cs="Arial"/>
        </w:rPr>
        <w:t xml:space="preserve"> nepoptá prostřednictvím prováděcích smluv žádné služby</w:t>
      </w:r>
      <w:bookmarkEnd w:id="10"/>
      <w:r w:rsidRPr="008C5277">
        <w:rPr>
          <w:rStyle w:val="Hyperlink0"/>
          <w:rFonts w:cs="Arial"/>
        </w:rPr>
        <w:t xml:space="preserve">. </w:t>
      </w:r>
      <w:r w:rsidR="004F41A4" w:rsidRPr="005B71B6">
        <w:rPr>
          <w:rStyle w:val="Hyperlink0"/>
          <w:rFonts w:cs="Arial"/>
        </w:rPr>
        <w:t>Účinnost prováděcích smluv může přesáhnout dobu účinnosti této rámcové smlouvy.</w:t>
      </w:r>
    </w:p>
    <w:p w14:paraId="2FECF8A6" w14:textId="6E2826CE" w:rsidR="00FC1251" w:rsidRPr="008C5277" w:rsidRDefault="00FC1251" w:rsidP="00FC1251">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Objednatel</w:t>
      </w:r>
      <w:r w:rsidRPr="008C5277">
        <w:rPr>
          <w:rStyle w:val="Hyperlink0"/>
          <w:rFonts w:cs="Arial"/>
        </w:rPr>
        <w:t xml:space="preserve"> nebude poskytovat poskytovateli zálohy. Služby poskytnuté dle této rámcové smlouvy budou hrazeny na základě faktur, které budou splňovat náležitosti obchodní listiny ve smyslu § 435 občanského zákoníku a daňového dokladu dle obecně závazných právních předpisů, tj. zejm. dle zákona č. 235/2004 Sb., o dani z přidané hodnoty, ve znění pozdějších předpisů, a</w:t>
      </w:r>
      <w:r w:rsidRPr="008C5277">
        <w:rPr>
          <w:rStyle w:val="dn"/>
          <w:rFonts w:cs="Arial"/>
        </w:rPr>
        <w:t> </w:t>
      </w:r>
      <w:r w:rsidRPr="008C5277">
        <w:rPr>
          <w:rStyle w:val="Hyperlink0"/>
          <w:rFonts w:cs="Arial"/>
        </w:rPr>
        <w:t>budou obsahovat podrobné specifikace poskytnutých služeb, objednatel</w:t>
      </w:r>
      <w:r w:rsidRPr="008C5277">
        <w:rPr>
          <w:rStyle w:val="dn"/>
          <w:rFonts w:cs="Arial"/>
        </w:rPr>
        <w:t>e</w:t>
      </w:r>
      <w:r w:rsidRPr="008C5277">
        <w:rPr>
          <w:rStyle w:val="Hyperlink0"/>
          <w:rFonts w:cs="Arial"/>
        </w:rPr>
        <w:t xml:space="preserve">m písemně odsouhlasený počet hodin vynaložených na každou fakturovanou službu a číslo smlouvy </w:t>
      </w:r>
      <w:r w:rsidR="008C5306">
        <w:rPr>
          <w:rStyle w:val="Hyperlink0"/>
          <w:rFonts w:cs="Arial"/>
        </w:rPr>
        <w:t xml:space="preserve">v DMS </w:t>
      </w:r>
      <w:r w:rsidRPr="008C5277">
        <w:rPr>
          <w:rStyle w:val="Hyperlink0"/>
          <w:rFonts w:cs="Arial"/>
        </w:rPr>
        <w:t>objednatel</w:t>
      </w:r>
      <w:r w:rsidRPr="008C5277">
        <w:rPr>
          <w:rStyle w:val="dn"/>
          <w:rFonts w:cs="Arial"/>
        </w:rPr>
        <w:t>e</w:t>
      </w:r>
      <w:r w:rsidR="00F84F69">
        <w:rPr>
          <w:rStyle w:val="dn"/>
          <w:rFonts w:cs="Arial"/>
        </w:rPr>
        <w:t xml:space="preserve"> a číslo prováděcí smlouvy objednatele</w:t>
      </w:r>
      <w:r w:rsidRPr="008C5277">
        <w:rPr>
          <w:rStyle w:val="Hyperlink0"/>
          <w:rFonts w:cs="Arial"/>
        </w:rPr>
        <w:t xml:space="preserve">. Veškeré platby budou probíhat výhradně v Kč a rovněž veškeré cenové údaje budou v této měně. Každá faktura je splatná </w:t>
      </w:r>
      <w:r w:rsidR="00F84F69">
        <w:rPr>
          <w:rStyle w:val="Hyperlink0"/>
          <w:rFonts w:cs="Arial"/>
        </w:rPr>
        <w:t>do</w:t>
      </w:r>
      <w:r w:rsidRPr="008C5277">
        <w:rPr>
          <w:rStyle w:val="Hyperlink0"/>
          <w:rFonts w:cs="Arial"/>
        </w:rPr>
        <w:t xml:space="preserve"> </w:t>
      </w:r>
      <w:r w:rsidRPr="008C5277">
        <w:rPr>
          <w:rStyle w:val="dn"/>
          <w:rFonts w:cs="Arial"/>
        </w:rPr>
        <w:t xml:space="preserve">třiceti </w:t>
      </w:r>
      <w:r w:rsidRPr="008C5277">
        <w:rPr>
          <w:rStyle w:val="Hyperlink0"/>
          <w:rFonts w:cs="Arial"/>
        </w:rPr>
        <w:t>(</w:t>
      </w:r>
      <w:r w:rsidRPr="008C5277">
        <w:rPr>
          <w:rStyle w:val="dn"/>
          <w:rFonts w:cs="Arial"/>
        </w:rPr>
        <w:t xml:space="preserve">30) </w:t>
      </w:r>
      <w:r w:rsidRPr="008C5277">
        <w:rPr>
          <w:rStyle w:val="Hyperlink0"/>
          <w:rFonts w:cs="Arial"/>
        </w:rPr>
        <w:t xml:space="preserve">kalendářních dnů od jejího doručení objednateli za předpokladu, že bude vystavena v souladu s platebními podmínkami a bude splňovat všechny uvedené náležitosti týkající se vystavené faktury. </w:t>
      </w:r>
      <w:r w:rsidRPr="008C5277">
        <w:rPr>
          <w:rStyle w:val="Hyperlink0"/>
        </w:rPr>
        <w:t xml:space="preserve">Poskytovatel bude vystavovat faktury do 15. dne měsíce následujícího po příslušném měsíčním fakturovacím období. </w:t>
      </w:r>
      <w:r w:rsidRPr="008C5277">
        <w:rPr>
          <w:rStyle w:val="Hyperlink0"/>
          <w:rFonts w:cs="Arial"/>
        </w:rPr>
        <w:t>Objednatel je oprávněn vrátit fakturu, která neobsahuje některou náležitost daňového dokladu stanovenou zákonem nebo touto smlouvou</w:t>
      </w:r>
      <w:r w:rsidRPr="008C5277">
        <w:rPr>
          <w:rStyle w:val="dn"/>
          <w:rFonts w:cs="Arial"/>
        </w:rPr>
        <w:t xml:space="preserve"> nebo přílohy dle této smlouvy</w:t>
      </w:r>
      <w:r w:rsidRPr="008C5277">
        <w:rPr>
          <w:rStyle w:val="Hyperlink0"/>
          <w:rFonts w:cs="Arial"/>
        </w:rPr>
        <w:t xml:space="preserve">, nebo má jiné závady v obsahu, přičemž je povinen </w:t>
      </w:r>
      <w:r w:rsidR="00E252B4">
        <w:rPr>
          <w:rStyle w:val="Hyperlink0"/>
          <w:rFonts w:cs="Arial"/>
        </w:rPr>
        <w:t>uvést</w:t>
      </w:r>
      <w:r w:rsidRPr="008C5277">
        <w:rPr>
          <w:rStyle w:val="Hyperlink0"/>
          <w:rFonts w:cs="Arial"/>
        </w:rPr>
        <w:t xml:space="preserve"> důvod vrácení. Oprávněným vrácením faktury poskytovateli přestává běžet ve faktuře stanovená </w:t>
      </w:r>
      <w:r w:rsidR="00F84F69">
        <w:rPr>
          <w:rStyle w:val="Hyperlink0"/>
          <w:rFonts w:cs="Arial"/>
        </w:rPr>
        <w:t>doba</w:t>
      </w:r>
      <w:r w:rsidRPr="008C5277">
        <w:rPr>
          <w:rStyle w:val="Hyperlink0"/>
          <w:rFonts w:cs="Arial"/>
        </w:rPr>
        <w:t xml:space="preserve"> splatnosti. Nová </w:t>
      </w:r>
      <w:r w:rsidR="00F84F69">
        <w:rPr>
          <w:rStyle w:val="Hyperlink0"/>
          <w:rFonts w:cs="Arial"/>
        </w:rPr>
        <w:t>doba</w:t>
      </w:r>
      <w:r w:rsidRPr="008C5277">
        <w:rPr>
          <w:rStyle w:val="Hyperlink0"/>
          <w:rFonts w:cs="Arial"/>
        </w:rPr>
        <w:t xml:space="preserve"> splatnosti poběží znovu ode dne doručení opravené nebo nově vyhotovené faktury.</w:t>
      </w:r>
      <w:r w:rsidR="00E57F06">
        <w:rPr>
          <w:rStyle w:val="Hyperlink0"/>
          <w:rFonts w:cs="Arial"/>
        </w:rPr>
        <w:t xml:space="preserve"> </w:t>
      </w:r>
      <w:r w:rsidR="00E57F06">
        <w:rPr>
          <w:rFonts w:cs="Arial"/>
        </w:rPr>
        <w:t xml:space="preserve">Objednatel preferuje zaslání elektronické faktury </w:t>
      </w:r>
      <w:r w:rsidR="00485BFA">
        <w:rPr>
          <w:rFonts w:cs="Arial"/>
        </w:rPr>
        <w:t>poskytova</w:t>
      </w:r>
      <w:r w:rsidR="00E57F06">
        <w:rPr>
          <w:rFonts w:cs="Arial"/>
        </w:rPr>
        <w:t xml:space="preserve">telem do datové schránky objednatele ID DS: yphaax8 nebo na mailovou adresu podatelna@mze.gov.cz, ve strukturovaných formátech dle Evropské směrnice 2014/55/EU nebo ve formátu ISDOC 5.2 a vyšším. Elektronická faktura musí obsahovat jméno </w:t>
      </w:r>
      <w:r w:rsidR="00485BFA">
        <w:rPr>
          <w:rFonts w:cs="Arial"/>
        </w:rPr>
        <w:t>zastupující</w:t>
      </w:r>
      <w:r w:rsidR="00E57F06">
        <w:rPr>
          <w:rFonts w:cs="Arial"/>
        </w:rPr>
        <w:t xml:space="preserve"> osoby objednatele uvedené v záhlaví této smlouvy</w:t>
      </w:r>
      <w:r w:rsidR="00B869FB">
        <w:rPr>
          <w:rFonts w:cs="Arial"/>
        </w:rPr>
        <w:t xml:space="preserve"> nebo oprávněné osoby </w:t>
      </w:r>
      <w:r w:rsidR="00FF6874">
        <w:rPr>
          <w:rFonts w:cs="Arial"/>
        </w:rPr>
        <w:t xml:space="preserve">objednatele </w:t>
      </w:r>
      <w:r w:rsidR="00B869FB">
        <w:rPr>
          <w:rFonts w:cs="Arial"/>
        </w:rPr>
        <w:t>uvedené v čl. 6 Smlouvy</w:t>
      </w:r>
      <w:r w:rsidR="00E57F06">
        <w:rPr>
          <w:rFonts w:cs="Arial"/>
        </w:rPr>
        <w:t xml:space="preserve">, nesdělí-li objednatel </w:t>
      </w:r>
      <w:r w:rsidR="00485BFA">
        <w:rPr>
          <w:rFonts w:cs="Arial"/>
        </w:rPr>
        <w:t>poskytovat</w:t>
      </w:r>
      <w:r w:rsidR="00E57F06">
        <w:rPr>
          <w:rFonts w:cs="Arial"/>
        </w:rPr>
        <w:t>eli jinou kontaktní osobu.</w:t>
      </w:r>
    </w:p>
    <w:p w14:paraId="310BB539" w14:textId="4A023D4A" w:rsidR="00FC1251" w:rsidRPr="008C5277" w:rsidRDefault="00FC1251" w:rsidP="00FC1251">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Počet hodin poskytnutých </w:t>
      </w:r>
      <w:r w:rsidRPr="00673401">
        <w:rPr>
          <w:rStyle w:val="Hyperlink0"/>
          <w:rFonts w:cs="Arial"/>
        </w:rPr>
        <w:t>služeb dle této</w:t>
      </w:r>
      <w:r w:rsidR="00EB4959">
        <w:rPr>
          <w:rStyle w:val="Hyperlink0"/>
          <w:rFonts w:cs="Arial"/>
        </w:rPr>
        <w:t xml:space="preserve"> rámcové</w:t>
      </w:r>
      <w:r w:rsidRPr="00673401">
        <w:rPr>
          <w:rStyle w:val="Hyperlink0"/>
          <w:rFonts w:cs="Arial"/>
        </w:rPr>
        <w:t xml:space="preserve"> smlouvy</w:t>
      </w:r>
      <w:r w:rsidR="00EB4959">
        <w:rPr>
          <w:rStyle w:val="Hyperlink0"/>
          <w:rFonts w:cs="Arial"/>
        </w:rPr>
        <w:t xml:space="preserve"> a prováděcích smluv</w:t>
      </w:r>
      <w:r w:rsidRPr="00673401">
        <w:rPr>
          <w:rStyle w:val="Hyperlink0"/>
          <w:rFonts w:cs="Arial"/>
        </w:rPr>
        <w:t xml:space="preserve"> bude vykazován </w:t>
      </w:r>
      <w:r w:rsidR="00E252B4" w:rsidRPr="00673401">
        <w:rPr>
          <w:rStyle w:val="Hyperlink0"/>
          <w:rFonts w:cs="Arial"/>
        </w:rPr>
        <w:t>podle</w:t>
      </w:r>
      <w:r w:rsidRPr="00673401">
        <w:rPr>
          <w:rStyle w:val="Hyperlink0"/>
          <w:rFonts w:cs="Arial"/>
        </w:rPr>
        <w:t xml:space="preserve"> skutečně provedených a poskytnutých služeb měsíčně vždy za každý</w:t>
      </w:r>
      <w:r w:rsidR="008C3651" w:rsidRPr="00673401">
        <w:rPr>
          <w:rStyle w:val="Hyperlink0"/>
          <w:rFonts w:cs="Arial"/>
        </w:rPr>
        <w:t xml:space="preserve"> kalendářní</w:t>
      </w:r>
      <w:r w:rsidRPr="00673401">
        <w:rPr>
          <w:rStyle w:val="Hyperlink0"/>
          <w:rFonts w:cs="Arial"/>
        </w:rPr>
        <w:t xml:space="preserve"> měsíc na samostatném výkazu poskytnutých služeb, obsahujícím podrobnou specifikaci prací na každou fakturovanou službu</w:t>
      </w:r>
      <w:r w:rsidRPr="00673401">
        <w:rPr>
          <w:rStyle w:val="dn"/>
          <w:rFonts w:cs="Arial"/>
        </w:rPr>
        <w:t>, ledaže by v prováděcí smlouvě bylo dohodnuto, že příslušná faktura bude vystavena až po předání</w:t>
      </w:r>
      <w:r w:rsidR="003D440D" w:rsidRPr="00673401">
        <w:rPr>
          <w:rStyle w:val="dn"/>
          <w:rFonts w:cs="Arial"/>
        </w:rPr>
        <w:t xml:space="preserve"> a</w:t>
      </w:r>
      <w:r w:rsidR="00C53C0B">
        <w:rPr>
          <w:rStyle w:val="dn"/>
          <w:rFonts w:cs="Arial"/>
        </w:rPr>
        <w:t> </w:t>
      </w:r>
      <w:r w:rsidR="003D440D" w:rsidRPr="00673401">
        <w:rPr>
          <w:rStyle w:val="dn"/>
          <w:rFonts w:cs="Arial"/>
        </w:rPr>
        <w:t>odsouhlasení</w:t>
      </w:r>
      <w:r w:rsidRPr="00673401">
        <w:rPr>
          <w:rStyle w:val="dn"/>
          <w:rFonts w:cs="Arial"/>
        </w:rPr>
        <w:t xml:space="preserve"> výstupu plnění a odsouhlasení </w:t>
      </w:r>
      <w:r w:rsidRPr="00673401">
        <w:rPr>
          <w:rStyle w:val="Hyperlink0"/>
          <w:rFonts w:cs="Arial"/>
        </w:rPr>
        <w:t>výkazu poskytnutých</w:t>
      </w:r>
      <w:r w:rsidRPr="00673401">
        <w:rPr>
          <w:rStyle w:val="dn"/>
          <w:rFonts w:cs="Arial"/>
        </w:rPr>
        <w:t xml:space="preserve"> </w:t>
      </w:r>
      <w:r w:rsidRPr="00673401">
        <w:rPr>
          <w:rStyle w:val="Hyperlink0"/>
          <w:rFonts w:cs="Arial"/>
        </w:rPr>
        <w:t>služeb</w:t>
      </w:r>
      <w:r w:rsidRPr="00673401">
        <w:rPr>
          <w:rStyle w:val="dn"/>
          <w:rFonts w:cs="Arial"/>
        </w:rPr>
        <w:t xml:space="preserve"> ve vztahu k celému výstupu plnění</w:t>
      </w:r>
      <w:r w:rsidRPr="00673401">
        <w:rPr>
          <w:rStyle w:val="Hyperlink0"/>
          <w:rFonts w:cs="Arial"/>
        </w:rPr>
        <w:t>.</w:t>
      </w:r>
      <w:r w:rsidRPr="00673401">
        <w:rPr>
          <w:rStyle w:val="dn"/>
          <w:rFonts w:cs="Arial"/>
        </w:rPr>
        <w:t xml:space="preserve"> </w:t>
      </w:r>
      <w:r w:rsidRPr="00673401">
        <w:rPr>
          <w:rStyle w:val="Hyperlink0"/>
          <w:rFonts w:cs="Arial"/>
        </w:rPr>
        <w:t>Výkaz poskytnutých</w:t>
      </w:r>
      <w:r w:rsidRPr="008C5277">
        <w:rPr>
          <w:rStyle w:val="Hyperlink0"/>
          <w:rFonts w:cs="Arial"/>
        </w:rPr>
        <w:t xml:space="preserve"> služeb </w:t>
      </w:r>
      <w:r w:rsidRPr="008C5277">
        <w:rPr>
          <w:rStyle w:val="dn"/>
          <w:rFonts w:cs="Arial"/>
        </w:rPr>
        <w:t>podléhá písemnému schválení objednatelem.</w:t>
      </w:r>
      <w:r w:rsidRPr="008C5277">
        <w:rPr>
          <w:rStyle w:val="Hyperlink0"/>
          <w:rFonts w:cs="Arial"/>
        </w:rPr>
        <w:t xml:space="preserve"> Výkaz poskytnutých služeb písemně schválený objednatel</w:t>
      </w:r>
      <w:r w:rsidRPr="008C5277">
        <w:rPr>
          <w:rStyle w:val="dn"/>
          <w:rFonts w:cs="Arial"/>
        </w:rPr>
        <w:t>e</w:t>
      </w:r>
      <w:r w:rsidRPr="008C5277">
        <w:rPr>
          <w:rStyle w:val="Hyperlink0"/>
          <w:rFonts w:cs="Arial"/>
        </w:rPr>
        <w:t>m bude předán jako nedílná příloha faktury.</w:t>
      </w:r>
      <w:r w:rsidRPr="008C5277">
        <w:rPr>
          <w:rStyle w:val="dn"/>
          <w:rFonts w:cs="Arial"/>
        </w:rPr>
        <w:t xml:space="preserve"> Schválení výkazu </w:t>
      </w:r>
      <w:r w:rsidRPr="008C5277">
        <w:rPr>
          <w:rStyle w:val="Hyperlink0"/>
          <w:rFonts w:cs="Arial"/>
        </w:rPr>
        <w:t xml:space="preserve">poskytnutých služeb </w:t>
      </w:r>
      <w:r w:rsidRPr="008C5277">
        <w:rPr>
          <w:rStyle w:val="dn"/>
          <w:rFonts w:cs="Arial"/>
        </w:rPr>
        <w:t>objednatelem je podmínkou pro vznik práva poskytovatele vystavit fakturu a požadovat úhradu příslušné odměny.</w:t>
      </w:r>
    </w:p>
    <w:p w14:paraId="29341909" w14:textId="6D14F1A8" w:rsidR="00FC1251" w:rsidRPr="008C5277" w:rsidRDefault="006E085D" w:rsidP="00FC1251">
      <w:pPr>
        <w:pStyle w:val="RLTextlnkuslovan"/>
        <w:numPr>
          <w:ilvl w:val="1"/>
          <w:numId w:val="2"/>
        </w:numPr>
        <w:tabs>
          <w:tab w:val="clear" w:pos="1474"/>
          <w:tab w:val="left" w:pos="1418"/>
        </w:tabs>
        <w:ind w:left="1134" w:hanging="680"/>
        <w:rPr>
          <w:rStyle w:val="dn"/>
          <w:rFonts w:eastAsia="Arial" w:cs="Arial"/>
        </w:rPr>
      </w:pPr>
      <w:r>
        <w:rPr>
          <w:rStyle w:val="Hyperlink0"/>
        </w:rPr>
        <w:t>H</w:t>
      </w:r>
      <w:r w:rsidR="00FC1251">
        <w:rPr>
          <w:rStyle w:val="Hyperlink0"/>
        </w:rPr>
        <w:t>odinové sazby uveden</w:t>
      </w:r>
      <w:r>
        <w:rPr>
          <w:rStyle w:val="Hyperlink0"/>
        </w:rPr>
        <w:t>é</w:t>
      </w:r>
      <w:r w:rsidR="00FC1251">
        <w:rPr>
          <w:rStyle w:val="Hyperlink0"/>
        </w:rPr>
        <w:t xml:space="preserve"> v odst. </w:t>
      </w:r>
      <w:r w:rsidR="00D72248">
        <w:rPr>
          <w:rStyle w:val="Hyperlink0"/>
        </w:rPr>
        <w:t>5</w:t>
      </w:r>
      <w:r w:rsidR="00FC1251">
        <w:rPr>
          <w:rStyle w:val="Hyperlink0"/>
        </w:rPr>
        <w:t>.1</w:t>
      </w:r>
      <w:r w:rsidR="00FC1251" w:rsidRPr="008C5277">
        <w:rPr>
          <w:rStyle w:val="Hyperlink0"/>
        </w:rPr>
        <w:t xml:space="preserve"> </w:t>
      </w:r>
      <w:r>
        <w:rPr>
          <w:rStyle w:val="Hyperlink0"/>
          <w:rFonts w:cs="Arial"/>
        </w:rPr>
        <w:t>jsou</w:t>
      </w:r>
      <w:r w:rsidR="00FC1251" w:rsidRPr="008C5277">
        <w:rPr>
          <w:rStyle w:val="Hyperlink0"/>
          <w:rFonts w:cs="Arial"/>
        </w:rPr>
        <w:t xml:space="preserve"> nejvýše přípustn</w:t>
      </w:r>
      <w:r>
        <w:rPr>
          <w:rStyle w:val="Hyperlink0"/>
          <w:rFonts w:cs="Arial"/>
        </w:rPr>
        <w:t>é</w:t>
      </w:r>
      <w:r w:rsidR="00FC1251" w:rsidRPr="008C5277">
        <w:rPr>
          <w:rStyle w:val="Hyperlink0"/>
          <w:rFonts w:cs="Arial"/>
        </w:rPr>
        <w:t xml:space="preserve"> a nepřekročiteln</w:t>
      </w:r>
      <w:r>
        <w:rPr>
          <w:rStyle w:val="Hyperlink0"/>
          <w:rFonts w:cs="Arial"/>
        </w:rPr>
        <w:t>é</w:t>
      </w:r>
      <w:r w:rsidR="00FC1251" w:rsidRPr="008C5277">
        <w:rPr>
          <w:rStyle w:val="Hyperlink0"/>
          <w:rFonts w:cs="Arial"/>
        </w:rPr>
        <w:t>, zahrnuj</w:t>
      </w:r>
      <w:r>
        <w:rPr>
          <w:rStyle w:val="Hyperlink0"/>
          <w:rFonts w:cs="Arial"/>
        </w:rPr>
        <w:t>í</w:t>
      </w:r>
      <w:r w:rsidR="00FC1251" w:rsidRPr="008C5277">
        <w:rPr>
          <w:rStyle w:val="Hyperlink0"/>
          <w:rFonts w:cs="Arial"/>
        </w:rPr>
        <w:t xml:space="preserve"> veškeré vynaložené náklady</w:t>
      </w:r>
      <w:r w:rsidR="00004BAC">
        <w:rPr>
          <w:rStyle w:val="Hyperlink0"/>
          <w:rFonts w:cs="Arial"/>
        </w:rPr>
        <w:t xml:space="preserve"> a činnosti</w:t>
      </w:r>
      <w:r w:rsidR="00FC1251" w:rsidRPr="008C5277">
        <w:rPr>
          <w:rStyle w:val="Hyperlink0"/>
          <w:rFonts w:cs="Arial"/>
        </w:rPr>
        <w:t xml:space="preserve"> poskytovatel</w:t>
      </w:r>
      <w:r w:rsidR="00FC1251" w:rsidRPr="008C5277">
        <w:rPr>
          <w:rStyle w:val="dn"/>
          <w:rFonts w:cs="Arial"/>
        </w:rPr>
        <w:t>e</w:t>
      </w:r>
      <w:r w:rsidR="00FC1251" w:rsidRPr="008C5277">
        <w:rPr>
          <w:rStyle w:val="Hyperlink0"/>
          <w:rFonts w:cs="Arial"/>
        </w:rPr>
        <w:t xml:space="preserve"> spojené s plněním předmětu této smlouvy. </w:t>
      </w:r>
      <w:r w:rsidR="00FC1251" w:rsidRPr="008C5277">
        <w:rPr>
          <w:rFonts w:cs="Arial"/>
        </w:rPr>
        <w:t>Změna ceny je možná pouze v případě, že v průběhu realizace předmětu plnění dojde ke změnám sazeb DPH. V takovém případě bude cena upravena podle výše sazeb DPH platných v době vzniku zdanitelného plnění.</w:t>
      </w:r>
    </w:p>
    <w:p w14:paraId="4EB13321" w14:textId="77777777" w:rsidR="00FC1251" w:rsidRPr="00544A0C" w:rsidRDefault="00FC1251" w:rsidP="00FC1251">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Za termín provedení platby se považuje datum jejího odepsání z účtu odesílatele ve prospěch účtu příjemce.</w:t>
      </w:r>
    </w:p>
    <w:p w14:paraId="3D230579" w14:textId="2C4232EC" w:rsidR="00FC1251" w:rsidRDefault="00FC1251" w:rsidP="000261DD">
      <w:pPr>
        <w:pStyle w:val="RLTextlnkuslovan"/>
        <w:tabs>
          <w:tab w:val="clear" w:pos="1474"/>
          <w:tab w:val="left" w:pos="1418"/>
        </w:tabs>
        <w:rPr>
          <w:rFonts w:ascii="Arial" w:hAnsi="Arial" w:cs="Arial"/>
          <w:b/>
          <w:sz w:val="22"/>
          <w:szCs w:val="22"/>
        </w:rPr>
      </w:pPr>
    </w:p>
    <w:p w14:paraId="2A52C587" w14:textId="77777777" w:rsidR="007443CC" w:rsidRPr="008C5277" w:rsidRDefault="00303D4E">
      <w:pPr>
        <w:pStyle w:val="RLlneksmlouvy"/>
        <w:numPr>
          <w:ilvl w:val="0"/>
          <w:numId w:val="2"/>
        </w:numPr>
        <w:rPr>
          <w:rStyle w:val="dn"/>
          <w:rFonts w:eastAsia="Arial" w:cs="Arial"/>
          <w:sz w:val="20"/>
          <w:szCs w:val="20"/>
        </w:rPr>
      </w:pPr>
      <w:r w:rsidRPr="008C5277">
        <w:rPr>
          <w:rStyle w:val="dn"/>
          <w:rFonts w:cs="Arial"/>
          <w:sz w:val="20"/>
          <w:szCs w:val="20"/>
        </w:rPr>
        <w:t>OPRÁVNĚNÉ OSOBY</w:t>
      </w:r>
    </w:p>
    <w:p w14:paraId="4470885C" w14:textId="5410570B" w:rsidR="007443CC" w:rsidRPr="008C5277" w:rsidRDefault="00303D4E" w:rsidP="00087BE2">
      <w:pPr>
        <w:pStyle w:val="RLTextlnkuslovan"/>
        <w:numPr>
          <w:ilvl w:val="1"/>
          <w:numId w:val="2"/>
        </w:numPr>
        <w:tabs>
          <w:tab w:val="clear" w:pos="1474"/>
          <w:tab w:val="left" w:pos="1134"/>
        </w:tabs>
        <w:ind w:left="1134" w:hanging="708"/>
        <w:rPr>
          <w:rStyle w:val="dn"/>
          <w:rFonts w:cs="Arial"/>
        </w:rPr>
      </w:pPr>
      <w:bookmarkStart w:id="11" w:name="_Ref405314221"/>
      <w:r w:rsidRPr="008C5277">
        <w:rPr>
          <w:rStyle w:val="dn"/>
          <w:rFonts w:cs="Arial"/>
        </w:rPr>
        <w:t>Osobou</w:t>
      </w:r>
      <w:r w:rsidRPr="008C5277">
        <w:rPr>
          <w:rStyle w:val="Hyperlink0"/>
          <w:rFonts w:cs="Arial"/>
        </w:rPr>
        <w:t xml:space="preserve"> oprávněnou </w:t>
      </w:r>
      <w:r w:rsidRPr="008C5277">
        <w:rPr>
          <w:rStyle w:val="dn"/>
          <w:rFonts w:cs="Arial"/>
        </w:rPr>
        <w:t>zastupovat</w:t>
      </w:r>
      <w:r w:rsidRPr="008C5277">
        <w:rPr>
          <w:rStyle w:val="Hyperlink0"/>
          <w:rFonts w:cs="Arial"/>
        </w:rPr>
        <w:t xml:space="preserve"> objednatel</w:t>
      </w:r>
      <w:r w:rsidRPr="008C5277">
        <w:rPr>
          <w:rStyle w:val="dn"/>
          <w:rFonts w:cs="Arial"/>
        </w:rPr>
        <w:t>e</w:t>
      </w:r>
      <w:r w:rsidRPr="008C5277">
        <w:rPr>
          <w:rStyle w:val="Hyperlink0"/>
          <w:rFonts w:cs="Arial"/>
        </w:rPr>
        <w:t xml:space="preserve"> v souvislosti s plněním dle této rámcové smlouvy</w:t>
      </w:r>
      <w:r w:rsidRPr="008C5277">
        <w:rPr>
          <w:rStyle w:val="dn"/>
          <w:rFonts w:cs="Arial"/>
        </w:rPr>
        <w:t xml:space="preserve"> a jejích prováděcích smluv</w:t>
      </w:r>
      <w:r w:rsidR="00450003" w:rsidRPr="008C5277">
        <w:rPr>
          <w:rStyle w:val="dn"/>
          <w:rFonts w:cs="Arial"/>
        </w:rPr>
        <w:t xml:space="preserve"> </w:t>
      </w:r>
      <w:r w:rsidR="008B01AF">
        <w:rPr>
          <w:rStyle w:val="dn"/>
          <w:rFonts w:cs="Arial"/>
        </w:rPr>
        <w:t xml:space="preserve">je </w:t>
      </w:r>
      <w:r w:rsidR="00087BE2" w:rsidRPr="00087BE2">
        <w:rPr>
          <w:rStyle w:val="dn"/>
          <w:rFonts w:cs="Arial"/>
        </w:rPr>
        <w:t>Ing. Karel Štefl, tel.: 221812659, e-mail: karel.stefl</w:t>
      </w:r>
      <w:r w:rsidR="00631050">
        <w:rPr>
          <w:rStyle w:val="dn"/>
          <w:rFonts w:cs="Arial"/>
          <w:lang w:val="en-US"/>
        </w:rPr>
        <w:t>[zavináč]</w:t>
      </w:r>
      <w:r w:rsidR="00087BE2" w:rsidRPr="00087BE2">
        <w:rPr>
          <w:rStyle w:val="dn"/>
          <w:rFonts w:cs="Arial"/>
        </w:rPr>
        <w:t>mze.</w:t>
      </w:r>
      <w:r w:rsidR="00F67805">
        <w:rPr>
          <w:rStyle w:val="dn"/>
          <w:rFonts w:cs="Arial"/>
        </w:rPr>
        <w:t>gov.</w:t>
      </w:r>
      <w:r w:rsidR="00087BE2" w:rsidRPr="00087BE2">
        <w:rPr>
          <w:rStyle w:val="dn"/>
          <w:rFonts w:cs="Arial"/>
        </w:rPr>
        <w:t>cz</w:t>
      </w:r>
      <w:r w:rsidR="00087BE2">
        <w:rPr>
          <w:rStyle w:val="dn"/>
          <w:rFonts w:cs="Arial"/>
        </w:rPr>
        <w:t>.</w:t>
      </w:r>
      <w:r w:rsidRPr="008C5277">
        <w:rPr>
          <w:rStyle w:val="dn"/>
          <w:rFonts w:cs="Arial"/>
        </w:rPr>
        <w:t xml:space="preserve"> </w:t>
      </w:r>
      <w:bookmarkEnd w:id="11"/>
    </w:p>
    <w:p w14:paraId="2C2C13BB" w14:textId="4BA7F2BD"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lastRenderedPageBreak/>
        <w:t xml:space="preserve">Osobou oprávněnou zastupovat poskytovatele v souvislosti s plněním dle této rámcové smlouvy </w:t>
      </w:r>
      <w:r w:rsidRPr="008C5277">
        <w:rPr>
          <w:rStyle w:val="dn"/>
          <w:rFonts w:cs="Arial"/>
        </w:rPr>
        <w:t xml:space="preserve">a jejích prováděcích smluv </w:t>
      </w:r>
      <w:r w:rsidRPr="008C5277">
        <w:rPr>
          <w:rStyle w:val="Hyperlink0"/>
          <w:rFonts w:cs="Arial"/>
        </w:rPr>
        <w:t>je</w:t>
      </w:r>
      <w:r w:rsidR="00446185">
        <w:rPr>
          <w:snapToGrid w:val="0"/>
        </w:rPr>
        <w:t xml:space="preserve"> </w:t>
      </w:r>
      <w:r w:rsidR="00E10E81">
        <w:rPr>
          <w:snapToGrid w:val="0"/>
        </w:rPr>
        <w:t>XXX</w:t>
      </w:r>
      <w:r w:rsidR="005A1DDA" w:rsidRPr="008C5277">
        <w:rPr>
          <w:rStyle w:val="Hyperlink0"/>
          <w:rFonts w:cs="Arial"/>
        </w:rPr>
        <w:t>, tel.:</w:t>
      </w:r>
      <w:r w:rsidR="00446185">
        <w:rPr>
          <w:snapToGrid w:val="0"/>
        </w:rPr>
        <w:t xml:space="preserve"> </w:t>
      </w:r>
      <w:r w:rsidR="0017048C">
        <w:rPr>
          <w:snapToGrid w:val="0"/>
        </w:rPr>
        <w:t>XXX</w:t>
      </w:r>
      <w:r w:rsidR="005A1DDA" w:rsidRPr="008C5277">
        <w:rPr>
          <w:rStyle w:val="Hyperlink0"/>
          <w:rFonts w:cs="Arial"/>
        </w:rPr>
        <w:t xml:space="preserve">, </w:t>
      </w:r>
      <w:r w:rsidR="00446185" w:rsidRPr="008C5277">
        <w:rPr>
          <w:rStyle w:val="Hyperlink0"/>
          <w:rFonts w:cs="Arial"/>
        </w:rPr>
        <w:t>e-mail:</w:t>
      </w:r>
      <w:r w:rsidR="00446185">
        <w:rPr>
          <w:snapToGrid w:val="0"/>
        </w:rPr>
        <w:t xml:space="preserve"> </w:t>
      </w:r>
      <w:r w:rsidR="0017048C">
        <w:rPr>
          <w:snapToGrid w:val="0"/>
        </w:rPr>
        <w:t>XXX</w:t>
      </w:r>
      <w:r w:rsidRPr="008C5277">
        <w:rPr>
          <w:rStyle w:val="Hyperlink0"/>
          <w:rFonts w:cs="Arial"/>
        </w:rPr>
        <w:t xml:space="preserve"> </w:t>
      </w:r>
    </w:p>
    <w:p w14:paraId="31FDAC66" w14:textId="17B9D77A"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Komunikace</w:t>
      </w:r>
      <w:r w:rsidRPr="008C5277">
        <w:rPr>
          <w:rStyle w:val="dn"/>
          <w:rFonts w:cs="Arial"/>
        </w:rPr>
        <w:t xml:space="preserve"> může probíhat všemi dostupnými komunikačními prostředky, přičemž pro účely doručování lze využít osobní doručování, doručování doporučenou poštou, faxem či elektronickou </w:t>
      </w:r>
      <w:r w:rsidR="00151C0A">
        <w:rPr>
          <w:rStyle w:val="dn"/>
          <w:rFonts w:cs="Arial"/>
        </w:rPr>
        <w:br/>
      </w:r>
      <w:r w:rsidRPr="008C5277">
        <w:rPr>
          <w:rStyle w:val="dn"/>
          <w:rFonts w:cs="Arial"/>
        </w:rPr>
        <w:t xml:space="preserve">(e-mailem či do datové schránky) poštou, a to na adresy </w:t>
      </w:r>
      <w:r w:rsidR="00A91323">
        <w:rPr>
          <w:rStyle w:val="dn"/>
          <w:rFonts w:cs="Arial"/>
        </w:rPr>
        <w:t>oprávněných</w:t>
      </w:r>
      <w:r w:rsidRPr="008C5277">
        <w:rPr>
          <w:rStyle w:val="dn"/>
          <w:rFonts w:cs="Arial"/>
        </w:rPr>
        <w:t xml:space="preserve"> osob (viz výše) nebo jinak </w:t>
      </w:r>
      <w:r w:rsidR="00151C0A">
        <w:rPr>
          <w:rStyle w:val="dn"/>
          <w:rFonts w:cs="Arial"/>
        </w:rPr>
        <w:br/>
      </w:r>
      <w:r w:rsidRPr="008C5277">
        <w:rPr>
          <w:rStyle w:val="dn"/>
          <w:rFonts w:cs="Arial"/>
        </w:rPr>
        <w:t>dle pokynů objednatele nebo na adresy, které strany vzájemně sdělí.</w:t>
      </w:r>
    </w:p>
    <w:p w14:paraId="6BCB991F" w14:textId="77777777" w:rsidR="007443CC" w:rsidRPr="008C5277" w:rsidRDefault="00303D4E">
      <w:pPr>
        <w:pStyle w:val="RLlneksmlouvy"/>
        <w:numPr>
          <w:ilvl w:val="0"/>
          <w:numId w:val="2"/>
        </w:numPr>
        <w:rPr>
          <w:rStyle w:val="dn"/>
          <w:rFonts w:eastAsia="Arial" w:cs="Arial"/>
          <w:sz w:val="20"/>
          <w:szCs w:val="20"/>
        </w:rPr>
      </w:pPr>
      <w:bookmarkStart w:id="12" w:name="_Ref372108677"/>
      <w:r w:rsidRPr="008C5277">
        <w:rPr>
          <w:rStyle w:val="dn"/>
          <w:rFonts w:cs="Arial"/>
          <w:sz w:val="20"/>
          <w:szCs w:val="20"/>
        </w:rPr>
        <w:t>PRÁVA DUŠEVNÍHO VLASTNICTVÍ</w:t>
      </w:r>
    </w:p>
    <w:p w14:paraId="7CBE32D1" w14:textId="5BA5F1A8"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V případě, že výsledkem činnosti </w:t>
      </w:r>
      <w:r w:rsidRPr="008C5277">
        <w:rPr>
          <w:rStyle w:val="dn"/>
          <w:rFonts w:cs="Arial"/>
        </w:rPr>
        <w:t xml:space="preserve">poskytovatele nebo jeho </w:t>
      </w:r>
      <w:r w:rsidR="00671217" w:rsidRPr="008C5277">
        <w:rPr>
          <w:rStyle w:val="dn"/>
          <w:rFonts w:cs="Arial"/>
        </w:rPr>
        <w:t>pod</w:t>
      </w:r>
      <w:r w:rsidRPr="008C5277">
        <w:rPr>
          <w:rStyle w:val="dn"/>
          <w:rFonts w:cs="Arial"/>
        </w:rPr>
        <w:t>dodavatelů</w:t>
      </w:r>
      <w:r w:rsidR="00E06369" w:rsidRPr="008C5277">
        <w:rPr>
          <w:rStyle w:val="dn"/>
          <w:rFonts w:cs="Arial"/>
        </w:rPr>
        <w:t xml:space="preserve"> </w:t>
      </w:r>
      <w:r w:rsidRPr="008C5277">
        <w:rPr>
          <w:rStyle w:val="Hyperlink0"/>
          <w:rFonts w:cs="Arial"/>
        </w:rPr>
        <w:t xml:space="preserve">dle </w:t>
      </w:r>
      <w:r w:rsidR="00482899" w:rsidRPr="008C5277">
        <w:rPr>
          <w:rStyle w:val="Hyperlink0"/>
          <w:rFonts w:cs="Arial"/>
        </w:rPr>
        <w:t xml:space="preserve">rámcové smlouvy, resp. </w:t>
      </w:r>
      <w:r w:rsidRPr="008C5277">
        <w:rPr>
          <w:rStyle w:val="dn"/>
          <w:rFonts w:cs="Arial"/>
        </w:rPr>
        <w:t>prováděcí</w:t>
      </w:r>
      <w:r w:rsidR="00482899" w:rsidRPr="008C5277">
        <w:rPr>
          <w:rStyle w:val="dn"/>
          <w:rFonts w:cs="Arial"/>
        </w:rPr>
        <w:t>ch</w:t>
      </w:r>
      <w:r w:rsidRPr="008C5277">
        <w:rPr>
          <w:rStyle w:val="Hyperlink0"/>
          <w:rFonts w:cs="Arial"/>
        </w:rPr>
        <w:t xml:space="preserve"> smluv</w:t>
      </w:r>
      <w:r w:rsidR="00482899" w:rsidRPr="008C5277">
        <w:rPr>
          <w:rStyle w:val="Hyperlink0"/>
          <w:rFonts w:cs="Arial"/>
        </w:rPr>
        <w:t>,</w:t>
      </w:r>
      <w:r w:rsidRPr="008C5277">
        <w:rPr>
          <w:rStyle w:val="Hyperlink0"/>
          <w:rFonts w:cs="Arial"/>
        </w:rPr>
        <w:t xml:space="preserve"> </w:t>
      </w:r>
      <w:r w:rsidRPr="008C5277">
        <w:rPr>
          <w:rStyle w:val="dn"/>
          <w:rFonts w:cs="Arial"/>
        </w:rPr>
        <w:t xml:space="preserve">bude </w:t>
      </w:r>
      <w:r w:rsidR="00F648F3" w:rsidRPr="008C5277">
        <w:rPr>
          <w:rStyle w:val="dn"/>
          <w:rFonts w:cs="Arial"/>
        </w:rPr>
        <w:t xml:space="preserve">autorské </w:t>
      </w:r>
      <w:r w:rsidRPr="008C5277">
        <w:rPr>
          <w:rStyle w:val="Hyperlink0"/>
          <w:rFonts w:cs="Arial"/>
        </w:rPr>
        <w:t>dílo, které naplňuje znaky díla ve smyslu</w:t>
      </w:r>
      <w:r w:rsidRPr="008C5277">
        <w:rPr>
          <w:rStyle w:val="dn"/>
          <w:rFonts w:cs="Arial"/>
        </w:rPr>
        <w:t xml:space="preserve"> § 2</w:t>
      </w:r>
      <w:r w:rsidRPr="008C5277">
        <w:rPr>
          <w:rStyle w:val="Hyperlink0"/>
          <w:rFonts w:cs="Arial"/>
        </w:rPr>
        <w:t xml:space="preserve"> zákona č.</w:t>
      </w:r>
      <w:r w:rsidRPr="008C5277">
        <w:rPr>
          <w:rStyle w:val="dn"/>
          <w:rFonts w:cs="Arial"/>
        </w:rPr>
        <w:t> </w:t>
      </w:r>
      <w:r w:rsidRPr="008C5277">
        <w:rPr>
          <w:rStyle w:val="Hyperlink0"/>
          <w:rFonts w:cs="Arial"/>
        </w:rPr>
        <w:t>121/2000 Sb., o právu autorském, o právech souvisejících s právem autorským a o změně některých zákonů (autorský zákon), ve znění pozdějších předpisů (dále jen „</w:t>
      </w:r>
      <w:r w:rsidRPr="008C5277">
        <w:rPr>
          <w:rStyle w:val="dn"/>
          <w:rFonts w:cs="Arial"/>
          <w:b/>
          <w:bCs/>
        </w:rPr>
        <w:t>autorský zákon</w:t>
      </w:r>
      <w:r w:rsidRPr="008C5277">
        <w:rPr>
          <w:rStyle w:val="Hyperlink0"/>
          <w:rFonts w:cs="Arial"/>
        </w:rPr>
        <w:t>“)</w:t>
      </w:r>
      <w:r w:rsidR="00715A9F">
        <w:rPr>
          <w:rStyle w:val="Hyperlink0"/>
          <w:rFonts w:cs="Arial"/>
        </w:rPr>
        <w:t>,</w:t>
      </w:r>
      <w:r w:rsidR="00682C1F" w:rsidRPr="008C5277">
        <w:rPr>
          <w:rStyle w:val="Hyperlink0"/>
          <w:rFonts w:cs="Arial"/>
        </w:rPr>
        <w:t xml:space="preserve"> (dále v tomto článku jen „</w:t>
      </w:r>
      <w:r w:rsidR="00682C1F" w:rsidRPr="008C3651">
        <w:rPr>
          <w:rStyle w:val="Hyperlink0"/>
          <w:rFonts w:cs="Arial"/>
          <w:b/>
        </w:rPr>
        <w:t>autorské dílo</w:t>
      </w:r>
      <w:r w:rsidR="00682C1F" w:rsidRPr="008C5277">
        <w:rPr>
          <w:rStyle w:val="Hyperlink0"/>
          <w:rFonts w:cs="Arial"/>
        </w:rPr>
        <w:t>“ nebo „</w:t>
      </w:r>
      <w:r w:rsidR="00701B32" w:rsidRPr="008C3651">
        <w:rPr>
          <w:rStyle w:val="Hyperlink0"/>
          <w:rFonts w:cs="Arial"/>
          <w:b/>
        </w:rPr>
        <w:t>dílo</w:t>
      </w:r>
      <w:r w:rsidRPr="008C5277">
        <w:rPr>
          <w:rStyle w:val="Hyperlink0"/>
          <w:rFonts w:cs="Arial"/>
        </w:rPr>
        <w:t>“), poskytuje poskytovatel</w:t>
      </w:r>
      <w:r w:rsidRPr="008C5277">
        <w:rPr>
          <w:rStyle w:val="dn"/>
          <w:rFonts w:cs="Arial"/>
        </w:rPr>
        <w:t xml:space="preserve"> </w:t>
      </w:r>
      <w:r w:rsidRPr="008C5277">
        <w:rPr>
          <w:rStyle w:val="Hyperlink0"/>
          <w:rFonts w:cs="Arial"/>
        </w:rPr>
        <w:t xml:space="preserve">objednateli s účinnosti ode dne předání příslušného díla objednateli výhradní oprávnění  </w:t>
      </w:r>
      <w:r w:rsidR="008F094C">
        <w:rPr>
          <w:rStyle w:val="Hyperlink0"/>
          <w:rFonts w:cs="Arial"/>
        </w:rPr>
        <w:t>užít takové dílo</w:t>
      </w:r>
      <w:r w:rsidR="000A22DA">
        <w:rPr>
          <w:rStyle w:val="Hyperlink0"/>
          <w:rFonts w:cs="Arial"/>
        </w:rPr>
        <w:t xml:space="preserve"> ve smyslu § 12 autorského zákona, a to</w:t>
      </w:r>
      <w:r w:rsidRPr="008C5277">
        <w:rPr>
          <w:rStyle w:val="Hyperlink0"/>
          <w:rFonts w:cs="Arial"/>
        </w:rPr>
        <w:t xml:space="preserve"> </w:t>
      </w:r>
      <w:r w:rsidR="00151C0A">
        <w:rPr>
          <w:rStyle w:val="Hyperlink0"/>
          <w:rFonts w:cs="Arial"/>
        </w:rPr>
        <w:br/>
      </w:r>
      <w:r w:rsidRPr="008C5277">
        <w:rPr>
          <w:rStyle w:val="Hyperlink0"/>
          <w:rFonts w:cs="Arial"/>
        </w:rPr>
        <w:t xml:space="preserve"> v neomezeném množstevním, časovém a územním rozsahu, a to všemi v úvahu přicházejícími způsoby, zejména způsoby dle § 12 </w:t>
      </w:r>
      <w:r w:rsidR="000B4F7A" w:rsidRPr="008C5277">
        <w:rPr>
          <w:rStyle w:val="Hyperlink0"/>
          <w:rFonts w:cs="Arial"/>
        </w:rPr>
        <w:t xml:space="preserve">autorského </w:t>
      </w:r>
      <w:r w:rsidRPr="008C5277">
        <w:rPr>
          <w:rStyle w:val="Hyperlink0"/>
          <w:rFonts w:cs="Arial"/>
        </w:rPr>
        <w:t>zákona</w:t>
      </w:r>
      <w:r w:rsidR="000A22DA">
        <w:rPr>
          <w:rStyle w:val="Hyperlink0"/>
          <w:rFonts w:cs="Arial"/>
        </w:rPr>
        <w:t xml:space="preserve">, </w:t>
      </w:r>
      <w:r w:rsidR="000A22DA" w:rsidRPr="008C5277">
        <w:rPr>
          <w:rStyle w:val="Hyperlink0"/>
          <w:rFonts w:cs="Arial"/>
        </w:rPr>
        <w:t>(dále jen „</w:t>
      </w:r>
      <w:r w:rsidR="000A22DA" w:rsidRPr="008C5277">
        <w:rPr>
          <w:rStyle w:val="dn"/>
          <w:rFonts w:cs="Arial"/>
          <w:b/>
          <w:bCs/>
        </w:rPr>
        <w:t>licence</w:t>
      </w:r>
      <w:r w:rsidR="000A22DA" w:rsidRPr="008C5277">
        <w:rPr>
          <w:rStyle w:val="Hyperlink0"/>
          <w:rFonts w:cs="Arial"/>
        </w:rPr>
        <w:t>“)</w:t>
      </w:r>
      <w:r w:rsidR="000B4F7A" w:rsidRPr="008C5277">
        <w:rPr>
          <w:rStyle w:val="Hyperlink0"/>
          <w:rFonts w:cs="Arial"/>
        </w:rPr>
        <w:t>.</w:t>
      </w:r>
      <w:bookmarkEnd w:id="12"/>
    </w:p>
    <w:p w14:paraId="27B0862C" w14:textId="023802AD"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Součástí licence je vždy i neomezené oprávnění objednatele provádět</w:t>
      </w:r>
      <w:r w:rsidR="00832CF9">
        <w:rPr>
          <w:rStyle w:val="Hyperlink0"/>
          <w:rFonts w:cs="Arial"/>
        </w:rPr>
        <w:t xml:space="preserve"> bez dalšího</w:t>
      </w:r>
      <w:r w:rsidRPr="008C5277">
        <w:rPr>
          <w:rStyle w:val="Hyperlink0"/>
          <w:rFonts w:cs="Arial"/>
        </w:rPr>
        <w:t xml:space="preserve"> jakékoliv modifikace, úpravy, změny takovéhoto autorského díla a dle svého uvážení do něj zasahovat, zapracovávat do dalších autorských </w:t>
      </w:r>
      <w:r w:rsidR="00FE0255" w:rsidRPr="008C5277">
        <w:rPr>
          <w:rStyle w:val="Hyperlink0"/>
          <w:rFonts w:cs="Arial"/>
        </w:rPr>
        <w:t>děl</w:t>
      </w:r>
      <w:r w:rsidRPr="008C5277">
        <w:rPr>
          <w:rStyle w:val="Hyperlink0"/>
          <w:rFonts w:cs="Arial"/>
        </w:rPr>
        <w:t xml:space="preserve"> apod., a to přímo nebo prostřednictvím třetích osob. </w:t>
      </w:r>
      <w:r w:rsidRPr="008C5277">
        <w:rPr>
          <w:rStyle w:val="dn"/>
          <w:rFonts w:cs="Arial"/>
        </w:rPr>
        <w:t>Objednatel</w:t>
      </w:r>
      <w:r w:rsidRPr="008C5277">
        <w:rPr>
          <w:rStyle w:val="Hyperlink0"/>
          <w:rFonts w:cs="Arial"/>
        </w:rPr>
        <w:t xml:space="preserve"> je oprávněn </w:t>
      </w:r>
      <w:r w:rsidR="00832CF9">
        <w:rPr>
          <w:rStyle w:val="Hyperlink0"/>
          <w:rFonts w:cs="Arial"/>
        </w:rPr>
        <w:t xml:space="preserve">bez dalšího </w:t>
      </w:r>
      <w:r w:rsidRPr="008C5277">
        <w:rPr>
          <w:rStyle w:val="Hyperlink0"/>
          <w:rFonts w:cs="Arial"/>
        </w:rPr>
        <w:t xml:space="preserve">poskytnout právo dle předchozí věty i třetím osobám. Objednatel je bez potřeby jakéhokoliv dalšího svolení poskytovatele nad rámec souhlasu poskytovatele </w:t>
      </w:r>
      <w:r w:rsidR="00832CF9">
        <w:rPr>
          <w:rStyle w:val="Hyperlink0"/>
          <w:rFonts w:cs="Arial"/>
        </w:rPr>
        <w:t xml:space="preserve">tímto </w:t>
      </w:r>
      <w:r w:rsidRPr="008C5277">
        <w:rPr>
          <w:rStyle w:val="Hyperlink0"/>
          <w:rFonts w:cs="Arial"/>
        </w:rPr>
        <w:t>uděleného touto rámcovou smlouvou oprávněn udělit třetí osobě podlicenci k užití autorského díla nebo svoje oprávnění k užití autorského díla třetí osobě postoupit. Objednatel není povinen licenci využít.</w:t>
      </w:r>
    </w:p>
    <w:p w14:paraId="3A17FE68"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Udělení</w:t>
      </w:r>
      <w:r w:rsidRPr="008C5277">
        <w:rPr>
          <w:rStyle w:val="dn"/>
          <w:rFonts w:cs="Arial"/>
        </w:rPr>
        <w:t xml:space="preserve"> licence nelze ze strany poskytovatele vypovědět a její účinnost trvá i po skončení účinnosti této rámcové smlouvy. Ustanovení </w:t>
      </w:r>
      <w:r w:rsidR="000B4F7A" w:rsidRPr="008C5277">
        <w:rPr>
          <w:rStyle w:val="dn"/>
          <w:rFonts w:cs="Arial"/>
        </w:rPr>
        <w:t>§ 2364,</w:t>
      </w:r>
      <w:r w:rsidRPr="008C5277">
        <w:rPr>
          <w:rStyle w:val="dn"/>
          <w:rFonts w:cs="Arial"/>
        </w:rPr>
        <w:t xml:space="preserve"> § 2370 a § 2378 občanského zákoníku se nepoužijí.</w:t>
      </w:r>
    </w:p>
    <w:p w14:paraId="4587AD01"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Smluvní strany výslovně sjednávají, že pokud objednatel písemně nestanoví jinak, poskytovatel není oprávněn poskytnout třetím osobám jakýkoliv výsledek činnosti, který vznikne v souvislosti s poskytováním </w:t>
      </w:r>
      <w:r w:rsidRPr="008C5277">
        <w:rPr>
          <w:rStyle w:val="dn"/>
          <w:rFonts w:cs="Arial"/>
        </w:rPr>
        <w:t>služeb</w:t>
      </w:r>
      <w:r w:rsidRPr="008C5277">
        <w:rPr>
          <w:rStyle w:val="Hyperlink0"/>
          <w:rFonts w:cs="Arial"/>
        </w:rPr>
        <w:t xml:space="preserve"> </w:t>
      </w:r>
      <w:r w:rsidR="00832CF9">
        <w:rPr>
          <w:rStyle w:val="Hyperlink0"/>
          <w:rFonts w:cs="Arial"/>
        </w:rPr>
        <w:t xml:space="preserve">dle této smlouvy, resp. prováděcích smluv, </w:t>
      </w:r>
      <w:r w:rsidRPr="008C5277">
        <w:rPr>
          <w:rStyle w:val="Hyperlink0"/>
          <w:rFonts w:cs="Arial"/>
        </w:rPr>
        <w:t>a bylo by jej možné považovat za předmět práva průmyslového nebo jiného duševního vlastnictví.</w:t>
      </w:r>
    </w:p>
    <w:p w14:paraId="0104D54F" w14:textId="5610DACC" w:rsidR="007443CC" w:rsidRPr="008C5277" w:rsidRDefault="004E544A"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Poskytovatel</w:t>
      </w:r>
      <w:r w:rsidRPr="008C5277">
        <w:rPr>
          <w:rStyle w:val="dn"/>
          <w:rFonts w:cs="Arial"/>
        </w:rPr>
        <w:t xml:space="preserve"> tímto prohlašuje, že pokud v souvislosti s plněním na základě této rámcové smlouvy, resp. prováděcích smluv, vytvořil databáze, zřídil je pro objednatele jako pro pořizovatele databáze dle § 89 autorského zákona, a objednateli tak svědčí všechna práva </w:t>
      </w:r>
      <w:r w:rsidR="00242988">
        <w:rPr>
          <w:rStyle w:val="dn"/>
          <w:rFonts w:cs="Arial"/>
        </w:rPr>
        <w:t>užít</w:t>
      </w:r>
      <w:r w:rsidR="005B1D1C">
        <w:rPr>
          <w:rStyle w:val="dn"/>
          <w:rFonts w:cs="Arial"/>
        </w:rPr>
        <w:t xml:space="preserve"> </w:t>
      </w:r>
      <w:r w:rsidRPr="008C5277">
        <w:rPr>
          <w:rStyle w:val="dn"/>
          <w:rFonts w:cs="Arial"/>
        </w:rPr>
        <w:t>cel</w:t>
      </w:r>
      <w:r w:rsidR="00242988">
        <w:rPr>
          <w:rStyle w:val="dn"/>
          <w:rFonts w:cs="Arial"/>
        </w:rPr>
        <w:t>ý</w:t>
      </w:r>
      <w:r w:rsidRPr="008C5277">
        <w:rPr>
          <w:rStyle w:val="dn"/>
          <w:rFonts w:cs="Arial"/>
        </w:rPr>
        <w:t xml:space="preserve"> obsah databáze nebo její kvalitativně nebo kvantitativně podstatné části a právo udělit jinému oprávnění k výkonu tohoto práva. Objednatel je oprávněn databázi měnit a doplňovat bez souhlasu a vědomí poskytovatele.</w:t>
      </w:r>
    </w:p>
    <w:p w14:paraId="3177F84A" w14:textId="77777777" w:rsidR="007B6F4F" w:rsidRPr="008C5277" w:rsidRDefault="007B6F4F" w:rsidP="007B5485">
      <w:pPr>
        <w:pStyle w:val="RLTextlnkuslovan"/>
        <w:numPr>
          <w:ilvl w:val="1"/>
          <w:numId w:val="2"/>
        </w:numPr>
        <w:tabs>
          <w:tab w:val="clear" w:pos="1474"/>
          <w:tab w:val="left" w:pos="1418"/>
        </w:tabs>
        <w:ind w:left="1134" w:hanging="680"/>
        <w:rPr>
          <w:rStyle w:val="dn"/>
          <w:rFonts w:eastAsia="Arial" w:cs="Arial"/>
        </w:rPr>
      </w:pPr>
      <w:r w:rsidRPr="008C5277">
        <w:rPr>
          <w:rStyle w:val="dn"/>
          <w:rFonts w:eastAsia="Arial" w:cs="Arial"/>
        </w:rPr>
        <w:t xml:space="preserve">V </w:t>
      </w:r>
      <w:r w:rsidRPr="008C5277">
        <w:rPr>
          <w:rStyle w:val="Hyperlink0"/>
          <w:rFonts w:cs="Arial"/>
        </w:rPr>
        <w:t>případě</w:t>
      </w:r>
      <w:r w:rsidRPr="008C5277">
        <w:rPr>
          <w:rStyle w:val="dn"/>
          <w:rFonts w:eastAsia="Arial" w:cs="Arial"/>
        </w:rPr>
        <w:t>, že by se z jakéhokoliv důvodu stal pořizovatelem databáze poskytovatel, poskytovatel touto rámcovou smlouvou převádí veškerá práva k databázi na objednatele a objednatel tato práva přijímá.</w:t>
      </w:r>
    </w:p>
    <w:p w14:paraId="627CF863" w14:textId="5FA6B1F4" w:rsidR="007B6F4F" w:rsidRPr="008C5277" w:rsidRDefault="007B6F4F"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Stejně</w:t>
      </w:r>
      <w:r w:rsidRPr="008C5277">
        <w:rPr>
          <w:rStyle w:val="dn"/>
          <w:rFonts w:eastAsia="Arial" w:cs="Arial"/>
        </w:rPr>
        <w:t xml:space="preserve"> tak v případě, že </w:t>
      </w:r>
      <w:r w:rsidR="00832CF9">
        <w:rPr>
          <w:rStyle w:val="dn"/>
          <w:rFonts w:eastAsia="Arial" w:cs="Arial"/>
        </w:rPr>
        <w:t xml:space="preserve">by </w:t>
      </w:r>
      <w:r w:rsidRPr="008C5277">
        <w:rPr>
          <w:rStyle w:val="dn"/>
          <w:rFonts w:eastAsia="Arial" w:cs="Arial"/>
        </w:rPr>
        <w:t>poskytovateli vznikla na základě této rámcové smlouvy, resp. prováděcích smluv, zvláštní práva pořizovatele databáze ve smyslu § 88 a násl. autorského zákona, poskytovatel touto rámcovou smlouvou</w:t>
      </w:r>
      <w:r w:rsidR="002C5C8A" w:rsidRPr="008C5277">
        <w:rPr>
          <w:rStyle w:val="dn"/>
          <w:rFonts w:eastAsia="Arial" w:cs="Arial"/>
        </w:rPr>
        <w:t xml:space="preserve"> </w:t>
      </w:r>
      <w:r w:rsidRPr="008C5277">
        <w:rPr>
          <w:rStyle w:val="dn"/>
          <w:rFonts w:eastAsia="Arial" w:cs="Arial"/>
        </w:rPr>
        <w:t xml:space="preserve">veškerá tato práva převádí dle § 90 odst. </w:t>
      </w:r>
      <w:r w:rsidR="00242988">
        <w:rPr>
          <w:rStyle w:val="dn"/>
          <w:rFonts w:eastAsia="Arial" w:cs="Arial"/>
        </w:rPr>
        <w:t>5</w:t>
      </w:r>
      <w:r w:rsidRPr="008C5277">
        <w:rPr>
          <w:rStyle w:val="dn"/>
          <w:rFonts w:eastAsia="Arial" w:cs="Arial"/>
        </w:rPr>
        <w:t xml:space="preserve"> autorského zákona </w:t>
      </w:r>
      <w:r w:rsidR="00151C0A">
        <w:rPr>
          <w:rStyle w:val="dn"/>
          <w:rFonts w:eastAsia="Arial" w:cs="Arial"/>
        </w:rPr>
        <w:br/>
      </w:r>
      <w:r w:rsidRPr="008C5277">
        <w:rPr>
          <w:rStyle w:val="dn"/>
          <w:rFonts w:eastAsia="Arial" w:cs="Arial"/>
        </w:rPr>
        <w:t>na objednatele a objednatel tato zvláštní práva pořizovatele databáze přijímá.</w:t>
      </w:r>
    </w:p>
    <w:p w14:paraId="6F51DA92" w14:textId="63B4CF7C" w:rsidR="007443CC" w:rsidRPr="007002F1" w:rsidRDefault="00303D4E" w:rsidP="007B5485">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cs="Arial"/>
        </w:rPr>
        <w:t>Smluvní strany se výslovně dohodly, že odměna za poskytnutí licence</w:t>
      </w:r>
      <w:r w:rsidRPr="008C5277">
        <w:rPr>
          <w:rStyle w:val="dn"/>
          <w:rFonts w:cs="Arial"/>
        </w:rPr>
        <w:t xml:space="preserve"> </w:t>
      </w:r>
      <w:r w:rsidRPr="008C5277">
        <w:rPr>
          <w:rStyle w:val="Hyperlink0"/>
          <w:rFonts w:cs="Arial"/>
        </w:rPr>
        <w:t>poskytovatelem</w:t>
      </w:r>
      <w:r w:rsidRPr="008C5277">
        <w:rPr>
          <w:rStyle w:val="dn"/>
          <w:rFonts w:cs="Arial"/>
        </w:rPr>
        <w:t xml:space="preserve">, stejně jako </w:t>
      </w:r>
      <w:r w:rsidR="002D52AA" w:rsidRPr="008C5277">
        <w:rPr>
          <w:rStyle w:val="dn"/>
          <w:rFonts w:cs="Arial"/>
        </w:rPr>
        <w:t xml:space="preserve">odměna </w:t>
      </w:r>
      <w:r w:rsidRPr="008C5277">
        <w:rPr>
          <w:rStyle w:val="dn"/>
          <w:rFonts w:cs="Arial"/>
        </w:rPr>
        <w:t>za převod veškerých práv k</w:t>
      </w:r>
      <w:r w:rsidR="002D52AA" w:rsidRPr="008C5277">
        <w:rPr>
          <w:rStyle w:val="dn"/>
          <w:rFonts w:cs="Arial"/>
        </w:rPr>
        <w:t> </w:t>
      </w:r>
      <w:r w:rsidRPr="008C5277">
        <w:rPr>
          <w:rStyle w:val="dn"/>
          <w:rFonts w:cs="Arial"/>
        </w:rPr>
        <w:t>databázi</w:t>
      </w:r>
      <w:r w:rsidR="002D52AA" w:rsidRPr="008C5277">
        <w:rPr>
          <w:rStyle w:val="dn"/>
          <w:rFonts w:cs="Arial"/>
        </w:rPr>
        <w:t>, včetně zvláštních práv k databázi</w:t>
      </w:r>
      <w:r w:rsidRPr="008C5277">
        <w:rPr>
          <w:rStyle w:val="dn"/>
          <w:rFonts w:cs="Arial"/>
        </w:rPr>
        <w:t xml:space="preserve"> dle odst. </w:t>
      </w:r>
      <w:r w:rsidR="00242988">
        <w:rPr>
          <w:rStyle w:val="dn"/>
          <w:rFonts w:cs="Arial"/>
        </w:rPr>
        <w:t>7.5.</w:t>
      </w:r>
      <w:r w:rsidR="002D52AA" w:rsidRPr="008C5277">
        <w:rPr>
          <w:rStyle w:val="dn"/>
          <w:rFonts w:cs="Arial"/>
        </w:rPr>
        <w:t xml:space="preserve"> až </w:t>
      </w:r>
      <w:r w:rsidR="00242988">
        <w:rPr>
          <w:rStyle w:val="dn"/>
          <w:rFonts w:cs="Arial"/>
        </w:rPr>
        <w:t>7.7.</w:t>
      </w:r>
      <w:r w:rsidRPr="008C5277">
        <w:rPr>
          <w:rStyle w:val="dn"/>
          <w:rFonts w:cs="Arial"/>
        </w:rPr>
        <w:t>,</w:t>
      </w:r>
      <w:r w:rsidRPr="008C5277">
        <w:rPr>
          <w:rStyle w:val="Hyperlink0"/>
          <w:rFonts w:cs="Arial"/>
        </w:rPr>
        <w:t xml:space="preserve"> je již zahrnuta v </w:t>
      </w:r>
      <w:r w:rsidR="00832CF9">
        <w:rPr>
          <w:rStyle w:val="Hyperlink0"/>
          <w:rFonts w:cs="Arial"/>
        </w:rPr>
        <w:t>odměně</w:t>
      </w:r>
      <w:r w:rsidRPr="008C5277">
        <w:rPr>
          <w:rStyle w:val="Hyperlink0"/>
          <w:rFonts w:cs="Arial"/>
        </w:rPr>
        <w:t xml:space="preserve"> za poskytování </w:t>
      </w:r>
      <w:r w:rsidRPr="008C5277">
        <w:rPr>
          <w:rStyle w:val="dn"/>
          <w:rFonts w:cs="Arial"/>
        </w:rPr>
        <w:t>služeb</w:t>
      </w:r>
      <w:r w:rsidR="00832CF9">
        <w:rPr>
          <w:rStyle w:val="dn"/>
          <w:rFonts w:cs="Arial"/>
        </w:rPr>
        <w:t xml:space="preserve"> dle čl. </w:t>
      </w:r>
      <w:r w:rsidR="00242988">
        <w:rPr>
          <w:rStyle w:val="dn"/>
          <w:rFonts w:cs="Arial"/>
        </w:rPr>
        <w:t>5</w:t>
      </w:r>
      <w:r w:rsidR="00832CF9">
        <w:rPr>
          <w:rStyle w:val="dn"/>
          <w:rFonts w:cs="Arial"/>
        </w:rPr>
        <w:t>. této smlouvy</w:t>
      </w:r>
      <w:r w:rsidRPr="008C5277">
        <w:rPr>
          <w:rStyle w:val="Hyperlink0"/>
          <w:rFonts w:cs="Arial"/>
        </w:rPr>
        <w:t>.</w:t>
      </w:r>
    </w:p>
    <w:p w14:paraId="76466725" w14:textId="77777777" w:rsidR="007002F1" w:rsidRPr="008C5277" w:rsidRDefault="007002F1" w:rsidP="007002F1">
      <w:pPr>
        <w:pStyle w:val="RLTextlnkuslovan"/>
        <w:tabs>
          <w:tab w:val="clear" w:pos="1474"/>
          <w:tab w:val="left" w:pos="1418"/>
        </w:tabs>
        <w:ind w:left="1134"/>
        <w:rPr>
          <w:rStyle w:val="dn"/>
          <w:rFonts w:eastAsia="Arial" w:cs="Arial"/>
        </w:rPr>
      </w:pPr>
    </w:p>
    <w:p w14:paraId="323B0B13" w14:textId="77777777" w:rsidR="007443CC" w:rsidRPr="008C5277" w:rsidRDefault="00303D4E" w:rsidP="00087BE2">
      <w:pPr>
        <w:pStyle w:val="RLlneksmlouvy"/>
        <w:numPr>
          <w:ilvl w:val="0"/>
          <w:numId w:val="2"/>
        </w:numPr>
        <w:ind w:hanging="595"/>
        <w:rPr>
          <w:rStyle w:val="dn"/>
          <w:rFonts w:eastAsia="Arial" w:cs="Arial"/>
          <w:sz w:val="20"/>
          <w:szCs w:val="20"/>
        </w:rPr>
      </w:pPr>
      <w:bookmarkStart w:id="13" w:name="_Ref445112976"/>
      <w:r w:rsidRPr="008C5277">
        <w:rPr>
          <w:rStyle w:val="dn"/>
          <w:rFonts w:cs="Arial"/>
          <w:sz w:val="20"/>
          <w:szCs w:val="20"/>
        </w:rPr>
        <w:lastRenderedPageBreak/>
        <w:t>OCHRANA INFORMACÍ</w:t>
      </w:r>
      <w:bookmarkEnd w:id="13"/>
    </w:p>
    <w:p w14:paraId="1E24B172"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Smluvní strany jsou si vědomy toho, že v rámci plnění závazků z této </w:t>
      </w:r>
      <w:r w:rsidRPr="008C5277">
        <w:rPr>
          <w:rStyle w:val="dn"/>
          <w:rFonts w:cs="Arial"/>
        </w:rPr>
        <w:t>smlouvy</w:t>
      </w:r>
      <w:r w:rsidRPr="008C5277">
        <w:rPr>
          <w:rStyle w:val="Hyperlink0"/>
          <w:rFonts w:cs="Arial"/>
        </w:rPr>
        <w:t>:</w:t>
      </w:r>
    </w:p>
    <w:p w14:paraId="00B81837" w14:textId="77777777" w:rsidR="007443CC" w:rsidRPr="008C5277" w:rsidRDefault="00303D4E" w:rsidP="00087BE2">
      <w:pPr>
        <w:pStyle w:val="Zklad2"/>
        <w:numPr>
          <w:ilvl w:val="2"/>
          <w:numId w:val="2"/>
        </w:numPr>
        <w:ind w:left="2127" w:hanging="1106"/>
        <w:rPr>
          <w:rStyle w:val="dn"/>
          <w:rFonts w:ascii="Calibri" w:eastAsia="Arial" w:hAnsi="Calibri" w:cs="Arial"/>
          <w:sz w:val="20"/>
          <w:szCs w:val="20"/>
        </w:rPr>
      </w:pPr>
      <w:bookmarkStart w:id="14" w:name="DůvInf"/>
      <w:r w:rsidRPr="008C5277">
        <w:rPr>
          <w:rStyle w:val="dn"/>
          <w:rFonts w:ascii="Calibri" w:hAnsi="Calibri" w:cs="Arial"/>
          <w:sz w:val="20"/>
          <w:szCs w:val="20"/>
        </w:rPr>
        <w:t>si mohou vzájemně vědomě nebo opominutím poskytnout informace, které budou považovány za důvěrné (dále jen „</w:t>
      </w:r>
      <w:r w:rsidRPr="008C5277">
        <w:rPr>
          <w:rStyle w:val="dn"/>
          <w:rFonts w:ascii="Calibri" w:hAnsi="Calibri" w:cs="Arial"/>
          <w:b/>
          <w:bCs/>
          <w:sz w:val="20"/>
          <w:szCs w:val="20"/>
        </w:rPr>
        <w:t>důvěrné informace</w:t>
      </w:r>
      <w:r w:rsidRPr="008C5277">
        <w:rPr>
          <w:rStyle w:val="dn"/>
          <w:rFonts w:ascii="Calibri" w:hAnsi="Calibri" w:cs="Arial"/>
          <w:sz w:val="20"/>
          <w:szCs w:val="20"/>
        </w:rPr>
        <w:t>“),</w:t>
      </w:r>
    </w:p>
    <w:p w14:paraId="3185B97E" w14:textId="77777777" w:rsidR="007443CC" w:rsidRPr="008C5277" w:rsidRDefault="00303D4E" w:rsidP="00087BE2">
      <w:pPr>
        <w:pStyle w:val="Zklad2"/>
        <w:numPr>
          <w:ilvl w:val="2"/>
          <w:numId w:val="2"/>
        </w:numPr>
        <w:ind w:left="2127" w:hanging="1134"/>
        <w:rPr>
          <w:rStyle w:val="dn"/>
          <w:rFonts w:ascii="Calibri" w:eastAsia="Arial" w:hAnsi="Calibri" w:cs="Arial"/>
          <w:sz w:val="20"/>
          <w:szCs w:val="20"/>
        </w:rPr>
      </w:pPr>
      <w:r w:rsidRPr="008C5277">
        <w:rPr>
          <w:rStyle w:val="dn"/>
          <w:rFonts w:ascii="Calibri" w:hAnsi="Calibri" w:cs="Arial"/>
          <w:sz w:val="20"/>
          <w:szCs w:val="20"/>
        </w:rPr>
        <w:t>mohou jejich zaměstnanci a osoby v obdobném postavení získat vědomou činností druhé strany nebo i jejím opominutím přístup k důvěrným informacím druhé strany.</w:t>
      </w:r>
      <w:bookmarkEnd w:id="14"/>
    </w:p>
    <w:p w14:paraId="7229E380" w14:textId="77777777"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bookmarkStart w:id="15" w:name="_Ref202765128"/>
      <w:r w:rsidRPr="008C5277">
        <w:rPr>
          <w:rStyle w:val="Hyperlink0"/>
          <w:rFonts w:cs="Arial"/>
        </w:rPr>
        <w:t xml:space="preserve">Smluvní strany se zavazují, že žádná z nich nezpřístupní třetí osobě důvěrné informace, které </w:t>
      </w:r>
      <w:r w:rsidR="00151C0A">
        <w:rPr>
          <w:rStyle w:val="Hyperlink0"/>
          <w:rFonts w:cs="Arial"/>
        </w:rPr>
        <w:br/>
      </w:r>
      <w:r w:rsidRPr="008C5277">
        <w:rPr>
          <w:rStyle w:val="Hyperlink0"/>
          <w:rFonts w:cs="Arial"/>
        </w:rPr>
        <w:t xml:space="preserve">při plnění této </w:t>
      </w:r>
      <w:r w:rsidRPr="008C5277">
        <w:rPr>
          <w:rStyle w:val="dn"/>
          <w:rFonts w:cs="Arial"/>
        </w:rPr>
        <w:t>smlouvy</w:t>
      </w:r>
      <w:r w:rsidRPr="008C5277">
        <w:rPr>
          <w:rStyle w:val="Hyperlink0"/>
          <w:rFonts w:cs="Arial"/>
        </w:rPr>
        <w:t xml:space="preserve"> získala od druhé smluvní strany a neužije důvěrné informace v rozporu s účelem této </w:t>
      </w:r>
      <w:r w:rsidRPr="008C5277">
        <w:rPr>
          <w:rStyle w:val="dn"/>
          <w:rFonts w:cs="Arial"/>
        </w:rPr>
        <w:t>smlouvy</w:t>
      </w:r>
      <w:r w:rsidRPr="008C5277">
        <w:rPr>
          <w:rStyle w:val="Hyperlink0"/>
          <w:rFonts w:cs="Arial"/>
        </w:rPr>
        <w:t xml:space="preserve"> a pro svůj vlastní prospěch. </w:t>
      </w:r>
      <w:bookmarkEnd w:id="15"/>
    </w:p>
    <w:p w14:paraId="4C098AD7" w14:textId="073AB1C1"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bookmarkStart w:id="16" w:name="_Ref225082917"/>
      <w:r w:rsidRPr="008C5277">
        <w:rPr>
          <w:rStyle w:val="dn"/>
          <w:rFonts w:cs="Arial"/>
        </w:rPr>
        <w:t xml:space="preserve">Za </w:t>
      </w:r>
      <w:r w:rsidRPr="008C5277">
        <w:rPr>
          <w:rStyle w:val="Hyperlink0"/>
          <w:rFonts w:cs="Arial"/>
        </w:rPr>
        <w:t>třetí</w:t>
      </w:r>
      <w:r w:rsidRPr="008C5277">
        <w:rPr>
          <w:rStyle w:val="dn"/>
          <w:rFonts w:cs="Arial"/>
        </w:rPr>
        <w:t xml:space="preserve"> osoby podle odst.</w:t>
      </w:r>
      <w:r w:rsidR="004A31D6">
        <w:t>8.2</w:t>
      </w:r>
      <w:r w:rsidRPr="008C5277">
        <w:rPr>
          <w:rStyle w:val="dn"/>
          <w:rFonts w:cs="Arial"/>
        </w:rPr>
        <w:t xml:space="preserve"> se nepovažují:</w:t>
      </w:r>
      <w:bookmarkEnd w:id="16"/>
    </w:p>
    <w:p w14:paraId="25203A8A" w14:textId="77777777" w:rsidR="007443CC" w:rsidRPr="008C5277" w:rsidRDefault="00303D4E" w:rsidP="0063624C">
      <w:pPr>
        <w:pStyle w:val="Zklad2"/>
        <w:numPr>
          <w:ilvl w:val="2"/>
          <w:numId w:val="2"/>
        </w:numPr>
        <w:ind w:left="1021" w:firstLine="0"/>
        <w:rPr>
          <w:rStyle w:val="dn"/>
          <w:rFonts w:ascii="Calibri" w:eastAsia="Arial" w:hAnsi="Calibri" w:cs="Arial"/>
          <w:sz w:val="20"/>
          <w:szCs w:val="20"/>
        </w:rPr>
      </w:pPr>
      <w:bookmarkStart w:id="17" w:name="_Ref202766324"/>
      <w:r w:rsidRPr="008C5277">
        <w:rPr>
          <w:rStyle w:val="dn"/>
          <w:rFonts w:ascii="Calibri" w:hAnsi="Calibri" w:cs="Arial"/>
          <w:sz w:val="20"/>
          <w:szCs w:val="20"/>
        </w:rPr>
        <w:t>zaměstnanci smluvních stran a osoby v obdobném postavení,</w:t>
      </w:r>
      <w:bookmarkEnd w:id="17"/>
      <w:r w:rsidRPr="008C5277">
        <w:rPr>
          <w:rStyle w:val="dn"/>
          <w:rFonts w:ascii="Calibri" w:hAnsi="Calibri" w:cs="Arial"/>
          <w:sz w:val="20"/>
          <w:szCs w:val="20"/>
        </w:rPr>
        <w:t xml:space="preserve"> </w:t>
      </w:r>
    </w:p>
    <w:p w14:paraId="60729134" w14:textId="77777777" w:rsidR="007443CC" w:rsidRPr="008C5277" w:rsidRDefault="00303D4E" w:rsidP="0063624C">
      <w:pPr>
        <w:pStyle w:val="Zklad2"/>
        <w:numPr>
          <w:ilvl w:val="2"/>
          <w:numId w:val="2"/>
        </w:numPr>
        <w:ind w:left="1021" w:firstLine="0"/>
        <w:rPr>
          <w:rStyle w:val="dn"/>
          <w:rFonts w:ascii="Calibri" w:eastAsia="Arial" w:hAnsi="Calibri" w:cs="Arial"/>
          <w:sz w:val="20"/>
          <w:szCs w:val="20"/>
        </w:rPr>
      </w:pPr>
      <w:bookmarkStart w:id="18" w:name="_Ref202766325"/>
      <w:r w:rsidRPr="008C5277">
        <w:rPr>
          <w:rStyle w:val="dn"/>
          <w:rFonts w:ascii="Calibri" w:hAnsi="Calibri" w:cs="Arial"/>
          <w:sz w:val="20"/>
          <w:szCs w:val="20"/>
        </w:rPr>
        <w:t>orgány smluvních stran a jejich členové,</w:t>
      </w:r>
      <w:bookmarkEnd w:id="18"/>
      <w:r w:rsidRPr="008C5277">
        <w:rPr>
          <w:rStyle w:val="dn"/>
          <w:rFonts w:ascii="Calibri" w:hAnsi="Calibri" w:cs="Arial"/>
          <w:sz w:val="20"/>
          <w:szCs w:val="20"/>
        </w:rPr>
        <w:t xml:space="preserve"> </w:t>
      </w:r>
    </w:p>
    <w:p w14:paraId="26396643" w14:textId="77777777" w:rsidR="007443CC" w:rsidRPr="008C5277" w:rsidRDefault="00303D4E" w:rsidP="00832CF9">
      <w:pPr>
        <w:pStyle w:val="Zklad2"/>
        <w:numPr>
          <w:ilvl w:val="2"/>
          <w:numId w:val="2"/>
        </w:numPr>
        <w:ind w:left="2127" w:hanging="1134"/>
        <w:rPr>
          <w:rStyle w:val="dn"/>
          <w:rFonts w:ascii="Calibri" w:eastAsia="Arial" w:hAnsi="Calibri" w:cs="Arial"/>
          <w:sz w:val="20"/>
          <w:szCs w:val="20"/>
        </w:rPr>
      </w:pPr>
      <w:bookmarkStart w:id="19" w:name="_Ref202766329"/>
      <w:r w:rsidRPr="00832CF9">
        <w:rPr>
          <w:rStyle w:val="Hyperlink0"/>
          <w:rFonts w:ascii="Calibri" w:hAnsi="Calibri" w:cs="Arial"/>
          <w:sz w:val="20"/>
          <w:szCs w:val="20"/>
        </w:rPr>
        <w:t xml:space="preserve">ve </w:t>
      </w:r>
      <w:r w:rsidRPr="00832CF9">
        <w:rPr>
          <w:rStyle w:val="dn"/>
          <w:rFonts w:ascii="Calibri" w:hAnsi="Calibri"/>
          <w:sz w:val="20"/>
          <w:szCs w:val="20"/>
        </w:rPr>
        <w:t>vztahu</w:t>
      </w:r>
      <w:r w:rsidRPr="00832CF9">
        <w:rPr>
          <w:rStyle w:val="Hyperlink0"/>
          <w:rFonts w:ascii="Calibri" w:hAnsi="Calibri" w:cs="Arial"/>
          <w:sz w:val="20"/>
          <w:szCs w:val="20"/>
        </w:rPr>
        <w:t xml:space="preserve"> k důvěrným informacím</w:t>
      </w:r>
      <w:r w:rsidRPr="00832CF9">
        <w:rPr>
          <w:rStyle w:val="dn"/>
          <w:rFonts w:ascii="Calibri" w:hAnsi="Calibri" w:cs="Arial"/>
          <w:sz w:val="20"/>
          <w:szCs w:val="20"/>
        </w:rPr>
        <w:t xml:space="preserve"> objednatele</w:t>
      </w:r>
      <w:r w:rsidRPr="00832CF9">
        <w:rPr>
          <w:rStyle w:val="Hyperlink0"/>
          <w:rFonts w:ascii="Calibri" w:hAnsi="Calibri" w:cs="Arial"/>
          <w:sz w:val="20"/>
          <w:szCs w:val="20"/>
        </w:rPr>
        <w:t xml:space="preserve"> </w:t>
      </w:r>
      <w:r w:rsidR="00715A9F" w:rsidRPr="00832CF9">
        <w:rPr>
          <w:rStyle w:val="Hyperlink0"/>
          <w:rFonts w:ascii="Calibri" w:hAnsi="Calibri" w:cs="Arial"/>
          <w:sz w:val="20"/>
          <w:szCs w:val="20"/>
        </w:rPr>
        <w:t>poddodavatelé poskytovatele</w:t>
      </w:r>
      <w:r w:rsidRPr="00832CF9">
        <w:rPr>
          <w:rStyle w:val="Hyperlink0"/>
          <w:rFonts w:ascii="Calibri" w:hAnsi="Calibri" w:cs="Arial"/>
          <w:sz w:val="20"/>
          <w:szCs w:val="20"/>
        </w:rPr>
        <w:t>,</w:t>
      </w:r>
      <w:bookmarkEnd w:id="19"/>
      <w:r w:rsidRPr="00832CF9">
        <w:rPr>
          <w:rStyle w:val="Hyperlink0"/>
          <w:rFonts w:ascii="Calibri" w:hAnsi="Calibri" w:cs="Arial"/>
          <w:sz w:val="20"/>
          <w:szCs w:val="20"/>
        </w:rPr>
        <w:t xml:space="preserve"> </w:t>
      </w:r>
    </w:p>
    <w:p w14:paraId="0314E12D" w14:textId="77777777" w:rsidR="007443CC" w:rsidRPr="00832CF9" w:rsidDel="00832CF9" w:rsidRDefault="00303D4E" w:rsidP="00832CF9">
      <w:pPr>
        <w:pStyle w:val="Zklad2"/>
        <w:numPr>
          <w:ilvl w:val="2"/>
          <w:numId w:val="2"/>
        </w:numPr>
        <w:ind w:left="2127" w:hanging="1134"/>
        <w:rPr>
          <w:rStyle w:val="dn"/>
          <w:rFonts w:ascii="Calibri" w:eastAsia="Arial" w:hAnsi="Calibri" w:cs="Arial"/>
          <w:sz w:val="20"/>
          <w:szCs w:val="20"/>
        </w:rPr>
      </w:pPr>
      <w:r w:rsidRPr="00832CF9" w:rsidDel="00832CF9">
        <w:rPr>
          <w:rStyle w:val="Hyperlink0"/>
          <w:rFonts w:ascii="Calibri" w:hAnsi="Calibri" w:cs="Arial"/>
          <w:sz w:val="20"/>
          <w:szCs w:val="20"/>
        </w:rPr>
        <w:t xml:space="preserve">ve </w:t>
      </w:r>
      <w:r w:rsidRPr="00832CF9" w:rsidDel="00832CF9">
        <w:rPr>
          <w:rStyle w:val="dn"/>
          <w:rFonts w:ascii="Calibri" w:hAnsi="Calibri"/>
          <w:sz w:val="20"/>
          <w:szCs w:val="20"/>
        </w:rPr>
        <w:t>vztahu</w:t>
      </w:r>
      <w:r w:rsidRPr="00832CF9" w:rsidDel="00832CF9">
        <w:rPr>
          <w:rStyle w:val="Hyperlink0"/>
          <w:rFonts w:ascii="Calibri" w:hAnsi="Calibri" w:cs="Arial"/>
          <w:sz w:val="20"/>
          <w:szCs w:val="20"/>
        </w:rPr>
        <w:t xml:space="preserve"> k důvěrným informacím </w:t>
      </w:r>
      <w:r w:rsidRPr="00832CF9" w:rsidDel="00832CF9">
        <w:rPr>
          <w:rStyle w:val="dn"/>
          <w:rFonts w:ascii="Calibri" w:hAnsi="Calibri" w:cs="Arial"/>
          <w:sz w:val="20"/>
          <w:szCs w:val="20"/>
        </w:rPr>
        <w:t>poskytovatele</w:t>
      </w:r>
      <w:r w:rsidRPr="00832CF9" w:rsidDel="00832CF9">
        <w:rPr>
          <w:rStyle w:val="Hyperlink0"/>
          <w:rFonts w:ascii="Calibri" w:hAnsi="Calibri" w:cs="Arial"/>
          <w:sz w:val="20"/>
          <w:szCs w:val="20"/>
        </w:rPr>
        <w:t xml:space="preserve"> externí dodavatelé </w:t>
      </w:r>
      <w:r w:rsidRPr="00832CF9" w:rsidDel="00832CF9">
        <w:rPr>
          <w:rStyle w:val="dn"/>
          <w:rFonts w:ascii="Calibri" w:hAnsi="Calibri" w:cs="Arial"/>
          <w:sz w:val="20"/>
          <w:szCs w:val="20"/>
        </w:rPr>
        <w:t>objednatele</w:t>
      </w:r>
      <w:r w:rsidRPr="00832CF9" w:rsidDel="00832CF9">
        <w:rPr>
          <w:rStyle w:val="Hyperlink0"/>
          <w:rFonts w:ascii="Calibri" w:hAnsi="Calibri" w:cs="Arial"/>
          <w:sz w:val="20"/>
          <w:szCs w:val="20"/>
        </w:rPr>
        <w:t xml:space="preserve">, a to </w:t>
      </w:r>
      <w:r w:rsidR="00151C0A" w:rsidRPr="00832CF9" w:rsidDel="00832CF9">
        <w:rPr>
          <w:rStyle w:val="Hyperlink0"/>
          <w:rFonts w:ascii="Calibri" w:hAnsi="Calibri" w:cs="Arial"/>
          <w:sz w:val="20"/>
          <w:szCs w:val="20"/>
        </w:rPr>
        <w:br/>
      </w:r>
      <w:r w:rsidRPr="00832CF9" w:rsidDel="00832CF9">
        <w:rPr>
          <w:rStyle w:val="Hyperlink0"/>
          <w:rFonts w:ascii="Calibri" w:hAnsi="Calibri" w:cs="Arial"/>
          <w:sz w:val="20"/>
          <w:szCs w:val="20"/>
        </w:rPr>
        <w:t>i potenciální,</w:t>
      </w:r>
    </w:p>
    <w:p w14:paraId="530F1DBD" w14:textId="2A88A69C" w:rsidR="007443CC" w:rsidRPr="008C5277" w:rsidRDefault="00303D4E" w:rsidP="000C0147">
      <w:pPr>
        <w:pStyle w:val="Zklad2"/>
        <w:ind w:left="1021"/>
        <w:rPr>
          <w:rStyle w:val="dn"/>
          <w:rFonts w:ascii="Calibri" w:eastAsia="Arial" w:hAnsi="Calibri" w:cs="Arial"/>
          <w:sz w:val="20"/>
          <w:szCs w:val="20"/>
        </w:rPr>
      </w:pPr>
      <w:r w:rsidRPr="008C5277">
        <w:rPr>
          <w:rStyle w:val="dn"/>
          <w:rFonts w:ascii="Calibri" w:hAnsi="Calibri" w:cs="Arial"/>
          <w:sz w:val="20"/>
          <w:szCs w:val="20"/>
        </w:rPr>
        <w:t xml:space="preserve">za </w:t>
      </w:r>
      <w:r w:rsidRPr="008C5277">
        <w:rPr>
          <w:rStyle w:val="Hyperlink0"/>
          <w:rFonts w:ascii="Calibri" w:hAnsi="Calibri"/>
          <w:sz w:val="20"/>
          <w:szCs w:val="20"/>
        </w:rPr>
        <w:t>předpokladu</w:t>
      </w:r>
      <w:r w:rsidRPr="008C5277">
        <w:rPr>
          <w:rStyle w:val="dn"/>
          <w:rFonts w:ascii="Calibri" w:hAnsi="Calibri" w:cs="Arial"/>
          <w:sz w:val="20"/>
          <w:szCs w:val="20"/>
        </w:rPr>
        <w:t>, že se podílejí na plnění této smlouvy nebo na plnění spojen</w:t>
      </w:r>
      <w:r w:rsidR="00F46E61">
        <w:rPr>
          <w:rStyle w:val="dn"/>
          <w:rFonts w:ascii="Calibri" w:hAnsi="Calibri" w:cs="Arial"/>
          <w:sz w:val="20"/>
          <w:szCs w:val="20"/>
        </w:rPr>
        <w:t>é</w:t>
      </w:r>
      <w:r w:rsidRPr="008C5277">
        <w:rPr>
          <w:rStyle w:val="dn"/>
          <w:rFonts w:ascii="Calibri" w:hAnsi="Calibri" w:cs="Arial"/>
          <w:sz w:val="20"/>
          <w:szCs w:val="20"/>
        </w:rPr>
        <w:t>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5F4C3D1" w14:textId="77777777"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r w:rsidRPr="008C5277">
        <w:rPr>
          <w:rStyle w:val="Hyperlink0"/>
          <w:rFonts w:cs="Arial"/>
        </w:rPr>
        <w:t xml:space="preserve">Smluvní strany se zavazují v plném rozsahu zachovávat povinnost mlčenlivosti a povinnost chránit důvěrné informace vyplývající z této </w:t>
      </w:r>
      <w:r w:rsidRPr="008C5277">
        <w:rPr>
          <w:rStyle w:val="dn"/>
          <w:rFonts w:cs="Arial"/>
        </w:rPr>
        <w:t>smlouvy</w:t>
      </w:r>
      <w:r w:rsidR="008E3E9C" w:rsidRPr="008C5277">
        <w:rPr>
          <w:rStyle w:val="dn"/>
          <w:rFonts w:cs="Arial"/>
        </w:rPr>
        <w:t>.</w:t>
      </w:r>
      <w:r w:rsidRPr="008C5277">
        <w:rPr>
          <w:rStyle w:val="Hyperlink0"/>
          <w:rFonts w:cs="Arial"/>
        </w:rPr>
        <w:t xml:space="preserve"> </w:t>
      </w:r>
      <w:r w:rsidR="00241EFA" w:rsidRPr="008C5277">
        <w:rPr>
          <w:rStyle w:val="Hyperlink0"/>
          <w:rFonts w:cs="Arial"/>
        </w:rPr>
        <w:t xml:space="preserve"> </w:t>
      </w:r>
      <w:r w:rsidRPr="008C5277">
        <w:rPr>
          <w:rStyle w:val="Hyperlink0"/>
          <w:rFonts w:cs="Arial"/>
        </w:rPr>
        <w:t xml:space="preserve">Smluvní strany se v této souvislosti zavazují poučit veškeré osoby, které se na jejich straně budou podílet na plnění této </w:t>
      </w:r>
      <w:r w:rsidRPr="008C5277">
        <w:rPr>
          <w:rStyle w:val="dn"/>
          <w:rFonts w:cs="Arial"/>
        </w:rPr>
        <w:t>smlouvy</w:t>
      </w:r>
      <w:r w:rsidRPr="008C5277">
        <w:rPr>
          <w:rStyle w:val="Hyperlink0"/>
          <w:rFonts w:cs="Arial"/>
        </w:rPr>
        <w:t xml:space="preserve">, o výše uvedených povinnostech mlčenlivosti a ochrany důvěrných informací a dále se zavazují vhodným způsobem zajistit dodržování těchto povinností všemi osobami podílejícími se na plnění této </w:t>
      </w:r>
      <w:r w:rsidRPr="008C5277">
        <w:rPr>
          <w:rStyle w:val="dn"/>
          <w:rFonts w:cs="Arial"/>
        </w:rPr>
        <w:t>smlouvy</w:t>
      </w:r>
      <w:r w:rsidRPr="008C5277">
        <w:rPr>
          <w:rStyle w:val="Hyperlink0"/>
          <w:rFonts w:cs="Arial"/>
        </w:rPr>
        <w:t>.</w:t>
      </w:r>
    </w:p>
    <w:p w14:paraId="1A08DF7A" w14:textId="576C6AFD"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r w:rsidRPr="008C5277">
        <w:rPr>
          <w:rStyle w:val="Hyperlink0"/>
          <w:rFonts w:cs="Arial"/>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sidRPr="008C5277">
        <w:rPr>
          <w:rStyle w:val="dn"/>
          <w:rFonts w:cs="Arial"/>
        </w:rPr>
        <w:t>smlouvy</w:t>
      </w:r>
      <w:r w:rsidRPr="008C5277">
        <w:rPr>
          <w:rStyle w:val="Hyperlink0"/>
          <w:rFonts w:cs="Arial"/>
        </w:rPr>
        <w:t xml:space="preserve">, se obě strany zavazují neduplikovat žádným způsobem důvěrné informace druhé strany, nepředat je třetí straně ani svým vlastním zaměstnancům a zástupcům s výjimkou těch, kteří s nimi potřebují být seznámeni, aby mohli plnit tuto </w:t>
      </w:r>
      <w:r w:rsidRPr="008C5277">
        <w:rPr>
          <w:rStyle w:val="dn"/>
          <w:rFonts w:cs="Arial"/>
        </w:rPr>
        <w:t>smlouvu</w:t>
      </w:r>
      <w:r w:rsidRPr="008C5277">
        <w:rPr>
          <w:rStyle w:val="Hyperlink0"/>
          <w:rFonts w:cs="Arial"/>
        </w:rPr>
        <w:t xml:space="preserve">. Obě strany se zároveň zavazují nepoužít důvěrné informace druhé strany jinak, než za účelem plnění této </w:t>
      </w:r>
      <w:r w:rsidRPr="008C5277">
        <w:rPr>
          <w:rStyle w:val="dn"/>
          <w:rFonts w:cs="Arial"/>
        </w:rPr>
        <w:t>smlouvy</w:t>
      </w:r>
      <w:r w:rsidRPr="008C5277">
        <w:rPr>
          <w:rStyle w:val="Hyperlink0"/>
          <w:rFonts w:cs="Arial"/>
        </w:rPr>
        <w:t xml:space="preserve">. </w:t>
      </w:r>
    </w:p>
    <w:p w14:paraId="617207C9" w14:textId="77777777" w:rsidR="007443CC" w:rsidRPr="008C5277" w:rsidRDefault="00303D4E" w:rsidP="00087BE2">
      <w:pPr>
        <w:pStyle w:val="RLTextlnkuslovan"/>
        <w:numPr>
          <w:ilvl w:val="1"/>
          <w:numId w:val="2"/>
        </w:numPr>
        <w:tabs>
          <w:tab w:val="clear" w:pos="1474"/>
          <w:tab w:val="left" w:pos="1418"/>
        </w:tabs>
        <w:ind w:left="993" w:hanging="539"/>
        <w:rPr>
          <w:rStyle w:val="dn"/>
          <w:rFonts w:eastAsia="Arial" w:cs="Arial"/>
        </w:rPr>
      </w:pPr>
      <w:r w:rsidRPr="00181FF2">
        <w:rPr>
          <w:rStyle w:val="Hyperlink0"/>
        </w:rPr>
        <w:t>Nedohodnou</w:t>
      </w:r>
      <w:r w:rsidRPr="008C5277">
        <w:rPr>
          <w:rStyle w:val="dn"/>
          <w:rFonts w:cs="Arial"/>
        </w:rPr>
        <w:t xml:space="preserve">-li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w:t>
      </w:r>
      <w:r w:rsidR="00087BE2">
        <w:rPr>
          <w:rStyle w:val="dn"/>
          <w:rFonts w:cs="Arial"/>
        </w:rPr>
        <w:t> </w:t>
      </w:r>
      <w:r w:rsidRPr="008C5277">
        <w:rPr>
          <w:rStyle w:val="dn"/>
          <w:rFonts w:cs="Arial"/>
        </w:rPr>
        <w:t>pracovněprávních otázkách a všechny další informace, jejichž zveřejnění přijímající stranou by předávající straně mohlo způsobit újmu.</w:t>
      </w:r>
    </w:p>
    <w:p w14:paraId="6EA19A42" w14:textId="64D348C1" w:rsidR="0031650B" w:rsidRPr="008C5277" w:rsidRDefault="00241EFA" w:rsidP="008C3651">
      <w:pPr>
        <w:pStyle w:val="RLTextlnkuslovan"/>
        <w:numPr>
          <w:ilvl w:val="1"/>
          <w:numId w:val="2"/>
        </w:numPr>
        <w:tabs>
          <w:tab w:val="clear" w:pos="1474"/>
          <w:tab w:val="left" w:pos="1418"/>
        </w:tabs>
        <w:ind w:left="993" w:hanging="567"/>
        <w:rPr>
          <w:rStyle w:val="dn"/>
          <w:rFonts w:eastAsia="Arial" w:cs="Arial"/>
        </w:rPr>
      </w:pPr>
      <w:r w:rsidRPr="0031650B">
        <w:rPr>
          <w:rStyle w:val="Hyperlink0"/>
        </w:rPr>
        <w:t xml:space="preserve">Za </w:t>
      </w:r>
      <w:r w:rsidRPr="0031650B">
        <w:rPr>
          <w:rStyle w:val="Hyperlink0"/>
          <w:rFonts w:cs="Arial"/>
        </w:rPr>
        <w:t>porušení</w:t>
      </w:r>
      <w:r w:rsidRPr="0031650B">
        <w:rPr>
          <w:rStyle w:val="Hyperlink0"/>
        </w:rPr>
        <w:t xml:space="preserve"> povinnosti mlčenlivosti považují smluvní strany také </w:t>
      </w:r>
      <w:r w:rsidR="00574B4F" w:rsidRPr="0031650B">
        <w:rPr>
          <w:rStyle w:val="Hyperlink0"/>
        </w:rPr>
        <w:t xml:space="preserve">porušení </w:t>
      </w:r>
      <w:r w:rsidRPr="0031650B">
        <w:rPr>
          <w:rStyle w:val="Hyperlink0"/>
        </w:rPr>
        <w:t>mlčenlivost</w:t>
      </w:r>
      <w:r w:rsidR="00574B4F" w:rsidRPr="0031650B">
        <w:rPr>
          <w:rStyle w:val="Hyperlink0"/>
        </w:rPr>
        <w:t>i</w:t>
      </w:r>
      <w:r w:rsidRPr="0031650B">
        <w:rPr>
          <w:rStyle w:val="Hyperlink0"/>
        </w:rPr>
        <w:t xml:space="preserve"> </w:t>
      </w:r>
      <w:r w:rsidR="006734FD" w:rsidRPr="0031650B">
        <w:rPr>
          <w:rStyle w:val="Hyperlink0"/>
        </w:rPr>
        <w:t>p</w:t>
      </w:r>
      <w:r w:rsidRPr="0031650B">
        <w:rPr>
          <w:rStyle w:val="Hyperlink0"/>
        </w:rPr>
        <w:t>oskytovatele ohledně osobních údajů</w:t>
      </w:r>
      <w:r w:rsidR="00313E3C">
        <w:rPr>
          <w:rStyle w:val="Hyperlink0"/>
        </w:rPr>
        <w:t xml:space="preserve"> ve smyslu článku </w:t>
      </w:r>
      <w:r w:rsidR="00361B2D">
        <w:rPr>
          <w:rStyle w:val="Hyperlink0"/>
        </w:rPr>
        <w:t>11.</w:t>
      </w:r>
      <w:r w:rsidR="00313E3C">
        <w:rPr>
          <w:rStyle w:val="Hyperlink0"/>
        </w:rPr>
        <w:t xml:space="preserve"> </w:t>
      </w:r>
      <w:r w:rsidR="00813C56">
        <w:rPr>
          <w:rStyle w:val="Hyperlink0"/>
        </w:rPr>
        <w:t>této s</w:t>
      </w:r>
      <w:r w:rsidR="00313E3C">
        <w:rPr>
          <w:rStyle w:val="Hyperlink0"/>
        </w:rPr>
        <w:t>mlouvy</w:t>
      </w:r>
      <w:r w:rsidRPr="0031650B">
        <w:rPr>
          <w:rStyle w:val="Hyperlink0"/>
        </w:rPr>
        <w:t xml:space="preserve">. Bude-li </w:t>
      </w:r>
      <w:r w:rsidR="006734FD" w:rsidRPr="0031650B">
        <w:rPr>
          <w:rStyle w:val="Hyperlink0"/>
        </w:rPr>
        <w:t>p</w:t>
      </w:r>
      <w:r w:rsidRPr="0031650B">
        <w:rPr>
          <w:rStyle w:val="Hyperlink0"/>
        </w:rPr>
        <w:t xml:space="preserve">oskytovatel s osobními údaji nakládat při realizaci předmětu této Smlouvy, odpovídá </w:t>
      </w:r>
      <w:r w:rsidR="006734FD" w:rsidRPr="0031650B">
        <w:rPr>
          <w:rStyle w:val="Hyperlink0"/>
        </w:rPr>
        <w:t>p</w:t>
      </w:r>
      <w:r w:rsidRPr="0031650B">
        <w:rPr>
          <w:rStyle w:val="Hyperlink0"/>
        </w:rPr>
        <w:t xml:space="preserve">oskytovatel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w:t>
      </w:r>
      <w:r w:rsidRPr="0031650B">
        <w:rPr>
          <w:rStyle w:val="Hyperlink0"/>
        </w:rPr>
        <w:lastRenderedPageBreak/>
        <w:t xml:space="preserve">(obecné nařízení o ochraně osobních údajů; </w:t>
      </w:r>
      <w:r w:rsidR="004A137C">
        <w:rPr>
          <w:rStyle w:val="Hyperlink0"/>
        </w:rPr>
        <w:t xml:space="preserve">dále též „nařízení </w:t>
      </w:r>
      <w:r w:rsidRPr="0031650B">
        <w:rPr>
          <w:rStyle w:val="Hyperlink0"/>
        </w:rPr>
        <w:t>GDPR</w:t>
      </w:r>
      <w:r w:rsidR="004A137C">
        <w:rPr>
          <w:rStyle w:val="Hyperlink0"/>
        </w:rPr>
        <w:t>“</w:t>
      </w:r>
      <w:r w:rsidRPr="0031650B">
        <w:rPr>
          <w:rStyle w:val="Hyperlink0"/>
        </w:rPr>
        <w:t>)</w:t>
      </w:r>
      <w:r w:rsidR="00746406" w:rsidRPr="0031650B">
        <w:rPr>
          <w:rStyle w:val="Hyperlink0"/>
        </w:rPr>
        <w:t xml:space="preserve"> a v souladu se zákonem č. 110/2019 Sb., o zpracování osobních údajů</w:t>
      </w:r>
      <w:r w:rsidRPr="0031650B">
        <w:rPr>
          <w:rStyle w:val="Hyperlink0"/>
        </w:rPr>
        <w:t>.</w:t>
      </w:r>
    </w:p>
    <w:p w14:paraId="48A7D9ED" w14:textId="43F38BEE" w:rsidR="007443CC" w:rsidRPr="008C5277" w:rsidRDefault="00303D4E" w:rsidP="004A137C">
      <w:pPr>
        <w:pStyle w:val="RLTextlnkuslovan"/>
        <w:numPr>
          <w:ilvl w:val="1"/>
          <w:numId w:val="2"/>
        </w:numPr>
        <w:tabs>
          <w:tab w:val="clear" w:pos="1474"/>
          <w:tab w:val="left" w:pos="1418"/>
        </w:tabs>
        <w:ind w:left="993" w:hanging="539"/>
        <w:rPr>
          <w:rStyle w:val="dn"/>
          <w:rFonts w:eastAsia="Arial" w:cs="Arial"/>
        </w:rPr>
      </w:pPr>
      <w:r w:rsidRPr="008C5277">
        <w:rPr>
          <w:rStyle w:val="Hyperlink0"/>
          <w:rFonts w:cs="Arial"/>
        </w:rPr>
        <w:t xml:space="preserve">Bez ohledu na </w:t>
      </w:r>
      <w:r w:rsidR="00C3726B">
        <w:rPr>
          <w:rStyle w:val="Hyperlink0"/>
          <w:rFonts w:cs="Arial"/>
        </w:rPr>
        <w:t>ostatní</w:t>
      </w:r>
      <w:r w:rsidRPr="008C5277">
        <w:rPr>
          <w:rStyle w:val="Hyperlink0"/>
          <w:rFonts w:cs="Arial"/>
        </w:rPr>
        <w:t xml:space="preserve"> ustanovení </w:t>
      </w:r>
      <w:r w:rsidR="00C3726B">
        <w:rPr>
          <w:rStyle w:val="Hyperlink0"/>
          <w:rFonts w:cs="Arial"/>
        </w:rPr>
        <w:t xml:space="preserve">tohoto článku </w:t>
      </w:r>
      <w:r w:rsidRPr="008C5277">
        <w:rPr>
          <w:rStyle w:val="Hyperlink0"/>
          <w:rFonts w:cs="Arial"/>
        </w:rPr>
        <w:t xml:space="preserve">se veškeré informace vztahující se k předmětu této </w:t>
      </w:r>
      <w:r w:rsidRPr="008C5277">
        <w:rPr>
          <w:rStyle w:val="dn"/>
          <w:rFonts w:cs="Arial"/>
        </w:rPr>
        <w:t>smlouvy</w:t>
      </w:r>
      <w:r w:rsidRPr="008C5277">
        <w:rPr>
          <w:rStyle w:val="Hyperlink0"/>
          <w:rFonts w:cs="Arial"/>
        </w:rPr>
        <w:t xml:space="preserve"> a</w:t>
      </w:r>
      <w:r w:rsidR="00087BE2">
        <w:rPr>
          <w:rStyle w:val="Hyperlink0"/>
          <w:rFonts w:cs="Arial"/>
        </w:rPr>
        <w:t> </w:t>
      </w:r>
      <w:r w:rsidRPr="008C5277">
        <w:rPr>
          <w:rStyle w:val="Hyperlink0"/>
          <w:rFonts w:cs="Arial"/>
        </w:rPr>
        <w:t xml:space="preserve">příslušné </w:t>
      </w:r>
      <w:r w:rsidR="007002F1">
        <w:rPr>
          <w:rStyle w:val="Hyperlink0"/>
          <w:rFonts w:cs="Arial"/>
        </w:rPr>
        <w:t>i</w:t>
      </w:r>
      <w:r w:rsidR="00673401">
        <w:rPr>
          <w:rStyle w:val="Hyperlink0"/>
          <w:rFonts w:cs="Arial"/>
        </w:rPr>
        <w:t xml:space="preserve">nterní </w:t>
      </w:r>
      <w:r w:rsidRPr="008C5277">
        <w:rPr>
          <w:rStyle w:val="Hyperlink0"/>
          <w:rFonts w:cs="Arial"/>
        </w:rPr>
        <w:t xml:space="preserve">dokumentaci považují s ohledem na potencionálně vysokou zneužitelnost informací </w:t>
      </w:r>
      <w:r w:rsidRPr="008C5277">
        <w:rPr>
          <w:rStyle w:val="dn"/>
          <w:rFonts w:cs="Arial"/>
        </w:rPr>
        <w:t>objednatele</w:t>
      </w:r>
      <w:r w:rsidRPr="008C5277">
        <w:rPr>
          <w:rStyle w:val="Hyperlink0"/>
          <w:rFonts w:cs="Arial"/>
        </w:rPr>
        <w:t xml:space="preserve"> výlučně za důvěrné informace </w:t>
      </w:r>
      <w:r w:rsidRPr="008C5277">
        <w:rPr>
          <w:rStyle w:val="dn"/>
          <w:rFonts w:cs="Arial"/>
        </w:rPr>
        <w:t>objednatele</w:t>
      </w:r>
      <w:r w:rsidRPr="008C5277">
        <w:rPr>
          <w:rStyle w:val="Hyperlink0"/>
          <w:rFonts w:cs="Arial"/>
        </w:rPr>
        <w:t xml:space="preserve"> a </w:t>
      </w:r>
      <w:r w:rsidRPr="008C5277">
        <w:rPr>
          <w:rStyle w:val="dn"/>
          <w:rFonts w:cs="Arial"/>
        </w:rPr>
        <w:t>poskytovatel</w:t>
      </w:r>
      <w:r w:rsidRPr="008C5277">
        <w:rPr>
          <w:rStyle w:val="Hyperlink0"/>
          <w:rFonts w:cs="Arial"/>
        </w:rPr>
        <w:t xml:space="preserve"> je povinen tyto informace chránit v souladu s touto </w:t>
      </w:r>
      <w:r w:rsidRPr="008C5277">
        <w:rPr>
          <w:rStyle w:val="dn"/>
          <w:rFonts w:cs="Arial"/>
        </w:rPr>
        <w:t>smlouvou</w:t>
      </w:r>
      <w:r w:rsidRPr="008C5277">
        <w:rPr>
          <w:rStyle w:val="Hyperlink0"/>
          <w:rFonts w:cs="Arial"/>
        </w:rPr>
        <w:t xml:space="preserve">. Poskytovatel při tom bere na vědomí, že povinnost ochrany těchto informací podle tohoto článku </w:t>
      </w:r>
      <w:r w:rsidR="00195CB3">
        <w:t>8.</w:t>
      </w:r>
      <w:r w:rsidRPr="008C5277">
        <w:rPr>
          <w:rStyle w:val="Hyperlink0"/>
          <w:rFonts w:cs="Arial"/>
        </w:rPr>
        <w:t xml:space="preserve"> se vztahuje pouze na </w:t>
      </w:r>
      <w:r w:rsidRPr="008C5277">
        <w:rPr>
          <w:rStyle w:val="dn"/>
          <w:rFonts w:cs="Arial"/>
        </w:rPr>
        <w:t>poskytovatele</w:t>
      </w:r>
      <w:r w:rsidRPr="008C5277">
        <w:rPr>
          <w:rStyle w:val="Hyperlink0"/>
          <w:rFonts w:cs="Arial"/>
        </w:rPr>
        <w:t>.</w:t>
      </w:r>
    </w:p>
    <w:p w14:paraId="6A602DFD" w14:textId="2C78B8CC"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r w:rsidRPr="00181FF2">
        <w:rPr>
          <w:rStyle w:val="Hyperlink0"/>
        </w:rPr>
        <w:t>Pokud</w:t>
      </w:r>
      <w:r w:rsidRPr="008C5277">
        <w:rPr>
          <w:rStyle w:val="dn"/>
          <w:rFonts w:cs="Arial"/>
        </w:rPr>
        <w:t xml:space="preserve"> jsou důvěrné informace poskytovány v písemné podobě anebo ve formě textových souborů na elektronických nosičích dat (médiích), je předávající strana povinna upozornit přijímající stranu </w:t>
      </w:r>
      <w:r w:rsidR="00151C0A">
        <w:rPr>
          <w:rStyle w:val="dn"/>
          <w:rFonts w:cs="Arial"/>
        </w:rPr>
        <w:br/>
      </w:r>
      <w:r w:rsidRPr="008C5277">
        <w:rPr>
          <w:rStyle w:val="dn"/>
          <w:rFonts w:cs="Arial"/>
        </w:rPr>
        <w:t>na důvěrnost takového materiálu jejím vyznačením alespoň na titulní stránce nebo přední straně média. Absence takovéhoto upozornění však nezpůsobuje zánik povinnosti ochrany takto poskytnutých informací.</w:t>
      </w:r>
    </w:p>
    <w:p w14:paraId="06D13B66" w14:textId="77777777"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Bez </w:t>
      </w:r>
      <w:r w:rsidRPr="00181FF2">
        <w:rPr>
          <w:rStyle w:val="Hyperlink0"/>
        </w:rPr>
        <w:t>ohledu</w:t>
      </w:r>
      <w:r w:rsidRPr="008C5277">
        <w:rPr>
          <w:rStyle w:val="dn"/>
          <w:rFonts w:cs="Arial"/>
        </w:rPr>
        <w:t xml:space="preserve"> na výše uvedená ustanovení se za důvěrn</w:t>
      </w:r>
      <w:r w:rsidR="00181FF2" w:rsidRPr="008C5277">
        <w:rPr>
          <w:rStyle w:val="dn"/>
          <w:rFonts w:cs="Arial"/>
        </w:rPr>
        <w:t>é nepovažují informace,</w:t>
      </w:r>
      <w:r w:rsidR="00504184" w:rsidRPr="008C5277">
        <w:rPr>
          <w:rStyle w:val="dn"/>
          <w:rFonts w:cs="Arial"/>
        </w:rPr>
        <w:t xml:space="preserve"> </w:t>
      </w:r>
      <w:r w:rsidRPr="008C5277">
        <w:rPr>
          <w:rStyle w:val="dn"/>
          <w:rFonts w:cs="Arial"/>
        </w:rPr>
        <w:t>které:</w:t>
      </w:r>
    </w:p>
    <w:p w14:paraId="23E06E88"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se staly veřejně známými, aniž by jejich zveřejněním došlo k porušení závazků přijímající smluvní strany či právních předpisů,</w:t>
      </w:r>
    </w:p>
    <w:p w14:paraId="73FD0CE7"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sz w:val="20"/>
          <w:szCs w:val="20"/>
        </w:rPr>
        <w:t>měla</w:t>
      </w:r>
      <w:r w:rsidRPr="008C5277">
        <w:rPr>
          <w:rStyle w:val="Hyperlink0"/>
          <w:rFonts w:ascii="Calibri" w:hAnsi="Calibri" w:cs="Arial"/>
          <w:sz w:val="20"/>
          <w:szCs w:val="20"/>
        </w:rPr>
        <w:t xml:space="preserve"> přijímající strana prokazatelně legálně k dispozici před uzavřením této </w:t>
      </w:r>
      <w:r w:rsidRPr="008C5277">
        <w:rPr>
          <w:rStyle w:val="dn"/>
          <w:rFonts w:ascii="Calibri" w:hAnsi="Calibri" w:cs="Arial"/>
          <w:sz w:val="20"/>
          <w:szCs w:val="20"/>
        </w:rPr>
        <w:t>smlouvy</w:t>
      </w:r>
      <w:r w:rsidRPr="008C5277">
        <w:rPr>
          <w:rStyle w:val="Hyperlink0"/>
          <w:rFonts w:ascii="Calibri" w:hAnsi="Calibri" w:cs="Arial"/>
          <w:sz w:val="20"/>
          <w:szCs w:val="20"/>
        </w:rPr>
        <w:t>, pokud takové informace nebyly předmětem jiné, dříve mezi smluvními stranami uzavřené smlouvy o ochraně informací,</w:t>
      </w:r>
    </w:p>
    <w:p w14:paraId="4DE4EE48"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0D5C9D">
        <w:rPr>
          <w:rStyle w:val="Hyperlink0"/>
          <w:rFonts w:ascii="Calibri" w:hAnsi="Calibri" w:cs="Arial"/>
          <w:sz w:val="20"/>
          <w:szCs w:val="20"/>
        </w:rPr>
        <w:t>jsou</w:t>
      </w:r>
      <w:r w:rsidRPr="000D5C9D">
        <w:rPr>
          <w:rStyle w:val="Hyperlink0"/>
        </w:rPr>
        <w:t xml:space="preserve"> </w:t>
      </w:r>
      <w:r w:rsidRPr="008C5277">
        <w:rPr>
          <w:rStyle w:val="Hyperlink0"/>
          <w:rFonts w:ascii="Calibri" w:hAnsi="Calibri" w:cs="Arial"/>
          <w:sz w:val="20"/>
          <w:szCs w:val="20"/>
        </w:rPr>
        <w:t>výsledkem</w:t>
      </w:r>
      <w:r w:rsidRPr="008C5277">
        <w:rPr>
          <w:rStyle w:val="dn"/>
          <w:rFonts w:ascii="Calibri" w:hAnsi="Calibri" w:cs="Arial"/>
          <w:sz w:val="20"/>
          <w:szCs w:val="20"/>
        </w:rPr>
        <w:t xml:space="preserve"> postupu, při kterém k nim přijímající strana dospěje nezávisle a je to schopna doložit svými záznamy,</w:t>
      </w:r>
    </w:p>
    <w:p w14:paraId="62961D71"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5277">
        <w:rPr>
          <w:rStyle w:val="Hyperlink0"/>
          <w:rFonts w:ascii="Calibri" w:hAnsi="Calibri" w:cs="Arial"/>
          <w:sz w:val="20"/>
          <w:szCs w:val="20"/>
        </w:rPr>
        <w:t>po</w:t>
      </w:r>
      <w:r w:rsidRPr="008C32CD">
        <w:rPr>
          <w:rStyle w:val="Hyperlink0"/>
          <w:rFonts w:ascii="Calibri" w:hAnsi="Calibri" w:cs="Arial"/>
          <w:sz w:val="20"/>
          <w:szCs w:val="20"/>
        </w:rPr>
        <w:t xml:space="preserve"> </w:t>
      </w:r>
      <w:r w:rsidRPr="008C32CD">
        <w:rPr>
          <w:rStyle w:val="dn"/>
          <w:rFonts w:ascii="Calibri" w:hAnsi="Calibri"/>
          <w:sz w:val="20"/>
          <w:szCs w:val="20"/>
        </w:rPr>
        <w:t>podpisu</w:t>
      </w:r>
      <w:r w:rsidRPr="008C5277">
        <w:rPr>
          <w:rStyle w:val="Hyperlink0"/>
          <w:rFonts w:ascii="Calibri" w:hAnsi="Calibri" w:cs="Arial"/>
          <w:sz w:val="20"/>
          <w:szCs w:val="20"/>
        </w:rPr>
        <w:t xml:space="preserve"> této </w:t>
      </w:r>
      <w:r w:rsidRPr="008C5277">
        <w:rPr>
          <w:rStyle w:val="dn"/>
          <w:rFonts w:ascii="Calibri" w:hAnsi="Calibri" w:cs="Arial"/>
          <w:sz w:val="20"/>
          <w:szCs w:val="20"/>
        </w:rPr>
        <w:t>smlouvy</w:t>
      </w:r>
      <w:r w:rsidRPr="008C5277">
        <w:rPr>
          <w:rStyle w:val="Hyperlink0"/>
          <w:rFonts w:ascii="Calibri" w:hAnsi="Calibri" w:cs="Arial"/>
          <w:sz w:val="20"/>
          <w:szCs w:val="20"/>
        </w:rPr>
        <w:t xml:space="preserve"> poskytne přijímající straně třetí osoba, jež není omezena v takovém nakládání s informacemi,</w:t>
      </w:r>
    </w:p>
    <w:p w14:paraId="33F4575C" w14:textId="6A77CE5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32CD">
        <w:rPr>
          <w:rStyle w:val="dn"/>
          <w:rFonts w:ascii="Calibri" w:hAnsi="Calibri"/>
          <w:sz w:val="20"/>
          <w:szCs w:val="20"/>
        </w:rPr>
        <w:t>mají</w:t>
      </w:r>
      <w:r w:rsidRPr="008C5277">
        <w:rPr>
          <w:rStyle w:val="Hyperlink0"/>
          <w:rFonts w:ascii="Calibri" w:hAnsi="Calibri" w:cs="Arial"/>
          <w:sz w:val="20"/>
          <w:szCs w:val="20"/>
        </w:rPr>
        <w:t xml:space="preserve"> být zpřístupněny na základě zákona či jiného právního předpisu včetně práva EU nebo závazného rozhodnutí oprávněného orgánu veřejné moci</w:t>
      </w:r>
      <w:r w:rsidR="00692566">
        <w:rPr>
          <w:rStyle w:val="Hyperlink0"/>
          <w:rFonts w:ascii="Calibri" w:hAnsi="Calibri" w:cs="Arial"/>
          <w:sz w:val="20"/>
          <w:szCs w:val="20"/>
        </w:rPr>
        <w:t xml:space="preserve"> </w:t>
      </w:r>
      <w:r w:rsidR="00692566" w:rsidRPr="008C5277">
        <w:rPr>
          <w:rStyle w:val="Hyperlink0"/>
          <w:rFonts w:ascii="Calibri" w:hAnsi="Calibri" w:cs="Arial"/>
          <w:sz w:val="20"/>
          <w:szCs w:val="20"/>
        </w:rPr>
        <w:t xml:space="preserve">nebo souhlasu </w:t>
      </w:r>
      <w:r w:rsidR="00692566" w:rsidRPr="008C5277">
        <w:rPr>
          <w:rStyle w:val="dn"/>
          <w:rFonts w:ascii="Calibri" w:hAnsi="Calibri" w:cs="Arial"/>
          <w:sz w:val="20"/>
          <w:szCs w:val="20"/>
        </w:rPr>
        <w:t>objednatele</w:t>
      </w:r>
      <w:r w:rsidR="00692566" w:rsidRPr="008C5277">
        <w:rPr>
          <w:rStyle w:val="Hyperlink0"/>
          <w:rFonts w:ascii="Calibri" w:hAnsi="Calibri" w:cs="Arial"/>
          <w:sz w:val="20"/>
          <w:szCs w:val="20"/>
        </w:rPr>
        <w:t xml:space="preserve"> s jejich zveřejněním</w:t>
      </w:r>
      <w:r w:rsidR="00735839">
        <w:rPr>
          <w:rStyle w:val="Hyperlink0"/>
          <w:rFonts w:ascii="Calibri" w:hAnsi="Calibri" w:cs="Arial"/>
          <w:sz w:val="20"/>
          <w:szCs w:val="20"/>
        </w:rPr>
        <w:t>,</w:t>
      </w:r>
      <w:r w:rsidRPr="008C5277">
        <w:rPr>
          <w:rStyle w:val="Hyperlink0"/>
          <w:rFonts w:ascii="Calibri" w:hAnsi="Calibri" w:cs="Arial"/>
          <w:sz w:val="20"/>
          <w:szCs w:val="20"/>
        </w:rPr>
        <w:t xml:space="preserve"> </w:t>
      </w:r>
      <w:r w:rsidR="00692566">
        <w:rPr>
          <w:rStyle w:val="Hyperlink0"/>
          <w:rFonts w:ascii="Calibri" w:hAnsi="Calibri" w:cs="Arial"/>
          <w:sz w:val="20"/>
          <w:szCs w:val="20"/>
        </w:rPr>
        <w:t xml:space="preserve">nebo </w:t>
      </w:r>
      <w:r w:rsidRPr="008C5277">
        <w:rPr>
          <w:rStyle w:val="Hyperlink0"/>
          <w:rFonts w:ascii="Calibri" w:hAnsi="Calibri" w:cs="Arial"/>
          <w:sz w:val="20"/>
          <w:szCs w:val="20"/>
        </w:rPr>
        <w:t xml:space="preserve">jsou obsažené ve </w:t>
      </w:r>
      <w:r w:rsidRPr="008C5277">
        <w:rPr>
          <w:rStyle w:val="dn"/>
          <w:rFonts w:ascii="Calibri" w:hAnsi="Calibri" w:cs="Arial"/>
          <w:sz w:val="20"/>
          <w:szCs w:val="20"/>
        </w:rPr>
        <w:t>smlouvě</w:t>
      </w:r>
      <w:r w:rsidRPr="008C5277">
        <w:rPr>
          <w:rStyle w:val="Hyperlink0"/>
          <w:rFonts w:ascii="Calibri" w:hAnsi="Calibri" w:cs="Arial"/>
          <w:sz w:val="20"/>
          <w:szCs w:val="20"/>
        </w:rPr>
        <w:t xml:space="preserve"> a jsou zveřejněné na příslušných webových stránkách.</w:t>
      </w:r>
    </w:p>
    <w:p w14:paraId="004E5EE9" w14:textId="6086CAF6" w:rsidR="00863466" w:rsidRPr="00565157" w:rsidRDefault="00C3726B" w:rsidP="00565157">
      <w:pPr>
        <w:pStyle w:val="RLTextlnkuslovan"/>
        <w:numPr>
          <w:ilvl w:val="1"/>
          <w:numId w:val="2"/>
        </w:numPr>
        <w:tabs>
          <w:tab w:val="clear" w:pos="1474"/>
          <w:tab w:val="left" w:pos="1418"/>
        </w:tabs>
        <w:ind w:left="1134" w:hanging="680"/>
        <w:rPr>
          <w:rStyle w:val="dn"/>
          <w:rFonts w:eastAsia="Arial" w:cs="Arial"/>
        </w:rPr>
      </w:pPr>
      <w:r w:rsidRPr="00565157">
        <w:rPr>
          <w:rStyle w:val="dn"/>
          <w:rFonts w:cs="Arial"/>
        </w:rPr>
        <w:t>Poskyto</w:t>
      </w:r>
      <w:r w:rsidR="00863466" w:rsidRPr="00565157">
        <w:rPr>
          <w:rStyle w:val="dn"/>
          <w:rFonts w:cs="Arial"/>
        </w:rPr>
        <w:t>vatel svým podpisem níže potvrzuje, že souhlasí s tím, aby obraz smlouvy včetně jejích příloh a</w:t>
      </w:r>
      <w:r w:rsidR="003E4AA4">
        <w:rPr>
          <w:rStyle w:val="dn"/>
          <w:rFonts w:cs="Arial"/>
        </w:rPr>
        <w:t> </w:t>
      </w:r>
      <w:r w:rsidR="00863466" w:rsidRPr="00565157">
        <w:rPr>
          <w:rStyle w:val="dn"/>
          <w:rFonts w:cs="Arial"/>
        </w:rPr>
        <w:t xml:space="preserve">případných dodatků a metadata k této </w:t>
      </w:r>
      <w:r w:rsidRPr="00565157">
        <w:rPr>
          <w:rStyle w:val="dn"/>
          <w:rFonts w:cs="Arial"/>
        </w:rPr>
        <w:t>s</w:t>
      </w:r>
      <w:r w:rsidR="00863466" w:rsidRPr="00565157">
        <w:rPr>
          <w:rStyle w:val="dn"/>
          <w:rFonts w:cs="Arial"/>
        </w:rPr>
        <w:t>mlouvě byl</w:t>
      </w:r>
      <w:r w:rsidR="00692566" w:rsidRPr="00565157">
        <w:rPr>
          <w:rStyle w:val="dn"/>
          <w:rFonts w:cs="Arial"/>
        </w:rPr>
        <w:t>y</w:t>
      </w:r>
      <w:r w:rsidR="00863466" w:rsidRPr="00565157">
        <w:rPr>
          <w:rStyle w:val="dn"/>
          <w:rFonts w:cs="Arial"/>
        </w:rPr>
        <w:t xml:space="preserve"> uveřejněn</w:t>
      </w:r>
      <w:r w:rsidR="00692566" w:rsidRPr="00565157">
        <w:rPr>
          <w:rStyle w:val="dn"/>
          <w:rFonts w:cs="Arial"/>
        </w:rPr>
        <w:t>y</w:t>
      </w:r>
      <w:r w:rsidR="00863466" w:rsidRPr="00565157">
        <w:rPr>
          <w:rStyle w:val="dn"/>
          <w:rFonts w:cs="Arial"/>
        </w:rPr>
        <w:t xml:space="preserve"> v registru smluv v souladu se zákonem č.</w:t>
      </w:r>
      <w:r w:rsidR="003E4AA4">
        <w:rPr>
          <w:rStyle w:val="dn"/>
          <w:rFonts w:cs="Arial"/>
        </w:rPr>
        <w:t> </w:t>
      </w:r>
      <w:r w:rsidR="00863466" w:rsidRPr="00565157">
        <w:rPr>
          <w:rStyle w:val="dn"/>
          <w:rFonts w:cs="Arial"/>
        </w:rPr>
        <w:t>340/2015 Sb., o zvláštních podmínkách účinnosti některých smluv, uveřejňováni těchto smluv a</w:t>
      </w:r>
      <w:r w:rsidR="003E4AA4">
        <w:rPr>
          <w:rStyle w:val="dn"/>
          <w:rFonts w:cs="Arial"/>
        </w:rPr>
        <w:t> </w:t>
      </w:r>
      <w:r w:rsidR="00863466" w:rsidRPr="00565157">
        <w:rPr>
          <w:rStyle w:val="dn"/>
          <w:rFonts w:cs="Arial"/>
        </w:rPr>
        <w:t>o</w:t>
      </w:r>
      <w:r w:rsidR="003E4AA4">
        <w:rPr>
          <w:rStyle w:val="dn"/>
          <w:rFonts w:cs="Arial"/>
        </w:rPr>
        <w:t> </w:t>
      </w:r>
      <w:r w:rsidR="00863466" w:rsidRPr="00565157">
        <w:rPr>
          <w:rStyle w:val="dn"/>
          <w:rFonts w:cs="Arial"/>
        </w:rPr>
        <w:t>registru smluv (zákon o registru smluv), ve znění pozdějších předpisů, a taktéž</w:t>
      </w:r>
      <w:r w:rsidRPr="00565157">
        <w:rPr>
          <w:rStyle w:val="dn"/>
          <w:rFonts w:cs="Arial"/>
        </w:rPr>
        <w:t>, aby</w:t>
      </w:r>
      <w:r w:rsidR="00863466" w:rsidRPr="00565157">
        <w:rPr>
          <w:rStyle w:val="dn"/>
          <w:rFonts w:cs="Arial"/>
        </w:rPr>
        <w:t xml:space="preserve"> za stejných podmínek byl uveřejněn obraz prováděcích smluv splňujících podmínky pro jejich </w:t>
      </w:r>
      <w:r w:rsidR="00692566" w:rsidRPr="00565157">
        <w:rPr>
          <w:rStyle w:val="dn"/>
          <w:rFonts w:cs="Arial"/>
        </w:rPr>
        <w:t xml:space="preserve">povinné </w:t>
      </w:r>
      <w:r w:rsidR="00863466" w:rsidRPr="00565157">
        <w:rPr>
          <w:rStyle w:val="dn"/>
          <w:rFonts w:cs="Arial"/>
        </w:rPr>
        <w:t>uveřejnění dle uvedeného zákona o registru smluv, včetně jejich</w:t>
      </w:r>
      <w:r w:rsidRPr="00565157">
        <w:rPr>
          <w:rStyle w:val="dn"/>
          <w:rFonts w:cs="Arial"/>
        </w:rPr>
        <w:t xml:space="preserve"> případných</w:t>
      </w:r>
      <w:r w:rsidR="00863466" w:rsidRPr="00565157">
        <w:rPr>
          <w:rStyle w:val="dn"/>
          <w:rFonts w:cs="Arial"/>
        </w:rPr>
        <w:t xml:space="preserve"> </w:t>
      </w:r>
      <w:r w:rsidRPr="00565157">
        <w:rPr>
          <w:rStyle w:val="dn"/>
          <w:rFonts w:cs="Arial"/>
        </w:rPr>
        <w:t xml:space="preserve">dodatků a </w:t>
      </w:r>
      <w:r w:rsidR="00863466" w:rsidRPr="00565157">
        <w:rPr>
          <w:rStyle w:val="dn"/>
          <w:rFonts w:cs="Arial"/>
        </w:rPr>
        <w:t>metadat. Smluvní strany se dohodly, že podklady dle předchozí</w:t>
      </w:r>
      <w:r w:rsidRPr="00565157">
        <w:rPr>
          <w:rStyle w:val="dn"/>
          <w:rFonts w:cs="Arial"/>
        </w:rPr>
        <w:t>ch</w:t>
      </w:r>
      <w:r w:rsidR="00863466" w:rsidRPr="00565157">
        <w:rPr>
          <w:rStyle w:val="dn"/>
          <w:rFonts w:cs="Arial"/>
        </w:rPr>
        <w:t xml:space="preserve"> vět</w:t>
      </w:r>
      <w:r w:rsidRPr="00565157">
        <w:rPr>
          <w:rStyle w:val="dn"/>
          <w:rFonts w:cs="Arial"/>
        </w:rPr>
        <w:t xml:space="preserve"> tohoto odstavce</w:t>
      </w:r>
      <w:r w:rsidR="00863466" w:rsidRPr="00565157">
        <w:rPr>
          <w:rStyle w:val="dn"/>
          <w:rFonts w:cs="Arial"/>
        </w:rPr>
        <w:t xml:space="preserve"> odešle za účelem jejich uveřejnění správci registru smluv </w:t>
      </w:r>
      <w:r w:rsidRPr="00565157">
        <w:rPr>
          <w:rStyle w:val="dn"/>
          <w:rFonts w:cs="Arial"/>
        </w:rPr>
        <w:t>objednatel</w:t>
      </w:r>
      <w:r w:rsidR="00863466" w:rsidRPr="00565157">
        <w:rPr>
          <w:rStyle w:val="dn"/>
          <w:rFonts w:cs="Arial"/>
        </w:rPr>
        <w:t xml:space="preserve">; tím není dotčeno právo </w:t>
      </w:r>
      <w:r w:rsidRPr="00565157">
        <w:rPr>
          <w:rStyle w:val="dn"/>
          <w:rFonts w:cs="Arial"/>
        </w:rPr>
        <w:t>poskytovat</w:t>
      </w:r>
      <w:r w:rsidR="00863466" w:rsidRPr="00565157">
        <w:rPr>
          <w:rStyle w:val="dn"/>
          <w:rFonts w:cs="Arial"/>
        </w:rPr>
        <w:t>ele k jejich odeslání.</w:t>
      </w:r>
    </w:p>
    <w:p w14:paraId="599BD3DB" w14:textId="5A0664E4"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Za </w:t>
      </w:r>
      <w:r w:rsidRPr="00181FF2">
        <w:rPr>
          <w:rStyle w:val="dn"/>
          <w:rFonts w:cs="Arial"/>
        </w:rPr>
        <w:t>porušení</w:t>
      </w:r>
      <w:r w:rsidRPr="008C5277">
        <w:rPr>
          <w:rStyle w:val="dn"/>
          <w:rFonts w:cs="Arial"/>
        </w:rPr>
        <w:t xml:space="preserve"> povinnosti mlčenlivosti smluvní stranou se považují též případy, kdy tuto povinnost poruší kterákoliv z osob uvedených v odst. </w:t>
      </w:r>
      <w:hyperlink w:anchor="Ref225082917" w:history="1">
        <w:r w:rsidR="00D378C3">
          <w:rPr>
            <w:rStyle w:val="dn"/>
            <w:rFonts w:cs="Arial"/>
          </w:rPr>
          <w:t>8.3</w:t>
        </w:r>
      </w:hyperlink>
      <w:r w:rsidR="004A137C">
        <w:rPr>
          <w:rStyle w:val="dn"/>
          <w:rFonts w:cs="Arial"/>
        </w:rPr>
        <w:t>.</w:t>
      </w:r>
      <w:r w:rsidRPr="008C5277">
        <w:rPr>
          <w:rStyle w:val="dn"/>
          <w:rFonts w:cs="Arial"/>
        </w:rPr>
        <w:t>, které daná smluvní strana poskytla důvěrné informace druhé smluvní strany.</w:t>
      </w:r>
    </w:p>
    <w:p w14:paraId="4A1B4FC7" w14:textId="77777777"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bookmarkStart w:id="20" w:name="_Ref224730501"/>
      <w:r w:rsidRPr="00181FF2">
        <w:rPr>
          <w:rStyle w:val="dn"/>
          <w:rFonts w:cs="Arial"/>
        </w:rPr>
        <w:t>Poskytovatel</w:t>
      </w:r>
      <w:r w:rsidRPr="008C5277">
        <w:rPr>
          <w:rStyle w:val="dn"/>
          <w:rFonts w:cs="Arial"/>
        </w:rPr>
        <w:t xml:space="preserve"> se zavazuje </w:t>
      </w:r>
      <w:r w:rsidRPr="008C5277">
        <w:rPr>
          <w:rStyle w:val="Hyperlink0"/>
          <w:rFonts w:cs="Arial"/>
        </w:rPr>
        <w:t xml:space="preserve">chránit data v systémech </w:t>
      </w:r>
      <w:r w:rsidRPr="008C5277">
        <w:rPr>
          <w:rStyle w:val="dn"/>
          <w:rFonts w:cs="Arial"/>
        </w:rPr>
        <w:t>objednatele</w:t>
      </w:r>
      <w:r w:rsidRPr="008C5277">
        <w:rPr>
          <w:rStyle w:val="Hyperlink0"/>
          <w:rFonts w:cs="Arial"/>
        </w:rPr>
        <w:t xml:space="preserve"> před ztrátou nebo poškozením </w:t>
      </w:r>
      <w:r w:rsidR="00151C0A">
        <w:rPr>
          <w:rStyle w:val="Hyperlink0"/>
          <w:rFonts w:cs="Arial"/>
        </w:rPr>
        <w:br/>
      </w:r>
      <w:r w:rsidRPr="008C5277">
        <w:rPr>
          <w:rStyle w:val="Hyperlink0"/>
          <w:rFonts w:cs="Arial"/>
        </w:rPr>
        <w:t>a</w:t>
      </w:r>
      <w:r w:rsidRPr="008C5277">
        <w:rPr>
          <w:rStyle w:val="dn"/>
          <w:rFonts w:cs="Arial"/>
        </w:rPr>
        <w:t xml:space="preserve"> </w:t>
      </w:r>
      <w:r w:rsidRPr="008C5277">
        <w:rPr>
          <w:rStyle w:val="Hyperlink0"/>
          <w:rFonts w:cs="Arial"/>
        </w:rPr>
        <w:t xml:space="preserve">přistupovat k nim a užívat je pouze v souladu s touto </w:t>
      </w:r>
      <w:r w:rsidRPr="008C5277">
        <w:rPr>
          <w:rStyle w:val="dn"/>
          <w:rFonts w:cs="Arial"/>
        </w:rPr>
        <w:t>smlouvou</w:t>
      </w:r>
      <w:r w:rsidRPr="008C5277">
        <w:rPr>
          <w:rStyle w:val="Hyperlink0"/>
          <w:rFonts w:cs="Arial"/>
        </w:rPr>
        <w:t>, obecně</w:t>
      </w:r>
      <w:r w:rsidRPr="008C5277">
        <w:rPr>
          <w:rStyle w:val="dn"/>
          <w:rFonts w:cs="Arial"/>
        </w:rPr>
        <w:t xml:space="preserve"> </w:t>
      </w:r>
      <w:r w:rsidRPr="008C5277">
        <w:rPr>
          <w:rStyle w:val="Hyperlink0"/>
          <w:rFonts w:cs="Arial"/>
        </w:rPr>
        <w:t xml:space="preserve">závaznými právními předpisy </w:t>
      </w:r>
      <w:r w:rsidR="00151C0A">
        <w:rPr>
          <w:rStyle w:val="Hyperlink0"/>
          <w:rFonts w:cs="Arial"/>
        </w:rPr>
        <w:br/>
      </w:r>
      <w:r w:rsidRPr="008C5277">
        <w:rPr>
          <w:rStyle w:val="Hyperlink0"/>
          <w:rFonts w:cs="Arial"/>
        </w:rPr>
        <w:t xml:space="preserve">a zájmy </w:t>
      </w:r>
      <w:r w:rsidRPr="008C5277">
        <w:rPr>
          <w:rStyle w:val="dn"/>
          <w:rFonts w:cs="Arial"/>
        </w:rPr>
        <w:t>objednatele.</w:t>
      </w:r>
      <w:bookmarkEnd w:id="20"/>
    </w:p>
    <w:p w14:paraId="14D057A4" w14:textId="51C914BB" w:rsidR="007443CC" w:rsidRPr="008C5277" w:rsidRDefault="00303D4E" w:rsidP="00181FF2">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Ukončení</w:t>
      </w:r>
      <w:r w:rsidRPr="008C5277">
        <w:rPr>
          <w:rStyle w:val="Hyperlink0"/>
          <w:rFonts w:cs="Arial"/>
        </w:rPr>
        <w:t xml:space="preserve"> účinnosti této </w:t>
      </w:r>
      <w:r w:rsidRPr="008C5277">
        <w:rPr>
          <w:rStyle w:val="dn"/>
          <w:rFonts w:cs="Arial"/>
        </w:rPr>
        <w:t xml:space="preserve">smlouvy </w:t>
      </w:r>
      <w:r w:rsidRPr="008C5277">
        <w:rPr>
          <w:rStyle w:val="Hyperlink0"/>
          <w:rFonts w:cs="Arial"/>
        </w:rPr>
        <w:t xml:space="preserve">z jakéhokoliv důvodu se nedotkne ustanovení tohoto článku </w:t>
      </w:r>
      <w:r w:rsidR="00725F84">
        <w:t xml:space="preserve">8 </w:t>
      </w:r>
      <w:r w:rsidRPr="008C5277">
        <w:rPr>
          <w:rStyle w:val="dn"/>
          <w:rFonts w:cs="Arial"/>
        </w:rPr>
        <w:t>smlouvy</w:t>
      </w:r>
      <w:r w:rsidRPr="008C5277">
        <w:rPr>
          <w:rStyle w:val="Hyperlink0"/>
          <w:rFonts w:cs="Arial"/>
        </w:rPr>
        <w:t xml:space="preserve"> a jejich účinnost přetrvá i po ukončení účinnosti této </w:t>
      </w:r>
      <w:r w:rsidRPr="008C5277">
        <w:rPr>
          <w:rStyle w:val="dn"/>
          <w:rFonts w:cs="Arial"/>
        </w:rPr>
        <w:t>smlouvy</w:t>
      </w:r>
      <w:r w:rsidRPr="008C5277">
        <w:rPr>
          <w:rStyle w:val="Hyperlink0"/>
          <w:rFonts w:cs="Arial"/>
        </w:rPr>
        <w:t>.</w:t>
      </w:r>
    </w:p>
    <w:p w14:paraId="17BEF9F5" w14:textId="49C26063" w:rsidR="00F648F3" w:rsidRPr="008C5277" w:rsidRDefault="00F648F3" w:rsidP="00AC325B">
      <w:pPr>
        <w:pStyle w:val="RLTextlnkuslovan"/>
        <w:numPr>
          <w:ilvl w:val="1"/>
          <w:numId w:val="2"/>
        </w:numPr>
        <w:tabs>
          <w:tab w:val="clear" w:pos="1474"/>
          <w:tab w:val="left" w:pos="0"/>
          <w:tab w:val="left" w:pos="1418"/>
        </w:tabs>
        <w:ind w:left="1134" w:hanging="680"/>
        <w:rPr>
          <w:rStyle w:val="dn"/>
          <w:rFonts w:eastAsia="Arial" w:cs="Arial"/>
        </w:rPr>
      </w:pPr>
      <w:r w:rsidRPr="00543BA5">
        <w:rPr>
          <w:rStyle w:val="dn"/>
          <w:rFonts w:cs="Arial"/>
        </w:rPr>
        <w:t>Poskytovatel</w:t>
      </w:r>
      <w:r w:rsidRPr="008C5277">
        <w:rPr>
          <w:rStyle w:val="Hyperlink0"/>
        </w:rPr>
        <w:t xml:space="preserve"> dále výslovně prohlašuje a bere na vědomí, že tato </w:t>
      </w:r>
      <w:r w:rsidRPr="008C5277">
        <w:rPr>
          <w:rStyle w:val="dn"/>
        </w:rPr>
        <w:t>smlouva</w:t>
      </w:r>
      <w:r w:rsidRPr="008C5277">
        <w:rPr>
          <w:rStyle w:val="Hyperlink0"/>
        </w:rPr>
        <w:t xml:space="preserve"> </w:t>
      </w:r>
      <w:r w:rsidR="00947614">
        <w:rPr>
          <w:rStyle w:val="Hyperlink0"/>
        </w:rPr>
        <w:t>neobsahuje</w:t>
      </w:r>
      <w:r w:rsidRPr="008C5277">
        <w:rPr>
          <w:rStyle w:val="Hyperlink0"/>
        </w:rPr>
        <w:t xml:space="preserve"> jeho obchodní tajemství ani neobsahuje jeho důvěrné informace a souhlasí s tím, aby tato </w:t>
      </w:r>
      <w:r w:rsidRPr="008C5277">
        <w:rPr>
          <w:rStyle w:val="dn"/>
        </w:rPr>
        <w:t>smlouva</w:t>
      </w:r>
      <w:r w:rsidRPr="008C5277">
        <w:rPr>
          <w:rStyle w:val="Hyperlink0"/>
        </w:rPr>
        <w:t xml:space="preserve"> byla v plném rozsahu zveřejněna na webových stránkách určených </w:t>
      </w:r>
      <w:r w:rsidRPr="008C5277">
        <w:rPr>
          <w:rStyle w:val="dn"/>
        </w:rPr>
        <w:t>objednatelem</w:t>
      </w:r>
      <w:r w:rsidRPr="008C5277">
        <w:rPr>
          <w:rStyle w:val="Hyperlink0"/>
        </w:rPr>
        <w:t>.</w:t>
      </w:r>
    </w:p>
    <w:p w14:paraId="1487FB81" w14:textId="77777777" w:rsidR="007443CC" w:rsidRPr="008C5277" w:rsidRDefault="00303D4E">
      <w:pPr>
        <w:pStyle w:val="RLlneksmlouvy"/>
        <w:numPr>
          <w:ilvl w:val="0"/>
          <w:numId w:val="2"/>
        </w:numPr>
        <w:rPr>
          <w:rStyle w:val="dn"/>
          <w:rFonts w:eastAsia="Arial" w:cs="Arial"/>
          <w:sz w:val="20"/>
          <w:szCs w:val="20"/>
        </w:rPr>
      </w:pPr>
      <w:r w:rsidRPr="008C5277">
        <w:rPr>
          <w:rStyle w:val="dn"/>
          <w:rFonts w:cs="Arial"/>
          <w:sz w:val="20"/>
          <w:szCs w:val="20"/>
        </w:rPr>
        <w:lastRenderedPageBreak/>
        <w:t>TRVÁNÍ RÁMCOVÉ SMLOUVY</w:t>
      </w:r>
      <w:r w:rsidR="005663E7" w:rsidRPr="008C5277">
        <w:rPr>
          <w:rStyle w:val="dn"/>
          <w:rFonts w:cs="Arial"/>
          <w:sz w:val="20"/>
          <w:szCs w:val="20"/>
        </w:rPr>
        <w:t xml:space="preserve"> A PROVÁDĚCÍCH SMLUV</w:t>
      </w:r>
    </w:p>
    <w:p w14:paraId="3FC852FD" w14:textId="61219FD1" w:rsidR="00F648F3" w:rsidRPr="008C5277" w:rsidRDefault="00477E50" w:rsidP="00181FF2">
      <w:pPr>
        <w:pStyle w:val="RLTextlnkuslovan"/>
        <w:numPr>
          <w:ilvl w:val="1"/>
          <w:numId w:val="2"/>
        </w:numPr>
        <w:tabs>
          <w:tab w:val="clear" w:pos="1474"/>
          <w:tab w:val="left" w:pos="1418"/>
        </w:tabs>
        <w:ind w:left="1134" w:hanging="680"/>
        <w:rPr>
          <w:rStyle w:val="dn"/>
          <w:rFonts w:eastAsia="Arial" w:cs="Arial"/>
        </w:rPr>
      </w:pPr>
      <w:r w:rsidRPr="008C5277">
        <w:rPr>
          <w:rStyle w:val="Hyperlink0"/>
        </w:rPr>
        <w:t xml:space="preserve"> </w:t>
      </w:r>
      <w:r w:rsidR="00F648F3" w:rsidRPr="00543BA5">
        <w:rPr>
          <w:rStyle w:val="dn"/>
          <w:rFonts w:cs="Arial"/>
        </w:rPr>
        <w:t>Tato</w:t>
      </w:r>
      <w:r w:rsidR="00F648F3" w:rsidRPr="008C5277">
        <w:rPr>
          <w:rStyle w:val="Hyperlink0"/>
        </w:rPr>
        <w:t xml:space="preserve"> </w:t>
      </w:r>
      <w:r w:rsidR="00F648F3" w:rsidRPr="00181FF2">
        <w:rPr>
          <w:rStyle w:val="dn"/>
        </w:rPr>
        <w:t>rámcová</w:t>
      </w:r>
      <w:r w:rsidR="00F648F3" w:rsidRPr="008C5277">
        <w:rPr>
          <w:rStyle w:val="Hyperlink0"/>
        </w:rPr>
        <w:t xml:space="preserve"> smlouva se uzavírá na dobu určitou, a to </w:t>
      </w:r>
      <w:r w:rsidR="00F648F3" w:rsidRPr="008C5277">
        <w:rPr>
          <w:rStyle w:val="dn"/>
        </w:rPr>
        <w:t xml:space="preserve">na dobu </w:t>
      </w:r>
      <w:r w:rsidR="009E6D01">
        <w:rPr>
          <w:rStyle w:val="dn"/>
        </w:rPr>
        <w:t>60</w:t>
      </w:r>
      <w:r w:rsidR="00370CC5" w:rsidRPr="008C5277">
        <w:rPr>
          <w:rStyle w:val="dn"/>
        </w:rPr>
        <w:t xml:space="preserve"> </w:t>
      </w:r>
      <w:r w:rsidR="00F648F3" w:rsidRPr="008C5277">
        <w:rPr>
          <w:rStyle w:val="dn"/>
        </w:rPr>
        <w:t xml:space="preserve">kalendářních měsíců </w:t>
      </w:r>
      <w:r w:rsidR="00F648F3" w:rsidRPr="008C5277">
        <w:rPr>
          <w:rStyle w:val="Hyperlink0"/>
        </w:rPr>
        <w:t xml:space="preserve">od </w:t>
      </w:r>
      <w:r w:rsidR="00055402" w:rsidRPr="008C5277">
        <w:rPr>
          <w:rStyle w:val="Hyperlink0"/>
        </w:rPr>
        <w:t>nabytí účinnosti</w:t>
      </w:r>
      <w:r w:rsidR="00F648F3" w:rsidRPr="008C5277">
        <w:rPr>
          <w:rStyle w:val="Hyperlink0"/>
        </w:rPr>
        <w:t xml:space="preserve"> této rámcové </w:t>
      </w:r>
      <w:r w:rsidR="0034709B">
        <w:rPr>
          <w:rStyle w:val="Hyperlink0"/>
        </w:rPr>
        <w:t xml:space="preserve">smlouvy </w:t>
      </w:r>
      <w:r w:rsidR="00F648F3" w:rsidRPr="008C5277">
        <w:rPr>
          <w:rStyle w:val="Hyperlink0"/>
        </w:rPr>
        <w:t xml:space="preserve">nebo </w:t>
      </w:r>
      <w:r w:rsidR="00F648F3" w:rsidRPr="008C5277">
        <w:rPr>
          <w:rStyle w:val="dn"/>
        </w:rPr>
        <w:t xml:space="preserve">do </w:t>
      </w:r>
      <w:r w:rsidR="00F648F3" w:rsidRPr="008C5277">
        <w:rPr>
          <w:rStyle w:val="Hyperlink0"/>
        </w:rPr>
        <w:t>vyčerpání finančního limitu stanoveného v </w:t>
      </w:r>
      <w:r w:rsidR="00F601AC">
        <w:rPr>
          <w:rStyle w:val="Hyperlink0"/>
        </w:rPr>
        <w:t>odst</w:t>
      </w:r>
      <w:r w:rsidR="00F648F3" w:rsidRPr="008C5277">
        <w:rPr>
          <w:rStyle w:val="Hyperlink0"/>
        </w:rPr>
        <w:t>.</w:t>
      </w:r>
      <w:r w:rsidR="00F648F3" w:rsidRPr="008C5277">
        <w:rPr>
          <w:rStyle w:val="dn"/>
        </w:rPr>
        <w:t xml:space="preserve"> </w:t>
      </w:r>
      <w:r w:rsidR="005C5050">
        <w:rPr>
          <w:rStyle w:val="dn"/>
        </w:rPr>
        <w:t xml:space="preserve">5.2. </w:t>
      </w:r>
      <w:r w:rsidR="00F648F3" w:rsidRPr="008C5277">
        <w:rPr>
          <w:rStyle w:val="Hyperlink0"/>
        </w:rPr>
        <w:t xml:space="preserve">této rámcové smlouvy (tj. maximální výše celkové ceny </w:t>
      </w:r>
      <w:r w:rsidR="00EB7D95" w:rsidRPr="00AD6C90">
        <w:t>[</w:t>
      </w:r>
      <w:r w:rsidR="00446185">
        <w:t>1.980.000</w:t>
      </w:r>
      <w:r w:rsidR="00EB7D95" w:rsidRPr="008C5277">
        <w:rPr>
          <w:b/>
          <w:snapToGrid w:val="0"/>
        </w:rPr>
        <w:t xml:space="preserve"> </w:t>
      </w:r>
      <w:r w:rsidR="000D2987" w:rsidRPr="008C5277">
        <w:rPr>
          <w:rStyle w:val="dn"/>
          <w:rFonts w:cs="Arial"/>
          <w:bCs/>
        </w:rPr>
        <w:t xml:space="preserve">Kč </w:t>
      </w:r>
      <w:r w:rsidR="000D2987" w:rsidRPr="00446185">
        <w:rPr>
          <w:rStyle w:val="dn"/>
          <w:rFonts w:cs="Arial"/>
          <w:bCs/>
        </w:rPr>
        <w:t>bez DPH</w:t>
      </w:r>
      <w:r w:rsidR="00446185" w:rsidRPr="00446185">
        <w:rPr>
          <w:rStyle w:val="dn"/>
          <w:rFonts w:cs="Arial"/>
          <w:bCs/>
        </w:rPr>
        <w:t>)</w:t>
      </w:r>
      <w:r w:rsidR="00F648F3" w:rsidRPr="00446185">
        <w:rPr>
          <w:rStyle w:val="Hyperlink0"/>
        </w:rPr>
        <w:t>,</w:t>
      </w:r>
      <w:r w:rsidR="00F648F3" w:rsidRPr="008C5277">
        <w:rPr>
          <w:rStyle w:val="Hyperlink0"/>
        </w:rPr>
        <w:t xml:space="preserve"> podle toho, která skutečnost nastane dříve. Přičemž doba trvání kterékoliv prováděcí</w:t>
      </w:r>
      <w:r w:rsidR="00F648F3" w:rsidRPr="008C5277">
        <w:rPr>
          <w:rStyle w:val="dn"/>
        </w:rPr>
        <w:t xml:space="preserve"> smlouvy může přesáhnout dobu trvání této rámcové smlouvy, maximálně však o dobu plnění stanovenou v příslušné prováděcí smlouvě. Vyčerpáním uvedeného finančního limitu stanoveného v čl. </w:t>
      </w:r>
      <w:r w:rsidR="0042115F">
        <w:rPr>
          <w:rStyle w:val="dn"/>
        </w:rPr>
        <w:t>5</w:t>
      </w:r>
      <w:r w:rsidR="00F648F3" w:rsidRPr="008C5277">
        <w:rPr>
          <w:rStyle w:val="dn"/>
        </w:rPr>
        <w:t>.2</w:t>
      </w:r>
      <w:r w:rsidR="004A137C">
        <w:rPr>
          <w:rStyle w:val="dn"/>
        </w:rPr>
        <w:t>.</w:t>
      </w:r>
      <w:r w:rsidR="00F648F3" w:rsidRPr="008C5277">
        <w:rPr>
          <w:rStyle w:val="dn"/>
        </w:rPr>
        <w:t xml:space="preserve"> této rámcové smlouvy však končí doba trvání a účinnost všech prováděcích smluv.</w:t>
      </w:r>
    </w:p>
    <w:p w14:paraId="0324868F" w14:textId="60C65048" w:rsidR="007443CC" w:rsidRPr="008C5277" w:rsidRDefault="00303D4E" w:rsidP="00174048">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Tato </w:t>
      </w:r>
      <w:r w:rsidR="00637321" w:rsidRPr="00174048">
        <w:rPr>
          <w:rStyle w:val="dn"/>
        </w:rPr>
        <w:t>rámcová</w:t>
      </w:r>
      <w:r w:rsidR="00637321" w:rsidRPr="008C5277">
        <w:rPr>
          <w:rStyle w:val="dn"/>
          <w:rFonts w:cs="Arial"/>
        </w:rPr>
        <w:t xml:space="preserve"> </w:t>
      </w:r>
      <w:r w:rsidRPr="008C5277">
        <w:rPr>
          <w:rStyle w:val="dn"/>
          <w:rFonts w:cs="Arial"/>
        </w:rPr>
        <w:t>smlouva nabývá platnosti</w:t>
      </w:r>
      <w:r w:rsidR="003074B0" w:rsidRPr="008C5277">
        <w:rPr>
          <w:rStyle w:val="dn"/>
          <w:rFonts w:cs="Arial"/>
        </w:rPr>
        <w:t xml:space="preserve"> podpisem poslední ze smluvních stran</w:t>
      </w:r>
      <w:r w:rsidRPr="008C5277">
        <w:rPr>
          <w:rStyle w:val="dn"/>
          <w:rFonts w:cs="Arial"/>
        </w:rPr>
        <w:t xml:space="preserve"> a účinnosti </w:t>
      </w:r>
      <w:r w:rsidR="003074B0" w:rsidRPr="008C5277">
        <w:rPr>
          <w:rStyle w:val="dn"/>
          <w:rFonts w:cs="Arial"/>
        </w:rPr>
        <w:t xml:space="preserve">dnem uveřejnění </w:t>
      </w:r>
      <w:r w:rsidR="00F31012" w:rsidRPr="008C5277">
        <w:rPr>
          <w:rStyle w:val="dn"/>
          <w:rFonts w:cs="Arial"/>
        </w:rPr>
        <w:t xml:space="preserve">rámcové smlouvy </w:t>
      </w:r>
      <w:r w:rsidR="003074B0" w:rsidRPr="008C5277">
        <w:rPr>
          <w:rStyle w:val="dn"/>
          <w:rFonts w:cs="Arial"/>
        </w:rPr>
        <w:t>v </w:t>
      </w:r>
      <w:r w:rsidR="005C5050">
        <w:rPr>
          <w:rStyle w:val="dn"/>
          <w:rFonts w:cs="Arial"/>
        </w:rPr>
        <w:t>r</w:t>
      </w:r>
      <w:r w:rsidR="003074B0" w:rsidRPr="008C5277">
        <w:rPr>
          <w:rStyle w:val="dn"/>
          <w:rFonts w:cs="Arial"/>
        </w:rPr>
        <w:t xml:space="preserve">egistru smluv. </w:t>
      </w:r>
      <w:r w:rsidR="00516408" w:rsidRPr="008C5277">
        <w:rPr>
          <w:rStyle w:val="dn"/>
          <w:rFonts w:cs="Arial"/>
        </w:rPr>
        <w:t xml:space="preserve">Jednotlivé prováděcí smlouvy splňující podmínky </w:t>
      </w:r>
      <w:r w:rsidR="00151C0A">
        <w:rPr>
          <w:rStyle w:val="dn"/>
          <w:rFonts w:cs="Arial"/>
        </w:rPr>
        <w:br/>
      </w:r>
      <w:r w:rsidR="00516408" w:rsidRPr="008C5277">
        <w:rPr>
          <w:rStyle w:val="dn"/>
          <w:rFonts w:cs="Arial"/>
        </w:rPr>
        <w:t xml:space="preserve">pro </w:t>
      </w:r>
      <w:r w:rsidR="00173DA2">
        <w:rPr>
          <w:rStyle w:val="dn"/>
          <w:rFonts w:cs="Arial"/>
        </w:rPr>
        <w:t xml:space="preserve">jejich povinné </w:t>
      </w:r>
      <w:r w:rsidR="00516408" w:rsidRPr="008C5277">
        <w:rPr>
          <w:rStyle w:val="dn"/>
          <w:rFonts w:cs="Arial"/>
        </w:rPr>
        <w:t>uveřejnění v </w:t>
      </w:r>
      <w:r w:rsidR="005C5050">
        <w:rPr>
          <w:rStyle w:val="dn"/>
          <w:rFonts w:cs="Arial"/>
        </w:rPr>
        <w:t>r</w:t>
      </w:r>
      <w:r w:rsidR="00516408" w:rsidRPr="008C5277">
        <w:rPr>
          <w:rStyle w:val="dn"/>
          <w:rFonts w:cs="Arial"/>
        </w:rPr>
        <w:t>egistru smluv nabývají účinnosti dnem jejich uveřejnění v </w:t>
      </w:r>
      <w:r w:rsidR="005C5050">
        <w:rPr>
          <w:rStyle w:val="dn"/>
          <w:rFonts w:cs="Arial"/>
        </w:rPr>
        <w:t>r</w:t>
      </w:r>
      <w:r w:rsidR="00516408" w:rsidRPr="008C5277">
        <w:rPr>
          <w:rStyle w:val="dn"/>
          <w:rFonts w:cs="Arial"/>
        </w:rPr>
        <w:t>egistru smluv.</w:t>
      </w:r>
      <w:r w:rsidR="009C4F8F" w:rsidRPr="008C5277">
        <w:rPr>
          <w:rStyle w:val="dn"/>
          <w:rFonts w:cs="Arial"/>
        </w:rPr>
        <w:t xml:space="preserve"> Jednotlivé prováděcí smlouvy nesplňující podmínky pro</w:t>
      </w:r>
      <w:r w:rsidR="00173DA2">
        <w:rPr>
          <w:rStyle w:val="dn"/>
          <w:rFonts w:cs="Arial"/>
        </w:rPr>
        <w:t xml:space="preserve"> jejich povinné</w:t>
      </w:r>
      <w:r w:rsidR="009C4F8F" w:rsidRPr="008C5277">
        <w:rPr>
          <w:rStyle w:val="dn"/>
          <w:rFonts w:cs="Arial"/>
        </w:rPr>
        <w:t xml:space="preserve"> uveřejnění v </w:t>
      </w:r>
      <w:r w:rsidR="005C5050">
        <w:rPr>
          <w:rStyle w:val="dn"/>
          <w:rFonts w:cs="Arial"/>
        </w:rPr>
        <w:t>r</w:t>
      </w:r>
      <w:r w:rsidR="009C4F8F" w:rsidRPr="008C5277">
        <w:rPr>
          <w:rStyle w:val="dn"/>
          <w:rFonts w:cs="Arial"/>
        </w:rPr>
        <w:t>egistru smluv nabývají účinnosti dnem</w:t>
      </w:r>
      <w:r w:rsidR="00BE2C86">
        <w:rPr>
          <w:rStyle w:val="dn"/>
          <w:rFonts w:cs="Arial"/>
        </w:rPr>
        <w:t xml:space="preserve"> doručení</w:t>
      </w:r>
      <w:r w:rsidR="005C1788" w:rsidRPr="008C5277">
        <w:rPr>
          <w:rStyle w:val="dn"/>
          <w:rFonts w:cs="Arial"/>
        </w:rPr>
        <w:t xml:space="preserve"> potvrzení výzvy k poskytnutí plnění</w:t>
      </w:r>
      <w:r w:rsidR="00BE2C86">
        <w:rPr>
          <w:rStyle w:val="dn"/>
          <w:rFonts w:cs="Arial"/>
        </w:rPr>
        <w:t xml:space="preserve"> objednateli</w:t>
      </w:r>
      <w:r w:rsidR="005C1788" w:rsidRPr="008C5277">
        <w:rPr>
          <w:rStyle w:val="dn"/>
          <w:rFonts w:cs="Arial"/>
        </w:rPr>
        <w:t>.</w:t>
      </w:r>
    </w:p>
    <w:p w14:paraId="2B4ADCD7" w14:textId="77777777" w:rsidR="007443CC" w:rsidRPr="008C5277" w:rsidRDefault="00303D4E" w:rsidP="00174048">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Smluvní</w:t>
      </w:r>
      <w:r w:rsidRPr="008C5277">
        <w:rPr>
          <w:rStyle w:val="dn"/>
          <w:rFonts w:cs="Arial"/>
        </w:rPr>
        <w:t xml:space="preserve"> strany jsou oprávněny od této rámcové smlouvy odstoupit za podmínek stanovených občanským zákoníkem</w:t>
      </w:r>
      <w:r w:rsidR="00B52AC9">
        <w:rPr>
          <w:rStyle w:val="dn"/>
          <w:rFonts w:cs="Arial"/>
        </w:rPr>
        <w:t xml:space="preserve"> nebo touto rámcovou smlouvou</w:t>
      </w:r>
      <w:r w:rsidRPr="008C5277">
        <w:rPr>
          <w:rStyle w:val="dn"/>
          <w:rFonts w:cs="Arial"/>
        </w:rPr>
        <w:t xml:space="preserve">. </w:t>
      </w:r>
    </w:p>
    <w:p w14:paraId="7206E31F" w14:textId="50583C9A" w:rsidR="00637321" w:rsidRPr="008C5277" w:rsidRDefault="00303D4E" w:rsidP="00174048">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Objednatel</w:t>
      </w:r>
      <w:r w:rsidRPr="008C5277">
        <w:rPr>
          <w:rStyle w:val="Hyperlink0"/>
          <w:rFonts w:cs="Arial"/>
        </w:rPr>
        <w:t xml:space="preserve"> má právo </w:t>
      </w:r>
      <w:r w:rsidRPr="008C5277">
        <w:rPr>
          <w:rStyle w:val="dn"/>
          <w:rFonts w:cs="Arial"/>
        </w:rPr>
        <w:t xml:space="preserve">bez jakýchkoliv sankcí </w:t>
      </w:r>
      <w:r w:rsidRPr="008C5277">
        <w:rPr>
          <w:rStyle w:val="Hyperlink0"/>
          <w:rFonts w:cs="Arial"/>
        </w:rPr>
        <w:t>odstoupit od této rámcové smlouvy</w:t>
      </w:r>
      <w:r w:rsidR="00637321" w:rsidRPr="008C5277">
        <w:rPr>
          <w:rStyle w:val="Hyperlink0"/>
          <w:rFonts w:cs="Arial"/>
        </w:rPr>
        <w:t>,</w:t>
      </w:r>
      <w:r w:rsidR="00BE2C86">
        <w:rPr>
          <w:rStyle w:val="Hyperlink0"/>
          <w:rFonts w:cs="Arial"/>
        </w:rPr>
        <w:t xml:space="preserve"> kromě zákonem stanovených případů i </w:t>
      </w:r>
      <w:r w:rsidRPr="008C5277">
        <w:rPr>
          <w:rStyle w:val="Hyperlink0"/>
          <w:rFonts w:cs="Arial"/>
        </w:rPr>
        <w:t xml:space="preserve">v případě, že </w:t>
      </w:r>
    </w:p>
    <w:p w14:paraId="0D4403E4" w14:textId="77777777"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32CD">
        <w:rPr>
          <w:rStyle w:val="dn"/>
          <w:rFonts w:ascii="Calibri" w:hAnsi="Calibri"/>
          <w:sz w:val="20"/>
          <w:szCs w:val="20"/>
        </w:rPr>
        <w:t>poskytovatel</w:t>
      </w:r>
      <w:r w:rsidRPr="008C5277">
        <w:rPr>
          <w:rStyle w:val="Hyperlink0"/>
          <w:rFonts w:ascii="Calibri" w:hAnsi="Calibri" w:cs="Arial"/>
          <w:sz w:val="20"/>
          <w:szCs w:val="20"/>
        </w:rPr>
        <w:t xml:space="preserve"> neplní zadání objednatel</w:t>
      </w:r>
      <w:r w:rsidRPr="008C5277">
        <w:rPr>
          <w:rStyle w:val="dn"/>
          <w:rFonts w:ascii="Calibri" w:hAnsi="Calibri" w:cs="Arial"/>
          <w:sz w:val="20"/>
          <w:szCs w:val="20"/>
        </w:rPr>
        <w:t>e</w:t>
      </w:r>
      <w:r w:rsidRPr="008C5277">
        <w:rPr>
          <w:rStyle w:val="Hyperlink0"/>
          <w:rFonts w:ascii="Calibri" w:hAnsi="Calibri" w:cs="Arial"/>
          <w:sz w:val="20"/>
          <w:szCs w:val="20"/>
        </w:rPr>
        <w:t xml:space="preserve"> v rozsahu a lhůtách jím stanovených, a to ani </w:t>
      </w:r>
      <w:r w:rsidR="00151C0A">
        <w:rPr>
          <w:rStyle w:val="Hyperlink0"/>
          <w:rFonts w:ascii="Calibri" w:hAnsi="Calibri" w:cs="Arial"/>
          <w:sz w:val="20"/>
          <w:szCs w:val="20"/>
        </w:rPr>
        <w:br/>
      </w:r>
      <w:r w:rsidRPr="008C5277">
        <w:rPr>
          <w:rStyle w:val="Hyperlink0"/>
          <w:rFonts w:ascii="Calibri" w:hAnsi="Calibri" w:cs="Arial"/>
          <w:sz w:val="20"/>
          <w:szCs w:val="20"/>
        </w:rPr>
        <w:t>po předchozí písemné urgenci objednatel</w:t>
      </w:r>
      <w:r w:rsidRPr="008C5277">
        <w:rPr>
          <w:rStyle w:val="dn"/>
          <w:rFonts w:ascii="Calibri" w:hAnsi="Calibri" w:cs="Arial"/>
          <w:sz w:val="20"/>
          <w:szCs w:val="20"/>
        </w:rPr>
        <w:t>e</w:t>
      </w:r>
      <w:r w:rsidR="00637321" w:rsidRPr="008C5277">
        <w:rPr>
          <w:rStyle w:val="dn"/>
          <w:rFonts w:ascii="Calibri" w:hAnsi="Calibri" w:cs="Arial"/>
          <w:sz w:val="20"/>
          <w:szCs w:val="20"/>
        </w:rPr>
        <w:t xml:space="preserve"> nebo</w:t>
      </w:r>
      <w:r w:rsidRPr="008C5277">
        <w:rPr>
          <w:rStyle w:val="Hyperlink0"/>
          <w:rFonts w:ascii="Calibri" w:hAnsi="Calibri" w:cs="Arial"/>
          <w:sz w:val="20"/>
          <w:szCs w:val="20"/>
        </w:rPr>
        <w:t xml:space="preserve"> </w:t>
      </w:r>
    </w:p>
    <w:p w14:paraId="0555FD66" w14:textId="6DCA6A4B" w:rsidR="001E113C" w:rsidRPr="008C5277" w:rsidRDefault="008E7E5E" w:rsidP="00AC325B">
      <w:pPr>
        <w:pStyle w:val="Zklad2"/>
        <w:numPr>
          <w:ilvl w:val="2"/>
          <w:numId w:val="2"/>
        </w:numPr>
        <w:ind w:left="2127" w:hanging="993"/>
        <w:rPr>
          <w:rStyle w:val="Hyperlink0"/>
          <w:rFonts w:ascii="Calibri" w:eastAsia="Arial" w:hAnsi="Calibri" w:cs="Arial"/>
          <w:sz w:val="20"/>
          <w:szCs w:val="20"/>
        </w:rPr>
      </w:pPr>
      <w:r>
        <w:rPr>
          <w:rFonts w:ascii="Calibri" w:hAnsi="Calibri" w:cs="Arial"/>
          <w:sz w:val="20"/>
          <w:szCs w:val="20"/>
        </w:rPr>
        <w:t xml:space="preserve">poskytovatel neprokáže </w:t>
      </w:r>
      <w:r w:rsidR="00BE2C86">
        <w:rPr>
          <w:rFonts w:ascii="Calibri" w:hAnsi="Calibri" w:cs="Arial"/>
          <w:sz w:val="20"/>
          <w:szCs w:val="20"/>
        </w:rPr>
        <w:t xml:space="preserve">ve stanovené lhůtě </w:t>
      </w:r>
      <w:r>
        <w:rPr>
          <w:rFonts w:ascii="Calibri" w:hAnsi="Calibri" w:cs="Arial"/>
          <w:sz w:val="20"/>
          <w:szCs w:val="20"/>
        </w:rPr>
        <w:t xml:space="preserve">splnění podmínky </w:t>
      </w:r>
      <w:r w:rsidRPr="008E7E5E">
        <w:rPr>
          <w:rFonts w:ascii="Calibri" w:hAnsi="Calibri" w:cs="Arial"/>
          <w:sz w:val="20"/>
          <w:szCs w:val="20"/>
        </w:rPr>
        <w:t xml:space="preserve">nezávislosti </w:t>
      </w:r>
      <w:r>
        <w:rPr>
          <w:rFonts w:ascii="Calibri" w:hAnsi="Calibri" w:cs="Arial"/>
          <w:sz w:val="20"/>
          <w:szCs w:val="20"/>
        </w:rPr>
        <w:t>způsobem popsaným v </w:t>
      </w:r>
      <w:r w:rsidR="001E113C" w:rsidRPr="008C5277">
        <w:rPr>
          <w:rStyle w:val="Hyperlink0"/>
          <w:rFonts w:ascii="Calibri" w:eastAsia="Arial" w:hAnsi="Calibri" w:cs="Arial"/>
          <w:sz w:val="20"/>
          <w:szCs w:val="20"/>
        </w:rPr>
        <w:t xml:space="preserve">čl. </w:t>
      </w:r>
      <w:r w:rsidR="00746763">
        <w:rPr>
          <w:rStyle w:val="Hyperlink0"/>
          <w:rFonts w:ascii="Calibri" w:eastAsia="Arial" w:hAnsi="Calibri" w:cs="Arial"/>
          <w:sz w:val="20"/>
          <w:szCs w:val="20"/>
        </w:rPr>
        <w:t>3</w:t>
      </w:r>
      <w:r w:rsidR="00746763" w:rsidRPr="008C5277">
        <w:rPr>
          <w:rStyle w:val="Hyperlink0"/>
          <w:rFonts w:ascii="Calibri" w:eastAsia="Arial" w:hAnsi="Calibri" w:cs="Arial"/>
          <w:sz w:val="20"/>
          <w:szCs w:val="20"/>
        </w:rPr>
        <w:t xml:space="preserve"> </w:t>
      </w:r>
      <w:r w:rsidR="001E113C" w:rsidRPr="008C5277">
        <w:rPr>
          <w:rStyle w:val="Hyperlink0"/>
          <w:rFonts w:ascii="Calibri" w:eastAsia="Arial" w:hAnsi="Calibri" w:cs="Arial"/>
          <w:sz w:val="20"/>
          <w:szCs w:val="20"/>
        </w:rPr>
        <w:t xml:space="preserve">odst. </w:t>
      </w:r>
      <w:r w:rsidR="001F5AB9">
        <w:rPr>
          <w:rStyle w:val="Hyperlink0"/>
          <w:rFonts w:ascii="Calibri" w:eastAsia="Arial" w:hAnsi="Calibri" w:cs="Arial"/>
          <w:sz w:val="20"/>
          <w:szCs w:val="20"/>
        </w:rPr>
        <w:t>3</w:t>
      </w:r>
      <w:r w:rsidR="001E113C" w:rsidRPr="008C5277">
        <w:rPr>
          <w:rStyle w:val="Hyperlink0"/>
          <w:rFonts w:ascii="Calibri" w:eastAsia="Arial" w:hAnsi="Calibri" w:cs="Arial"/>
          <w:sz w:val="20"/>
          <w:szCs w:val="20"/>
        </w:rPr>
        <w:t>.1</w:t>
      </w:r>
      <w:r w:rsidR="00A41DBE">
        <w:rPr>
          <w:rStyle w:val="Hyperlink0"/>
          <w:rFonts w:ascii="Calibri" w:eastAsia="Arial" w:hAnsi="Calibri" w:cs="Arial"/>
          <w:sz w:val="20"/>
          <w:szCs w:val="20"/>
        </w:rPr>
        <w:t>1</w:t>
      </w:r>
      <w:r w:rsidR="004A137C">
        <w:rPr>
          <w:rStyle w:val="Hyperlink0"/>
          <w:rFonts w:ascii="Calibri" w:eastAsia="Arial" w:hAnsi="Calibri" w:cs="Arial"/>
          <w:sz w:val="20"/>
          <w:szCs w:val="20"/>
        </w:rPr>
        <w:t>.</w:t>
      </w:r>
      <w:r w:rsidR="00AE6A7A">
        <w:rPr>
          <w:rStyle w:val="Hyperlink0"/>
          <w:rFonts w:ascii="Calibri" w:eastAsia="Arial" w:hAnsi="Calibri" w:cs="Arial"/>
          <w:sz w:val="20"/>
          <w:szCs w:val="20"/>
        </w:rPr>
        <w:t xml:space="preserve"> nebo odst. </w:t>
      </w:r>
      <w:r w:rsidR="001F5AB9">
        <w:rPr>
          <w:rStyle w:val="Hyperlink0"/>
          <w:rFonts w:ascii="Calibri" w:eastAsia="Arial" w:hAnsi="Calibri" w:cs="Arial"/>
          <w:sz w:val="20"/>
          <w:szCs w:val="20"/>
        </w:rPr>
        <w:t>3</w:t>
      </w:r>
      <w:r w:rsidR="00AE6A7A">
        <w:rPr>
          <w:rStyle w:val="Hyperlink0"/>
          <w:rFonts w:ascii="Calibri" w:eastAsia="Arial" w:hAnsi="Calibri" w:cs="Arial"/>
          <w:sz w:val="20"/>
          <w:szCs w:val="20"/>
        </w:rPr>
        <w:t>. 12</w:t>
      </w:r>
      <w:r w:rsidR="004A137C">
        <w:rPr>
          <w:rStyle w:val="Hyperlink0"/>
          <w:rFonts w:ascii="Calibri" w:eastAsia="Arial" w:hAnsi="Calibri" w:cs="Arial"/>
          <w:sz w:val="20"/>
          <w:szCs w:val="20"/>
        </w:rPr>
        <w:t>.</w:t>
      </w:r>
      <w:r w:rsidR="001E113C" w:rsidRPr="008C5277">
        <w:rPr>
          <w:rStyle w:val="Hyperlink0"/>
          <w:rFonts w:ascii="Calibri" w:eastAsia="Arial" w:hAnsi="Calibri" w:cs="Arial"/>
          <w:sz w:val="20"/>
          <w:szCs w:val="20"/>
        </w:rPr>
        <w:t xml:space="preserve"> rámcové smlouvy nebo</w:t>
      </w:r>
    </w:p>
    <w:p w14:paraId="4EE6F50A" w14:textId="22FD97C2" w:rsidR="00F648F3" w:rsidRPr="00DE5114" w:rsidRDefault="003D5C5F" w:rsidP="00AC325B">
      <w:pPr>
        <w:pStyle w:val="Zklad2"/>
        <w:numPr>
          <w:ilvl w:val="2"/>
          <w:numId w:val="2"/>
        </w:numPr>
        <w:ind w:left="2127" w:hanging="993"/>
        <w:rPr>
          <w:rStyle w:val="Hyperlink0"/>
          <w:rFonts w:asciiTheme="minorHAnsi" w:eastAsia="Arial" w:hAnsiTheme="minorHAnsi" w:cstheme="minorHAnsi"/>
          <w:sz w:val="20"/>
          <w:szCs w:val="20"/>
        </w:rPr>
      </w:pPr>
      <w:r w:rsidRPr="008C5277">
        <w:rPr>
          <w:rStyle w:val="Hyperlink0"/>
          <w:rFonts w:ascii="Calibri" w:hAnsi="Calibri" w:cs="Arial"/>
          <w:sz w:val="20"/>
          <w:szCs w:val="20"/>
        </w:rPr>
        <w:t>bude</w:t>
      </w:r>
      <w:r w:rsidRPr="008C5277">
        <w:rPr>
          <w:rStyle w:val="dn"/>
          <w:rFonts w:ascii="Calibri" w:hAnsi="Calibri"/>
          <w:sz w:val="20"/>
          <w:szCs w:val="20"/>
        </w:rPr>
        <w:t xml:space="preserve"> </w:t>
      </w:r>
      <w:r w:rsidRPr="00DE5114">
        <w:rPr>
          <w:rStyle w:val="dn"/>
          <w:rFonts w:asciiTheme="minorHAnsi" w:hAnsiTheme="minorHAnsi" w:cstheme="minorHAnsi"/>
          <w:sz w:val="20"/>
          <w:szCs w:val="20"/>
        </w:rPr>
        <w:t xml:space="preserve">vydáno rozhodnutí o úpadku </w:t>
      </w:r>
      <w:r w:rsidR="00D24740">
        <w:rPr>
          <w:rStyle w:val="dn"/>
          <w:rFonts w:asciiTheme="minorHAnsi" w:hAnsiTheme="minorHAnsi" w:cstheme="minorHAnsi"/>
          <w:sz w:val="20"/>
          <w:szCs w:val="20"/>
        </w:rPr>
        <w:t>poskytovatele</w:t>
      </w:r>
      <w:r w:rsidR="00F648F3" w:rsidRPr="00DE5114">
        <w:rPr>
          <w:rStyle w:val="dn"/>
          <w:rFonts w:asciiTheme="minorHAnsi" w:hAnsiTheme="minorHAnsi" w:cstheme="minorHAnsi"/>
          <w:sz w:val="20"/>
          <w:szCs w:val="20"/>
        </w:rPr>
        <w:t xml:space="preserve"> nebo</w:t>
      </w:r>
      <w:r w:rsidR="00F648F3" w:rsidRPr="00DE5114">
        <w:rPr>
          <w:rStyle w:val="Hyperlink0"/>
          <w:rFonts w:asciiTheme="minorHAnsi" w:hAnsiTheme="minorHAnsi" w:cstheme="minorHAnsi"/>
          <w:sz w:val="20"/>
          <w:szCs w:val="20"/>
        </w:rPr>
        <w:t xml:space="preserve"> </w:t>
      </w:r>
    </w:p>
    <w:p w14:paraId="0D536950" w14:textId="77777777" w:rsidR="00637321" w:rsidRPr="00DE5114" w:rsidRDefault="00303D4E" w:rsidP="00AC325B">
      <w:pPr>
        <w:pStyle w:val="Zklad2"/>
        <w:numPr>
          <w:ilvl w:val="2"/>
          <w:numId w:val="2"/>
        </w:numPr>
        <w:ind w:left="2127" w:hanging="993"/>
        <w:rPr>
          <w:rStyle w:val="Hyperlink0"/>
          <w:rFonts w:asciiTheme="minorHAnsi" w:eastAsia="Arial" w:hAnsiTheme="minorHAnsi" w:cstheme="minorHAnsi"/>
          <w:sz w:val="20"/>
          <w:szCs w:val="20"/>
        </w:rPr>
      </w:pPr>
      <w:r w:rsidRPr="00DE5114">
        <w:rPr>
          <w:rStyle w:val="dn"/>
          <w:rFonts w:asciiTheme="minorHAnsi" w:hAnsiTheme="minorHAnsi" w:cstheme="minorHAnsi"/>
          <w:sz w:val="20"/>
          <w:szCs w:val="20"/>
        </w:rPr>
        <w:t>poskytovatel</w:t>
      </w:r>
      <w:r w:rsidRPr="00DE5114">
        <w:rPr>
          <w:rStyle w:val="Hyperlink0"/>
          <w:rFonts w:asciiTheme="minorHAnsi" w:hAnsiTheme="minorHAnsi" w:cstheme="minorHAnsi"/>
          <w:sz w:val="20"/>
          <w:szCs w:val="20"/>
        </w:rPr>
        <w:t xml:space="preserve"> sám podá dlužnický návrh na zahájení insolvenčního řízení nebo</w:t>
      </w:r>
    </w:p>
    <w:p w14:paraId="53FBCC05" w14:textId="4918622E" w:rsidR="007443CC" w:rsidRPr="00DE5114" w:rsidRDefault="003D5C5F" w:rsidP="00AC325B">
      <w:pPr>
        <w:pStyle w:val="Zklad2"/>
        <w:numPr>
          <w:ilvl w:val="2"/>
          <w:numId w:val="2"/>
        </w:numPr>
        <w:ind w:left="2127" w:hanging="993"/>
        <w:rPr>
          <w:rStyle w:val="Hyperlink0"/>
          <w:rFonts w:asciiTheme="minorHAnsi" w:hAnsiTheme="minorHAnsi" w:cstheme="minorHAnsi"/>
        </w:rPr>
      </w:pPr>
      <w:r w:rsidRPr="00DE5114">
        <w:rPr>
          <w:rStyle w:val="Hyperlink0"/>
          <w:rFonts w:asciiTheme="minorHAnsi" w:hAnsiTheme="minorHAnsi" w:cstheme="minorHAnsi"/>
          <w:sz w:val="20"/>
          <w:szCs w:val="20"/>
        </w:rPr>
        <w:t xml:space="preserve">bude </w:t>
      </w:r>
      <w:r w:rsidRPr="00DE5114">
        <w:rPr>
          <w:rStyle w:val="Hyperlink0"/>
          <w:rFonts w:asciiTheme="minorHAnsi" w:eastAsia="Arial" w:hAnsiTheme="minorHAnsi" w:cstheme="minorHAnsi"/>
          <w:sz w:val="20"/>
          <w:szCs w:val="20"/>
        </w:rPr>
        <w:t xml:space="preserve">zahájeno insolvenční řízení s </w:t>
      </w:r>
      <w:r w:rsidR="00D24740">
        <w:rPr>
          <w:rStyle w:val="Hyperlink0"/>
          <w:rFonts w:asciiTheme="minorHAnsi" w:eastAsia="Arial" w:hAnsiTheme="minorHAnsi" w:cstheme="minorHAnsi"/>
          <w:sz w:val="20"/>
          <w:szCs w:val="20"/>
        </w:rPr>
        <w:t>poskytovatelem</w:t>
      </w:r>
      <w:r w:rsidR="00511BE6" w:rsidRPr="00DE5114">
        <w:rPr>
          <w:rStyle w:val="Hyperlink0"/>
          <w:rFonts w:asciiTheme="minorHAnsi" w:eastAsia="Arial" w:hAnsiTheme="minorHAnsi" w:cstheme="minorHAnsi"/>
          <w:sz w:val="20"/>
          <w:szCs w:val="20"/>
        </w:rPr>
        <w:t>,</w:t>
      </w:r>
      <w:r w:rsidR="00637321" w:rsidRPr="00DE5114" w:rsidDel="00637321">
        <w:rPr>
          <w:rStyle w:val="Hyperlink0"/>
          <w:rFonts w:asciiTheme="minorHAnsi" w:eastAsia="Arial" w:hAnsiTheme="minorHAnsi" w:cstheme="minorHAnsi"/>
          <w:sz w:val="20"/>
          <w:szCs w:val="20"/>
        </w:rPr>
        <w:t xml:space="preserve"> </w:t>
      </w:r>
      <w:r w:rsidR="00303D4E" w:rsidRPr="00DE5114">
        <w:rPr>
          <w:rStyle w:val="Hyperlink0"/>
          <w:rFonts w:asciiTheme="minorHAnsi" w:eastAsia="Arial" w:hAnsiTheme="minorHAnsi" w:cstheme="minorHAnsi"/>
          <w:sz w:val="20"/>
          <w:szCs w:val="20"/>
        </w:rPr>
        <w:t>nebo</w:t>
      </w:r>
    </w:p>
    <w:p w14:paraId="0A0D27F8" w14:textId="237572B0" w:rsidR="00A34EB7" w:rsidRPr="0014087B" w:rsidRDefault="00303D4E" w:rsidP="00AC325B">
      <w:pPr>
        <w:pStyle w:val="Zklad2"/>
        <w:numPr>
          <w:ilvl w:val="2"/>
          <w:numId w:val="2"/>
        </w:numPr>
        <w:ind w:left="2127" w:hanging="993"/>
        <w:rPr>
          <w:rStyle w:val="Hyperlink0"/>
          <w:rFonts w:asciiTheme="minorHAnsi" w:eastAsia="Arial" w:hAnsiTheme="minorHAnsi" w:cstheme="minorHAnsi"/>
          <w:sz w:val="20"/>
          <w:szCs w:val="20"/>
        </w:rPr>
      </w:pPr>
      <w:r w:rsidRPr="00DE5114">
        <w:rPr>
          <w:rStyle w:val="Hyperlink0"/>
          <w:rFonts w:asciiTheme="minorHAnsi" w:eastAsia="Arial" w:hAnsiTheme="minorHAnsi" w:cstheme="minorHAnsi"/>
          <w:sz w:val="20"/>
          <w:szCs w:val="20"/>
        </w:rPr>
        <w:t>poskytovatel</w:t>
      </w:r>
      <w:r w:rsidRPr="0014087B">
        <w:rPr>
          <w:rStyle w:val="Hyperlink0"/>
          <w:rFonts w:asciiTheme="minorHAnsi" w:eastAsia="Arial" w:hAnsiTheme="minorHAnsi" w:cstheme="minorHAnsi"/>
          <w:sz w:val="20"/>
          <w:szCs w:val="20"/>
        </w:rPr>
        <w:t xml:space="preserve"> vstoupí do likvidace, nebo dojde k </w:t>
      </w:r>
      <w:r w:rsidR="00FE0255" w:rsidRPr="0014087B">
        <w:rPr>
          <w:rStyle w:val="Hyperlink0"/>
          <w:rFonts w:asciiTheme="minorHAnsi" w:eastAsia="Arial" w:hAnsiTheme="minorHAnsi" w:cstheme="minorHAnsi"/>
          <w:sz w:val="20"/>
          <w:szCs w:val="20"/>
        </w:rPr>
        <w:t>jinému,</w:t>
      </w:r>
      <w:r w:rsidRPr="0014087B">
        <w:rPr>
          <w:rStyle w:val="Hyperlink0"/>
          <w:rFonts w:asciiTheme="minorHAnsi" w:eastAsia="Arial" w:hAnsiTheme="minorHAnsi" w:cstheme="minorHAnsi"/>
          <w:sz w:val="20"/>
          <w:szCs w:val="20"/>
        </w:rPr>
        <w:t xml:space="preserve"> byť jen faktickému podstatnému </w:t>
      </w:r>
      <w:r w:rsidRPr="00DE5114">
        <w:rPr>
          <w:rStyle w:val="Hyperlink0"/>
          <w:rFonts w:asciiTheme="minorHAnsi" w:eastAsia="Arial" w:hAnsiTheme="minorHAnsi" w:cstheme="minorHAnsi"/>
          <w:sz w:val="20"/>
          <w:szCs w:val="20"/>
        </w:rPr>
        <w:t>omezení</w:t>
      </w:r>
      <w:r w:rsidRPr="0014087B">
        <w:rPr>
          <w:rStyle w:val="Hyperlink0"/>
          <w:rFonts w:asciiTheme="minorHAnsi" w:eastAsia="Arial" w:hAnsiTheme="minorHAnsi" w:cstheme="minorHAnsi"/>
          <w:sz w:val="20"/>
          <w:szCs w:val="20"/>
        </w:rPr>
        <w:t xml:space="preserve"> rozsahu jeho činnosti, který by mohl mít negativní dopad na jeho způsobilost plnit závazky podle této smlouvy</w:t>
      </w:r>
      <w:r w:rsidR="001623C4" w:rsidRPr="0014087B">
        <w:rPr>
          <w:rStyle w:val="Hyperlink0"/>
          <w:rFonts w:asciiTheme="minorHAnsi" w:eastAsia="Arial" w:hAnsiTheme="minorHAnsi" w:cstheme="minorHAnsi"/>
          <w:sz w:val="20"/>
          <w:szCs w:val="20"/>
        </w:rPr>
        <w:t xml:space="preserve"> nebo</w:t>
      </w:r>
      <w:r w:rsidR="00BE2C86" w:rsidRPr="0014087B">
        <w:rPr>
          <w:rStyle w:val="Hyperlink0"/>
          <w:rFonts w:asciiTheme="minorHAnsi" w:eastAsia="Arial" w:hAnsiTheme="minorHAnsi" w:cstheme="minorHAnsi"/>
          <w:sz w:val="20"/>
          <w:szCs w:val="20"/>
        </w:rPr>
        <w:t xml:space="preserve"> prováděcí smlouvy</w:t>
      </w:r>
      <w:r w:rsidR="00A34EB7" w:rsidRPr="0014087B">
        <w:rPr>
          <w:rStyle w:val="Hyperlink0"/>
          <w:rFonts w:asciiTheme="minorHAnsi" w:eastAsia="Arial" w:hAnsiTheme="minorHAnsi" w:cstheme="minorHAnsi"/>
          <w:sz w:val="20"/>
          <w:szCs w:val="20"/>
        </w:rPr>
        <w:t>, nebo</w:t>
      </w:r>
    </w:p>
    <w:p w14:paraId="2591430A" w14:textId="6C8AE38B" w:rsidR="00A34EB7" w:rsidRPr="0014087B" w:rsidRDefault="00A34EB7" w:rsidP="00DE5114">
      <w:pPr>
        <w:pStyle w:val="Zklad2"/>
        <w:numPr>
          <w:ilvl w:val="2"/>
          <w:numId w:val="2"/>
        </w:numPr>
        <w:ind w:left="2127" w:hanging="993"/>
        <w:rPr>
          <w:rStyle w:val="Hyperlink0"/>
          <w:rFonts w:asciiTheme="minorHAnsi" w:eastAsia="Arial" w:hAnsiTheme="minorHAnsi" w:cstheme="minorHAnsi"/>
          <w:sz w:val="20"/>
          <w:szCs w:val="20"/>
        </w:rPr>
      </w:pPr>
      <w:r w:rsidRPr="00DE5114">
        <w:rPr>
          <w:rStyle w:val="Hyperlink0"/>
          <w:rFonts w:asciiTheme="minorHAnsi" w:eastAsia="Arial" w:hAnsiTheme="minorHAnsi" w:cstheme="minorHAnsi"/>
          <w:sz w:val="20"/>
          <w:szCs w:val="20"/>
        </w:rPr>
        <w:t>p</w:t>
      </w:r>
      <w:r w:rsidRPr="0014087B">
        <w:rPr>
          <w:rStyle w:val="Hyperlink0"/>
          <w:rFonts w:asciiTheme="minorHAnsi" w:eastAsia="Arial" w:hAnsiTheme="minorHAnsi" w:cstheme="minorHAnsi"/>
          <w:sz w:val="20"/>
          <w:szCs w:val="20"/>
        </w:rPr>
        <w:t xml:space="preserve">oskytovatel nedodrží své prohlášení podle pododst. 1.2.2. </w:t>
      </w:r>
      <w:r w:rsidRPr="00DE5114">
        <w:rPr>
          <w:rStyle w:val="Hyperlink0"/>
          <w:rFonts w:asciiTheme="minorHAnsi" w:eastAsia="Arial" w:hAnsiTheme="minorHAnsi" w:cstheme="minorHAnsi"/>
          <w:sz w:val="20"/>
          <w:szCs w:val="20"/>
        </w:rPr>
        <w:t>článku 1. této s</w:t>
      </w:r>
      <w:r w:rsidRPr="0014087B">
        <w:rPr>
          <w:rStyle w:val="Hyperlink0"/>
          <w:rFonts w:asciiTheme="minorHAnsi" w:eastAsia="Arial" w:hAnsiTheme="minorHAnsi" w:cstheme="minorHAnsi"/>
          <w:sz w:val="20"/>
          <w:szCs w:val="20"/>
        </w:rPr>
        <w:t>mlouvy, nebo</w:t>
      </w:r>
    </w:p>
    <w:p w14:paraId="7DCED13A" w14:textId="35967B13" w:rsidR="007443CC" w:rsidRPr="00DE5114" w:rsidRDefault="00A34EB7" w:rsidP="00A34EB7">
      <w:pPr>
        <w:pStyle w:val="Zklad2"/>
        <w:numPr>
          <w:ilvl w:val="2"/>
          <w:numId w:val="2"/>
        </w:numPr>
        <w:ind w:left="2127" w:hanging="993"/>
        <w:rPr>
          <w:rStyle w:val="Hyperlink0"/>
          <w:rFonts w:asciiTheme="minorHAnsi" w:hAnsiTheme="minorHAnsi" w:cstheme="minorHAnsi"/>
        </w:rPr>
      </w:pPr>
      <w:r w:rsidRPr="00DE5114">
        <w:rPr>
          <w:rStyle w:val="Hyperlink0"/>
          <w:rFonts w:asciiTheme="minorHAnsi" w:eastAsia="Arial" w:hAnsiTheme="minorHAnsi" w:cstheme="minorHAnsi"/>
          <w:sz w:val="20"/>
          <w:szCs w:val="20"/>
        </w:rPr>
        <w:t>o</w:t>
      </w:r>
      <w:r w:rsidRPr="00DE5114">
        <w:rPr>
          <w:rStyle w:val="Hyperlink0"/>
          <w:rFonts w:asciiTheme="minorHAnsi" w:eastAsia="Arial" w:hAnsiTheme="minorHAnsi" w:cstheme="minorHAnsi"/>
          <w:sz w:val="20"/>
        </w:rPr>
        <w:t xml:space="preserve">bjednatel zjistí, že </w:t>
      </w:r>
      <w:r w:rsidRPr="00DE5114">
        <w:rPr>
          <w:rStyle w:val="Hyperlink0"/>
          <w:rFonts w:asciiTheme="minorHAnsi" w:eastAsia="Arial" w:hAnsiTheme="minorHAnsi" w:cstheme="minorHAnsi"/>
          <w:sz w:val="20"/>
          <w:szCs w:val="20"/>
        </w:rPr>
        <w:t>p</w:t>
      </w:r>
      <w:r w:rsidRPr="00DE5114">
        <w:rPr>
          <w:rStyle w:val="Hyperlink0"/>
          <w:rFonts w:asciiTheme="minorHAnsi" w:eastAsia="Arial" w:hAnsiTheme="minorHAnsi" w:cstheme="minorHAnsi"/>
          <w:sz w:val="20"/>
        </w:rPr>
        <w:t>oskytovatel je osobou</w:t>
      </w:r>
      <w:r w:rsidRPr="00DE5114">
        <w:rPr>
          <w:rStyle w:val="Hyperlink0"/>
          <w:rFonts w:asciiTheme="minorHAnsi" w:hAnsiTheme="minorHAnsi" w:cstheme="minorHAnsi"/>
          <w:sz w:val="20"/>
        </w:rPr>
        <w:t>, na kterou se vztahuje zákaz zadání veřejné zakázky podle § 48a ZZVZ</w:t>
      </w:r>
      <w:r w:rsidR="00BE2C86" w:rsidRPr="00DE5114">
        <w:rPr>
          <w:rStyle w:val="Hyperlink0"/>
          <w:rFonts w:asciiTheme="minorHAnsi" w:hAnsiTheme="minorHAnsi" w:cstheme="minorHAnsi"/>
        </w:rPr>
        <w:t>.</w:t>
      </w:r>
    </w:p>
    <w:p w14:paraId="023D901E" w14:textId="0AB4A355" w:rsidR="00BE6C53" w:rsidRPr="008C5277" w:rsidRDefault="00BE6C53" w:rsidP="00174048">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Účinky</w:t>
      </w:r>
      <w:r w:rsidRPr="008C5277">
        <w:rPr>
          <w:rStyle w:val="dn"/>
          <w:rFonts w:eastAsia="Arial" w:cs="Arial"/>
        </w:rPr>
        <w:t xml:space="preserve"> odstoupení od rámcové smlouvy nastávají dnem doručení písemného oznámení o odstoupení druhé smluvní straně. Odstoupení od rámcové smlouvy ze strany objednatele je vždy bez jakýchkoliv sankcí vůči objednateli. Toto ustanovení odst. </w:t>
      </w:r>
      <w:r w:rsidR="0042115F">
        <w:rPr>
          <w:rStyle w:val="dn"/>
          <w:rFonts w:eastAsia="Arial" w:cs="Arial"/>
        </w:rPr>
        <w:t>9</w:t>
      </w:r>
      <w:r w:rsidRPr="008C5277">
        <w:rPr>
          <w:rStyle w:val="dn"/>
          <w:rFonts w:eastAsia="Arial" w:cs="Arial"/>
        </w:rPr>
        <w:t>.5 rámcové smlouvy se pro odstoupení od prováděcích smluv dle odst.</w:t>
      </w:r>
      <w:r w:rsidR="004A137C">
        <w:rPr>
          <w:rStyle w:val="dn"/>
          <w:rFonts w:eastAsia="Arial" w:cs="Arial"/>
        </w:rPr>
        <w:t xml:space="preserve"> </w:t>
      </w:r>
      <w:r w:rsidR="001F5AB9">
        <w:rPr>
          <w:rStyle w:val="dn"/>
          <w:rFonts w:eastAsia="Arial" w:cs="Arial"/>
        </w:rPr>
        <w:t>9</w:t>
      </w:r>
      <w:r w:rsidRPr="008C5277">
        <w:rPr>
          <w:rStyle w:val="dn"/>
          <w:rFonts w:eastAsia="Arial" w:cs="Arial"/>
        </w:rPr>
        <w:t>.6</w:t>
      </w:r>
      <w:r w:rsidR="004A137C">
        <w:rPr>
          <w:rStyle w:val="dn"/>
          <w:rFonts w:eastAsia="Arial" w:cs="Arial"/>
        </w:rPr>
        <w:t>.</w:t>
      </w:r>
      <w:r w:rsidRPr="008C5277">
        <w:rPr>
          <w:rStyle w:val="dn"/>
          <w:rFonts w:eastAsia="Arial" w:cs="Arial"/>
        </w:rPr>
        <w:t xml:space="preserve"> a </w:t>
      </w:r>
      <w:r w:rsidR="001F5AB9">
        <w:rPr>
          <w:rStyle w:val="dn"/>
          <w:rFonts w:eastAsia="Arial" w:cs="Arial"/>
        </w:rPr>
        <w:t>9</w:t>
      </w:r>
      <w:r w:rsidRPr="008C5277">
        <w:rPr>
          <w:rStyle w:val="dn"/>
          <w:rFonts w:eastAsia="Arial" w:cs="Arial"/>
        </w:rPr>
        <w:t>.7</w:t>
      </w:r>
      <w:r w:rsidR="004A137C">
        <w:rPr>
          <w:rStyle w:val="dn"/>
          <w:rFonts w:eastAsia="Arial" w:cs="Arial"/>
        </w:rPr>
        <w:t>.</w:t>
      </w:r>
      <w:r w:rsidRPr="008C5277">
        <w:rPr>
          <w:rStyle w:val="dn"/>
          <w:rFonts w:eastAsia="Arial" w:cs="Arial"/>
        </w:rPr>
        <w:t xml:space="preserve"> rámcové smlouvy použije obdobně.</w:t>
      </w:r>
    </w:p>
    <w:p w14:paraId="0ECE6DB3" w14:textId="4B6A35C5" w:rsidR="00BE6C53" w:rsidRPr="008C5277" w:rsidRDefault="00BE6C53" w:rsidP="00174048">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Objednatel</w:t>
      </w:r>
      <w:r w:rsidRPr="008C5277">
        <w:rPr>
          <w:rStyle w:val="dn"/>
          <w:rFonts w:eastAsia="Arial" w:cs="Arial"/>
        </w:rPr>
        <w:t xml:space="preserve"> je v případě naplnění důvodů pro odstoupení od této rámcové smlouvy uvedených </w:t>
      </w:r>
      <w:r w:rsidR="00151C0A">
        <w:rPr>
          <w:rStyle w:val="dn"/>
          <w:rFonts w:eastAsia="Arial" w:cs="Arial"/>
        </w:rPr>
        <w:br/>
      </w:r>
      <w:r w:rsidRPr="008C5277">
        <w:rPr>
          <w:rStyle w:val="dn"/>
          <w:rFonts w:eastAsia="Arial" w:cs="Arial"/>
        </w:rPr>
        <w:t xml:space="preserve">v odst. </w:t>
      </w:r>
      <w:r w:rsidR="001F5AB9">
        <w:rPr>
          <w:rStyle w:val="dn"/>
          <w:rFonts w:eastAsia="Arial" w:cs="Arial"/>
        </w:rPr>
        <w:t>9</w:t>
      </w:r>
      <w:r w:rsidRPr="008C5277">
        <w:rPr>
          <w:rStyle w:val="dn"/>
          <w:rFonts w:eastAsia="Arial" w:cs="Arial"/>
        </w:rPr>
        <w:t>.4</w:t>
      </w:r>
      <w:r w:rsidR="004A137C">
        <w:rPr>
          <w:rStyle w:val="dn"/>
          <w:rFonts w:eastAsia="Arial" w:cs="Arial"/>
        </w:rPr>
        <w:t>.</w:t>
      </w:r>
      <w:r w:rsidRPr="008C5277">
        <w:rPr>
          <w:rStyle w:val="dn"/>
          <w:rFonts w:eastAsia="Arial" w:cs="Arial"/>
        </w:rPr>
        <w:t xml:space="preserve"> této rámcové smlouvy oprávněn odstoupit rovněž od všech prováděcích smluv či jakékoliv prováděcí smlouvy uzavřené do té doby mezi smluvními stranami, a to i bez toho, aby současně odstoupil od této rámcové smlouvy. </w:t>
      </w:r>
    </w:p>
    <w:p w14:paraId="2053123F" w14:textId="7002542B" w:rsidR="00BE6C53" w:rsidRPr="008C5277" w:rsidRDefault="00BE6C53" w:rsidP="00174048">
      <w:pPr>
        <w:pStyle w:val="RLTextlnkuslovan"/>
        <w:numPr>
          <w:ilvl w:val="1"/>
          <w:numId w:val="2"/>
        </w:numPr>
        <w:tabs>
          <w:tab w:val="clear" w:pos="1474"/>
          <w:tab w:val="left" w:pos="1418"/>
        </w:tabs>
        <w:ind w:left="1134" w:hanging="680"/>
        <w:rPr>
          <w:rStyle w:val="dn"/>
          <w:rFonts w:eastAsia="Arial" w:cs="Arial"/>
        </w:rPr>
      </w:pPr>
      <w:r w:rsidRPr="008C5277">
        <w:rPr>
          <w:rStyle w:val="dn"/>
          <w:rFonts w:eastAsia="Arial" w:cs="Arial"/>
        </w:rPr>
        <w:t xml:space="preserve">V </w:t>
      </w:r>
      <w:r w:rsidRPr="00543BA5">
        <w:rPr>
          <w:rStyle w:val="dn"/>
          <w:rFonts w:cs="Arial"/>
        </w:rPr>
        <w:t>případě</w:t>
      </w:r>
      <w:r w:rsidRPr="008C5277">
        <w:rPr>
          <w:rStyle w:val="dn"/>
          <w:rFonts w:eastAsia="Arial" w:cs="Arial"/>
        </w:rPr>
        <w:t xml:space="preserve">, že se důvod odstoupení dle </w:t>
      </w:r>
      <w:r w:rsidR="004B3FA4" w:rsidRPr="008C5277">
        <w:rPr>
          <w:rStyle w:val="dn"/>
          <w:rFonts w:eastAsia="Arial" w:cs="Arial"/>
        </w:rPr>
        <w:t>odst.</w:t>
      </w:r>
      <w:r w:rsidRPr="008C5277">
        <w:rPr>
          <w:rStyle w:val="dn"/>
          <w:rFonts w:eastAsia="Arial" w:cs="Arial"/>
        </w:rPr>
        <w:t xml:space="preserve"> </w:t>
      </w:r>
      <w:r w:rsidR="00AF5CD4">
        <w:rPr>
          <w:rStyle w:val="dn"/>
          <w:rFonts w:eastAsia="Arial" w:cs="Arial"/>
        </w:rPr>
        <w:t>9</w:t>
      </w:r>
      <w:r w:rsidRPr="008C5277">
        <w:rPr>
          <w:rStyle w:val="dn"/>
          <w:rFonts w:eastAsia="Arial" w:cs="Arial"/>
        </w:rPr>
        <w:t>.4 týká pouze některé prováděcí smlouvy, je objednatel oprávněn odstoupit jak od příslušné prováděcí smlouvy, jíž se důvod odstoupení týká, tak od této rámcové smlouvy.</w:t>
      </w:r>
    </w:p>
    <w:p w14:paraId="2DEFB76E" w14:textId="77777777" w:rsidR="007443CC" w:rsidRPr="0063624C" w:rsidRDefault="00303D4E" w:rsidP="0063624C">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Tato</w:t>
      </w:r>
      <w:r w:rsidRPr="0063624C">
        <w:rPr>
          <w:rStyle w:val="dn"/>
          <w:rFonts w:cs="Arial"/>
        </w:rPr>
        <w:t xml:space="preserve"> rámcová smlouva </w:t>
      </w:r>
      <w:r w:rsidR="00331E76" w:rsidRPr="0063624C">
        <w:rPr>
          <w:rStyle w:val="dn"/>
          <w:rFonts w:cs="Arial"/>
        </w:rPr>
        <w:t>bude ukončena, nastane-li některý z následujících případů</w:t>
      </w:r>
      <w:r w:rsidRPr="0063624C">
        <w:rPr>
          <w:rStyle w:val="dn"/>
          <w:rFonts w:cs="Arial"/>
        </w:rPr>
        <w:t>:</w:t>
      </w:r>
    </w:p>
    <w:p w14:paraId="605CC7CF" w14:textId="77777777" w:rsidR="007443CC" w:rsidRPr="008C5277" w:rsidRDefault="00303D4E" w:rsidP="00AC325B">
      <w:pPr>
        <w:pStyle w:val="Zklad2"/>
        <w:numPr>
          <w:ilvl w:val="2"/>
          <w:numId w:val="2"/>
        </w:numPr>
        <w:ind w:left="1021" w:firstLine="113"/>
        <w:rPr>
          <w:rStyle w:val="dn"/>
          <w:rFonts w:eastAsia="Arial" w:cs="Arial"/>
        </w:rPr>
      </w:pPr>
      <w:r w:rsidRPr="008C32CD">
        <w:rPr>
          <w:rStyle w:val="Hyperlink0"/>
          <w:rFonts w:ascii="Calibri" w:hAnsi="Calibri"/>
          <w:sz w:val="20"/>
          <w:szCs w:val="20"/>
        </w:rPr>
        <w:t>kdykoliv</w:t>
      </w:r>
      <w:r w:rsidRPr="008C32CD">
        <w:rPr>
          <w:rStyle w:val="dn"/>
          <w:rFonts w:ascii="Calibri" w:hAnsi="Calibri" w:cs="Arial"/>
          <w:sz w:val="20"/>
          <w:szCs w:val="20"/>
        </w:rPr>
        <w:t xml:space="preserve"> na základě písemné dohody příslušných smluvních stran</w:t>
      </w:r>
      <w:r w:rsidRPr="008C5277">
        <w:rPr>
          <w:rStyle w:val="dn"/>
          <w:rFonts w:cs="Arial"/>
        </w:rPr>
        <w:t>,</w:t>
      </w:r>
    </w:p>
    <w:p w14:paraId="626A29A9" w14:textId="77777777" w:rsidR="007443CC" w:rsidRPr="00851FFC" w:rsidRDefault="00303D4E" w:rsidP="00AC325B">
      <w:pPr>
        <w:pStyle w:val="Zklad2"/>
        <w:numPr>
          <w:ilvl w:val="2"/>
          <w:numId w:val="2"/>
        </w:numPr>
        <w:ind w:left="2127" w:hanging="993"/>
        <w:rPr>
          <w:rStyle w:val="Hyperlink0"/>
          <w:rFonts w:ascii="Calibri" w:hAnsi="Calibri"/>
          <w:sz w:val="20"/>
          <w:szCs w:val="20"/>
        </w:rPr>
      </w:pPr>
      <w:bookmarkStart w:id="21" w:name="_Ref390870526"/>
      <w:r w:rsidRPr="00851FFC">
        <w:rPr>
          <w:rStyle w:val="Hyperlink0"/>
          <w:rFonts w:ascii="Calibri" w:hAnsi="Calibri"/>
          <w:sz w:val="20"/>
          <w:szCs w:val="20"/>
        </w:rPr>
        <w:t>výpovědí ze strany objednatele bez jakýchkoliv sankcí vůči objednateli, a to i bez udání důvodu, přičemž výpově</w:t>
      </w:r>
      <w:r w:rsidR="00F05207" w:rsidRPr="00851FFC">
        <w:rPr>
          <w:rStyle w:val="Hyperlink0"/>
          <w:rFonts w:ascii="Calibri" w:hAnsi="Calibri"/>
          <w:sz w:val="20"/>
          <w:szCs w:val="20"/>
        </w:rPr>
        <w:t xml:space="preserve">dní doba činí jeden měsíc a počíná běžet dnem následujícím </w:t>
      </w:r>
      <w:r w:rsidR="00151C0A">
        <w:rPr>
          <w:rStyle w:val="Hyperlink0"/>
          <w:rFonts w:ascii="Calibri" w:hAnsi="Calibri"/>
          <w:sz w:val="20"/>
          <w:szCs w:val="20"/>
        </w:rPr>
        <w:br/>
      </w:r>
      <w:r w:rsidR="00F05207" w:rsidRPr="00851FFC">
        <w:rPr>
          <w:rStyle w:val="Hyperlink0"/>
          <w:rFonts w:ascii="Calibri" w:hAnsi="Calibri"/>
          <w:sz w:val="20"/>
          <w:szCs w:val="20"/>
        </w:rPr>
        <w:lastRenderedPageBreak/>
        <w:t>po jejím doručení poskytovateli</w:t>
      </w:r>
      <w:bookmarkEnd w:id="21"/>
      <w:r w:rsidR="00AC325B">
        <w:rPr>
          <w:rStyle w:val="Hyperlink0"/>
          <w:rFonts w:ascii="Calibri" w:hAnsi="Calibri"/>
          <w:sz w:val="20"/>
          <w:szCs w:val="20"/>
        </w:rPr>
        <w:t>,</w:t>
      </w:r>
    </w:p>
    <w:p w14:paraId="1DCD33F4" w14:textId="710A4B82" w:rsidR="007E49C8" w:rsidRPr="00851FFC" w:rsidRDefault="007E49C8" w:rsidP="00AC325B">
      <w:pPr>
        <w:pStyle w:val="Zklad2"/>
        <w:numPr>
          <w:ilvl w:val="2"/>
          <w:numId w:val="2"/>
        </w:numPr>
        <w:ind w:left="2127" w:hanging="993"/>
        <w:rPr>
          <w:rStyle w:val="Hyperlink0"/>
          <w:rFonts w:ascii="Calibri" w:hAnsi="Calibri"/>
          <w:sz w:val="20"/>
          <w:szCs w:val="20"/>
        </w:rPr>
      </w:pPr>
      <w:r w:rsidRPr="00851FFC">
        <w:rPr>
          <w:rStyle w:val="Hyperlink0"/>
          <w:rFonts w:ascii="Calibri" w:hAnsi="Calibri"/>
          <w:sz w:val="20"/>
          <w:szCs w:val="20"/>
        </w:rPr>
        <w:t xml:space="preserve">odstoupením od této rámcové smlouvy dle </w:t>
      </w:r>
      <w:r w:rsidR="00AF5CD4">
        <w:rPr>
          <w:rStyle w:val="Hyperlink0"/>
          <w:rFonts w:ascii="Calibri" w:hAnsi="Calibri"/>
          <w:sz w:val="20"/>
          <w:szCs w:val="20"/>
        </w:rPr>
        <w:t>9</w:t>
      </w:r>
      <w:r w:rsidRPr="00851FFC">
        <w:rPr>
          <w:rStyle w:val="Hyperlink0"/>
          <w:rFonts w:ascii="Calibri" w:hAnsi="Calibri"/>
          <w:sz w:val="20"/>
          <w:szCs w:val="20"/>
        </w:rPr>
        <w:t>.4</w:t>
      </w:r>
      <w:r w:rsidR="004A137C">
        <w:rPr>
          <w:rStyle w:val="Hyperlink0"/>
          <w:rFonts w:ascii="Calibri" w:hAnsi="Calibri"/>
          <w:sz w:val="20"/>
          <w:szCs w:val="20"/>
        </w:rPr>
        <w:t>.</w:t>
      </w:r>
      <w:r w:rsidRPr="00851FFC">
        <w:rPr>
          <w:rStyle w:val="Hyperlink0"/>
          <w:rFonts w:ascii="Calibri" w:hAnsi="Calibri"/>
          <w:sz w:val="20"/>
          <w:szCs w:val="20"/>
        </w:rPr>
        <w:t>,</w:t>
      </w:r>
    </w:p>
    <w:p w14:paraId="644EDF45" w14:textId="257F4D3D" w:rsidR="007E49C8" w:rsidRPr="00851FFC" w:rsidRDefault="007E49C8" w:rsidP="00AC325B">
      <w:pPr>
        <w:pStyle w:val="Zklad2"/>
        <w:numPr>
          <w:ilvl w:val="2"/>
          <w:numId w:val="2"/>
        </w:numPr>
        <w:ind w:left="2127" w:hanging="993"/>
        <w:rPr>
          <w:rStyle w:val="Hyperlink0"/>
          <w:rFonts w:ascii="Calibri" w:hAnsi="Calibri"/>
          <w:sz w:val="20"/>
          <w:szCs w:val="20"/>
        </w:rPr>
      </w:pPr>
      <w:r w:rsidRPr="00851FFC">
        <w:rPr>
          <w:rStyle w:val="Hyperlink0"/>
          <w:rFonts w:ascii="Calibri" w:hAnsi="Calibri"/>
          <w:sz w:val="20"/>
          <w:szCs w:val="20"/>
        </w:rPr>
        <w:t xml:space="preserve">způsobem v souladu s odst. </w:t>
      </w:r>
      <w:r w:rsidR="00AF5CD4">
        <w:rPr>
          <w:rStyle w:val="Hyperlink0"/>
          <w:rFonts w:ascii="Calibri" w:hAnsi="Calibri"/>
          <w:sz w:val="20"/>
          <w:szCs w:val="20"/>
        </w:rPr>
        <w:t>9</w:t>
      </w:r>
      <w:r w:rsidRPr="00851FFC">
        <w:rPr>
          <w:rStyle w:val="Hyperlink0"/>
          <w:rFonts w:ascii="Calibri" w:hAnsi="Calibri"/>
          <w:sz w:val="20"/>
          <w:szCs w:val="20"/>
        </w:rPr>
        <w:t>.1</w:t>
      </w:r>
      <w:r w:rsidR="004A137C">
        <w:rPr>
          <w:rStyle w:val="Hyperlink0"/>
          <w:rFonts w:ascii="Calibri" w:hAnsi="Calibri"/>
          <w:sz w:val="20"/>
          <w:szCs w:val="20"/>
        </w:rPr>
        <w:t>.</w:t>
      </w:r>
      <w:r w:rsidRPr="00851FFC">
        <w:rPr>
          <w:rStyle w:val="Hyperlink0"/>
          <w:rFonts w:ascii="Calibri" w:hAnsi="Calibri"/>
          <w:sz w:val="20"/>
          <w:szCs w:val="20"/>
        </w:rPr>
        <w:t xml:space="preserve"> rámcové smlouvy.</w:t>
      </w:r>
    </w:p>
    <w:p w14:paraId="40D84CC8" w14:textId="77777777" w:rsidR="0063786F" w:rsidRPr="008C5277" w:rsidRDefault="0063786F" w:rsidP="0063624C">
      <w:pPr>
        <w:pStyle w:val="RLTextlnkuslovan"/>
        <w:numPr>
          <w:ilvl w:val="1"/>
          <w:numId w:val="2"/>
        </w:numPr>
        <w:tabs>
          <w:tab w:val="clear" w:pos="1474"/>
          <w:tab w:val="left" w:pos="1418"/>
        </w:tabs>
        <w:ind w:left="1134" w:hanging="680"/>
        <w:rPr>
          <w:rStyle w:val="Hyperlink0"/>
        </w:rPr>
      </w:pPr>
      <w:r w:rsidRPr="008C5277">
        <w:rPr>
          <w:rStyle w:val="Hyperlink0"/>
        </w:rPr>
        <w:t xml:space="preserve">Objednatel je oprávněn vypovědět všechny nebo jakoukoliv prováděcí smlouvu bez jakýchkoliv sankcí vůči jeho osobě, a to i bez udání důvodu, přičemž </w:t>
      </w:r>
      <w:r w:rsidRPr="008C5277">
        <w:rPr>
          <w:rStyle w:val="dn"/>
        </w:rPr>
        <w:t>výpově</w:t>
      </w:r>
      <w:r w:rsidR="00347159" w:rsidRPr="008C5277">
        <w:rPr>
          <w:rStyle w:val="dn"/>
        </w:rPr>
        <w:t>dní doba činí jeden kalendářní měsíc a počíná běžet dnem následujícím po jejím doručení poskytovateli.</w:t>
      </w:r>
    </w:p>
    <w:p w14:paraId="45067204" w14:textId="77777777" w:rsidR="00635025" w:rsidRPr="008C5277" w:rsidRDefault="00635025" w:rsidP="0063624C">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V </w:t>
      </w:r>
      <w:r w:rsidRPr="00543BA5">
        <w:rPr>
          <w:rStyle w:val="dn"/>
          <w:rFonts w:cs="Arial"/>
        </w:rPr>
        <w:t>případě</w:t>
      </w:r>
      <w:r w:rsidRPr="008C5277">
        <w:rPr>
          <w:rStyle w:val="Hyperlink0"/>
          <w:rFonts w:eastAsia="Arial" w:cs="Arial"/>
        </w:rPr>
        <w:t xml:space="preserve"> výpovědi </w:t>
      </w:r>
      <w:r w:rsidR="0063786F" w:rsidRPr="008C5277">
        <w:rPr>
          <w:rStyle w:val="Hyperlink0"/>
          <w:rFonts w:eastAsia="Arial" w:cs="Arial"/>
        </w:rPr>
        <w:t xml:space="preserve">prováděcí smlouvy </w:t>
      </w:r>
      <w:r w:rsidRPr="008C5277">
        <w:rPr>
          <w:rStyle w:val="Hyperlink0"/>
          <w:rFonts w:eastAsia="Arial" w:cs="Arial"/>
        </w:rPr>
        <w:t>má objednatel právo rozhodnout, zda si rozpracované plnění ponechá. V případě, že si objednatel rozpracované plnění ponechá, náleží</w:t>
      </w:r>
      <w:r w:rsidR="004603E8" w:rsidRPr="008C5277">
        <w:rPr>
          <w:rStyle w:val="Hyperlink0"/>
          <w:rFonts w:eastAsia="Arial" w:cs="Arial"/>
        </w:rPr>
        <w:t xml:space="preserve"> </w:t>
      </w:r>
      <w:r w:rsidRPr="008C5277">
        <w:rPr>
          <w:rStyle w:val="Hyperlink0"/>
          <w:rFonts w:eastAsia="Arial" w:cs="Arial"/>
        </w:rPr>
        <w:t>poskytovateli</w:t>
      </w:r>
      <w:r w:rsidR="004603E8" w:rsidRPr="008C5277">
        <w:rPr>
          <w:rStyle w:val="Hyperlink0"/>
          <w:rFonts w:eastAsia="Arial" w:cs="Arial"/>
        </w:rPr>
        <w:t xml:space="preserve"> </w:t>
      </w:r>
      <w:r w:rsidRPr="008C5277">
        <w:rPr>
          <w:rStyle w:val="Hyperlink0"/>
          <w:rFonts w:eastAsia="Arial" w:cs="Arial"/>
        </w:rPr>
        <w:t>cena,</w:t>
      </w:r>
      <w:r w:rsidR="004603E8" w:rsidRPr="008C5277">
        <w:rPr>
          <w:rStyle w:val="Hyperlink0"/>
          <w:rFonts w:eastAsia="Arial" w:cs="Arial"/>
        </w:rPr>
        <w:t xml:space="preserve"> </w:t>
      </w:r>
      <w:r w:rsidRPr="008C5277">
        <w:rPr>
          <w:rStyle w:val="Hyperlink0"/>
          <w:rFonts w:eastAsia="Arial" w:cs="Arial"/>
        </w:rPr>
        <w:t>na kterou má nárok dle této rámcové smlouvy a příslušné prováděcí smlouvy, ponížená o to, co poskytovatel ušetřil neprovedením prováděcí smlouvy v plném rozsahu.</w:t>
      </w:r>
    </w:p>
    <w:p w14:paraId="2350E9BB" w14:textId="7D4EB689" w:rsidR="00635025" w:rsidRPr="008C5277" w:rsidRDefault="00635025" w:rsidP="0063624C">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Ukončením</w:t>
      </w:r>
      <w:r w:rsidRPr="008C5277">
        <w:rPr>
          <w:rStyle w:val="Hyperlink0"/>
          <w:rFonts w:eastAsia="Arial" w:cs="Arial"/>
        </w:rPr>
        <w:t xml:space="preserve"> účinnosti této rámcové smlouvy není dotčena účinnost prováděcích smluv uzavřených v době trvání této rámcové smlouvy, a to v souladu s poslední větou odst. </w:t>
      </w:r>
      <w:r w:rsidR="00AF5CD4">
        <w:rPr>
          <w:rStyle w:val="Hyperlink0"/>
          <w:rFonts w:eastAsia="Arial" w:cs="Arial"/>
        </w:rPr>
        <w:t>9</w:t>
      </w:r>
      <w:r w:rsidRPr="008C5277">
        <w:rPr>
          <w:rStyle w:val="Hyperlink0"/>
          <w:rFonts w:eastAsia="Arial" w:cs="Arial"/>
        </w:rPr>
        <w:t>.1</w:t>
      </w:r>
      <w:r w:rsidR="004A137C">
        <w:rPr>
          <w:rStyle w:val="Hyperlink0"/>
          <w:rFonts w:eastAsia="Arial" w:cs="Arial"/>
        </w:rPr>
        <w:t>.</w:t>
      </w:r>
      <w:r w:rsidRPr="008C5277">
        <w:rPr>
          <w:rStyle w:val="Hyperlink0"/>
          <w:rFonts w:eastAsia="Arial" w:cs="Arial"/>
        </w:rPr>
        <w:t xml:space="preserve"> rámcové smlouvy. Tímto není dotčena možnost takovou prováděcí smlouvu ukončit některým ze způsobů dle </w:t>
      </w:r>
      <w:r w:rsidR="00F31012" w:rsidRPr="008C5277">
        <w:rPr>
          <w:rStyle w:val="Hyperlink0"/>
          <w:rFonts w:eastAsia="Arial" w:cs="Arial"/>
        </w:rPr>
        <w:t>tohoto článku</w:t>
      </w:r>
      <w:r w:rsidR="009A4C79">
        <w:rPr>
          <w:rStyle w:val="Hyperlink0"/>
          <w:rFonts w:eastAsia="Arial" w:cs="Arial"/>
        </w:rPr>
        <w:t xml:space="preserve"> 9</w:t>
      </w:r>
      <w:r w:rsidRPr="008C5277">
        <w:rPr>
          <w:rStyle w:val="Hyperlink0"/>
          <w:rFonts w:eastAsia="Arial" w:cs="Arial"/>
        </w:rPr>
        <w:t>.</w:t>
      </w:r>
    </w:p>
    <w:p w14:paraId="72238272" w14:textId="77777777" w:rsidR="007443CC" w:rsidRPr="008C5277" w:rsidRDefault="00303D4E" w:rsidP="0063624C">
      <w:pPr>
        <w:pStyle w:val="RLTextlnkuslovan"/>
        <w:numPr>
          <w:ilvl w:val="1"/>
          <w:numId w:val="2"/>
        </w:numPr>
        <w:tabs>
          <w:tab w:val="clear" w:pos="1474"/>
          <w:tab w:val="left" w:pos="1418"/>
        </w:tabs>
        <w:ind w:left="1134" w:hanging="680"/>
        <w:rPr>
          <w:rStyle w:val="dn"/>
          <w:rFonts w:eastAsia="Arial" w:cs="Arial"/>
        </w:rPr>
      </w:pPr>
      <w:r w:rsidRPr="00543BA5">
        <w:rPr>
          <w:rStyle w:val="dn"/>
        </w:rPr>
        <w:t>Ukončením</w:t>
      </w:r>
      <w:r w:rsidRPr="008C5277">
        <w:rPr>
          <w:rStyle w:val="Hyperlink0"/>
          <w:rFonts w:cs="Arial"/>
        </w:rPr>
        <w:t xml:space="preserve"> účinnosti této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xml:space="preserve">, resp. </w:t>
      </w:r>
      <w:r w:rsidRPr="008C5277">
        <w:rPr>
          <w:rStyle w:val="Hyperlink0"/>
          <w:rFonts w:cs="Arial"/>
        </w:rPr>
        <w:t>prováděcí</w:t>
      </w:r>
      <w:r w:rsidR="002E7905" w:rsidRPr="008C5277">
        <w:rPr>
          <w:rStyle w:val="Hyperlink0"/>
          <w:rFonts w:cs="Arial"/>
        </w:rPr>
        <w:t>ch</w:t>
      </w:r>
      <w:r w:rsidRPr="008C5277">
        <w:rPr>
          <w:rStyle w:val="Hyperlink0"/>
          <w:rFonts w:cs="Arial"/>
        </w:rPr>
        <w:t xml:space="preserve"> smluv</w:t>
      </w:r>
      <w:r w:rsidR="002E7905" w:rsidRPr="008C5277">
        <w:rPr>
          <w:rStyle w:val="Hyperlink0"/>
          <w:rFonts w:cs="Arial"/>
        </w:rPr>
        <w:t>,</w:t>
      </w:r>
      <w:r w:rsidRPr="008C5277">
        <w:rPr>
          <w:rStyle w:val="Hyperlink0"/>
          <w:rFonts w:cs="Arial"/>
        </w:rPr>
        <w:t xml:space="preserve"> nejsou dotčena ustanovení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xml:space="preserve"> týkající se nároku z náhrady škody, nároku ze smluvních pokut či úroků z prodlení, ustanovení</w:t>
      </w:r>
      <w:r w:rsidRPr="008C5277">
        <w:rPr>
          <w:rStyle w:val="Hyperlink0"/>
          <w:rFonts w:cs="Arial"/>
        </w:rPr>
        <w:t xml:space="preserve"> o ochraně důvěrných informací</w:t>
      </w:r>
      <w:r w:rsidR="002E7905" w:rsidRPr="008C5277">
        <w:rPr>
          <w:rStyle w:val="Hyperlink0"/>
          <w:rFonts w:cs="Arial"/>
        </w:rPr>
        <w:t xml:space="preserve"> a mlčenlivosti</w:t>
      </w:r>
      <w:r w:rsidRPr="008C5277">
        <w:rPr>
          <w:rStyle w:val="Hyperlink0"/>
          <w:rFonts w:cs="Arial"/>
        </w:rPr>
        <w:t>,</w:t>
      </w:r>
      <w:r w:rsidR="00BE2C86">
        <w:rPr>
          <w:rStyle w:val="Hyperlink0"/>
          <w:rFonts w:cs="Arial"/>
        </w:rPr>
        <w:t xml:space="preserve"> nakládání s osobními údaji,</w:t>
      </w:r>
      <w:r w:rsidRPr="008C5277">
        <w:rPr>
          <w:rStyle w:val="dn"/>
          <w:rFonts w:cs="Arial"/>
        </w:rPr>
        <w:t xml:space="preserve"> právech duševního vlastnictví,</w:t>
      </w:r>
      <w:r w:rsidRPr="008C5277">
        <w:rPr>
          <w:rStyle w:val="Hyperlink0"/>
          <w:rFonts w:cs="Arial"/>
        </w:rPr>
        <w:t xml:space="preserve"> ani další ustanovení a nároky, z jejichž povahy vyplývá, že mají trvat i po zániku této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resp. prováděcích smluv</w:t>
      </w:r>
      <w:r w:rsidRPr="008C5277">
        <w:rPr>
          <w:rStyle w:val="Hyperlink0"/>
          <w:rFonts w:cs="Arial"/>
        </w:rPr>
        <w:t>.</w:t>
      </w:r>
    </w:p>
    <w:p w14:paraId="5750559C" w14:textId="77777777" w:rsidR="007443CC" w:rsidRPr="008C5277" w:rsidRDefault="00303D4E" w:rsidP="0063624C">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V </w:t>
      </w:r>
      <w:r w:rsidRPr="00543BA5">
        <w:rPr>
          <w:rStyle w:val="dn"/>
        </w:rPr>
        <w:t>případě</w:t>
      </w:r>
      <w:r w:rsidRPr="008C5277">
        <w:rPr>
          <w:rStyle w:val="dn"/>
          <w:rFonts w:cs="Arial"/>
        </w:rPr>
        <w:t xml:space="preserve"> ukončení účinnosti této smlouvy, resp. prováděcí smlouvy, je poskytovatel povinen učinit ještě vše, co nesnese odkladu, aby objednatel neutrpěl újmu na svých právech.</w:t>
      </w:r>
    </w:p>
    <w:p w14:paraId="3FF127CD" w14:textId="77777777" w:rsidR="00697AD9" w:rsidRPr="008C5277" w:rsidRDefault="00697AD9">
      <w:pPr>
        <w:pStyle w:val="RLlneksmlouvy"/>
        <w:numPr>
          <w:ilvl w:val="0"/>
          <w:numId w:val="2"/>
        </w:numPr>
        <w:rPr>
          <w:rStyle w:val="dn"/>
          <w:rFonts w:eastAsia="Arial" w:cs="Arial"/>
          <w:sz w:val="20"/>
          <w:szCs w:val="20"/>
        </w:rPr>
      </w:pPr>
      <w:r w:rsidRPr="008C5277">
        <w:rPr>
          <w:rStyle w:val="dn"/>
          <w:rFonts w:eastAsia="Arial" w:cs="Arial"/>
          <w:sz w:val="20"/>
          <w:szCs w:val="20"/>
        </w:rPr>
        <w:t>SANKCE</w:t>
      </w:r>
      <w:r w:rsidR="0063786F" w:rsidRPr="008C5277">
        <w:rPr>
          <w:rStyle w:val="dn"/>
          <w:rFonts w:eastAsia="Arial" w:cs="Arial"/>
          <w:sz w:val="20"/>
          <w:szCs w:val="20"/>
        </w:rPr>
        <w:t xml:space="preserve"> A NÁHRADA ŠKODY</w:t>
      </w:r>
    </w:p>
    <w:p w14:paraId="2190AD0E" w14:textId="513F3E69" w:rsidR="00895297" w:rsidRPr="008C5277" w:rsidRDefault="0063786F" w:rsidP="00543BA5">
      <w:pPr>
        <w:pStyle w:val="RLTextlnkuslovan"/>
        <w:numPr>
          <w:ilvl w:val="1"/>
          <w:numId w:val="2"/>
        </w:numPr>
        <w:tabs>
          <w:tab w:val="clear" w:pos="1474"/>
          <w:tab w:val="left" w:pos="1418"/>
        </w:tabs>
        <w:ind w:left="1134" w:hanging="680"/>
        <w:rPr>
          <w:rStyle w:val="dn"/>
          <w:rFonts w:cs="Arial"/>
          <w:b/>
          <w:bCs/>
        </w:rPr>
      </w:pPr>
      <w:r w:rsidRPr="008C5277">
        <w:rPr>
          <w:rStyle w:val="Hyperlink0"/>
        </w:rPr>
        <w:t xml:space="preserve">Za </w:t>
      </w:r>
      <w:r w:rsidRPr="00543BA5">
        <w:rPr>
          <w:rStyle w:val="dn"/>
        </w:rPr>
        <w:t>každý</w:t>
      </w:r>
      <w:r w:rsidRPr="008C5277">
        <w:rPr>
          <w:rStyle w:val="Hyperlink0"/>
        </w:rPr>
        <w:t>, byť i započatý den prodlení poskytovatel</w:t>
      </w:r>
      <w:r w:rsidRPr="008C5277">
        <w:rPr>
          <w:rStyle w:val="dn"/>
        </w:rPr>
        <w:t>e</w:t>
      </w:r>
      <w:r w:rsidRPr="008C5277">
        <w:rPr>
          <w:rStyle w:val="Hyperlink0"/>
        </w:rPr>
        <w:t xml:space="preserve"> s řádným a bezvadným plněním předmětu plnění</w:t>
      </w:r>
      <w:r w:rsidRPr="008C5277">
        <w:rPr>
          <w:rStyle w:val="dn"/>
        </w:rPr>
        <w:t xml:space="preserve"> dle prováděcí smlouvy, </w:t>
      </w:r>
      <w:r w:rsidR="005B1D1C">
        <w:rPr>
          <w:rStyle w:val="cf01"/>
        </w:rPr>
        <w:t>s výjimkou prodlení způsobeného prokazatelně objednatelem</w:t>
      </w:r>
      <w:r w:rsidRPr="008C5277">
        <w:rPr>
          <w:rStyle w:val="dn"/>
        </w:rPr>
        <w:t>,</w:t>
      </w:r>
      <w:r w:rsidRPr="008C5277">
        <w:rPr>
          <w:rStyle w:val="Hyperlink0"/>
        </w:rPr>
        <w:t xml:space="preserve"> je poskytovatel povinen uhradit </w:t>
      </w:r>
      <w:r w:rsidRPr="008C5277">
        <w:rPr>
          <w:rStyle w:val="dn"/>
        </w:rPr>
        <w:t>objednatel</w:t>
      </w:r>
      <w:r w:rsidRPr="008C5277">
        <w:rPr>
          <w:rStyle w:val="Hyperlink0"/>
        </w:rPr>
        <w:t xml:space="preserve">i smluvní pokutu ve výši </w:t>
      </w:r>
      <w:r w:rsidRPr="008C5277">
        <w:rPr>
          <w:rStyle w:val="dn"/>
        </w:rPr>
        <w:t>5.000</w:t>
      </w:r>
      <w:r w:rsidRPr="008C5277">
        <w:rPr>
          <w:rStyle w:val="Hyperlink0"/>
        </w:rPr>
        <w:t>,- Kč.</w:t>
      </w:r>
      <w:r w:rsidR="00895297" w:rsidRPr="008C5277">
        <w:rPr>
          <w:rStyle w:val="dn"/>
          <w:rFonts w:cs="Arial"/>
        </w:rPr>
        <w:t xml:space="preserve"> </w:t>
      </w:r>
    </w:p>
    <w:p w14:paraId="464BB3CC" w14:textId="2A3F7459" w:rsidR="00895297" w:rsidRPr="008C5277" w:rsidRDefault="00895297" w:rsidP="00543BA5">
      <w:pPr>
        <w:pStyle w:val="RLTextlnkuslovan"/>
        <w:numPr>
          <w:ilvl w:val="1"/>
          <w:numId w:val="2"/>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xml:space="preserve">, že poskytovatel dle čl. </w:t>
      </w:r>
      <w:r w:rsidR="009043A4">
        <w:rPr>
          <w:rStyle w:val="dn"/>
          <w:rFonts w:cs="Arial"/>
        </w:rPr>
        <w:t>2</w:t>
      </w:r>
      <w:r w:rsidR="009043A4" w:rsidRPr="008C5277">
        <w:rPr>
          <w:rStyle w:val="dn"/>
          <w:rFonts w:cs="Arial"/>
        </w:rPr>
        <w:t xml:space="preserve"> </w:t>
      </w:r>
      <w:r w:rsidRPr="008C5277">
        <w:rPr>
          <w:rStyle w:val="dn"/>
          <w:rFonts w:cs="Arial"/>
        </w:rPr>
        <w:t xml:space="preserve">odst. </w:t>
      </w:r>
      <w:r w:rsidR="004D6F37">
        <w:rPr>
          <w:rStyle w:val="dn"/>
          <w:rFonts w:cs="Arial"/>
        </w:rPr>
        <w:t>2.11</w:t>
      </w:r>
      <w:r w:rsidR="004A137C">
        <w:rPr>
          <w:rStyle w:val="dn"/>
          <w:rFonts w:cs="Arial"/>
        </w:rPr>
        <w:t>.</w:t>
      </w:r>
      <w:r w:rsidRPr="008C5277">
        <w:rPr>
          <w:rStyle w:val="dn"/>
          <w:rFonts w:cs="Arial"/>
        </w:rPr>
        <w:t xml:space="preserve"> rámcové smlouvy nepotvrdí ve stanovené lhůtě výzvu </w:t>
      </w:r>
      <w:r w:rsidR="00151C0A">
        <w:rPr>
          <w:rStyle w:val="dn"/>
          <w:rFonts w:cs="Arial"/>
        </w:rPr>
        <w:br/>
      </w:r>
      <w:r w:rsidRPr="008C5277">
        <w:rPr>
          <w:rStyle w:val="dn"/>
          <w:rFonts w:cs="Arial"/>
        </w:rPr>
        <w:t>k</w:t>
      </w:r>
      <w:r w:rsidR="007A030C" w:rsidRPr="008C5277">
        <w:rPr>
          <w:rStyle w:val="dn"/>
          <w:rFonts w:cs="Arial"/>
        </w:rPr>
        <w:t xml:space="preserve"> </w:t>
      </w:r>
      <w:r w:rsidR="00786B0E" w:rsidRPr="008C5277">
        <w:rPr>
          <w:rStyle w:val="dn"/>
          <w:rFonts w:cs="Arial"/>
        </w:rPr>
        <w:t>poskytnutí</w:t>
      </w:r>
      <w:r w:rsidR="007A030C" w:rsidRPr="008C5277">
        <w:rPr>
          <w:rStyle w:val="dn"/>
          <w:rFonts w:cs="Arial"/>
        </w:rPr>
        <w:t xml:space="preserve"> plnění</w:t>
      </w:r>
      <w:r w:rsidRPr="008C5277">
        <w:rPr>
          <w:rStyle w:val="dn"/>
          <w:rFonts w:cs="Arial"/>
        </w:rPr>
        <w:t xml:space="preserve">, je poskytovatel povinen uhradit objednateli smluvní pokutu ve výši </w:t>
      </w:r>
      <w:r w:rsidR="00163685" w:rsidRPr="008C5277">
        <w:rPr>
          <w:rStyle w:val="dn"/>
          <w:rFonts w:cs="Arial"/>
        </w:rPr>
        <w:t>500,- Kč</w:t>
      </w:r>
      <w:r w:rsidRPr="008C5277">
        <w:rPr>
          <w:rStyle w:val="dn"/>
          <w:rFonts w:cs="Arial"/>
        </w:rPr>
        <w:t xml:space="preserve"> za každý i započatý den </w:t>
      </w:r>
      <w:r w:rsidR="00DF0082">
        <w:rPr>
          <w:rStyle w:val="dn"/>
          <w:rFonts w:cs="Arial"/>
        </w:rPr>
        <w:t xml:space="preserve">takového </w:t>
      </w:r>
      <w:r w:rsidRPr="008C5277">
        <w:rPr>
          <w:rStyle w:val="dn"/>
          <w:rFonts w:cs="Arial"/>
        </w:rPr>
        <w:t>prodlení.</w:t>
      </w:r>
    </w:p>
    <w:p w14:paraId="613D7E69" w14:textId="58735901" w:rsidR="00D87A24" w:rsidRPr="007002F1" w:rsidRDefault="00D87A24" w:rsidP="00543BA5">
      <w:pPr>
        <w:pStyle w:val="RLTextlnkuslovan"/>
        <w:numPr>
          <w:ilvl w:val="1"/>
          <w:numId w:val="2"/>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xml:space="preserve">, </w:t>
      </w:r>
      <w:r w:rsidR="00596992">
        <w:rPr>
          <w:rStyle w:val="dn"/>
          <w:rFonts w:cs="Arial"/>
        </w:rPr>
        <w:t xml:space="preserve">že </w:t>
      </w:r>
      <w:r w:rsidR="00596992">
        <w:rPr>
          <w:rFonts w:cs="Arial"/>
        </w:rPr>
        <w:t xml:space="preserve">poskytovatel neprokáže splnění podmínky </w:t>
      </w:r>
      <w:r w:rsidR="00596992" w:rsidRPr="008E7E5E">
        <w:rPr>
          <w:rFonts w:cs="Arial"/>
        </w:rPr>
        <w:t xml:space="preserve">nezávislosti </w:t>
      </w:r>
      <w:r w:rsidR="00596992">
        <w:rPr>
          <w:rFonts w:cs="Arial"/>
        </w:rPr>
        <w:t>způsobem popsaným v </w:t>
      </w:r>
      <w:r w:rsidR="00596992" w:rsidRPr="008C5277">
        <w:rPr>
          <w:rStyle w:val="Hyperlink0"/>
          <w:rFonts w:eastAsia="Arial" w:cs="Arial"/>
        </w:rPr>
        <w:t xml:space="preserve">čl. </w:t>
      </w:r>
      <w:r w:rsidR="004D6F37">
        <w:rPr>
          <w:rStyle w:val="Hyperlink0"/>
          <w:rFonts w:eastAsia="Arial" w:cs="Arial"/>
        </w:rPr>
        <w:t>3</w:t>
      </w:r>
      <w:r w:rsidR="004A137C">
        <w:rPr>
          <w:rStyle w:val="Hyperlink0"/>
          <w:rFonts w:eastAsia="Arial" w:cs="Arial"/>
        </w:rPr>
        <w:t>.</w:t>
      </w:r>
      <w:r w:rsidR="004D6F37">
        <w:rPr>
          <w:rStyle w:val="Hyperlink0"/>
          <w:rFonts w:eastAsia="Arial" w:cs="Arial"/>
        </w:rPr>
        <w:t xml:space="preserve"> </w:t>
      </w:r>
      <w:r w:rsidR="00596992" w:rsidRPr="008C5277">
        <w:rPr>
          <w:rStyle w:val="Hyperlink0"/>
          <w:rFonts w:eastAsia="Arial" w:cs="Arial"/>
        </w:rPr>
        <w:t xml:space="preserve">odst. </w:t>
      </w:r>
      <w:r w:rsidR="004D6F37">
        <w:rPr>
          <w:rStyle w:val="Hyperlink0"/>
          <w:rFonts w:eastAsia="Arial" w:cs="Arial"/>
        </w:rPr>
        <w:t>3</w:t>
      </w:r>
      <w:r w:rsidR="00596992" w:rsidRPr="008C5277">
        <w:rPr>
          <w:rStyle w:val="Hyperlink0"/>
          <w:rFonts w:eastAsia="Arial" w:cs="Arial"/>
        </w:rPr>
        <w:t>.1</w:t>
      </w:r>
      <w:r w:rsidR="00596992">
        <w:rPr>
          <w:rStyle w:val="Hyperlink0"/>
          <w:rFonts w:eastAsia="Arial" w:cs="Arial"/>
        </w:rPr>
        <w:t>1</w:t>
      </w:r>
      <w:r w:rsidR="004A137C">
        <w:rPr>
          <w:rStyle w:val="Hyperlink0"/>
          <w:rFonts w:eastAsia="Arial" w:cs="Arial"/>
        </w:rPr>
        <w:t>.</w:t>
      </w:r>
      <w:r w:rsidR="00596992">
        <w:rPr>
          <w:rStyle w:val="Hyperlink0"/>
          <w:rFonts w:eastAsia="Arial" w:cs="Arial"/>
        </w:rPr>
        <w:t xml:space="preserve"> nebo odst. </w:t>
      </w:r>
      <w:r w:rsidR="00FE248C">
        <w:rPr>
          <w:rStyle w:val="Hyperlink0"/>
          <w:rFonts w:eastAsia="Arial" w:cs="Arial"/>
        </w:rPr>
        <w:t>3</w:t>
      </w:r>
      <w:r w:rsidR="00596992">
        <w:rPr>
          <w:rStyle w:val="Hyperlink0"/>
          <w:rFonts w:eastAsia="Arial" w:cs="Arial"/>
        </w:rPr>
        <w:t>. 12</w:t>
      </w:r>
      <w:r w:rsidR="004A137C">
        <w:rPr>
          <w:rStyle w:val="Hyperlink0"/>
          <w:rFonts w:eastAsia="Arial" w:cs="Arial"/>
        </w:rPr>
        <w:t>.</w:t>
      </w:r>
      <w:r w:rsidR="00596992" w:rsidRPr="008C5277">
        <w:rPr>
          <w:rStyle w:val="Hyperlink0"/>
          <w:rFonts w:eastAsia="Arial" w:cs="Arial"/>
        </w:rPr>
        <w:t xml:space="preserve"> rámcové smlouvy</w:t>
      </w:r>
      <w:r w:rsidRPr="008C5277">
        <w:rPr>
          <w:rStyle w:val="dn"/>
          <w:rFonts w:cs="Arial"/>
        </w:rPr>
        <w:t>, je poskytovatel povinen uhradit objednateli smluvní pokutu ve výši 15 % z</w:t>
      </w:r>
      <w:r w:rsidR="00511BE6" w:rsidRPr="008C5277">
        <w:rPr>
          <w:rStyle w:val="dn"/>
          <w:rFonts w:cs="Arial"/>
        </w:rPr>
        <w:t> </w:t>
      </w:r>
      <w:r w:rsidRPr="008C5277">
        <w:rPr>
          <w:rStyle w:val="dn"/>
          <w:rFonts w:cs="Arial"/>
        </w:rPr>
        <w:t>celkové</w:t>
      </w:r>
      <w:r w:rsidR="00511BE6" w:rsidRPr="008C5277">
        <w:rPr>
          <w:rStyle w:val="dn"/>
          <w:rFonts w:cs="Arial"/>
        </w:rPr>
        <w:t xml:space="preserve"> </w:t>
      </w:r>
      <w:r w:rsidR="00DF0082">
        <w:rPr>
          <w:rStyle w:val="dn"/>
          <w:rFonts w:cs="Arial"/>
        </w:rPr>
        <w:t xml:space="preserve">limitní </w:t>
      </w:r>
      <w:r w:rsidRPr="008C5277">
        <w:rPr>
          <w:rStyle w:val="dn"/>
          <w:rFonts w:cs="Arial"/>
        </w:rPr>
        <w:t>ceny za služby (</w:t>
      </w:r>
      <w:r w:rsidR="005B1D1C">
        <w:rPr>
          <w:rStyle w:val="dn"/>
          <w:rFonts w:cs="Arial"/>
        </w:rPr>
        <w:t>bez</w:t>
      </w:r>
      <w:r w:rsidR="005B1D1C" w:rsidRPr="008C5277">
        <w:rPr>
          <w:rStyle w:val="dn"/>
          <w:rFonts w:cs="Arial"/>
        </w:rPr>
        <w:t xml:space="preserve"> </w:t>
      </w:r>
      <w:r w:rsidRPr="008C5277">
        <w:rPr>
          <w:rStyle w:val="dn"/>
          <w:rFonts w:cs="Arial"/>
        </w:rPr>
        <w:t xml:space="preserve">DPH) uvedené v čl. </w:t>
      </w:r>
      <w:r w:rsidR="00FE248C">
        <w:rPr>
          <w:rStyle w:val="dn"/>
          <w:rFonts w:cs="Arial"/>
        </w:rPr>
        <w:t>5</w:t>
      </w:r>
      <w:r w:rsidR="00FE248C" w:rsidRPr="008C5277">
        <w:rPr>
          <w:rStyle w:val="dn"/>
          <w:rFonts w:cs="Arial"/>
        </w:rPr>
        <w:t xml:space="preserve"> </w:t>
      </w:r>
      <w:r w:rsidRPr="008C5277">
        <w:rPr>
          <w:rStyle w:val="dn"/>
          <w:rFonts w:cs="Arial"/>
        </w:rPr>
        <w:t xml:space="preserve">odst. </w:t>
      </w:r>
      <w:r w:rsidR="00FE248C">
        <w:rPr>
          <w:rStyle w:val="dn"/>
          <w:rFonts w:cs="Arial"/>
        </w:rPr>
        <w:t>5</w:t>
      </w:r>
      <w:r w:rsidRPr="008C5277">
        <w:rPr>
          <w:rStyle w:val="dn"/>
          <w:rFonts w:cs="Arial"/>
        </w:rPr>
        <w:t>.2</w:t>
      </w:r>
      <w:r w:rsidR="004A137C">
        <w:rPr>
          <w:rStyle w:val="dn"/>
          <w:rFonts w:cs="Arial"/>
        </w:rPr>
        <w:t>.</w:t>
      </w:r>
      <w:r w:rsidRPr="008C5277">
        <w:rPr>
          <w:rStyle w:val="dn"/>
          <w:rFonts w:cs="Arial"/>
        </w:rPr>
        <w:t xml:space="preserve"> rámcové </w:t>
      </w:r>
      <w:r w:rsidRPr="007002F1">
        <w:rPr>
          <w:rStyle w:val="dn"/>
          <w:rFonts w:cs="Arial"/>
        </w:rPr>
        <w:t>smlouvy.</w:t>
      </w:r>
      <w:r w:rsidR="00D777B2" w:rsidRPr="007002F1">
        <w:rPr>
          <w:rStyle w:val="dn"/>
          <w:rFonts w:cs="Arial"/>
        </w:rPr>
        <w:t xml:space="preserve"> </w:t>
      </w:r>
      <w:r w:rsidR="00D777B2" w:rsidRPr="007002F1">
        <w:rPr>
          <w:rFonts w:cs="Arial"/>
        </w:rPr>
        <w:t xml:space="preserve">Pro účely výpočtu výše této smluvní pokuty se v případě, že je poskytovatel neplátcem DPH, počítá výše této smluvní pokuty z celkové ceny služeb uvedené v čl. </w:t>
      </w:r>
      <w:r w:rsidR="00DF0082" w:rsidRPr="007002F1">
        <w:rPr>
          <w:rFonts w:cs="Arial"/>
        </w:rPr>
        <w:t>5</w:t>
      </w:r>
      <w:r w:rsidR="00D777B2" w:rsidRPr="007002F1">
        <w:rPr>
          <w:rFonts w:cs="Arial"/>
        </w:rPr>
        <w:t xml:space="preserve"> odst. </w:t>
      </w:r>
      <w:r w:rsidR="00DF0082" w:rsidRPr="007002F1">
        <w:rPr>
          <w:rFonts w:cs="Arial"/>
        </w:rPr>
        <w:t>5.2.</w:t>
      </w:r>
      <w:r w:rsidR="00D777B2" w:rsidRPr="007002F1">
        <w:rPr>
          <w:rFonts w:cs="Arial"/>
        </w:rPr>
        <w:t xml:space="preserve"> rámcové smlouvy.</w:t>
      </w:r>
    </w:p>
    <w:p w14:paraId="0F27722A" w14:textId="43C49335" w:rsidR="00D87A24" w:rsidRPr="008C5277" w:rsidRDefault="00A262A2" w:rsidP="00543BA5">
      <w:pPr>
        <w:pStyle w:val="RLTextlnkuslovan"/>
        <w:numPr>
          <w:ilvl w:val="1"/>
          <w:numId w:val="2"/>
        </w:numPr>
        <w:tabs>
          <w:tab w:val="clear" w:pos="1474"/>
          <w:tab w:val="left" w:pos="1418"/>
        </w:tabs>
        <w:ind w:left="1134" w:hanging="680"/>
        <w:rPr>
          <w:rStyle w:val="dn"/>
          <w:rFonts w:cs="Arial"/>
          <w:b/>
          <w:bCs/>
        </w:rPr>
      </w:pPr>
      <w:r w:rsidRPr="00543BA5">
        <w:rPr>
          <w:rStyle w:val="dn"/>
        </w:rPr>
        <w:t>Poruší</w:t>
      </w:r>
      <w:r w:rsidRPr="008C5277">
        <w:rPr>
          <w:rStyle w:val="dn"/>
          <w:rFonts w:cs="Arial"/>
        </w:rPr>
        <w:t xml:space="preserve">-li poskytovatel </w:t>
      </w:r>
      <w:r w:rsidR="000949AF">
        <w:rPr>
          <w:rStyle w:val="dn"/>
          <w:rFonts w:cs="Arial"/>
        </w:rPr>
        <w:t xml:space="preserve">kteroukoli </w:t>
      </w:r>
      <w:r w:rsidRPr="008C5277">
        <w:rPr>
          <w:rStyle w:val="dn"/>
          <w:rFonts w:cs="Arial"/>
        </w:rPr>
        <w:t xml:space="preserve">povinnost vyplývající z čl. </w:t>
      </w:r>
      <w:r w:rsidR="00773F70">
        <w:rPr>
          <w:rStyle w:val="dn"/>
          <w:rFonts w:cs="Arial"/>
        </w:rPr>
        <w:t>8</w:t>
      </w:r>
      <w:r w:rsidR="00040910" w:rsidRPr="008C5277">
        <w:rPr>
          <w:rStyle w:val="dn"/>
          <w:rFonts w:cs="Arial"/>
        </w:rPr>
        <w:t xml:space="preserve"> </w:t>
      </w:r>
      <w:r w:rsidR="00CE78E6">
        <w:rPr>
          <w:rStyle w:val="dn"/>
          <w:rFonts w:cs="Arial"/>
        </w:rPr>
        <w:t xml:space="preserve">nebo čl. </w:t>
      </w:r>
      <w:r w:rsidR="00040910">
        <w:rPr>
          <w:rStyle w:val="dn"/>
          <w:rFonts w:cs="Arial"/>
        </w:rPr>
        <w:t>1</w:t>
      </w:r>
      <w:r w:rsidR="00773F70">
        <w:rPr>
          <w:rStyle w:val="dn"/>
          <w:rFonts w:cs="Arial"/>
        </w:rPr>
        <w:t>1</w:t>
      </w:r>
      <w:r w:rsidR="00040910">
        <w:rPr>
          <w:rStyle w:val="dn"/>
          <w:rFonts w:cs="Arial"/>
        </w:rPr>
        <w:t xml:space="preserve"> </w:t>
      </w:r>
      <w:r w:rsidRPr="008C5277">
        <w:rPr>
          <w:rStyle w:val="dn"/>
          <w:rFonts w:cs="Arial"/>
        </w:rPr>
        <w:t xml:space="preserve">rámcové smlouvy, je poskytovatel povinen </w:t>
      </w:r>
      <w:r w:rsidR="007B49AB">
        <w:rPr>
          <w:rStyle w:val="dn"/>
          <w:rFonts w:cs="Arial"/>
        </w:rPr>
        <w:t>uhradit</w:t>
      </w:r>
      <w:r w:rsidR="000949AF">
        <w:rPr>
          <w:rStyle w:val="dn"/>
          <w:rFonts w:cs="Arial"/>
        </w:rPr>
        <w:t xml:space="preserve"> objednateli</w:t>
      </w:r>
      <w:r w:rsidR="007B49AB">
        <w:rPr>
          <w:rStyle w:val="dn"/>
          <w:rFonts w:cs="Arial"/>
        </w:rPr>
        <w:t xml:space="preserve"> smluvní pokutu ve výši 1</w:t>
      </w:r>
      <w:r w:rsidRPr="008C5277">
        <w:rPr>
          <w:rStyle w:val="dn"/>
          <w:rFonts w:cs="Arial"/>
        </w:rPr>
        <w:t>00.000,- Kč za každý jednotlivý případ porušení povinnosti.</w:t>
      </w:r>
      <w:r w:rsidR="00D87A24" w:rsidRPr="008C5277">
        <w:rPr>
          <w:rStyle w:val="dn"/>
          <w:rFonts w:cs="Arial"/>
        </w:rPr>
        <w:t xml:space="preserve"> </w:t>
      </w:r>
    </w:p>
    <w:p w14:paraId="77537DEF" w14:textId="1FA8C888" w:rsidR="00B63027" w:rsidRPr="008C5277" w:rsidRDefault="00CE0D1E" w:rsidP="00543BA5">
      <w:pPr>
        <w:pStyle w:val="RLTextlnkuslovan"/>
        <w:numPr>
          <w:ilvl w:val="1"/>
          <w:numId w:val="2"/>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že poskytovatel poruší ustano</w:t>
      </w:r>
      <w:r w:rsidR="007A030C" w:rsidRPr="008C5277">
        <w:rPr>
          <w:rStyle w:val="dn"/>
          <w:rFonts w:cs="Arial"/>
        </w:rPr>
        <w:t xml:space="preserve">vení čl. </w:t>
      </w:r>
      <w:r w:rsidR="000949AF">
        <w:rPr>
          <w:rStyle w:val="dn"/>
          <w:rFonts w:cs="Arial"/>
        </w:rPr>
        <w:t>1</w:t>
      </w:r>
      <w:r w:rsidR="00773F70">
        <w:rPr>
          <w:rStyle w:val="dn"/>
          <w:rFonts w:cs="Arial"/>
        </w:rPr>
        <w:t>2</w:t>
      </w:r>
      <w:r w:rsidR="000949AF">
        <w:rPr>
          <w:rStyle w:val="dn"/>
          <w:rFonts w:cs="Arial"/>
        </w:rPr>
        <w:t>.</w:t>
      </w:r>
      <w:r w:rsidR="00040910" w:rsidRPr="008C5277">
        <w:rPr>
          <w:rStyle w:val="dn"/>
          <w:rFonts w:cs="Arial"/>
        </w:rPr>
        <w:t xml:space="preserve"> </w:t>
      </w:r>
      <w:r w:rsidR="007A030C" w:rsidRPr="008C5277">
        <w:rPr>
          <w:rStyle w:val="dn"/>
          <w:rFonts w:cs="Arial"/>
        </w:rPr>
        <w:t xml:space="preserve">odst. </w:t>
      </w:r>
      <w:r w:rsidR="000949AF">
        <w:rPr>
          <w:rStyle w:val="dn"/>
          <w:rFonts w:cs="Arial"/>
        </w:rPr>
        <w:t>12.</w:t>
      </w:r>
      <w:r w:rsidR="00560177">
        <w:rPr>
          <w:rStyle w:val="dn"/>
          <w:rFonts w:cs="Arial"/>
        </w:rPr>
        <w:t>1</w:t>
      </w:r>
      <w:r w:rsidR="004A137C">
        <w:rPr>
          <w:rStyle w:val="dn"/>
          <w:rFonts w:cs="Arial"/>
        </w:rPr>
        <w:t>.</w:t>
      </w:r>
      <w:r w:rsidR="004D6369" w:rsidRPr="008C5277">
        <w:rPr>
          <w:rStyle w:val="dn"/>
          <w:rFonts w:cs="Arial"/>
        </w:rPr>
        <w:t xml:space="preserve"> rámcové smlouvy</w:t>
      </w:r>
      <w:r w:rsidR="00496F0B">
        <w:rPr>
          <w:rStyle w:val="dn"/>
          <w:rFonts w:cs="Arial"/>
        </w:rPr>
        <w:t xml:space="preserve"> </w:t>
      </w:r>
      <w:r w:rsidR="00D517C8">
        <w:rPr>
          <w:rStyle w:val="dn"/>
          <w:rFonts w:cs="Arial"/>
        </w:rPr>
        <w:t xml:space="preserve">(tj. </w:t>
      </w:r>
      <w:r w:rsidR="00496F0B">
        <w:rPr>
          <w:rStyle w:val="dn"/>
          <w:rFonts w:cs="Arial"/>
        </w:rPr>
        <w:t xml:space="preserve">nepředloží-li objednateli do tří </w:t>
      </w:r>
      <w:r w:rsidR="00D517C8">
        <w:rPr>
          <w:rStyle w:val="dn"/>
          <w:rFonts w:cs="Arial"/>
        </w:rPr>
        <w:t xml:space="preserve">pracovních </w:t>
      </w:r>
      <w:r w:rsidR="00496F0B">
        <w:rPr>
          <w:rStyle w:val="dn"/>
          <w:rFonts w:cs="Arial"/>
        </w:rPr>
        <w:t xml:space="preserve">dnů </w:t>
      </w:r>
      <w:r w:rsidR="00D517C8">
        <w:rPr>
          <w:rStyle w:val="dn"/>
          <w:rFonts w:cs="Arial"/>
        </w:rPr>
        <w:t xml:space="preserve">kopii pojistné smlouvy (pojistného certifikátu) prokazující existenci </w:t>
      </w:r>
      <w:r w:rsidR="00496F0B">
        <w:rPr>
          <w:rStyle w:val="dn"/>
          <w:rFonts w:cs="Arial"/>
        </w:rPr>
        <w:t>požadovan</w:t>
      </w:r>
      <w:r w:rsidR="00D517C8">
        <w:rPr>
          <w:rStyle w:val="dn"/>
          <w:rFonts w:cs="Arial"/>
        </w:rPr>
        <w:t>ého pojištění poskytovatele)</w:t>
      </w:r>
      <w:r w:rsidR="004D6369" w:rsidRPr="008C5277">
        <w:rPr>
          <w:rStyle w:val="dn"/>
          <w:rFonts w:cs="Arial"/>
        </w:rPr>
        <w:t xml:space="preserve">, je poskytovatel povinen uhradit objednateli smluvní pokutu ve výši </w:t>
      </w:r>
      <w:r w:rsidR="00BC3BF2" w:rsidRPr="008C5277">
        <w:rPr>
          <w:rStyle w:val="dn"/>
          <w:rFonts w:cs="Arial"/>
        </w:rPr>
        <w:t>5.000,- Kč</w:t>
      </w:r>
      <w:r w:rsidR="004D6369" w:rsidRPr="008C5277">
        <w:rPr>
          <w:rStyle w:val="dn"/>
          <w:rFonts w:cs="Arial"/>
        </w:rPr>
        <w:t xml:space="preserve"> za každý jednotlivý případ porušení povinnosti.</w:t>
      </w:r>
    </w:p>
    <w:p w14:paraId="5913415E" w14:textId="18A0C5CF" w:rsidR="00176EFD" w:rsidRPr="008D4AF5" w:rsidRDefault="002C009B" w:rsidP="00543BA5">
      <w:pPr>
        <w:pStyle w:val="RLTextlnkuslovan"/>
        <w:numPr>
          <w:ilvl w:val="1"/>
          <w:numId w:val="2"/>
        </w:numPr>
        <w:tabs>
          <w:tab w:val="clear" w:pos="1474"/>
          <w:tab w:val="left" w:pos="1418"/>
        </w:tabs>
        <w:ind w:left="1134" w:hanging="680"/>
        <w:rPr>
          <w:rFonts w:cs="Arial"/>
          <w:b/>
          <w:bCs/>
        </w:rPr>
      </w:pPr>
      <w:r w:rsidRPr="008C5277">
        <w:rPr>
          <w:rFonts w:eastAsia="Times New Roman" w:cs="Arial"/>
        </w:rPr>
        <w:t xml:space="preserve">V </w:t>
      </w:r>
      <w:r w:rsidRPr="00543BA5">
        <w:rPr>
          <w:rStyle w:val="dn"/>
        </w:rPr>
        <w:t>případě</w:t>
      </w:r>
      <w:r w:rsidRPr="008C5277">
        <w:rPr>
          <w:rFonts w:eastAsia="Times New Roman" w:cs="Arial"/>
        </w:rPr>
        <w:t xml:space="preserve">, že </w:t>
      </w:r>
      <w:r w:rsidR="001623C4" w:rsidRPr="008C5277">
        <w:rPr>
          <w:rFonts w:eastAsia="Times New Roman" w:cs="Arial"/>
        </w:rPr>
        <w:t>p</w:t>
      </w:r>
      <w:r w:rsidRPr="008C5277">
        <w:rPr>
          <w:rFonts w:eastAsia="Times New Roman" w:cs="Arial"/>
        </w:rPr>
        <w:t xml:space="preserve">oskytovatel písemně neoznámí </w:t>
      </w:r>
      <w:r w:rsidR="001623C4" w:rsidRPr="008C5277">
        <w:rPr>
          <w:rFonts w:eastAsia="Times New Roman" w:cs="Arial"/>
        </w:rPr>
        <w:t>o</w:t>
      </w:r>
      <w:r w:rsidR="00176EFD" w:rsidRPr="008C5277">
        <w:rPr>
          <w:rFonts w:eastAsia="Times New Roman" w:cs="Arial"/>
        </w:rPr>
        <w:t>bjednateli změnu v termín</w:t>
      </w:r>
      <w:r w:rsidRPr="008C5277">
        <w:rPr>
          <w:rFonts w:eastAsia="Times New Roman" w:cs="Arial"/>
        </w:rPr>
        <w:t xml:space="preserve">u dle čl. </w:t>
      </w:r>
      <w:r w:rsidR="0049092E">
        <w:rPr>
          <w:rFonts w:eastAsia="Times New Roman" w:cs="Arial"/>
        </w:rPr>
        <w:t>3</w:t>
      </w:r>
      <w:r w:rsidR="004A137C">
        <w:rPr>
          <w:rFonts w:eastAsia="Times New Roman" w:cs="Arial"/>
        </w:rPr>
        <w:t>.</w:t>
      </w:r>
      <w:r w:rsidR="0049092E" w:rsidRPr="008C5277">
        <w:rPr>
          <w:rFonts w:eastAsia="Times New Roman" w:cs="Arial"/>
        </w:rPr>
        <w:t xml:space="preserve"> </w:t>
      </w:r>
      <w:r w:rsidRPr="008C5277">
        <w:rPr>
          <w:rFonts w:eastAsia="Times New Roman" w:cs="Arial"/>
        </w:rPr>
        <w:t xml:space="preserve">odst. </w:t>
      </w:r>
      <w:r w:rsidR="0049092E">
        <w:rPr>
          <w:rFonts w:eastAsia="Times New Roman" w:cs="Arial"/>
        </w:rPr>
        <w:t>3</w:t>
      </w:r>
      <w:r w:rsidRPr="008C5277">
        <w:rPr>
          <w:rFonts w:eastAsia="Times New Roman" w:cs="Arial"/>
        </w:rPr>
        <w:t>.1</w:t>
      </w:r>
      <w:r w:rsidR="00AE6A7A">
        <w:rPr>
          <w:rFonts w:eastAsia="Times New Roman" w:cs="Arial"/>
        </w:rPr>
        <w:t>4</w:t>
      </w:r>
      <w:r w:rsidR="004A137C">
        <w:rPr>
          <w:rFonts w:eastAsia="Times New Roman" w:cs="Arial"/>
        </w:rPr>
        <w:t>.</w:t>
      </w:r>
      <w:r w:rsidRPr="008C5277">
        <w:rPr>
          <w:rFonts w:eastAsia="Times New Roman" w:cs="Arial"/>
        </w:rPr>
        <w:t xml:space="preserve">, je </w:t>
      </w:r>
      <w:r w:rsidR="001623C4" w:rsidRPr="008C5277">
        <w:rPr>
          <w:rFonts w:eastAsia="Times New Roman" w:cs="Arial"/>
        </w:rPr>
        <w:t>p</w:t>
      </w:r>
      <w:r w:rsidRPr="008C5277">
        <w:rPr>
          <w:rFonts w:eastAsia="Times New Roman" w:cs="Arial"/>
        </w:rPr>
        <w:t xml:space="preserve">oskytovatel povinen </w:t>
      </w:r>
      <w:r w:rsidR="001623C4" w:rsidRPr="008C5277">
        <w:rPr>
          <w:rFonts w:eastAsia="Times New Roman" w:cs="Arial"/>
        </w:rPr>
        <w:t>o</w:t>
      </w:r>
      <w:r w:rsidR="00176EFD" w:rsidRPr="008C5277">
        <w:rPr>
          <w:rFonts w:eastAsia="Times New Roman" w:cs="Arial"/>
        </w:rPr>
        <w:t xml:space="preserve">bjednateli uhradit </w:t>
      </w:r>
      <w:r w:rsidR="000949AF">
        <w:rPr>
          <w:rFonts w:eastAsia="Times New Roman" w:cs="Arial"/>
        </w:rPr>
        <w:t xml:space="preserve">objednateli </w:t>
      </w:r>
      <w:r w:rsidR="00176EFD" w:rsidRPr="008C5277">
        <w:rPr>
          <w:rFonts w:eastAsia="Times New Roman" w:cs="Arial"/>
        </w:rPr>
        <w:t xml:space="preserve">smluvní pokutu ve výši </w:t>
      </w:r>
      <w:r w:rsidR="007646C4" w:rsidRPr="008C5277">
        <w:rPr>
          <w:rFonts w:eastAsia="Times New Roman" w:cs="Arial"/>
        </w:rPr>
        <w:t>5000,- Kč</w:t>
      </w:r>
      <w:r w:rsidR="00176EFD" w:rsidRPr="008C5277">
        <w:rPr>
          <w:rFonts w:eastAsia="Times New Roman" w:cs="Arial"/>
        </w:rPr>
        <w:t xml:space="preserve"> za každý jednotlivý případ porušení této povinnosti.</w:t>
      </w:r>
    </w:p>
    <w:p w14:paraId="10D0314E" w14:textId="1F4113D6" w:rsidR="00E9512D" w:rsidRPr="00DE5114" w:rsidRDefault="00E9512D" w:rsidP="00DE5114">
      <w:pPr>
        <w:pStyle w:val="RLTextlnkuslovan"/>
        <w:numPr>
          <w:ilvl w:val="1"/>
          <w:numId w:val="2"/>
        </w:numPr>
        <w:tabs>
          <w:tab w:val="clear" w:pos="1474"/>
          <w:tab w:val="left" w:pos="1418"/>
        </w:tabs>
        <w:ind w:left="1134" w:hanging="680"/>
        <w:rPr>
          <w:rFonts w:eastAsia="Times New Roman" w:cs="Arial"/>
        </w:rPr>
      </w:pPr>
      <w:r w:rsidRPr="00DE5114">
        <w:rPr>
          <w:rFonts w:eastAsia="Times New Roman" w:cs="Arial"/>
        </w:rPr>
        <w:lastRenderedPageBreak/>
        <w:t xml:space="preserve">V případě, že </w:t>
      </w:r>
      <w:r w:rsidR="00687E8B" w:rsidRPr="00DE5114">
        <w:rPr>
          <w:rFonts w:eastAsia="Times New Roman" w:cs="Arial"/>
        </w:rPr>
        <w:t>p</w:t>
      </w:r>
      <w:r w:rsidRPr="00DE5114">
        <w:rPr>
          <w:rFonts w:eastAsia="Times New Roman" w:cs="Arial"/>
        </w:rPr>
        <w:t xml:space="preserve">oskytovatel poruší kteroukoli povinnost dle odst. </w:t>
      </w:r>
      <w:r w:rsidR="0049092E" w:rsidRPr="00DE5114">
        <w:rPr>
          <w:rFonts w:eastAsia="Times New Roman" w:cs="Arial"/>
        </w:rPr>
        <w:t>3</w:t>
      </w:r>
      <w:r w:rsidRPr="00DE5114">
        <w:rPr>
          <w:rFonts w:eastAsia="Times New Roman" w:cs="Arial"/>
        </w:rPr>
        <w:t>.15</w:t>
      </w:r>
      <w:r w:rsidR="004A137C">
        <w:rPr>
          <w:rFonts w:eastAsia="Times New Roman" w:cs="Arial"/>
        </w:rPr>
        <w:t>.</w:t>
      </w:r>
      <w:r w:rsidRPr="00DE5114">
        <w:rPr>
          <w:rFonts w:eastAsia="Times New Roman" w:cs="Arial"/>
        </w:rPr>
        <w:t xml:space="preserve"> této Smlouvy, je Poskytovatel povinen </w:t>
      </w:r>
      <w:r w:rsidR="00687E8B" w:rsidRPr="00DE5114">
        <w:rPr>
          <w:rFonts w:eastAsia="Times New Roman" w:cs="Arial"/>
        </w:rPr>
        <w:t>o</w:t>
      </w:r>
      <w:r w:rsidRPr="00DE5114">
        <w:rPr>
          <w:rFonts w:eastAsia="Times New Roman" w:cs="Arial"/>
        </w:rPr>
        <w:t>bjednateli uhradit smluvní pokutu ve výši 1</w:t>
      </w:r>
      <w:r w:rsidR="0033097E" w:rsidRPr="00DE5114">
        <w:rPr>
          <w:rFonts w:eastAsia="Times New Roman" w:cs="Arial"/>
        </w:rPr>
        <w:t>8</w:t>
      </w:r>
      <w:r w:rsidRPr="00DE5114">
        <w:rPr>
          <w:rFonts w:eastAsia="Times New Roman" w:cs="Arial"/>
        </w:rPr>
        <w:t>.000,-</w:t>
      </w:r>
      <w:r w:rsidR="003932CD">
        <w:rPr>
          <w:rFonts w:eastAsia="Times New Roman" w:cs="Arial"/>
        </w:rPr>
        <w:t xml:space="preserve"> </w:t>
      </w:r>
      <w:r w:rsidRPr="00DE5114">
        <w:rPr>
          <w:rFonts w:eastAsia="Times New Roman" w:cs="Arial"/>
        </w:rPr>
        <w:t>Kč za každý jednotlivý případ a za každý započatý den trvání porušení této povinnosti.</w:t>
      </w:r>
    </w:p>
    <w:p w14:paraId="4FAFD423" w14:textId="753A475F" w:rsidR="00E9512D" w:rsidRPr="00DE5114" w:rsidRDefault="00E9512D" w:rsidP="00DE5114">
      <w:pPr>
        <w:pStyle w:val="RLTextlnkuslovan"/>
        <w:numPr>
          <w:ilvl w:val="1"/>
          <w:numId w:val="2"/>
        </w:numPr>
        <w:tabs>
          <w:tab w:val="clear" w:pos="1474"/>
          <w:tab w:val="left" w:pos="1418"/>
        </w:tabs>
        <w:ind w:left="1134" w:hanging="680"/>
        <w:rPr>
          <w:rFonts w:eastAsia="Times New Roman" w:cs="Arial"/>
        </w:rPr>
      </w:pPr>
      <w:r w:rsidRPr="00DE5114">
        <w:rPr>
          <w:rFonts w:eastAsia="Times New Roman" w:cs="Arial"/>
        </w:rPr>
        <w:t xml:space="preserve">V případě, že </w:t>
      </w:r>
      <w:r w:rsidR="00687E8B" w:rsidRPr="00DE5114">
        <w:rPr>
          <w:rFonts w:eastAsia="Times New Roman" w:cs="Arial"/>
        </w:rPr>
        <w:t>p</w:t>
      </w:r>
      <w:r w:rsidRPr="00DE5114">
        <w:rPr>
          <w:rFonts w:eastAsia="Times New Roman" w:cs="Arial"/>
        </w:rPr>
        <w:t xml:space="preserve">oskytovatel poruší </w:t>
      </w:r>
      <w:r w:rsidR="000949AF" w:rsidRPr="00DE5114">
        <w:rPr>
          <w:rFonts w:eastAsia="Times New Roman" w:cs="Arial"/>
        </w:rPr>
        <w:t xml:space="preserve">kteroukoli </w:t>
      </w:r>
      <w:r w:rsidRPr="00DE5114">
        <w:rPr>
          <w:rFonts w:eastAsia="Times New Roman" w:cs="Arial"/>
        </w:rPr>
        <w:t>povinnost dle odst.</w:t>
      </w:r>
      <w:r w:rsidR="004A137C">
        <w:rPr>
          <w:rFonts w:eastAsia="Times New Roman" w:cs="Arial"/>
        </w:rPr>
        <w:t xml:space="preserve"> </w:t>
      </w:r>
      <w:r w:rsidR="0049092E" w:rsidRPr="00DE5114">
        <w:rPr>
          <w:rFonts w:eastAsia="Times New Roman" w:cs="Arial"/>
        </w:rPr>
        <w:t>3</w:t>
      </w:r>
      <w:r w:rsidRPr="00DE5114">
        <w:rPr>
          <w:rFonts w:eastAsia="Times New Roman" w:cs="Arial"/>
        </w:rPr>
        <w:t>.16</w:t>
      </w:r>
      <w:r w:rsidR="004A137C">
        <w:rPr>
          <w:rFonts w:eastAsia="Times New Roman" w:cs="Arial"/>
        </w:rPr>
        <w:t>.</w:t>
      </w:r>
      <w:r w:rsidRPr="00DE5114">
        <w:rPr>
          <w:rFonts w:eastAsia="Times New Roman" w:cs="Arial"/>
        </w:rPr>
        <w:t xml:space="preserve"> </w:t>
      </w:r>
      <w:r w:rsidR="000949AF" w:rsidRPr="00DE5114">
        <w:rPr>
          <w:rFonts w:eastAsia="Times New Roman" w:cs="Arial"/>
        </w:rPr>
        <w:t>nebo</w:t>
      </w:r>
      <w:r w:rsidRPr="00DE5114">
        <w:rPr>
          <w:rFonts w:eastAsia="Times New Roman" w:cs="Arial"/>
        </w:rPr>
        <w:t xml:space="preserve"> </w:t>
      </w:r>
      <w:r w:rsidR="0049092E" w:rsidRPr="00DE5114">
        <w:rPr>
          <w:rFonts w:eastAsia="Times New Roman" w:cs="Arial"/>
        </w:rPr>
        <w:t>3</w:t>
      </w:r>
      <w:r w:rsidRPr="00DE5114">
        <w:rPr>
          <w:rFonts w:eastAsia="Times New Roman" w:cs="Arial"/>
        </w:rPr>
        <w:t>.17</w:t>
      </w:r>
      <w:r w:rsidR="004A137C">
        <w:rPr>
          <w:rFonts w:eastAsia="Times New Roman" w:cs="Arial"/>
        </w:rPr>
        <w:t>.</w:t>
      </w:r>
      <w:r w:rsidRPr="00DE5114">
        <w:rPr>
          <w:rFonts w:eastAsia="Times New Roman" w:cs="Arial"/>
        </w:rPr>
        <w:t xml:space="preserve"> této Smlouvy</w:t>
      </w:r>
      <w:r w:rsidR="000949AF" w:rsidRPr="00DE5114">
        <w:rPr>
          <w:rFonts w:eastAsia="Times New Roman" w:cs="Arial"/>
        </w:rPr>
        <w:t>,</w:t>
      </w:r>
      <w:r w:rsidRPr="00DE5114">
        <w:rPr>
          <w:rFonts w:eastAsia="Times New Roman" w:cs="Arial"/>
        </w:rPr>
        <w:t xml:space="preserve"> je povinen </w:t>
      </w:r>
      <w:r w:rsidR="00687E8B" w:rsidRPr="00DE5114">
        <w:rPr>
          <w:rFonts w:eastAsia="Times New Roman" w:cs="Arial"/>
        </w:rPr>
        <w:t>o</w:t>
      </w:r>
      <w:r w:rsidRPr="00DE5114">
        <w:rPr>
          <w:rFonts w:eastAsia="Times New Roman" w:cs="Arial"/>
        </w:rPr>
        <w:t xml:space="preserve">bjednateli uhradit smluvní pokutu ve výši </w:t>
      </w:r>
      <w:r w:rsidR="0033097E" w:rsidRPr="00DE5114">
        <w:rPr>
          <w:rFonts w:eastAsia="Times New Roman" w:cs="Arial"/>
        </w:rPr>
        <w:t>9.</w:t>
      </w:r>
      <w:r w:rsidRPr="00DE5114">
        <w:rPr>
          <w:rFonts w:eastAsia="Times New Roman" w:cs="Arial"/>
        </w:rPr>
        <w:t>000,-</w:t>
      </w:r>
      <w:r w:rsidR="003932CD">
        <w:rPr>
          <w:rFonts w:eastAsia="Times New Roman" w:cs="Arial"/>
        </w:rPr>
        <w:t xml:space="preserve"> </w:t>
      </w:r>
      <w:r w:rsidRPr="00DE5114">
        <w:rPr>
          <w:rFonts w:eastAsia="Times New Roman" w:cs="Arial"/>
        </w:rPr>
        <w:t>Kč za každý takový případ</w:t>
      </w:r>
      <w:r w:rsidR="00687E8B" w:rsidRPr="00DE5114">
        <w:rPr>
          <w:rFonts w:eastAsia="Times New Roman" w:cs="Arial"/>
        </w:rPr>
        <w:t>.</w:t>
      </w:r>
      <w:r w:rsidRPr="00DE5114">
        <w:rPr>
          <w:rFonts w:eastAsia="Times New Roman" w:cs="Arial"/>
        </w:rPr>
        <w:t xml:space="preserve"> </w:t>
      </w:r>
    </w:p>
    <w:p w14:paraId="52BFA39D" w14:textId="77777777" w:rsidR="00895297" w:rsidRPr="00DE5114" w:rsidRDefault="00895297" w:rsidP="00E9512D">
      <w:pPr>
        <w:pStyle w:val="RLTextlnkuslovan"/>
        <w:numPr>
          <w:ilvl w:val="1"/>
          <w:numId w:val="2"/>
        </w:numPr>
        <w:tabs>
          <w:tab w:val="clear" w:pos="1474"/>
          <w:tab w:val="left" w:pos="1418"/>
        </w:tabs>
        <w:ind w:left="1134" w:hanging="680"/>
        <w:rPr>
          <w:rFonts w:eastAsia="Times New Roman"/>
        </w:rPr>
      </w:pPr>
      <w:r w:rsidRPr="00DE5114">
        <w:rPr>
          <w:rFonts w:eastAsia="Times New Roman"/>
        </w:rPr>
        <w:t xml:space="preserve">Další </w:t>
      </w:r>
      <w:r w:rsidRPr="00DE5114">
        <w:rPr>
          <w:rFonts w:eastAsia="Times New Roman" w:cs="Arial"/>
        </w:rPr>
        <w:t>smluvní</w:t>
      </w:r>
      <w:r w:rsidRPr="00DE5114">
        <w:rPr>
          <w:rFonts w:eastAsia="Times New Roman"/>
        </w:rPr>
        <w:t xml:space="preserve"> pokuty mohou být sjednány v prováděcích smlouvách.</w:t>
      </w:r>
    </w:p>
    <w:p w14:paraId="1CF4B087" w14:textId="77777777" w:rsidR="00B63027" w:rsidRDefault="00B63027" w:rsidP="00543BA5">
      <w:pPr>
        <w:pStyle w:val="RLTextlnkuslovan"/>
        <w:numPr>
          <w:ilvl w:val="1"/>
          <w:numId w:val="2"/>
        </w:numPr>
        <w:tabs>
          <w:tab w:val="clear" w:pos="1474"/>
          <w:tab w:val="left" w:pos="1418"/>
        </w:tabs>
        <w:ind w:left="1134" w:hanging="680"/>
        <w:rPr>
          <w:rFonts w:cs="Arial"/>
        </w:rPr>
      </w:pPr>
      <w:r w:rsidRPr="00543BA5">
        <w:rPr>
          <w:rStyle w:val="dn"/>
        </w:rPr>
        <w:t>Uplatněním</w:t>
      </w:r>
      <w:r w:rsidRPr="008C5277">
        <w:rPr>
          <w:rFonts w:cs="Arial"/>
        </w:rPr>
        <w:t xml:space="preserve"> smluvní pokuty není dotčeno právo objednatele na náhradu škody </w:t>
      </w:r>
      <w:r w:rsidR="00A16CE4" w:rsidRPr="008C5277">
        <w:rPr>
          <w:rFonts w:cs="Arial"/>
        </w:rPr>
        <w:br/>
      </w:r>
      <w:r w:rsidRPr="008C5277">
        <w:rPr>
          <w:rFonts w:cs="Arial"/>
        </w:rPr>
        <w:t xml:space="preserve">v plné výši, pokud mu v důsledku porušení smluvní povinnosti poskytovatelem vznikne, ani právo objednatele na odstoupení od </w:t>
      </w:r>
      <w:r w:rsidR="003C5581" w:rsidRPr="008C5277">
        <w:rPr>
          <w:rFonts w:cs="Arial"/>
        </w:rPr>
        <w:t xml:space="preserve">rámcové </w:t>
      </w:r>
      <w:r w:rsidRPr="008C5277">
        <w:rPr>
          <w:rFonts w:cs="Arial"/>
        </w:rPr>
        <w:t>smlouvy</w:t>
      </w:r>
      <w:r w:rsidR="003C5581" w:rsidRPr="008C5277">
        <w:rPr>
          <w:rFonts w:cs="Arial"/>
        </w:rPr>
        <w:t>, resp. prováděcích smluv</w:t>
      </w:r>
      <w:r w:rsidRPr="008C5277">
        <w:rPr>
          <w:rFonts w:cs="Arial"/>
        </w:rPr>
        <w:t xml:space="preserve">, ani povinnost poskytovatele ke splnění povinnosti </w:t>
      </w:r>
      <w:r w:rsidR="00F1498B">
        <w:rPr>
          <w:rFonts w:cs="Arial"/>
        </w:rPr>
        <w:t>utvrzené</w:t>
      </w:r>
      <w:r w:rsidRPr="008C5277">
        <w:rPr>
          <w:rFonts w:cs="Arial"/>
        </w:rPr>
        <w:t xml:space="preserve"> smluvní pokutou, ledaže by objednatel výslovně prohlásil, že na plnění povinnosti netrvá.</w:t>
      </w:r>
    </w:p>
    <w:p w14:paraId="5FD4E99D" w14:textId="20F3D169" w:rsidR="004A137C" w:rsidRPr="004A137C" w:rsidRDefault="004A137C" w:rsidP="004A137C">
      <w:pPr>
        <w:pStyle w:val="RLTextlnkuslovan"/>
        <w:numPr>
          <w:ilvl w:val="1"/>
          <w:numId w:val="2"/>
        </w:numPr>
        <w:tabs>
          <w:tab w:val="clear" w:pos="1474"/>
          <w:tab w:val="left" w:pos="1418"/>
        </w:tabs>
        <w:ind w:left="1134" w:hanging="680"/>
        <w:rPr>
          <w:rFonts w:cs="Arial"/>
        </w:rPr>
      </w:pPr>
      <w:r w:rsidRPr="00DE5114">
        <w:rPr>
          <w:bCs/>
        </w:rPr>
        <w:t>Pokud činností nebo nečinností poskytovatel</w:t>
      </w:r>
      <w:r w:rsidRPr="00DE5114">
        <w:rPr>
          <w:rFonts w:cs="Arial"/>
          <w:bCs/>
        </w:rPr>
        <w:t>e</w:t>
      </w:r>
      <w:r w:rsidRPr="00DE5114">
        <w:rPr>
          <w:bCs/>
        </w:rPr>
        <w:t xml:space="preserve"> dojde ke způsobení </w:t>
      </w:r>
      <w:r w:rsidRPr="00DE5114">
        <w:rPr>
          <w:rFonts w:cs="Arial"/>
          <w:bCs/>
        </w:rPr>
        <w:t>újmy</w:t>
      </w:r>
      <w:r w:rsidRPr="00DE5114">
        <w:rPr>
          <w:bCs/>
        </w:rPr>
        <w:t xml:space="preserve"> objednateli nebo třetím osobám z titulu opomenutí, nedbalosti nebo nesplněním podmínek vyplývajících ze zákona, jiných obecně závazných právních přepisů nebo z této rámcové smlouvy či z prováděcích smluv, je poskytovatel povinen </w:t>
      </w:r>
      <w:r w:rsidRPr="00DE5114">
        <w:rPr>
          <w:rFonts w:cs="Arial"/>
          <w:bCs/>
        </w:rPr>
        <w:t>nahradit vzniklou újmu</w:t>
      </w:r>
      <w:r w:rsidRPr="00DE5114">
        <w:rPr>
          <w:bCs/>
        </w:rPr>
        <w:t xml:space="preserve">. Veškeré náklady s tím spojené nese poskytovatel. Objednatel neodpovídá za </w:t>
      </w:r>
      <w:r w:rsidRPr="00DE5114">
        <w:rPr>
          <w:rFonts w:cs="Arial"/>
          <w:bCs/>
        </w:rPr>
        <w:t>újmu</w:t>
      </w:r>
      <w:r w:rsidRPr="00DE5114">
        <w:rPr>
          <w:bCs/>
        </w:rPr>
        <w:t>, kter</w:t>
      </w:r>
      <w:r w:rsidRPr="00DE5114">
        <w:rPr>
          <w:rFonts w:cs="Arial"/>
          <w:bCs/>
        </w:rPr>
        <w:t>ou</w:t>
      </w:r>
      <w:r w:rsidRPr="00DE5114">
        <w:rPr>
          <w:bCs/>
        </w:rPr>
        <w:t xml:space="preserve"> poskytovatel způsobí při plnění podle této rámcové smlouvy, resp. prováděcích smluv, nebo při plnění v rozporu s nimi.</w:t>
      </w:r>
      <w:r w:rsidRPr="00DE5114">
        <w:rPr>
          <w:rFonts w:cs="Arial"/>
          <w:bCs/>
        </w:rPr>
        <w:t xml:space="preserve"> </w:t>
      </w:r>
    </w:p>
    <w:p w14:paraId="7224F37F" w14:textId="77777777" w:rsidR="00B81E3F" w:rsidRPr="008C5277" w:rsidRDefault="00B81E3F" w:rsidP="00543BA5">
      <w:pPr>
        <w:pStyle w:val="RLTextlnkuslovan"/>
        <w:numPr>
          <w:ilvl w:val="1"/>
          <w:numId w:val="2"/>
        </w:numPr>
        <w:tabs>
          <w:tab w:val="clear" w:pos="1474"/>
          <w:tab w:val="left" w:pos="1418"/>
        </w:tabs>
        <w:ind w:left="1134" w:hanging="680"/>
        <w:rPr>
          <w:rFonts w:cs="Arial"/>
        </w:rPr>
      </w:pPr>
      <w:r w:rsidRPr="00543BA5">
        <w:rPr>
          <w:rStyle w:val="dn"/>
        </w:rPr>
        <w:t>Smluvní</w:t>
      </w:r>
      <w:r w:rsidRPr="008C5277">
        <w:rPr>
          <w:rFonts w:cs="Arial"/>
        </w:rPr>
        <w:t xml:space="preserve"> pokuty jsou splatné 10. den ode dne doručení písemné výzvy k úhradě smluvní pokuty povinné smluvní straně, není-li ve výzvě k úhradě smluvní pokuty uvedena lhůta delší.</w:t>
      </w:r>
    </w:p>
    <w:p w14:paraId="0E9E41C8" w14:textId="77777777" w:rsidR="00B81E3F" w:rsidRPr="008C5277" w:rsidRDefault="00B81E3F" w:rsidP="00543BA5">
      <w:pPr>
        <w:pStyle w:val="RLTextlnkuslovan"/>
        <w:numPr>
          <w:ilvl w:val="1"/>
          <w:numId w:val="2"/>
        </w:numPr>
        <w:tabs>
          <w:tab w:val="clear" w:pos="1474"/>
          <w:tab w:val="left" w:pos="1418"/>
        </w:tabs>
        <w:ind w:left="1134" w:hanging="680"/>
        <w:rPr>
          <w:rFonts w:cs="Arial"/>
        </w:rPr>
      </w:pPr>
      <w:r w:rsidRPr="00543BA5">
        <w:rPr>
          <w:rStyle w:val="dn"/>
        </w:rPr>
        <w:t>Poskytovatel</w:t>
      </w:r>
      <w:r w:rsidRPr="008C5277">
        <w:rPr>
          <w:rFonts w:cs="Arial"/>
        </w:rPr>
        <w:t xml:space="preserve"> je povinen nahradit škodu způsobenou poskytnutím neúplné nebo nesprávné informace nebo škodlivé rady ve smyslu § 2950 občanského zákoníku.</w:t>
      </w:r>
    </w:p>
    <w:p w14:paraId="684E45D5" w14:textId="77777777" w:rsidR="00713ABE" w:rsidRPr="008C5277" w:rsidRDefault="00813C56" w:rsidP="000C0147">
      <w:pPr>
        <w:pStyle w:val="RLlneksmlouvy"/>
        <w:numPr>
          <w:ilvl w:val="0"/>
          <w:numId w:val="2"/>
        </w:numPr>
        <w:rPr>
          <w:rStyle w:val="dn"/>
          <w:rFonts w:eastAsia="Arial" w:cs="Arial"/>
          <w:bCs w:val="0"/>
          <w:sz w:val="20"/>
          <w:szCs w:val="20"/>
        </w:rPr>
      </w:pPr>
      <w:r>
        <w:rPr>
          <w:rStyle w:val="dn"/>
          <w:rFonts w:eastAsia="Arial" w:cs="Arial"/>
          <w:sz w:val="20"/>
          <w:szCs w:val="20"/>
        </w:rPr>
        <w:t xml:space="preserve">MLČENLIVOST O OSOBNÍCH ÚDAJÍCH A </w:t>
      </w:r>
      <w:r w:rsidR="00713ABE" w:rsidRPr="000C0147">
        <w:rPr>
          <w:rStyle w:val="dn"/>
          <w:rFonts w:eastAsia="Arial" w:cs="Arial"/>
          <w:sz w:val="20"/>
          <w:szCs w:val="20"/>
        </w:rPr>
        <w:t>ZPRACOVÁNÍ</w:t>
      </w:r>
      <w:r w:rsidR="00713ABE" w:rsidRPr="008C5277">
        <w:rPr>
          <w:rStyle w:val="dn"/>
          <w:rFonts w:eastAsia="Arial" w:cs="Arial"/>
          <w:bCs w:val="0"/>
          <w:sz w:val="20"/>
          <w:szCs w:val="20"/>
        </w:rPr>
        <w:t xml:space="preserve"> OSOBNÍCH ÚDAJŮ</w:t>
      </w:r>
      <w:r>
        <w:rPr>
          <w:rStyle w:val="dn"/>
          <w:rFonts w:eastAsia="Arial" w:cs="Arial"/>
          <w:bCs w:val="0"/>
          <w:sz w:val="20"/>
          <w:szCs w:val="20"/>
        </w:rPr>
        <w:t xml:space="preserve"> </w:t>
      </w:r>
    </w:p>
    <w:p w14:paraId="1DD9F4B7" w14:textId="6484D959" w:rsidR="00BD700D" w:rsidRDefault="00BD700D" w:rsidP="004F5540">
      <w:pPr>
        <w:pStyle w:val="RLTextlnkuslovan"/>
        <w:numPr>
          <w:ilvl w:val="1"/>
          <w:numId w:val="2"/>
        </w:numPr>
        <w:tabs>
          <w:tab w:val="clear" w:pos="1474"/>
          <w:tab w:val="left" w:pos="1418"/>
        </w:tabs>
        <w:ind w:left="1134" w:hanging="680"/>
        <w:rPr>
          <w:rFonts w:cs="Arial"/>
          <w:bdr w:val="none" w:sz="0" w:space="0" w:color="auto"/>
        </w:rPr>
      </w:pPr>
      <w:bookmarkStart w:id="22" w:name="_Ref296090867"/>
      <w:r>
        <w:rPr>
          <w:rFonts w:cs="Arial"/>
          <w:bCs/>
        </w:rPr>
        <w:t xml:space="preserve">Poskytovatel se zavazuje, že při poskytování plnění dle této rámcové </w:t>
      </w:r>
      <w:r w:rsidR="006734FD">
        <w:rPr>
          <w:rFonts w:cs="Arial"/>
          <w:bCs/>
        </w:rPr>
        <w:t>s</w:t>
      </w:r>
      <w:r>
        <w:rPr>
          <w:rFonts w:cs="Arial"/>
          <w:bCs/>
        </w:rPr>
        <w:t>mlouvy a prováděcích smluv nijak nenaruší ochranu osobních údajů fyzických osob, s nimiž přijde do styku</w:t>
      </w:r>
      <w:r w:rsidR="00723BBF">
        <w:rPr>
          <w:rFonts w:cs="Arial"/>
          <w:bCs/>
        </w:rPr>
        <w:t xml:space="preserve"> nebo se s nimi seznámí v průběhu realizace nebo i po ukončení této smlouvy či jejích prováděcích smluv</w:t>
      </w:r>
      <w:r>
        <w:rPr>
          <w:rFonts w:cs="Arial"/>
          <w:bCs/>
        </w:rPr>
        <w:t xml:space="preserve">, </w:t>
      </w:r>
      <w:r w:rsidR="005D6052">
        <w:rPr>
          <w:rFonts w:cs="Arial"/>
          <w:bCs/>
        </w:rPr>
        <w:t>a bude zachovávat mlčenlivost o</w:t>
      </w:r>
      <w:r w:rsidR="004A137C">
        <w:rPr>
          <w:rFonts w:cs="Arial"/>
          <w:bCs/>
        </w:rPr>
        <w:t> </w:t>
      </w:r>
      <w:r w:rsidR="005D6052">
        <w:rPr>
          <w:rFonts w:cs="Arial"/>
          <w:bCs/>
        </w:rPr>
        <w:t>těchto osobních údajích</w:t>
      </w:r>
      <w:r w:rsidR="00723BBF">
        <w:rPr>
          <w:rFonts w:cs="Arial"/>
          <w:bCs/>
        </w:rPr>
        <w:t>, včetně zákazu předávat osobní údaje třetí osobě,</w:t>
      </w:r>
      <w:r w:rsidR="005D6052">
        <w:rPr>
          <w:rFonts w:cs="Arial"/>
          <w:bCs/>
        </w:rPr>
        <w:t xml:space="preserve"> </w:t>
      </w:r>
      <w:r>
        <w:rPr>
          <w:rFonts w:cs="Arial"/>
          <w:bCs/>
        </w:rPr>
        <w:t xml:space="preserve">a vždy </w:t>
      </w:r>
      <w:r w:rsidR="005D6052">
        <w:rPr>
          <w:rFonts w:cs="Arial"/>
          <w:bCs/>
        </w:rPr>
        <w:t xml:space="preserve">bude </w:t>
      </w:r>
      <w:r>
        <w:rPr>
          <w:rFonts w:cs="Arial"/>
          <w:bCs/>
        </w:rPr>
        <w:t xml:space="preserve">postupovat v souladu s platnými právními předpisy upravujícími ochranu osobních údajů, </w:t>
      </w:r>
      <w:r w:rsidRPr="004A137C">
        <w:rPr>
          <w:rFonts w:cs="Arial"/>
          <w:bCs/>
        </w:rPr>
        <w:t>včetně</w:t>
      </w:r>
      <w:r w:rsidR="004A137C" w:rsidRPr="004A137C">
        <w:rPr>
          <w:rFonts w:cs="Arial"/>
          <w:bCs/>
        </w:rPr>
        <w:t xml:space="preserve"> nařízení </w:t>
      </w:r>
      <w:r w:rsidRPr="004A137C">
        <w:rPr>
          <w:rFonts w:cs="Arial"/>
          <w:bCs/>
        </w:rPr>
        <w:t>GDPR</w:t>
      </w:r>
      <w:r w:rsidR="005D6052" w:rsidRPr="004A137C">
        <w:rPr>
          <w:rFonts w:cs="Arial"/>
          <w:bCs/>
        </w:rPr>
        <w:t xml:space="preserve"> a</w:t>
      </w:r>
      <w:r w:rsidR="004A137C">
        <w:rPr>
          <w:rFonts w:cs="Arial"/>
          <w:bCs/>
        </w:rPr>
        <w:t> </w:t>
      </w:r>
      <w:r w:rsidR="005D6052">
        <w:rPr>
          <w:rFonts w:cs="Arial"/>
          <w:bCs/>
        </w:rPr>
        <w:t xml:space="preserve">zákona č. </w:t>
      </w:r>
      <w:r w:rsidR="00723BBF">
        <w:rPr>
          <w:rFonts w:cs="Arial"/>
          <w:bCs/>
        </w:rPr>
        <w:t>110/2019 S</w:t>
      </w:r>
      <w:r w:rsidR="005D6052">
        <w:rPr>
          <w:rFonts w:cs="Arial"/>
          <w:bCs/>
        </w:rPr>
        <w:t>b., o zpracování osobních údajů.</w:t>
      </w:r>
      <w:r>
        <w:rPr>
          <w:rFonts w:cs="Arial"/>
          <w:bCs/>
        </w:rPr>
        <w:t xml:space="preserve"> </w:t>
      </w:r>
    </w:p>
    <w:p w14:paraId="01192DA9" w14:textId="04659D85" w:rsidR="004A137C" w:rsidRPr="004A137C" w:rsidRDefault="00BD700D" w:rsidP="004A137C">
      <w:pPr>
        <w:pStyle w:val="RLTextlnkuslovan"/>
        <w:numPr>
          <w:ilvl w:val="1"/>
          <w:numId w:val="2"/>
        </w:numPr>
        <w:tabs>
          <w:tab w:val="clear" w:pos="1474"/>
          <w:tab w:val="left" w:pos="1418"/>
        </w:tabs>
        <w:ind w:left="1134" w:hanging="708"/>
        <w:rPr>
          <w:rStyle w:val="Hyperlink0"/>
          <w:rFonts w:cs="Arial"/>
          <w:bCs/>
        </w:rPr>
      </w:pPr>
      <w:r w:rsidRPr="004A137C">
        <w:rPr>
          <w:rFonts w:cs="Arial"/>
          <w:bCs/>
        </w:rPr>
        <w:t>Plnění poskytované dle této rámcové smlouvy a prováděcích smluv musí být vybaveno prostředky (na technické úrovni) pro zajištění souladu s</w:t>
      </w:r>
      <w:r w:rsidR="004A137C" w:rsidRPr="004A137C">
        <w:rPr>
          <w:rFonts w:cs="Arial"/>
        </w:rPr>
        <w:t xml:space="preserve"> nařízením</w:t>
      </w:r>
      <w:r w:rsidRPr="004A137C">
        <w:rPr>
          <w:rFonts w:cs="Arial"/>
          <w:bCs/>
        </w:rPr>
        <w:t> GDPR. V případě, že poskytovatel zjist</w:t>
      </w:r>
      <w:r w:rsidR="00723BBF" w:rsidRPr="004A137C">
        <w:rPr>
          <w:rFonts w:cs="Arial"/>
          <w:bCs/>
        </w:rPr>
        <w:t>í</w:t>
      </w:r>
      <w:r w:rsidRPr="004A137C">
        <w:rPr>
          <w:rFonts w:cs="Arial"/>
          <w:bCs/>
        </w:rPr>
        <w:t xml:space="preserve">, že </w:t>
      </w:r>
      <w:r w:rsidR="00723BBF" w:rsidRPr="004A137C">
        <w:rPr>
          <w:rStyle w:val="Hyperlink0"/>
          <w:rFonts w:cs="Arial"/>
        </w:rPr>
        <w:t xml:space="preserve">bude osobní údaje jakýmkoliv způsobem zpracovávat, je o této skutečnosti povinen neprodleně informovat objednatele a uzavřít s ním </w:t>
      </w:r>
      <w:r w:rsidR="000C0311" w:rsidRPr="004A137C">
        <w:rPr>
          <w:rStyle w:val="Hyperlink0"/>
          <w:rFonts w:cs="Arial"/>
        </w:rPr>
        <w:t xml:space="preserve">(např. ve formě dodatku k této smlouvě) </w:t>
      </w:r>
      <w:r w:rsidR="00723BBF" w:rsidRPr="004A137C">
        <w:rPr>
          <w:rStyle w:val="Hyperlink0"/>
          <w:rFonts w:cs="Arial"/>
        </w:rPr>
        <w:t>zpracovatelskou smlouvu v souladu s</w:t>
      </w:r>
      <w:r w:rsidR="004A137C" w:rsidRPr="004A137C">
        <w:rPr>
          <w:rStyle w:val="Hyperlink0"/>
          <w:rFonts w:cs="Arial"/>
        </w:rPr>
        <w:t xml:space="preserve"> nařízením </w:t>
      </w:r>
      <w:r w:rsidR="00723BBF" w:rsidRPr="004A137C">
        <w:rPr>
          <w:rStyle w:val="Hyperlink0"/>
          <w:rFonts w:cs="Arial"/>
        </w:rPr>
        <w:t>GDPR a dále postupovat v souladu s uvedeným nařízením a zákonem č. 110/2019 Sb., o</w:t>
      </w:r>
      <w:r w:rsidR="004A137C">
        <w:rPr>
          <w:rStyle w:val="Hyperlink0"/>
          <w:rFonts w:cs="Arial"/>
        </w:rPr>
        <w:t> </w:t>
      </w:r>
      <w:r w:rsidR="00723BBF" w:rsidRPr="004A137C">
        <w:rPr>
          <w:rStyle w:val="Hyperlink0"/>
          <w:rFonts w:cs="Arial"/>
        </w:rPr>
        <w:t>zpracování osobních údajů</w:t>
      </w:r>
      <w:r w:rsidR="00890DA1" w:rsidRPr="004A137C">
        <w:rPr>
          <w:rStyle w:val="Hyperlink0"/>
          <w:rFonts w:cs="Arial"/>
        </w:rPr>
        <w:t xml:space="preserve">. </w:t>
      </w:r>
    </w:p>
    <w:p w14:paraId="3ACF3243" w14:textId="77777777" w:rsidR="004A137C" w:rsidRPr="004A137C" w:rsidRDefault="004A137C" w:rsidP="004A137C">
      <w:pPr>
        <w:pStyle w:val="RLTextlnkuslovan"/>
        <w:tabs>
          <w:tab w:val="clear" w:pos="1474"/>
          <w:tab w:val="left" w:pos="1418"/>
        </w:tabs>
        <w:ind w:left="792"/>
        <w:rPr>
          <w:rStyle w:val="Hyperlink0"/>
          <w:rFonts w:cs="Arial"/>
          <w:bCs/>
        </w:rPr>
      </w:pPr>
    </w:p>
    <w:p w14:paraId="56BF7057" w14:textId="2271C181" w:rsidR="00354BF6" w:rsidRPr="004A137C" w:rsidRDefault="00A12653" w:rsidP="005B0D28">
      <w:pPr>
        <w:pStyle w:val="RLTextlnkuslovan"/>
        <w:numPr>
          <w:ilvl w:val="0"/>
          <w:numId w:val="2"/>
        </w:numPr>
        <w:tabs>
          <w:tab w:val="clear" w:pos="1474"/>
          <w:tab w:val="left" w:pos="1418"/>
        </w:tabs>
        <w:rPr>
          <w:rStyle w:val="dn"/>
          <w:rFonts w:eastAsia="Arial" w:cs="Arial"/>
          <w:b/>
          <w:bCs/>
        </w:rPr>
      </w:pPr>
      <w:r w:rsidRPr="004A137C">
        <w:rPr>
          <w:rStyle w:val="dn"/>
          <w:rFonts w:eastAsia="Arial" w:cs="Arial"/>
          <w:b/>
          <w:bCs/>
        </w:rPr>
        <w:t>VŠEOBECNÁ A ZÁVĚREČNÁ USTANOVENÍ</w:t>
      </w:r>
    </w:p>
    <w:p w14:paraId="51132199" w14:textId="4E4E570D" w:rsidR="007443CC" w:rsidRPr="00DE5114" w:rsidRDefault="00303D4E" w:rsidP="00DE5114">
      <w:pPr>
        <w:pStyle w:val="RLTextlnkuslovan"/>
        <w:numPr>
          <w:ilvl w:val="1"/>
          <w:numId w:val="2"/>
        </w:numPr>
        <w:tabs>
          <w:tab w:val="clear" w:pos="1474"/>
          <w:tab w:val="left" w:pos="1418"/>
        </w:tabs>
        <w:ind w:left="1134" w:hanging="680"/>
        <w:rPr>
          <w:bCs/>
        </w:rPr>
      </w:pPr>
      <w:r w:rsidRPr="00DE5114">
        <w:rPr>
          <w:bCs/>
        </w:rPr>
        <w:t xml:space="preserve">Poskytovatel prohlašuje, že je pojištěn pro případ způsobení škody objednateli nebo třetím osobám </w:t>
      </w:r>
      <w:r w:rsidR="00151C0A" w:rsidRPr="00DE5114">
        <w:rPr>
          <w:bCs/>
        </w:rPr>
        <w:br/>
      </w:r>
      <w:r w:rsidRPr="00DE5114">
        <w:rPr>
          <w:bCs/>
        </w:rPr>
        <w:t xml:space="preserve">na částku </w:t>
      </w:r>
      <w:r w:rsidR="000C0311" w:rsidRPr="00DE5114">
        <w:rPr>
          <w:bCs/>
        </w:rPr>
        <w:t xml:space="preserve">pojistného plnění s limitem </w:t>
      </w:r>
      <w:r w:rsidRPr="00DE5114">
        <w:rPr>
          <w:bCs/>
        </w:rPr>
        <w:t xml:space="preserve">minimálně </w:t>
      </w:r>
      <w:r w:rsidR="00B530C4" w:rsidRPr="00DE5114">
        <w:rPr>
          <w:bCs/>
        </w:rPr>
        <w:t>2</w:t>
      </w:r>
      <w:r w:rsidRPr="00DE5114">
        <w:rPr>
          <w:bCs/>
        </w:rPr>
        <w:t xml:space="preserve"> milionů Kč. Toto pojištění se zavazuje udržovat v platnosti po celou dobu plnění podle této </w:t>
      </w:r>
      <w:r w:rsidR="00B81E3F" w:rsidRPr="00DE5114">
        <w:rPr>
          <w:bCs/>
        </w:rPr>
        <w:t xml:space="preserve">rámcové </w:t>
      </w:r>
      <w:r w:rsidRPr="00DE5114">
        <w:rPr>
          <w:bCs/>
        </w:rPr>
        <w:t>smlouvy</w:t>
      </w:r>
      <w:r w:rsidR="00B81E3F" w:rsidRPr="00DE5114">
        <w:rPr>
          <w:bCs/>
        </w:rPr>
        <w:t>, resp. prováděcích smluv,</w:t>
      </w:r>
      <w:r w:rsidRPr="00DE5114">
        <w:rPr>
          <w:bCs/>
        </w:rPr>
        <w:t xml:space="preserve"> a kdykoliv předložit na základě písemného vyžádání objednateli do tří pracovních dní </w:t>
      </w:r>
      <w:r w:rsidR="00496F0B" w:rsidRPr="00DE5114">
        <w:rPr>
          <w:bCs/>
        </w:rPr>
        <w:t xml:space="preserve">kopii </w:t>
      </w:r>
      <w:r w:rsidRPr="00DE5114">
        <w:rPr>
          <w:bCs/>
        </w:rPr>
        <w:t>pojistn</w:t>
      </w:r>
      <w:r w:rsidR="00496F0B" w:rsidRPr="00DE5114">
        <w:rPr>
          <w:bCs/>
        </w:rPr>
        <w:t>é</w:t>
      </w:r>
      <w:r w:rsidRPr="00DE5114">
        <w:rPr>
          <w:bCs/>
        </w:rPr>
        <w:t xml:space="preserve"> smlouv</w:t>
      </w:r>
      <w:r w:rsidR="00496F0B" w:rsidRPr="00DE5114">
        <w:rPr>
          <w:bCs/>
        </w:rPr>
        <w:t>y (pojistného certifikátu)</w:t>
      </w:r>
      <w:r w:rsidRPr="00DE5114">
        <w:rPr>
          <w:bCs/>
        </w:rPr>
        <w:t>.</w:t>
      </w:r>
    </w:p>
    <w:p w14:paraId="2D3BF294" w14:textId="77777777" w:rsidR="007443CC" w:rsidRPr="00DE5114" w:rsidRDefault="00303D4E" w:rsidP="00DE5114">
      <w:pPr>
        <w:pStyle w:val="RLTextlnkuslovan"/>
        <w:numPr>
          <w:ilvl w:val="1"/>
          <w:numId w:val="2"/>
        </w:numPr>
        <w:tabs>
          <w:tab w:val="clear" w:pos="1474"/>
          <w:tab w:val="left" w:pos="1418"/>
        </w:tabs>
        <w:ind w:left="1134" w:hanging="680"/>
        <w:rPr>
          <w:bCs/>
        </w:rPr>
      </w:pPr>
      <w:r w:rsidRPr="00DE5114">
        <w:rPr>
          <w:bCs/>
        </w:rPr>
        <w:t xml:space="preserve">Poskytovatel je podle § 2 písm. e) zákona č. 320/2001 Sb., o finanční kontrole ve veřejné správě </w:t>
      </w:r>
      <w:r w:rsidR="00151C0A" w:rsidRPr="00DE5114">
        <w:rPr>
          <w:bCs/>
        </w:rPr>
        <w:br/>
      </w:r>
      <w:r w:rsidRPr="00DE5114">
        <w:rPr>
          <w:bCs/>
        </w:rPr>
        <w:t>a o změně některých zákonů, ve znění pozdějších předpisů, osobou povinnou spolupůsobit při výkonu finanční kontroly prováděné v souvislosti s úhradou zboží nebo služeb z veřejných výdajů.</w:t>
      </w:r>
      <w:bookmarkEnd w:id="22"/>
    </w:p>
    <w:p w14:paraId="6FD5F3B3" w14:textId="77777777" w:rsidR="00B530C4" w:rsidRPr="00DE5114" w:rsidRDefault="00303D4E" w:rsidP="00DE5114">
      <w:pPr>
        <w:pStyle w:val="RLTextlnkuslovan"/>
        <w:numPr>
          <w:ilvl w:val="1"/>
          <w:numId w:val="2"/>
        </w:numPr>
        <w:tabs>
          <w:tab w:val="clear" w:pos="1474"/>
          <w:tab w:val="left" w:pos="1418"/>
        </w:tabs>
        <w:ind w:left="1134" w:hanging="680"/>
        <w:rPr>
          <w:bCs/>
        </w:rPr>
      </w:pPr>
      <w:r w:rsidRPr="00DE5114">
        <w:rPr>
          <w:bCs/>
        </w:rPr>
        <w:lastRenderedPageBreak/>
        <w:t>Poskytovatel není oprávněn postoupit svá práva z této smlouvy bez písemného souhlasu objednatele.</w:t>
      </w:r>
    </w:p>
    <w:p w14:paraId="7DF3155B" w14:textId="77777777" w:rsidR="00B530C4" w:rsidRPr="00DE5114" w:rsidRDefault="00303D4E" w:rsidP="00DE5114">
      <w:pPr>
        <w:pStyle w:val="RLTextlnkuslovan"/>
        <w:numPr>
          <w:ilvl w:val="1"/>
          <w:numId w:val="2"/>
        </w:numPr>
        <w:tabs>
          <w:tab w:val="clear" w:pos="1474"/>
          <w:tab w:val="left" w:pos="1418"/>
        </w:tabs>
        <w:ind w:left="1134" w:hanging="680"/>
        <w:rPr>
          <w:bCs/>
        </w:rPr>
      </w:pPr>
      <w:r w:rsidRPr="00DE5114">
        <w:rPr>
          <w:bCs/>
        </w:rPr>
        <w:t>Tato smlouva se řídí českým právem, zejména občanským zákoníkem.</w:t>
      </w:r>
    </w:p>
    <w:p w14:paraId="77B1AF93" w14:textId="5D31DA4B" w:rsidR="00F75399" w:rsidRPr="00DE5114" w:rsidRDefault="00F75399" w:rsidP="00DE5114">
      <w:pPr>
        <w:pStyle w:val="RLTextlnkuslovan"/>
        <w:numPr>
          <w:ilvl w:val="1"/>
          <w:numId w:val="2"/>
        </w:numPr>
        <w:tabs>
          <w:tab w:val="clear" w:pos="1474"/>
          <w:tab w:val="left" w:pos="1418"/>
        </w:tabs>
        <w:ind w:left="1134" w:hanging="680"/>
        <w:rPr>
          <w:bCs/>
        </w:rPr>
      </w:pPr>
      <w:bookmarkStart w:id="23" w:name="_Ref305054129"/>
      <w:r w:rsidRPr="00773F70">
        <w:rPr>
          <w:bCs/>
        </w:rPr>
        <w:t xml:space="preserve">Tato smlouva představuje úplnou dohodu smluvních stran o předmětu této smlouvy. Tuto smlouvu je možné měnit pouze písemnou dohodou smluvních stran ve formě číslovaných dodatků této </w:t>
      </w:r>
      <w:r w:rsidR="008D1733" w:rsidRPr="00773F70">
        <w:rPr>
          <w:bCs/>
        </w:rPr>
        <w:t>s</w:t>
      </w:r>
      <w:r w:rsidRPr="00773F70">
        <w:rPr>
          <w:bCs/>
        </w:rPr>
        <w:t>mlouvy podepsaných oprávněnými zástupci smluvních stran. Každá změna bude provedena v souladu se ZZVZ.</w:t>
      </w:r>
      <w:bookmarkEnd w:id="23"/>
      <w:r w:rsidR="00E57F06" w:rsidRPr="00773F70">
        <w:rPr>
          <w:bCs/>
        </w:rPr>
        <w:t xml:space="preserve"> Požadavek písemné formy dle této smlouvy je splněn i tehdy, pokud je příslušné právní jednání učiněno elektronicky a elektronicky podepsáno.</w:t>
      </w:r>
    </w:p>
    <w:p w14:paraId="51D4A943" w14:textId="106D90FF" w:rsidR="00773F70" w:rsidRPr="00DE5114" w:rsidRDefault="00456FA0" w:rsidP="00DE5114">
      <w:pPr>
        <w:pStyle w:val="RLTextlnkuslovan"/>
        <w:numPr>
          <w:ilvl w:val="1"/>
          <w:numId w:val="2"/>
        </w:numPr>
        <w:tabs>
          <w:tab w:val="clear" w:pos="1474"/>
          <w:tab w:val="left" w:pos="1418"/>
        </w:tabs>
        <w:ind w:left="1134" w:hanging="680"/>
        <w:rPr>
          <w:bCs/>
        </w:rPr>
      </w:pPr>
      <w:r w:rsidRPr="00DE5114">
        <w:rPr>
          <w:bCs/>
        </w:rPr>
        <w:t xml:space="preserve">Veškeré spory vyplývající z této smlouvy budou řešeny soudy České republiky, přičemž v případě, že </w:t>
      </w:r>
      <w:r w:rsidR="00F75399" w:rsidRPr="00DE5114">
        <w:rPr>
          <w:bCs/>
        </w:rPr>
        <w:t>poskytovatel</w:t>
      </w:r>
      <w:r w:rsidRPr="00DE5114">
        <w:rPr>
          <w:bCs/>
        </w:rPr>
        <w:t xml:space="preserve"> má sídlo/bydliště mimo území České republiky (spory s mezinárodním prvkem), bude věcně a místně příslušným soude</w:t>
      </w:r>
      <w:r w:rsidR="00F75399" w:rsidRPr="00DE5114">
        <w:rPr>
          <w:bCs/>
        </w:rPr>
        <w:t>m</w:t>
      </w:r>
      <w:r w:rsidRPr="00DE5114">
        <w:rPr>
          <w:bCs/>
        </w:rPr>
        <w:t xml:space="preserve"> vždy soud určený podle sídla objednatele.</w:t>
      </w:r>
    </w:p>
    <w:p w14:paraId="2CEA6B70" w14:textId="3E72DDA1" w:rsidR="00773F70" w:rsidRPr="0014087B" w:rsidRDefault="00F75399" w:rsidP="00DE5114">
      <w:pPr>
        <w:pStyle w:val="RLTextlnkuslovan"/>
        <w:numPr>
          <w:ilvl w:val="1"/>
          <w:numId w:val="2"/>
        </w:numPr>
        <w:tabs>
          <w:tab w:val="clear" w:pos="1474"/>
          <w:tab w:val="left" w:pos="1418"/>
        </w:tabs>
        <w:ind w:left="1134" w:hanging="680"/>
        <w:rPr>
          <w:bCs/>
        </w:rPr>
      </w:pPr>
      <w:r w:rsidRPr="0014087B">
        <w:rPr>
          <w:bCs/>
        </w:rPr>
        <w:t>Smlouva je vyhotovena v elektronické podobě ve formátu (.pdf), přičemž každá ze smluvních stran obdrží oboustranně elektronicky podepsaný datový soubor této smlouvy.</w:t>
      </w:r>
      <w:r w:rsidR="00303D4E" w:rsidRPr="0014087B">
        <w:rPr>
          <w:bCs/>
        </w:rPr>
        <w:t xml:space="preserve"> </w:t>
      </w:r>
    </w:p>
    <w:p w14:paraId="213B2D4D" w14:textId="77777777" w:rsidR="003074B0" w:rsidRPr="00773F70" w:rsidRDefault="007077D7" w:rsidP="00DE5114">
      <w:pPr>
        <w:pStyle w:val="RLTextlnkuslovan"/>
        <w:numPr>
          <w:ilvl w:val="1"/>
          <w:numId w:val="2"/>
        </w:numPr>
        <w:tabs>
          <w:tab w:val="clear" w:pos="1474"/>
          <w:tab w:val="left" w:pos="1418"/>
        </w:tabs>
        <w:ind w:left="1134" w:hanging="680"/>
        <w:rPr>
          <w:rStyle w:val="dn"/>
          <w:rFonts w:eastAsia="Arial" w:cs="Arial"/>
        </w:rPr>
      </w:pPr>
      <w:r w:rsidRPr="00773F70">
        <w:rPr>
          <w:rStyle w:val="Hyperlink0"/>
          <w:rFonts w:cs="Arial"/>
        </w:rPr>
        <w:t>Nedílnou</w:t>
      </w:r>
      <w:r w:rsidRPr="00B530C4">
        <w:rPr>
          <w:rStyle w:val="Hyperlink0"/>
        </w:rPr>
        <w:t xml:space="preserve"> </w:t>
      </w:r>
      <w:r w:rsidR="003074B0" w:rsidRPr="00B530C4">
        <w:rPr>
          <w:rStyle w:val="Hyperlink0"/>
        </w:rPr>
        <w:t>součástí této rámcové smlouvy jsou</w:t>
      </w:r>
      <w:r w:rsidR="00943BAD" w:rsidRPr="00B530C4">
        <w:rPr>
          <w:rStyle w:val="Hyperlink0"/>
        </w:rPr>
        <w:t xml:space="preserve"> následující přílohy</w:t>
      </w:r>
      <w:r w:rsidR="003074B0" w:rsidRPr="00773F70">
        <w:rPr>
          <w:rStyle w:val="dn"/>
          <w:rFonts w:cs="Arial"/>
        </w:rPr>
        <w:t>:</w:t>
      </w:r>
    </w:p>
    <w:p w14:paraId="7645B11F" w14:textId="4EEAA182" w:rsidR="003074B0" w:rsidRDefault="000C0147" w:rsidP="000C0147">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r>
      <w:r w:rsidR="003074B0" w:rsidRPr="008C5277">
        <w:rPr>
          <w:rStyle w:val="dn"/>
          <w:rFonts w:cs="Arial"/>
        </w:rPr>
        <w:t>P</w:t>
      </w:r>
      <w:r w:rsidR="007077D7" w:rsidRPr="008C5277">
        <w:rPr>
          <w:rStyle w:val="dn"/>
          <w:rFonts w:cs="Arial"/>
        </w:rPr>
        <w:t>říloha č. 1 – Předmět pln</w:t>
      </w:r>
      <w:r w:rsidR="003074B0" w:rsidRPr="008C5277">
        <w:rPr>
          <w:rStyle w:val="dn"/>
          <w:rFonts w:cs="Arial"/>
        </w:rPr>
        <w:t>ění</w:t>
      </w:r>
    </w:p>
    <w:p w14:paraId="6AA8DD68" w14:textId="77777777" w:rsidR="0078082F" w:rsidRPr="008C5277" w:rsidRDefault="0078082F" w:rsidP="000C0147">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r>
      <w:r w:rsidRPr="0078082F">
        <w:rPr>
          <w:rStyle w:val="dn"/>
          <w:rFonts w:cs="Arial"/>
        </w:rPr>
        <w:t>Příloha č. 2</w:t>
      </w:r>
      <w:r>
        <w:rPr>
          <w:rStyle w:val="dn"/>
          <w:rFonts w:cs="Arial"/>
        </w:rPr>
        <w:t xml:space="preserve"> – Realizační tým poskytovatele</w:t>
      </w:r>
    </w:p>
    <w:p w14:paraId="6B42D564" w14:textId="3992432E" w:rsidR="007077D7" w:rsidRDefault="003A2226" w:rsidP="00DE5114">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t>P</w:t>
      </w:r>
      <w:r w:rsidRPr="0078082F">
        <w:rPr>
          <w:rStyle w:val="dn"/>
          <w:rFonts w:cs="Arial"/>
        </w:rPr>
        <w:t xml:space="preserve">říloha č. </w:t>
      </w:r>
      <w:r>
        <w:rPr>
          <w:rStyle w:val="dn"/>
          <w:rFonts w:cs="Arial"/>
        </w:rPr>
        <w:t xml:space="preserve">3 – </w:t>
      </w:r>
      <w:r w:rsidR="00173DA2" w:rsidRPr="005C2C59">
        <w:rPr>
          <w:rStyle w:val="dn"/>
          <w:rFonts w:asciiTheme="minorHAnsi" w:hAnsiTheme="minorHAnsi" w:cstheme="minorHAnsi"/>
        </w:rPr>
        <w:t>Demonstrativní výčet veřejných zakázek a smluv k podmínce nezávislosti</w:t>
      </w:r>
    </w:p>
    <w:p w14:paraId="7DD42DEF" w14:textId="77777777" w:rsidR="00046AD9" w:rsidRPr="005C2C59" w:rsidRDefault="00046AD9" w:rsidP="00046AD9">
      <w:pPr>
        <w:pStyle w:val="RLTextlnkuslovan"/>
        <w:tabs>
          <w:tab w:val="left" w:pos="993"/>
          <w:tab w:val="left" w:pos="1276"/>
        </w:tabs>
        <w:ind w:left="1985" w:firstLine="142"/>
        <w:rPr>
          <w:rStyle w:val="dn"/>
          <w:rFonts w:asciiTheme="minorHAnsi" w:hAnsiTheme="minorHAnsi" w:cstheme="minorHAnsi"/>
        </w:rPr>
      </w:pPr>
      <w:r w:rsidRPr="005C2C59">
        <w:rPr>
          <w:rStyle w:val="dn"/>
          <w:rFonts w:asciiTheme="minorHAnsi" w:hAnsiTheme="minorHAnsi" w:cstheme="minorHAnsi"/>
        </w:rPr>
        <w:t>Příloha č. 4 – Seznam poddodavatelů</w:t>
      </w:r>
    </w:p>
    <w:p w14:paraId="0F424EC2" w14:textId="77777777" w:rsidR="00046AD9" w:rsidRPr="00DE5114" w:rsidRDefault="00046AD9" w:rsidP="00DE5114">
      <w:pPr>
        <w:pStyle w:val="RLTextlnkuslovan"/>
        <w:tabs>
          <w:tab w:val="left" w:pos="993"/>
          <w:tab w:val="left" w:pos="1276"/>
        </w:tabs>
        <w:rPr>
          <w:rStyle w:val="dn"/>
          <w:rFonts w:cs="Arial"/>
        </w:rPr>
      </w:pPr>
    </w:p>
    <w:p w14:paraId="7E014BC5" w14:textId="77777777" w:rsidR="004C6200" w:rsidRDefault="004C6200">
      <w:pPr>
        <w:pStyle w:val="RLTextlnkuslovan"/>
        <w:tabs>
          <w:tab w:val="left" w:pos="737"/>
        </w:tabs>
        <w:spacing w:after="0" w:line="240" w:lineRule="atLeast"/>
        <w:rPr>
          <w:rStyle w:val="dn"/>
          <w:rFonts w:cs="Arial"/>
          <w:bCs/>
        </w:rPr>
      </w:pPr>
    </w:p>
    <w:p w14:paraId="4F8C471F" w14:textId="77777777" w:rsidR="00F642E3" w:rsidRDefault="00F642E3">
      <w:pPr>
        <w:pStyle w:val="RLTextlnkuslovan"/>
        <w:tabs>
          <w:tab w:val="left" w:pos="737"/>
        </w:tabs>
        <w:spacing w:after="0" w:line="240" w:lineRule="atLeast"/>
        <w:rPr>
          <w:rStyle w:val="dn"/>
          <w:rFonts w:cs="Arial"/>
          <w:bCs/>
        </w:rPr>
      </w:pPr>
    </w:p>
    <w:p w14:paraId="0B63D020" w14:textId="77777777" w:rsidR="00F642E3" w:rsidRDefault="00F642E3">
      <w:pPr>
        <w:pStyle w:val="RLTextlnkuslovan"/>
        <w:tabs>
          <w:tab w:val="left" w:pos="737"/>
        </w:tabs>
        <w:spacing w:after="0" w:line="240" w:lineRule="atLeast"/>
        <w:rPr>
          <w:rStyle w:val="dn"/>
          <w:rFonts w:cs="Arial"/>
          <w:bCs/>
        </w:rPr>
      </w:pPr>
    </w:p>
    <w:p w14:paraId="5AD54E62" w14:textId="77777777" w:rsidR="00F642E3" w:rsidRDefault="00F642E3">
      <w:pPr>
        <w:pStyle w:val="RLTextlnkuslovan"/>
        <w:tabs>
          <w:tab w:val="left" w:pos="737"/>
        </w:tabs>
        <w:spacing w:after="0" w:line="240" w:lineRule="atLeast"/>
        <w:rPr>
          <w:rStyle w:val="dn"/>
          <w:rFonts w:cs="Arial"/>
          <w:bCs/>
        </w:rPr>
      </w:pPr>
    </w:p>
    <w:p w14:paraId="0B95806C" w14:textId="77777777" w:rsidR="00F642E3" w:rsidRDefault="00F642E3">
      <w:pPr>
        <w:pStyle w:val="RLTextlnkuslovan"/>
        <w:tabs>
          <w:tab w:val="left" w:pos="737"/>
        </w:tabs>
        <w:spacing w:after="0" w:line="240" w:lineRule="atLeast"/>
        <w:rPr>
          <w:rStyle w:val="dn"/>
          <w:rFonts w:cs="Arial"/>
          <w:bCs/>
        </w:rPr>
      </w:pPr>
    </w:p>
    <w:p w14:paraId="3422682A" w14:textId="77777777" w:rsidR="00F642E3" w:rsidRDefault="00F642E3">
      <w:pPr>
        <w:pStyle w:val="RLTextlnkuslovan"/>
        <w:tabs>
          <w:tab w:val="left" w:pos="737"/>
        </w:tabs>
        <w:spacing w:after="0" w:line="240" w:lineRule="atLeast"/>
        <w:rPr>
          <w:rStyle w:val="dn"/>
          <w:rFonts w:cs="Arial"/>
          <w:bCs/>
        </w:rPr>
      </w:pPr>
    </w:p>
    <w:p w14:paraId="33D93194" w14:textId="77777777" w:rsidR="00F642E3" w:rsidRDefault="00F642E3">
      <w:pPr>
        <w:pStyle w:val="RLTextlnkuslovan"/>
        <w:tabs>
          <w:tab w:val="left" w:pos="737"/>
        </w:tabs>
        <w:spacing w:after="0" w:line="240" w:lineRule="atLeast"/>
        <w:rPr>
          <w:rStyle w:val="dn"/>
          <w:rFonts w:cs="Arial"/>
          <w:bCs/>
        </w:rPr>
      </w:pPr>
    </w:p>
    <w:p w14:paraId="470246E6" w14:textId="77777777" w:rsidR="00F642E3" w:rsidRDefault="00F642E3">
      <w:pPr>
        <w:pStyle w:val="RLTextlnkuslovan"/>
        <w:tabs>
          <w:tab w:val="left" w:pos="737"/>
        </w:tabs>
        <w:spacing w:after="0" w:line="240" w:lineRule="atLeast"/>
        <w:rPr>
          <w:rStyle w:val="dn"/>
          <w:rFonts w:cs="Arial"/>
          <w:bCs/>
        </w:rPr>
      </w:pPr>
    </w:p>
    <w:p w14:paraId="2B23B7BE" w14:textId="77777777" w:rsidR="00F642E3" w:rsidRDefault="00F642E3">
      <w:pPr>
        <w:pStyle w:val="RLTextlnkuslovan"/>
        <w:tabs>
          <w:tab w:val="left" w:pos="737"/>
        </w:tabs>
        <w:spacing w:after="0" w:line="240" w:lineRule="atLeast"/>
        <w:rPr>
          <w:rStyle w:val="dn"/>
          <w:rFonts w:cs="Arial"/>
          <w:bCs/>
        </w:rPr>
      </w:pPr>
    </w:p>
    <w:p w14:paraId="613D6C0F" w14:textId="77777777" w:rsidR="00F642E3" w:rsidRDefault="00F642E3">
      <w:pPr>
        <w:pStyle w:val="RLTextlnkuslovan"/>
        <w:tabs>
          <w:tab w:val="left" w:pos="737"/>
        </w:tabs>
        <w:spacing w:after="0" w:line="240" w:lineRule="atLeast"/>
        <w:rPr>
          <w:rStyle w:val="dn"/>
          <w:rFonts w:cs="Arial"/>
          <w:bCs/>
        </w:rPr>
      </w:pPr>
    </w:p>
    <w:p w14:paraId="7681640C" w14:textId="77777777" w:rsidR="00F642E3" w:rsidRDefault="00F642E3">
      <w:pPr>
        <w:pStyle w:val="RLTextlnkuslovan"/>
        <w:tabs>
          <w:tab w:val="left" w:pos="737"/>
        </w:tabs>
        <w:spacing w:after="0" w:line="240" w:lineRule="atLeast"/>
        <w:rPr>
          <w:rStyle w:val="dn"/>
          <w:rFonts w:cs="Arial"/>
          <w:bCs/>
        </w:rPr>
      </w:pPr>
    </w:p>
    <w:p w14:paraId="4F4490EC" w14:textId="77777777" w:rsidR="00F642E3" w:rsidRDefault="00F642E3">
      <w:pPr>
        <w:pStyle w:val="RLTextlnkuslovan"/>
        <w:tabs>
          <w:tab w:val="left" w:pos="737"/>
        </w:tabs>
        <w:spacing w:after="0" w:line="240" w:lineRule="atLeast"/>
        <w:rPr>
          <w:rStyle w:val="dn"/>
          <w:rFonts w:cs="Arial"/>
          <w:bCs/>
        </w:rPr>
      </w:pPr>
    </w:p>
    <w:p w14:paraId="70127745" w14:textId="77777777" w:rsidR="00F642E3" w:rsidRDefault="00F642E3">
      <w:pPr>
        <w:pStyle w:val="RLTextlnkuslovan"/>
        <w:tabs>
          <w:tab w:val="left" w:pos="737"/>
        </w:tabs>
        <w:spacing w:after="0" w:line="240" w:lineRule="atLeast"/>
        <w:rPr>
          <w:rStyle w:val="dn"/>
          <w:rFonts w:cs="Arial"/>
          <w:bCs/>
        </w:rPr>
      </w:pPr>
    </w:p>
    <w:p w14:paraId="4F1EBD8B" w14:textId="77777777" w:rsidR="00F642E3" w:rsidRDefault="00F642E3">
      <w:pPr>
        <w:pStyle w:val="RLTextlnkuslovan"/>
        <w:tabs>
          <w:tab w:val="left" w:pos="737"/>
        </w:tabs>
        <w:spacing w:after="0" w:line="240" w:lineRule="atLeast"/>
        <w:rPr>
          <w:rStyle w:val="dn"/>
          <w:rFonts w:cs="Arial"/>
          <w:bCs/>
        </w:rPr>
      </w:pPr>
    </w:p>
    <w:p w14:paraId="4CF74BD5" w14:textId="77777777" w:rsidR="00F642E3" w:rsidRDefault="00F642E3">
      <w:pPr>
        <w:pStyle w:val="RLTextlnkuslovan"/>
        <w:tabs>
          <w:tab w:val="left" w:pos="737"/>
        </w:tabs>
        <w:spacing w:after="0" w:line="240" w:lineRule="atLeast"/>
        <w:rPr>
          <w:rStyle w:val="dn"/>
          <w:rFonts w:cs="Arial"/>
          <w:bCs/>
        </w:rPr>
      </w:pPr>
    </w:p>
    <w:p w14:paraId="153988DB" w14:textId="77777777" w:rsidR="00F642E3" w:rsidRDefault="00F642E3">
      <w:pPr>
        <w:pStyle w:val="RLTextlnkuslovan"/>
        <w:tabs>
          <w:tab w:val="left" w:pos="737"/>
        </w:tabs>
        <w:spacing w:after="0" w:line="240" w:lineRule="atLeast"/>
        <w:rPr>
          <w:rStyle w:val="dn"/>
          <w:rFonts w:cs="Arial"/>
          <w:bCs/>
        </w:rPr>
      </w:pPr>
    </w:p>
    <w:p w14:paraId="5808E285" w14:textId="77777777" w:rsidR="00F642E3" w:rsidRDefault="00F642E3">
      <w:pPr>
        <w:pStyle w:val="RLTextlnkuslovan"/>
        <w:tabs>
          <w:tab w:val="left" w:pos="737"/>
        </w:tabs>
        <w:spacing w:after="0" w:line="240" w:lineRule="atLeast"/>
        <w:rPr>
          <w:rStyle w:val="dn"/>
          <w:rFonts w:cs="Arial"/>
          <w:bCs/>
        </w:rPr>
      </w:pPr>
    </w:p>
    <w:p w14:paraId="1E625702" w14:textId="77777777" w:rsidR="00F642E3" w:rsidRPr="00792CBA" w:rsidRDefault="00F642E3">
      <w:pPr>
        <w:pStyle w:val="RLTextlnkuslovan"/>
        <w:tabs>
          <w:tab w:val="left" w:pos="737"/>
        </w:tabs>
        <w:spacing w:after="0" w:line="240" w:lineRule="atLeast"/>
        <w:rPr>
          <w:rStyle w:val="dn"/>
          <w:rFonts w:cs="Arial"/>
          <w:bCs/>
        </w:rPr>
      </w:pPr>
    </w:p>
    <w:p w14:paraId="12C4BAE2" w14:textId="2921D6A9" w:rsidR="007443CC" w:rsidRDefault="00303D4E">
      <w:pPr>
        <w:pStyle w:val="RLTextlnkuslovan"/>
        <w:tabs>
          <w:tab w:val="left" w:pos="737"/>
        </w:tabs>
        <w:spacing w:after="0" w:line="240" w:lineRule="atLeast"/>
        <w:rPr>
          <w:rStyle w:val="dn"/>
          <w:rFonts w:cs="Arial"/>
          <w:bCs/>
        </w:rPr>
      </w:pPr>
      <w:r w:rsidRPr="00792CBA">
        <w:rPr>
          <w:rStyle w:val="dn"/>
          <w:rFonts w:cs="Arial"/>
          <w:bCs/>
        </w:rPr>
        <w:t>Smluvní strany prohlašují, že si tuto rámcovou smlouvu přečetly, s jejím obsahem souhlasí, tato je důkazem jejich pravé a svobodné vůle a na důkaz toho k ní připojují svoje podpisy.</w:t>
      </w:r>
    </w:p>
    <w:p w14:paraId="750A031E" w14:textId="77777777" w:rsidR="007002F1" w:rsidRPr="00792CBA" w:rsidRDefault="007002F1">
      <w:pPr>
        <w:pStyle w:val="RLTextlnkuslovan"/>
        <w:tabs>
          <w:tab w:val="left" w:pos="737"/>
        </w:tabs>
        <w:spacing w:after="0" w:line="240" w:lineRule="atLeast"/>
        <w:rPr>
          <w:rStyle w:val="dn"/>
          <w:rFonts w:eastAsia="Arial" w:cs="Arial"/>
          <w:bCs/>
        </w:rPr>
      </w:pPr>
    </w:p>
    <w:p w14:paraId="20421C63" w14:textId="77777777" w:rsidR="007443CC" w:rsidRDefault="007443CC">
      <w:pPr>
        <w:pStyle w:val="RLTextlnkuslovan"/>
        <w:tabs>
          <w:tab w:val="left" w:pos="737"/>
        </w:tabs>
        <w:spacing w:after="0" w:line="240" w:lineRule="atLeast"/>
        <w:jc w:val="center"/>
        <w:rPr>
          <w:rFonts w:eastAsia="Arial" w:cs="Arial"/>
          <w:bCs/>
        </w:rPr>
      </w:pPr>
    </w:p>
    <w:p w14:paraId="5892F947" w14:textId="77777777" w:rsidR="00F642E3" w:rsidRDefault="00F642E3">
      <w:pPr>
        <w:pStyle w:val="RLTextlnkuslovan"/>
        <w:tabs>
          <w:tab w:val="left" w:pos="737"/>
        </w:tabs>
        <w:spacing w:after="0" w:line="240" w:lineRule="atLeast"/>
        <w:jc w:val="center"/>
        <w:rPr>
          <w:rFonts w:eastAsia="Arial" w:cs="Arial"/>
          <w:bCs/>
        </w:rPr>
      </w:pPr>
    </w:p>
    <w:p w14:paraId="427BEDC6" w14:textId="77777777" w:rsidR="00F642E3" w:rsidRPr="00792CBA" w:rsidRDefault="00F642E3">
      <w:pPr>
        <w:pStyle w:val="RLTextlnkuslovan"/>
        <w:tabs>
          <w:tab w:val="left" w:pos="737"/>
        </w:tabs>
        <w:spacing w:after="0" w:line="240" w:lineRule="atLeast"/>
        <w:jc w:val="center"/>
        <w:rPr>
          <w:rFonts w:eastAsia="Arial" w:cs="Arial"/>
          <w:bCs/>
        </w:rPr>
      </w:pPr>
    </w:p>
    <w:tbl>
      <w:tblPr>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06"/>
        <w:gridCol w:w="4606"/>
      </w:tblGrid>
      <w:tr w:rsidR="008D1733" w:rsidRPr="00792CBA" w14:paraId="59532C3D" w14:textId="77777777" w:rsidTr="00FD52D7">
        <w:trPr>
          <w:trHeight w:val="233"/>
          <w:jc w:val="center"/>
        </w:trPr>
        <w:tc>
          <w:tcPr>
            <w:tcW w:w="4606" w:type="dxa"/>
            <w:tcBorders>
              <w:top w:val="nil"/>
              <w:left w:val="nil"/>
              <w:bottom w:val="nil"/>
              <w:right w:val="nil"/>
            </w:tcBorders>
            <w:tcMar>
              <w:top w:w="80" w:type="dxa"/>
              <w:left w:w="80" w:type="dxa"/>
              <w:bottom w:w="80" w:type="dxa"/>
              <w:right w:w="80" w:type="dxa"/>
            </w:tcMar>
          </w:tcPr>
          <w:p w14:paraId="5F0954D7" w14:textId="77777777" w:rsidR="008D1733" w:rsidRPr="00792CBA" w:rsidRDefault="008D1733" w:rsidP="007002F1">
            <w:pPr>
              <w:pStyle w:val="RLTextlnkuslovan"/>
              <w:tabs>
                <w:tab w:val="left" w:pos="737"/>
              </w:tabs>
              <w:spacing w:after="0" w:line="240" w:lineRule="atLeast"/>
              <w:rPr>
                <w:rFonts w:cs="Arial"/>
              </w:rPr>
            </w:pPr>
            <w:r w:rsidRPr="00792CBA">
              <w:rPr>
                <w:rStyle w:val="Hyperlink0"/>
                <w:rFonts w:cs="Arial"/>
                <w:bCs/>
              </w:rPr>
              <w:t>Objednatel:</w:t>
            </w:r>
          </w:p>
        </w:tc>
        <w:tc>
          <w:tcPr>
            <w:tcW w:w="4606" w:type="dxa"/>
            <w:tcBorders>
              <w:top w:val="nil"/>
              <w:left w:val="nil"/>
              <w:bottom w:val="nil"/>
              <w:right w:val="nil"/>
            </w:tcBorders>
            <w:tcMar>
              <w:top w:w="80" w:type="dxa"/>
              <w:left w:w="80" w:type="dxa"/>
              <w:bottom w:w="80" w:type="dxa"/>
              <w:right w:w="80" w:type="dxa"/>
            </w:tcMar>
          </w:tcPr>
          <w:p w14:paraId="4DAD0576" w14:textId="77777777" w:rsidR="008D1733" w:rsidRDefault="008D1733" w:rsidP="007002F1">
            <w:pPr>
              <w:pStyle w:val="RLTextlnkuslovan"/>
              <w:tabs>
                <w:tab w:val="clear" w:pos="1474"/>
                <w:tab w:val="left" w:pos="737"/>
                <w:tab w:val="left" w:pos="1271"/>
              </w:tabs>
              <w:spacing w:after="0" w:line="240" w:lineRule="atLeast"/>
              <w:jc w:val="center"/>
              <w:rPr>
                <w:rStyle w:val="Hyperlink0"/>
                <w:rFonts w:cs="Arial"/>
                <w:bCs/>
              </w:rPr>
            </w:pPr>
            <w:r w:rsidRPr="00792CBA">
              <w:rPr>
                <w:rStyle w:val="Hyperlink0"/>
                <w:rFonts w:cs="Arial"/>
                <w:bCs/>
              </w:rPr>
              <w:t>Poskytovatel:</w:t>
            </w:r>
          </w:p>
          <w:p w14:paraId="04089BF1" w14:textId="77777777" w:rsidR="007002F1" w:rsidRPr="00792CBA" w:rsidRDefault="007002F1" w:rsidP="007002F1">
            <w:pPr>
              <w:pStyle w:val="RLTextlnkuslovan"/>
              <w:tabs>
                <w:tab w:val="clear" w:pos="1474"/>
                <w:tab w:val="left" w:pos="737"/>
                <w:tab w:val="left" w:pos="1271"/>
              </w:tabs>
              <w:spacing w:after="0" w:line="240" w:lineRule="atLeast"/>
              <w:jc w:val="center"/>
              <w:rPr>
                <w:rFonts w:cs="Arial"/>
              </w:rPr>
            </w:pPr>
          </w:p>
        </w:tc>
      </w:tr>
    </w:tbl>
    <w:p w14:paraId="2347C2DB" w14:textId="77777777" w:rsidR="004C6200" w:rsidRPr="00792CBA" w:rsidRDefault="004C6200">
      <w:pPr>
        <w:pStyle w:val="RLTextlnkuslovan"/>
        <w:tabs>
          <w:tab w:val="left" w:pos="737"/>
        </w:tabs>
        <w:spacing w:after="0" w:line="240" w:lineRule="atLeast"/>
        <w:jc w:val="center"/>
        <w:rPr>
          <w:rFonts w:eastAsia="Arial" w:cs="Arial"/>
          <w:bCs/>
        </w:rPr>
      </w:pPr>
    </w:p>
    <w:p w14:paraId="1E0E9969" w14:textId="2CE2FCF7" w:rsidR="00F642E3" w:rsidRDefault="00F642E3" w:rsidP="00F642E3">
      <w:pPr>
        <w:pStyle w:val="RLTextlnkuslovan"/>
        <w:tabs>
          <w:tab w:val="left" w:pos="737"/>
        </w:tabs>
        <w:spacing w:after="0" w:line="240" w:lineRule="atLeast"/>
        <w:rPr>
          <w:rFonts w:cs="Tahoma"/>
        </w:rPr>
      </w:pPr>
      <w:r>
        <w:rPr>
          <w:rFonts w:eastAsia="Arial" w:cs="Arial"/>
          <w:bCs/>
        </w:rPr>
        <w:t xml:space="preserve">V Praze dne dle el. podpisu                                                                                         </w:t>
      </w:r>
      <w:r w:rsidR="00D62BB4" w:rsidRPr="005B39D3">
        <w:t xml:space="preserve">V </w:t>
      </w:r>
      <w:r w:rsidR="00446185">
        <w:t>Praze</w:t>
      </w:r>
      <w:r w:rsidR="00D62BB4" w:rsidRPr="005B39D3">
        <w:t xml:space="preserve"> dne </w:t>
      </w:r>
      <w:r w:rsidR="00446185">
        <w:t>8.10.2025</w:t>
      </w:r>
    </w:p>
    <w:p w14:paraId="29A17A07" w14:textId="31201614" w:rsidR="004C6200" w:rsidRPr="00792CBA" w:rsidRDefault="004C6200" w:rsidP="00F642E3">
      <w:pPr>
        <w:pStyle w:val="RLTextlnkuslovan"/>
        <w:tabs>
          <w:tab w:val="left" w:pos="737"/>
        </w:tabs>
        <w:spacing w:after="0" w:line="240" w:lineRule="atLeast"/>
        <w:rPr>
          <w:rFonts w:eastAsia="Arial" w:cs="Arial"/>
          <w:bCs/>
        </w:rPr>
      </w:pPr>
    </w:p>
    <w:tbl>
      <w:tblPr>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06"/>
        <w:gridCol w:w="4606"/>
      </w:tblGrid>
      <w:tr w:rsidR="007443CC" w:rsidRPr="00792CBA" w14:paraId="534CB2DF" w14:textId="77777777" w:rsidTr="0029289B">
        <w:trPr>
          <w:trHeight w:val="233"/>
          <w:jc w:val="center"/>
        </w:trPr>
        <w:tc>
          <w:tcPr>
            <w:tcW w:w="4606" w:type="dxa"/>
            <w:tcBorders>
              <w:top w:val="nil"/>
              <w:left w:val="nil"/>
              <w:bottom w:val="nil"/>
              <w:right w:val="nil"/>
            </w:tcBorders>
            <w:tcMar>
              <w:top w:w="80" w:type="dxa"/>
              <w:left w:w="80" w:type="dxa"/>
              <w:bottom w:w="80" w:type="dxa"/>
              <w:right w:w="80" w:type="dxa"/>
            </w:tcMar>
          </w:tcPr>
          <w:p w14:paraId="32D3231A" w14:textId="57AD3457" w:rsidR="007443CC" w:rsidRPr="00792CBA" w:rsidRDefault="007443CC" w:rsidP="0029289B">
            <w:pPr>
              <w:pStyle w:val="RLTextlnkuslovan"/>
              <w:tabs>
                <w:tab w:val="left" w:pos="737"/>
              </w:tabs>
              <w:spacing w:after="0" w:line="240" w:lineRule="atLeast"/>
              <w:jc w:val="center"/>
              <w:rPr>
                <w:rFonts w:cs="Arial"/>
              </w:rPr>
            </w:pPr>
          </w:p>
        </w:tc>
        <w:tc>
          <w:tcPr>
            <w:tcW w:w="4606" w:type="dxa"/>
            <w:tcBorders>
              <w:top w:val="nil"/>
              <w:left w:val="nil"/>
              <w:bottom w:val="nil"/>
              <w:right w:val="nil"/>
            </w:tcBorders>
            <w:tcMar>
              <w:top w:w="80" w:type="dxa"/>
              <w:left w:w="80" w:type="dxa"/>
              <w:bottom w:w="80" w:type="dxa"/>
              <w:right w:w="80" w:type="dxa"/>
            </w:tcMar>
          </w:tcPr>
          <w:p w14:paraId="68F67E00" w14:textId="2ABDD90E" w:rsidR="007443CC" w:rsidRPr="00792CBA" w:rsidRDefault="007443CC" w:rsidP="0029289B">
            <w:pPr>
              <w:pStyle w:val="RLTextlnkuslovan"/>
              <w:tabs>
                <w:tab w:val="left" w:pos="737"/>
              </w:tabs>
              <w:spacing w:after="0" w:line="240" w:lineRule="atLeast"/>
              <w:jc w:val="center"/>
              <w:rPr>
                <w:rFonts w:cs="Arial"/>
              </w:rPr>
            </w:pPr>
          </w:p>
        </w:tc>
      </w:tr>
      <w:tr w:rsidR="007443CC" w:rsidRPr="00792CBA" w14:paraId="65D1F4C4" w14:textId="77777777" w:rsidTr="0029289B">
        <w:trPr>
          <w:trHeight w:val="1193"/>
          <w:jc w:val="center"/>
        </w:trPr>
        <w:tc>
          <w:tcPr>
            <w:tcW w:w="4606" w:type="dxa"/>
            <w:tcBorders>
              <w:top w:val="nil"/>
              <w:left w:val="nil"/>
              <w:bottom w:val="nil"/>
              <w:right w:val="nil"/>
            </w:tcBorders>
            <w:tcMar>
              <w:top w:w="80" w:type="dxa"/>
              <w:left w:w="80" w:type="dxa"/>
              <w:bottom w:w="80" w:type="dxa"/>
              <w:right w:w="80" w:type="dxa"/>
            </w:tcMar>
          </w:tcPr>
          <w:p w14:paraId="4076EBEE" w14:textId="77777777" w:rsidR="007443CC" w:rsidRPr="00792CBA" w:rsidRDefault="007443CC" w:rsidP="0029289B">
            <w:pPr>
              <w:pStyle w:val="RLTextlnkuslovan"/>
              <w:tabs>
                <w:tab w:val="left" w:pos="737"/>
              </w:tabs>
              <w:spacing w:after="0" w:line="240" w:lineRule="atLeast"/>
              <w:jc w:val="center"/>
              <w:rPr>
                <w:rStyle w:val="dn"/>
                <w:rFonts w:eastAsia="Arial" w:cs="Arial"/>
              </w:rPr>
            </w:pPr>
          </w:p>
          <w:p w14:paraId="6B78E64D" w14:textId="77777777" w:rsidR="007443CC" w:rsidRPr="00792CBA" w:rsidRDefault="007443CC" w:rsidP="0029289B">
            <w:pPr>
              <w:pStyle w:val="RLTextlnkuslovan"/>
              <w:tabs>
                <w:tab w:val="left" w:pos="737"/>
              </w:tabs>
              <w:spacing w:after="0" w:line="240" w:lineRule="atLeast"/>
              <w:jc w:val="center"/>
              <w:rPr>
                <w:rStyle w:val="Hyperlink0"/>
                <w:rFonts w:eastAsia="Arial" w:cs="Arial"/>
              </w:rPr>
            </w:pPr>
          </w:p>
          <w:p w14:paraId="5146355C" w14:textId="77777777" w:rsidR="004C6200" w:rsidRPr="00792CBA" w:rsidRDefault="004C6200" w:rsidP="00F642E3">
            <w:pPr>
              <w:pStyle w:val="RLTextlnkuslovan"/>
              <w:tabs>
                <w:tab w:val="left" w:pos="737"/>
              </w:tabs>
              <w:spacing w:after="0" w:line="240" w:lineRule="atLeast"/>
              <w:rPr>
                <w:rStyle w:val="Hyperlink0"/>
                <w:rFonts w:eastAsia="Arial" w:cs="Arial"/>
              </w:rPr>
            </w:pPr>
          </w:p>
          <w:p w14:paraId="0D79DB59" w14:textId="77777777" w:rsidR="004C6200" w:rsidRPr="00792CBA" w:rsidRDefault="004C6200" w:rsidP="0029289B">
            <w:pPr>
              <w:pStyle w:val="RLTextlnkuslovan"/>
              <w:tabs>
                <w:tab w:val="left" w:pos="737"/>
              </w:tabs>
              <w:spacing w:after="0" w:line="240" w:lineRule="atLeast"/>
              <w:jc w:val="center"/>
              <w:rPr>
                <w:rStyle w:val="Hyperlink0"/>
                <w:rFonts w:eastAsia="Arial" w:cs="Arial"/>
              </w:rPr>
            </w:pPr>
          </w:p>
          <w:p w14:paraId="16E09F67" w14:textId="77777777" w:rsidR="004C6200" w:rsidRPr="00792CBA" w:rsidRDefault="004C6200" w:rsidP="0029289B">
            <w:pPr>
              <w:pStyle w:val="RLTextlnkuslovan"/>
              <w:tabs>
                <w:tab w:val="left" w:pos="737"/>
              </w:tabs>
              <w:spacing w:after="0" w:line="240" w:lineRule="atLeast"/>
              <w:jc w:val="center"/>
              <w:rPr>
                <w:rStyle w:val="Hyperlink0"/>
                <w:rFonts w:eastAsia="Arial" w:cs="Arial"/>
              </w:rPr>
            </w:pPr>
          </w:p>
          <w:p w14:paraId="4250037E" w14:textId="25AF5C69" w:rsidR="004C6200" w:rsidRPr="00792CBA" w:rsidRDefault="005D033F" w:rsidP="007002F1">
            <w:pPr>
              <w:pStyle w:val="RLTextlnkuslovan"/>
              <w:tabs>
                <w:tab w:val="left" w:pos="737"/>
              </w:tabs>
              <w:spacing w:after="0" w:line="240" w:lineRule="atLeast"/>
              <w:rPr>
                <w:rStyle w:val="Hyperlink0"/>
                <w:rFonts w:eastAsia="Arial" w:cs="Arial"/>
              </w:rPr>
            </w:pPr>
            <w:r>
              <w:rPr>
                <w:rStyle w:val="Hyperlink0"/>
                <w:rFonts w:eastAsia="Arial" w:cs="Arial"/>
              </w:rPr>
              <w:t>xxxxxxxxxxxxxxxxxxxxxxxxxxxxxxxxxxxxxxxxxxxxxx</w:t>
            </w:r>
          </w:p>
          <w:p w14:paraId="12A2C0C8" w14:textId="0E999869" w:rsidR="007443CC" w:rsidRPr="00792CBA" w:rsidRDefault="008D1733" w:rsidP="0029289B">
            <w:pPr>
              <w:pStyle w:val="RLTextlnkuslovan"/>
              <w:tabs>
                <w:tab w:val="left" w:pos="737"/>
              </w:tabs>
              <w:spacing w:after="0" w:line="240" w:lineRule="atLeast"/>
              <w:jc w:val="center"/>
              <w:rPr>
                <w:rFonts w:cs="Arial"/>
              </w:rPr>
            </w:pPr>
            <w:r>
              <w:rPr>
                <w:rStyle w:val="dn"/>
                <w:rFonts w:cs="Arial"/>
              </w:rPr>
              <w:t>………………………</w:t>
            </w:r>
            <w:r w:rsidR="00303D4E" w:rsidRPr="00792CBA">
              <w:rPr>
                <w:rStyle w:val="dn"/>
                <w:rFonts w:cs="Arial"/>
              </w:rPr>
              <w:t>…………………………………………</w:t>
            </w:r>
          </w:p>
        </w:tc>
        <w:tc>
          <w:tcPr>
            <w:tcW w:w="4606" w:type="dxa"/>
            <w:tcBorders>
              <w:top w:val="nil"/>
              <w:left w:val="nil"/>
              <w:bottom w:val="nil"/>
              <w:right w:val="nil"/>
            </w:tcBorders>
            <w:tcMar>
              <w:top w:w="80" w:type="dxa"/>
              <w:left w:w="80" w:type="dxa"/>
              <w:bottom w:w="80" w:type="dxa"/>
              <w:right w:w="80" w:type="dxa"/>
            </w:tcMar>
          </w:tcPr>
          <w:p w14:paraId="08CA817E" w14:textId="77777777" w:rsidR="007443CC" w:rsidRPr="00792CBA" w:rsidRDefault="007443CC" w:rsidP="0029289B">
            <w:pPr>
              <w:pStyle w:val="RLTextlnkuslovan"/>
              <w:tabs>
                <w:tab w:val="left" w:pos="737"/>
              </w:tabs>
              <w:spacing w:after="0" w:line="240" w:lineRule="atLeast"/>
              <w:jc w:val="center"/>
              <w:rPr>
                <w:rStyle w:val="dn"/>
                <w:rFonts w:eastAsia="Arial" w:cs="Arial"/>
              </w:rPr>
            </w:pPr>
          </w:p>
          <w:p w14:paraId="4A5A7068"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0A97320E"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6568089E"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631F84D1"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4B372396" w14:textId="2B42E910" w:rsidR="004C6200" w:rsidRPr="00792CBA" w:rsidRDefault="005D033F" w:rsidP="0029289B">
            <w:pPr>
              <w:pStyle w:val="RLTextlnkuslovan"/>
              <w:tabs>
                <w:tab w:val="left" w:pos="737"/>
              </w:tabs>
              <w:spacing w:after="0" w:line="240" w:lineRule="atLeast"/>
              <w:jc w:val="center"/>
              <w:rPr>
                <w:rStyle w:val="dn"/>
                <w:rFonts w:eastAsia="Arial" w:cs="Arial"/>
              </w:rPr>
            </w:pPr>
            <w:r>
              <w:rPr>
                <w:rStyle w:val="dn"/>
                <w:rFonts w:eastAsia="Arial" w:cs="Arial"/>
              </w:rPr>
              <w:t>xxxxxxxxxxxxxxxxxxxxxxxxxxxxxx</w:t>
            </w:r>
          </w:p>
          <w:p w14:paraId="1D5D0D48" w14:textId="77777777" w:rsidR="007443CC" w:rsidRPr="00792CBA" w:rsidRDefault="007443CC" w:rsidP="0029289B">
            <w:pPr>
              <w:pStyle w:val="RLTextlnkuslovan"/>
              <w:tabs>
                <w:tab w:val="left" w:pos="737"/>
              </w:tabs>
              <w:spacing w:after="0" w:line="240" w:lineRule="atLeast"/>
              <w:jc w:val="center"/>
              <w:rPr>
                <w:rStyle w:val="Hyperlink0"/>
                <w:rFonts w:eastAsia="Arial" w:cs="Arial"/>
              </w:rPr>
            </w:pPr>
          </w:p>
          <w:p w14:paraId="15D34A31" w14:textId="77777777" w:rsidR="007443CC" w:rsidRPr="00792CBA" w:rsidRDefault="00303D4E" w:rsidP="0029289B">
            <w:pPr>
              <w:pStyle w:val="RLTextlnkuslovan"/>
              <w:tabs>
                <w:tab w:val="left" w:pos="737"/>
              </w:tabs>
              <w:spacing w:after="0" w:line="240" w:lineRule="atLeast"/>
              <w:jc w:val="center"/>
              <w:rPr>
                <w:rFonts w:cs="Arial"/>
              </w:rPr>
            </w:pPr>
            <w:r w:rsidRPr="00792CBA">
              <w:rPr>
                <w:rStyle w:val="dn"/>
                <w:rFonts w:cs="Arial"/>
              </w:rPr>
              <w:t>…</w:t>
            </w:r>
            <w:r w:rsidRPr="00792CBA">
              <w:rPr>
                <w:rStyle w:val="Hyperlink0"/>
                <w:rFonts w:cs="Arial"/>
              </w:rPr>
              <w:t>………………………………………………</w:t>
            </w:r>
          </w:p>
        </w:tc>
      </w:tr>
      <w:tr w:rsidR="007443CC" w:rsidRPr="008C5277" w14:paraId="1C1AF3A1" w14:textId="77777777" w:rsidTr="0029289B">
        <w:trPr>
          <w:trHeight w:val="1433"/>
          <w:jc w:val="center"/>
        </w:trPr>
        <w:tc>
          <w:tcPr>
            <w:tcW w:w="4606" w:type="dxa"/>
            <w:tcBorders>
              <w:top w:val="nil"/>
              <w:left w:val="nil"/>
              <w:bottom w:val="nil"/>
              <w:right w:val="nil"/>
            </w:tcBorders>
            <w:tcMar>
              <w:top w:w="80" w:type="dxa"/>
              <w:left w:w="80" w:type="dxa"/>
              <w:bottom w:w="80" w:type="dxa"/>
              <w:right w:w="80" w:type="dxa"/>
            </w:tcMar>
          </w:tcPr>
          <w:p w14:paraId="62B7651F" w14:textId="77777777" w:rsidR="008D1733" w:rsidRPr="00792CBA" w:rsidRDefault="008D1733" w:rsidP="008D1733">
            <w:pPr>
              <w:pStyle w:val="RLTextlnkuslovan"/>
              <w:tabs>
                <w:tab w:val="left" w:pos="737"/>
              </w:tabs>
              <w:spacing w:after="0" w:line="240" w:lineRule="atLeast"/>
              <w:jc w:val="center"/>
              <w:rPr>
                <w:rStyle w:val="dn"/>
                <w:rFonts w:eastAsia="Arial" w:cs="Arial"/>
                <w:bCs/>
              </w:rPr>
            </w:pPr>
            <w:r w:rsidRPr="00792CBA">
              <w:rPr>
                <w:rStyle w:val="dn"/>
                <w:rFonts w:cs="Arial"/>
                <w:bCs/>
              </w:rPr>
              <w:t>Česká republika – Ministerstvo zemědělství</w:t>
            </w:r>
          </w:p>
          <w:p w14:paraId="1856F423" w14:textId="77777777" w:rsidR="008D1733" w:rsidRDefault="008D1733" w:rsidP="0029289B">
            <w:pPr>
              <w:pStyle w:val="RLTextlnkuslovan"/>
              <w:tabs>
                <w:tab w:val="left" w:pos="737"/>
              </w:tabs>
              <w:spacing w:after="0" w:line="240" w:lineRule="atLeast"/>
              <w:jc w:val="center"/>
              <w:rPr>
                <w:rStyle w:val="dn"/>
                <w:rFonts w:cs="Arial"/>
              </w:rPr>
            </w:pPr>
          </w:p>
          <w:p w14:paraId="42A80188" w14:textId="6298BB51" w:rsidR="007443CC" w:rsidRPr="008C5277" w:rsidRDefault="00AD56EE" w:rsidP="0029289B">
            <w:pPr>
              <w:pStyle w:val="RLTextlnkuslovan"/>
              <w:tabs>
                <w:tab w:val="left" w:pos="737"/>
              </w:tabs>
              <w:spacing w:after="0" w:line="240" w:lineRule="atLeast"/>
              <w:jc w:val="center"/>
              <w:rPr>
                <w:rStyle w:val="dn"/>
                <w:rFonts w:eastAsia="Arial" w:cs="Arial"/>
              </w:rPr>
            </w:pPr>
            <w:r w:rsidRPr="008C5277">
              <w:rPr>
                <w:rStyle w:val="dn"/>
                <w:rFonts w:cs="Arial"/>
              </w:rPr>
              <w:t xml:space="preserve">Ing. </w:t>
            </w:r>
            <w:r w:rsidR="00606B95">
              <w:rPr>
                <w:rStyle w:val="dn"/>
                <w:rFonts w:cs="Arial"/>
              </w:rPr>
              <w:t>Petr Kutálek</w:t>
            </w:r>
          </w:p>
          <w:p w14:paraId="424FA1B0" w14:textId="77777777" w:rsidR="00FC69A9" w:rsidRDefault="00FC69A9" w:rsidP="0029289B">
            <w:pPr>
              <w:pStyle w:val="RLTextlnkuslovan"/>
              <w:tabs>
                <w:tab w:val="left" w:pos="737"/>
              </w:tabs>
              <w:spacing w:after="0" w:line="240" w:lineRule="atLeast"/>
              <w:jc w:val="center"/>
              <w:rPr>
                <w:rStyle w:val="dn"/>
                <w:rFonts w:cs="Arial"/>
              </w:rPr>
            </w:pPr>
            <w:r>
              <w:rPr>
                <w:rStyle w:val="dn"/>
                <w:rFonts w:cs="Arial"/>
              </w:rPr>
              <w:t>ř</w:t>
            </w:r>
            <w:r w:rsidR="00606B95" w:rsidRPr="00606B95">
              <w:rPr>
                <w:rStyle w:val="dn"/>
                <w:rFonts w:cs="Arial"/>
              </w:rPr>
              <w:t>editel</w:t>
            </w:r>
            <w:r>
              <w:rPr>
                <w:rStyle w:val="dn"/>
                <w:rFonts w:cs="Arial"/>
              </w:rPr>
              <w:t xml:space="preserve"> </w:t>
            </w:r>
          </w:p>
          <w:p w14:paraId="03FAAA44" w14:textId="77777777" w:rsidR="007443CC" w:rsidRPr="008C5277" w:rsidRDefault="00606B95" w:rsidP="0029289B">
            <w:pPr>
              <w:pStyle w:val="RLTextlnkuslovan"/>
              <w:tabs>
                <w:tab w:val="left" w:pos="737"/>
              </w:tabs>
              <w:spacing w:after="0" w:line="240" w:lineRule="atLeast"/>
              <w:jc w:val="center"/>
              <w:rPr>
                <w:rStyle w:val="dn"/>
                <w:rFonts w:cs="Arial"/>
              </w:rPr>
            </w:pPr>
            <w:r w:rsidRPr="00606B95">
              <w:rPr>
                <w:rStyle w:val="dn"/>
                <w:rFonts w:cs="Arial"/>
              </w:rPr>
              <w:t>Odboru bezpečnostní politiky a krizového řízení</w:t>
            </w:r>
          </w:p>
          <w:p w14:paraId="4262B790" w14:textId="77777777" w:rsidR="00C13F43" w:rsidRPr="008C5277" w:rsidRDefault="00C13F43" w:rsidP="002525EE">
            <w:pPr>
              <w:pStyle w:val="RLTextlnkuslovan"/>
              <w:tabs>
                <w:tab w:val="left" w:pos="737"/>
              </w:tabs>
              <w:spacing w:after="0" w:line="240" w:lineRule="atLeast"/>
              <w:rPr>
                <w:rFonts w:cs="Arial"/>
              </w:rPr>
            </w:pPr>
          </w:p>
        </w:tc>
        <w:tc>
          <w:tcPr>
            <w:tcW w:w="4606" w:type="dxa"/>
            <w:tcBorders>
              <w:top w:val="nil"/>
              <w:left w:val="nil"/>
              <w:bottom w:val="nil"/>
              <w:right w:val="nil"/>
            </w:tcBorders>
            <w:tcMar>
              <w:top w:w="80" w:type="dxa"/>
              <w:left w:w="80" w:type="dxa"/>
              <w:bottom w:w="80" w:type="dxa"/>
              <w:right w:w="80" w:type="dxa"/>
            </w:tcMar>
          </w:tcPr>
          <w:p w14:paraId="2638EAB0" w14:textId="5393EF49" w:rsidR="007443CC" w:rsidRDefault="00446185" w:rsidP="00204DB0">
            <w:pPr>
              <w:pStyle w:val="RLTextlnkuslovan"/>
              <w:tabs>
                <w:tab w:val="left" w:pos="737"/>
              </w:tabs>
              <w:spacing w:after="0" w:line="240" w:lineRule="atLeast"/>
              <w:jc w:val="center"/>
              <w:rPr>
                <w:rFonts w:cs="Tahoma"/>
              </w:rPr>
            </w:pPr>
            <w:r>
              <w:rPr>
                <w:rFonts w:cs="Tahoma"/>
              </w:rPr>
              <w:t>Fitio platform s.r.o.</w:t>
            </w:r>
          </w:p>
          <w:p w14:paraId="681B756B" w14:textId="77777777" w:rsidR="008D1733" w:rsidRDefault="008D1733" w:rsidP="008D1733">
            <w:pPr>
              <w:rPr>
                <w:rFonts w:ascii="Calibri" w:eastAsia="Calibri" w:hAnsi="Calibri" w:cs="Tahoma"/>
                <w:color w:val="000000"/>
                <w:sz w:val="20"/>
                <w:szCs w:val="20"/>
                <w:u w:color="000000"/>
                <w:bdr w:val="nil"/>
              </w:rPr>
            </w:pPr>
          </w:p>
          <w:p w14:paraId="1306AE3A" w14:textId="23FDE84F" w:rsidR="005D033F" w:rsidRDefault="005D033F" w:rsidP="008D1733">
            <w:pPr>
              <w:pStyle w:val="RLTextlnkuslovan"/>
              <w:tabs>
                <w:tab w:val="left" w:pos="737"/>
              </w:tabs>
              <w:spacing w:after="0" w:line="240" w:lineRule="atLeast"/>
              <w:jc w:val="center"/>
              <w:rPr>
                <w:rFonts w:cs="Tahoma"/>
              </w:rPr>
            </w:pPr>
            <w:r>
              <w:rPr>
                <w:rFonts w:cs="Tahoma"/>
              </w:rPr>
              <w:t>xxxxxxxxxxxxxx</w:t>
            </w:r>
          </w:p>
          <w:p w14:paraId="5CA42805" w14:textId="2C2142A6" w:rsidR="008D1733" w:rsidRDefault="00446185" w:rsidP="008D1733">
            <w:pPr>
              <w:pStyle w:val="RLTextlnkuslovan"/>
              <w:tabs>
                <w:tab w:val="left" w:pos="737"/>
              </w:tabs>
              <w:spacing w:after="0" w:line="240" w:lineRule="atLeast"/>
              <w:jc w:val="center"/>
              <w:rPr>
                <w:rFonts w:cs="Tahoma"/>
              </w:rPr>
            </w:pPr>
            <w:r>
              <w:rPr>
                <w:rFonts w:cs="Tahoma"/>
              </w:rPr>
              <w:t>Jednatel</w:t>
            </w:r>
          </w:p>
          <w:p w14:paraId="6028E661" w14:textId="20A025EE" w:rsidR="008D1733" w:rsidRPr="008D1733" w:rsidRDefault="008D1733" w:rsidP="00DE5114">
            <w:pPr>
              <w:tabs>
                <w:tab w:val="left" w:pos="1736"/>
              </w:tabs>
            </w:pPr>
          </w:p>
        </w:tc>
      </w:tr>
    </w:tbl>
    <w:p w14:paraId="5101198A" w14:textId="77777777" w:rsidR="0081231F" w:rsidRPr="00DB1C67" w:rsidRDefault="0027001E" w:rsidP="00976701">
      <w:pPr>
        <w:pStyle w:val="Nadpis1"/>
        <w:rPr>
          <w:rStyle w:val="dn"/>
          <w:rFonts w:ascii="Calibri" w:hAnsi="Calibri"/>
          <w:sz w:val="20"/>
          <w:szCs w:val="20"/>
        </w:rPr>
      </w:pPr>
      <w:r w:rsidRPr="008C5277">
        <w:rPr>
          <w:rStyle w:val="dn"/>
          <w:rFonts w:ascii="Calibri" w:hAnsi="Calibri"/>
          <w:sz w:val="20"/>
          <w:szCs w:val="20"/>
        </w:rPr>
        <w:br w:type="page"/>
      </w:r>
      <w:r w:rsidR="0081231F" w:rsidRPr="00DB1C67">
        <w:rPr>
          <w:rStyle w:val="dn"/>
          <w:rFonts w:ascii="Calibri" w:hAnsi="Calibri"/>
          <w:sz w:val="20"/>
          <w:szCs w:val="20"/>
        </w:rPr>
        <w:lastRenderedPageBreak/>
        <w:t>Příloha č. 1</w:t>
      </w:r>
    </w:p>
    <w:p w14:paraId="323DA9DC" w14:textId="77777777" w:rsidR="0081231F" w:rsidRPr="00046AD9" w:rsidRDefault="0081231F" w:rsidP="0081231F">
      <w:pPr>
        <w:jc w:val="center"/>
        <w:rPr>
          <w:rStyle w:val="dn"/>
          <w:rFonts w:ascii="Calibri" w:hAnsi="Calibri"/>
          <w:b/>
          <w:bCs/>
          <w:sz w:val="20"/>
          <w:szCs w:val="20"/>
        </w:rPr>
      </w:pPr>
      <w:r w:rsidRPr="00046AD9">
        <w:rPr>
          <w:rStyle w:val="dn"/>
          <w:rFonts w:ascii="Calibri" w:hAnsi="Calibri"/>
          <w:b/>
          <w:bCs/>
          <w:sz w:val="20"/>
          <w:szCs w:val="20"/>
        </w:rPr>
        <w:t>Předmět plnění</w:t>
      </w:r>
    </w:p>
    <w:p w14:paraId="02AA37E4" w14:textId="77777777" w:rsidR="0081231F" w:rsidRPr="00046AD9" w:rsidRDefault="0081231F" w:rsidP="0081231F">
      <w:pPr>
        <w:rPr>
          <w:rFonts w:ascii="Calibri" w:hAnsi="Calibri"/>
          <w:sz w:val="20"/>
          <w:szCs w:val="20"/>
        </w:rPr>
      </w:pPr>
    </w:p>
    <w:p w14:paraId="572EC692" w14:textId="77777777" w:rsidR="0081231F" w:rsidRPr="00046AD9" w:rsidRDefault="0081231F" w:rsidP="0081231F">
      <w:pPr>
        <w:pStyle w:val="Odstavecseseznamem"/>
        <w:spacing w:line="280" w:lineRule="atLeast"/>
        <w:ind w:left="0"/>
        <w:rPr>
          <w:rFonts w:eastAsia="Arial"/>
          <w:sz w:val="20"/>
          <w:szCs w:val="20"/>
        </w:rPr>
      </w:pPr>
    </w:p>
    <w:p w14:paraId="5B4BF055" w14:textId="2B173814" w:rsidR="00730A94"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t>Předmětem</w:t>
      </w:r>
      <w:r w:rsidR="0042115F" w:rsidRPr="00046AD9">
        <w:rPr>
          <w:rFonts w:eastAsia="Times New Roman"/>
          <w:color w:val="auto"/>
          <w:sz w:val="20"/>
          <w:szCs w:val="20"/>
          <w:bdr w:val="none" w:sz="0" w:space="0" w:color="auto"/>
        </w:rPr>
        <w:t xml:space="preserve"> plnění</w:t>
      </w:r>
      <w:r w:rsidRPr="00046AD9">
        <w:rPr>
          <w:rFonts w:eastAsia="Times New Roman"/>
          <w:color w:val="auto"/>
          <w:sz w:val="20"/>
          <w:szCs w:val="20"/>
          <w:bdr w:val="none" w:sz="0" w:space="0" w:color="auto"/>
        </w:rPr>
        <w:t xml:space="preserve"> je zajištění bezpečnostních informačních auditů a komplexních penetračních testů, včetně souvisejících služeb, v prostředí Ministerstva zemědělství nezávislým externím dodavatelem s velkým důrazem na splnění podmínky nezávislosti. </w:t>
      </w:r>
    </w:p>
    <w:p w14:paraId="25A403C3" w14:textId="77777777" w:rsidR="0051799A" w:rsidRPr="00046AD9" w:rsidRDefault="0051799A" w:rsidP="00046AD9">
      <w:pPr>
        <w:pStyle w:val="Odstavecseseznamem"/>
        <w:spacing w:line="280" w:lineRule="atLeast"/>
        <w:ind w:left="0"/>
        <w:rPr>
          <w:rFonts w:eastAsia="Times New Roman"/>
          <w:color w:val="auto"/>
          <w:sz w:val="20"/>
          <w:szCs w:val="20"/>
          <w:bdr w:val="none" w:sz="0" w:space="0" w:color="auto"/>
        </w:rPr>
      </w:pPr>
    </w:p>
    <w:p w14:paraId="0F69B36A" w14:textId="0AE18928" w:rsidR="0051799A"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t xml:space="preserve">Primárním předmětem této služby je zajištění odborných profesních služeb ICT dle konkrétních potřeb objednatele v oblasti problematiky bezpečnostních informačních auditů a komplexních penetračních testů pro objednatele, příp. celý rezort MZe v souladu se závaznými standardy a principy objednatele, zejména dle zákona o kybernetické bezpečnosti a norem ISO 27000. </w:t>
      </w:r>
    </w:p>
    <w:p w14:paraId="6CBB7717" w14:textId="77777777" w:rsidR="0051799A" w:rsidRPr="00046AD9" w:rsidRDefault="0051799A" w:rsidP="00730A94">
      <w:pPr>
        <w:pStyle w:val="Odstavecseseznamem"/>
        <w:spacing w:line="280" w:lineRule="atLeast"/>
        <w:rPr>
          <w:rFonts w:eastAsia="Times New Roman"/>
          <w:color w:val="auto"/>
          <w:sz w:val="20"/>
          <w:szCs w:val="20"/>
          <w:bdr w:val="none" w:sz="0" w:space="0" w:color="auto"/>
        </w:rPr>
      </w:pPr>
    </w:p>
    <w:p w14:paraId="0B4FD901" w14:textId="31E5CDBD" w:rsidR="00730A94" w:rsidRPr="00046AD9" w:rsidRDefault="00730A94" w:rsidP="00730A94">
      <w:pPr>
        <w:pStyle w:val="Odstavecseseznamem"/>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Zejména se jedná o:</w:t>
      </w:r>
    </w:p>
    <w:p w14:paraId="1144B2F7"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návrhy testování bezpečnosti aplikací a systémů</w:t>
      </w:r>
    </w:p>
    <w:p w14:paraId="139258AB"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provádění kontrolní činnosti v oblasti bezpečnosti informací, identifikace rizik;</w:t>
      </w:r>
    </w:p>
    <w:p w14:paraId="70604EAB"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provádění bezpečnostních a penetračních testů ICT</w:t>
      </w:r>
    </w:p>
    <w:p w14:paraId="39B6D8F4"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provádění auditů IS z hlediska bezpečnosti informací</w:t>
      </w:r>
    </w:p>
    <w:p w14:paraId="36ADD299"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provádění analýz v oblasti bezpečnosti ICT a včetně návrhů nápravných opatření;</w:t>
      </w:r>
    </w:p>
    <w:p w14:paraId="4574F5C6"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kontrola pravidel pro bezpečnou výměnu a předávání informací obsažených v informačním systému včetně příslušných smluvních ustanovení;</w:t>
      </w:r>
    </w:p>
    <w:p w14:paraId="33057DA1" w14:textId="2A27192A"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 xml:space="preserve">bezpečnostní kontrola dodavatelů, zda zohledňují potřeby řízení bezpečnosti informací a pravidel pro řízení dodavatelů nebo jiných externích subjektů, které se podílejí na rozvoji, provozu nebo zajištění bezpečnosti informačního systému </w:t>
      </w:r>
      <w:r w:rsidR="00820431" w:rsidRPr="00046AD9">
        <w:rPr>
          <w:rFonts w:eastAsia="Times New Roman"/>
          <w:color w:val="auto"/>
          <w:sz w:val="20"/>
          <w:szCs w:val="20"/>
          <w:bdr w:val="none" w:sz="0" w:space="0" w:color="auto"/>
        </w:rPr>
        <w:t>o</w:t>
      </w:r>
      <w:r w:rsidRPr="00046AD9">
        <w:rPr>
          <w:rFonts w:eastAsia="Times New Roman"/>
          <w:color w:val="auto"/>
          <w:sz w:val="20"/>
          <w:szCs w:val="20"/>
          <w:bdr w:val="none" w:sz="0" w:space="0" w:color="auto"/>
        </w:rPr>
        <w:t>bjednatele;</w:t>
      </w:r>
    </w:p>
    <w:p w14:paraId="74B15503"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kontrola pravidel fyzické bezpečnosti s důrazem na zabezpečení prostředků ICT;</w:t>
      </w:r>
    </w:p>
    <w:p w14:paraId="521757E3"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kontrola bezpečnostních požadavků na IS, aplikace, infrastrukturu a služby;</w:t>
      </w:r>
    </w:p>
    <w:p w14:paraId="64938CC9" w14:textId="659F2345"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 xml:space="preserve">kontrola zabezpečení zařízení ICT </w:t>
      </w:r>
      <w:r w:rsidR="00820431" w:rsidRPr="00046AD9">
        <w:rPr>
          <w:rFonts w:eastAsia="Times New Roman"/>
          <w:color w:val="auto"/>
          <w:sz w:val="20"/>
          <w:szCs w:val="20"/>
          <w:bdr w:val="none" w:sz="0" w:space="0" w:color="auto"/>
        </w:rPr>
        <w:t>o</w:t>
      </w:r>
      <w:r w:rsidRPr="00046AD9">
        <w:rPr>
          <w:rFonts w:eastAsia="Times New Roman"/>
          <w:color w:val="auto"/>
          <w:sz w:val="20"/>
          <w:szCs w:val="20"/>
          <w:bdr w:val="none" w:sz="0" w:space="0" w:color="auto"/>
        </w:rPr>
        <w:t>bjednatele;</w:t>
      </w:r>
    </w:p>
    <w:p w14:paraId="0B8CD563" w14:textId="49ECA54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spolupráce s dodavateli řešení v rámci ICT projektů na návrhu zabezpečení infrastruktury a</w:t>
      </w:r>
      <w:r w:rsidR="007002F1" w:rsidRPr="00046AD9">
        <w:rPr>
          <w:rFonts w:eastAsia="Times New Roman"/>
          <w:color w:val="auto"/>
          <w:sz w:val="20"/>
          <w:szCs w:val="20"/>
          <w:bdr w:val="none" w:sz="0" w:space="0" w:color="auto"/>
        </w:rPr>
        <w:t> </w:t>
      </w:r>
      <w:r w:rsidRPr="00046AD9">
        <w:rPr>
          <w:rFonts w:eastAsia="Times New Roman"/>
          <w:color w:val="auto"/>
          <w:sz w:val="20"/>
          <w:szCs w:val="20"/>
          <w:bdr w:val="none" w:sz="0" w:space="0" w:color="auto"/>
        </w:rPr>
        <w:t xml:space="preserve">zprostředkovat komunikaci technických požadavků na přípravu bezpečnostní infrastruktury mezi dodavatelem a týmy odpovědnými za příslušné technologie na straně </w:t>
      </w:r>
      <w:r w:rsidR="00820431" w:rsidRPr="00046AD9">
        <w:rPr>
          <w:rFonts w:eastAsia="Times New Roman"/>
          <w:color w:val="auto"/>
          <w:sz w:val="20"/>
          <w:szCs w:val="20"/>
          <w:bdr w:val="none" w:sz="0" w:space="0" w:color="auto"/>
        </w:rPr>
        <w:t>o</w:t>
      </w:r>
      <w:r w:rsidRPr="00046AD9">
        <w:rPr>
          <w:rFonts w:eastAsia="Times New Roman"/>
          <w:color w:val="auto"/>
          <w:sz w:val="20"/>
          <w:szCs w:val="20"/>
          <w:bdr w:val="none" w:sz="0" w:space="0" w:color="auto"/>
        </w:rPr>
        <w:t>bjednatele;</w:t>
      </w:r>
    </w:p>
    <w:p w14:paraId="34E2ECB0"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poskytování součinnosti, konzultací a informací dodavatelům ICT řešení v souladu s předmětnou službou v průběhu a po ukončení auditů, pro návrhy řešení, realizaci, akceptaci;</w:t>
      </w:r>
    </w:p>
    <w:p w14:paraId="009EFED9" w14:textId="4ADA0E86"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dozorování a revize realizačních návrhů řešení zabezpečení, zejména pak jeho soulad s</w:t>
      </w:r>
      <w:r w:rsidR="007002F1" w:rsidRPr="00046AD9">
        <w:rPr>
          <w:rFonts w:eastAsia="Times New Roman"/>
          <w:color w:val="auto"/>
          <w:sz w:val="20"/>
          <w:szCs w:val="20"/>
          <w:bdr w:val="none" w:sz="0" w:space="0" w:color="auto"/>
        </w:rPr>
        <w:t> </w:t>
      </w:r>
      <w:r w:rsidRPr="00046AD9">
        <w:rPr>
          <w:rFonts w:eastAsia="Times New Roman"/>
          <w:color w:val="auto"/>
          <w:sz w:val="20"/>
          <w:szCs w:val="20"/>
          <w:bdr w:val="none" w:sz="0" w:space="0" w:color="auto"/>
        </w:rPr>
        <w:t xml:space="preserve">bezpečnostními standardy </w:t>
      </w:r>
      <w:r w:rsidR="00820431" w:rsidRPr="00046AD9">
        <w:rPr>
          <w:rFonts w:eastAsia="Times New Roman"/>
          <w:color w:val="auto"/>
          <w:sz w:val="20"/>
          <w:szCs w:val="20"/>
          <w:bdr w:val="none" w:sz="0" w:space="0" w:color="auto"/>
        </w:rPr>
        <w:t>o</w:t>
      </w:r>
      <w:r w:rsidRPr="00046AD9">
        <w:rPr>
          <w:rFonts w:eastAsia="Times New Roman"/>
          <w:color w:val="auto"/>
          <w:sz w:val="20"/>
          <w:szCs w:val="20"/>
          <w:bdr w:val="none" w:sz="0" w:space="0" w:color="auto"/>
        </w:rPr>
        <w:t>bjednatele;</w:t>
      </w:r>
    </w:p>
    <w:p w14:paraId="6EA37550"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spolupráce na implementaci bezpečnostních opatření;</w:t>
      </w:r>
    </w:p>
    <w:p w14:paraId="0FD87DE5"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revize návrhů testování bezpečnosti aplikací a systémů;</w:t>
      </w:r>
    </w:p>
    <w:p w14:paraId="7F62748F"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návrhy úprav koncepce a strategie komplexní bezpečnostní architektury;</w:t>
      </w:r>
    </w:p>
    <w:p w14:paraId="7F1E7EE4"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tvorba a úpravy dokumentace bezpečnosti informací vzhledem k nálezům;</w:t>
      </w:r>
    </w:p>
    <w:p w14:paraId="4FF6F53A" w14:textId="0CE4F4C5"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 xml:space="preserve">tvorba dokumentace spojené s předmětnou činností v příslušné elektronické knihovně </w:t>
      </w:r>
      <w:r w:rsidR="00820431" w:rsidRPr="00046AD9">
        <w:rPr>
          <w:rFonts w:eastAsia="Times New Roman"/>
          <w:color w:val="auto"/>
          <w:sz w:val="20"/>
          <w:szCs w:val="20"/>
          <w:bdr w:val="none" w:sz="0" w:space="0" w:color="auto"/>
        </w:rPr>
        <w:t>o</w:t>
      </w:r>
      <w:r w:rsidRPr="00046AD9">
        <w:rPr>
          <w:rFonts w:eastAsia="Times New Roman"/>
          <w:color w:val="auto"/>
          <w:sz w:val="20"/>
          <w:szCs w:val="20"/>
          <w:bdr w:val="none" w:sz="0" w:space="0" w:color="auto"/>
        </w:rPr>
        <w:t>bjednatele</w:t>
      </w:r>
      <w:r w:rsidR="004251DA" w:rsidRPr="00046AD9">
        <w:rPr>
          <w:rFonts w:eastAsia="Times New Roman"/>
          <w:color w:val="auto"/>
          <w:sz w:val="20"/>
          <w:szCs w:val="20"/>
          <w:bdr w:val="none" w:sz="0" w:space="0" w:color="auto"/>
        </w:rPr>
        <w:t>.</w:t>
      </w:r>
    </w:p>
    <w:p w14:paraId="502A8A69" w14:textId="77777777" w:rsidR="00730A94" w:rsidRPr="00046AD9" w:rsidRDefault="00730A94" w:rsidP="00730A94">
      <w:pPr>
        <w:pStyle w:val="Odstavecseseznamem"/>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ab/>
      </w:r>
    </w:p>
    <w:p w14:paraId="0B0CBDE8" w14:textId="5697460C" w:rsidR="00730A94"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t>Uvedené činnosti budou prováděny v souvislosti s bezpečnostním testováním následujících technologií a</w:t>
      </w:r>
      <w:r w:rsidR="007002F1" w:rsidRPr="00046AD9">
        <w:rPr>
          <w:rFonts w:eastAsia="Times New Roman"/>
          <w:color w:val="auto"/>
          <w:sz w:val="20"/>
          <w:szCs w:val="20"/>
          <w:bdr w:val="none" w:sz="0" w:space="0" w:color="auto"/>
        </w:rPr>
        <w:t> </w:t>
      </w:r>
      <w:r w:rsidRPr="00046AD9">
        <w:rPr>
          <w:rFonts w:eastAsia="Times New Roman"/>
          <w:color w:val="auto"/>
          <w:sz w:val="20"/>
          <w:szCs w:val="20"/>
          <w:bdr w:val="none" w:sz="0" w:space="0" w:color="auto"/>
        </w:rPr>
        <w:t>technologických platforem:</w:t>
      </w:r>
    </w:p>
    <w:p w14:paraId="02DE2602" w14:textId="77777777" w:rsidR="00730A94" w:rsidRPr="00046AD9" w:rsidRDefault="00730A94" w:rsidP="00730A94">
      <w:pPr>
        <w:pStyle w:val="Odstavecseseznamem"/>
        <w:spacing w:line="280" w:lineRule="atLeast"/>
        <w:rPr>
          <w:rFonts w:eastAsia="Times New Roman"/>
          <w:color w:val="auto"/>
          <w:sz w:val="20"/>
          <w:szCs w:val="20"/>
          <w:bdr w:val="none" w:sz="0" w:space="0" w:color="auto"/>
        </w:rPr>
      </w:pPr>
    </w:p>
    <w:p w14:paraId="1F64BB19" w14:textId="77777777" w:rsidR="00730A94"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t>Webové aplikace typu klient server pro typy platforem nebo middleware:</w:t>
      </w:r>
    </w:p>
    <w:p w14:paraId="766A738A" w14:textId="77777777" w:rsidR="00730A94"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t>Weblogic, Oracle aplication server,.NET, TomCat, JBoss, Glasfish, PHP, ASP, Python, C, Java, Java Script, IIS, Apache.</w:t>
      </w:r>
    </w:p>
    <w:p w14:paraId="6CDF7495" w14:textId="77777777" w:rsidR="00730A94" w:rsidRPr="00046AD9" w:rsidRDefault="00730A94" w:rsidP="00730A94">
      <w:pPr>
        <w:pStyle w:val="Odstavecseseznamem"/>
        <w:spacing w:line="280" w:lineRule="atLeast"/>
        <w:rPr>
          <w:rFonts w:eastAsia="Times New Roman"/>
          <w:color w:val="auto"/>
          <w:sz w:val="20"/>
          <w:szCs w:val="20"/>
          <w:bdr w:val="none" w:sz="0" w:space="0" w:color="auto"/>
        </w:rPr>
      </w:pPr>
    </w:p>
    <w:p w14:paraId="1132FF98" w14:textId="77777777" w:rsidR="0051799A" w:rsidRPr="00046AD9" w:rsidRDefault="0051799A" w:rsidP="00730A94">
      <w:pPr>
        <w:pStyle w:val="Odstavecseseznamem"/>
        <w:spacing w:line="280" w:lineRule="atLeast"/>
        <w:rPr>
          <w:rFonts w:eastAsia="Times New Roman"/>
          <w:color w:val="auto"/>
          <w:sz w:val="20"/>
          <w:szCs w:val="20"/>
          <w:bdr w:val="none" w:sz="0" w:space="0" w:color="auto"/>
        </w:rPr>
      </w:pPr>
    </w:p>
    <w:p w14:paraId="318598A8" w14:textId="77777777" w:rsidR="0051799A" w:rsidRDefault="0051799A" w:rsidP="00730A94">
      <w:pPr>
        <w:pStyle w:val="Odstavecseseznamem"/>
        <w:spacing w:line="280" w:lineRule="atLeast"/>
        <w:rPr>
          <w:rFonts w:eastAsia="Times New Roman"/>
          <w:color w:val="auto"/>
          <w:sz w:val="20"/>
          <w:szCs w:val="20"/>
          <w:bdr w:val="none" w:sz="0" w:space="0" w:color="auto"/>
        </w:rPr>
      </w:pPr>
    </w:p>
    <w:p w14:paraId="6E80392A" w14:textId="77777777" w:rsidR="00046AD9" w:rsidRPr="00046AD9" w:rsidRDefault="00046AD9" w:rsidP="00730A94">
      <w:pPr>
        <w:pStyle w:val="Odstavecseseznamem"/>
        <w:spacing w:line="280" w:lineRule="atLeast"/>
        <w:rPr>
          <w:rFonts w:eastAsia="Times New Roman"/>
          <w:color w:val="auto"/>
          <w:sz w:val="20"/>
          <w:szCs w:val="20"/>
          <w:bdr w:val="none" w:sz="0" w:space="0" w:color="auto"/>
        </w:rPr>
      </w:pPr>
    </w:p>
    <w:p w14:paraId="5643D74F" w14:textId="77777777" w:rsidR="007002F1" w:rsidRPr="00046AD9" w:rsidRDefault="007002F1" w:rsidP="00730A94">
      <w:pPr>
        <w:pStyle w:val="Odstavecseseznamem"/>
        <w:spacing w:line="280" w:lineRule="atLeast"/>
        <w:rPr>
          <w:rFonts w:eastAsia="Times New Roman"/>
          <w:color w:val="auto"/>
          <w:sz w:val="20"/>
          <w:szCs w:val="20"/>
          <w:bdr w:val="none" w:sz="0" w:space="0" w:color="auto"/>
        </w:rPr>
      </w:pPr>
    </w:p>
    <w:p w14:paraId="53887748" w14:textId="77777777" w:rsidR="00730A94"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lastRenderedPageBreak/>
        <w:t>Bezpečnostní testování technologií:</w:t>
      </w:r>
    </w:p>
    <w:p w14:paraId="3554E870" w14:textId="0AEF0F29" w:rsidR="00730A94" w:rsidRPr="00046AD9" w:rsidRDefault="00BF59CD" w:rsidP="00046AD9">
      <w:pPr>
        <w:pStyle w:val="Odstavecseseznamem"/>
        <w:spacing w:line="280" w:lineRule="atLeast"/>
        <w:ind w:left="0"/>
        <w:rPr>
          <w:rFonts w:eastAsia="Times New Roman"/>
          <w:color w:val="auto"/>
          <w:sz w:val="20"/>
          <w:szCs w:val="20"/>
          <w:bdr w:val="none" w:sz="0" w:space="0" w:color="auto"/>
        </w:rPr>
      </w:pPr>
      <w:r w:rsidRPr="001D5842">
        <w:rPr>
          <w:rFonts w:asciiTheme="minorHAnsi" w:hAnsiTheme="minorHAnsi" w:cstheme="minorHAnsi"/>
          <w:sz w:val="20"/>
          <w:szCs w:val="20"/>
        </w:rPr>
        <w:t xml:space="preserve">Microsoft </w:t>
      </w:r>
      <w:r>
        <w:rPr>
          <w:rFonts w:asciiTheme="minorHAnsi" w:hAnsiTheme="minorHAnsi" w:cstheme="minorHAnsi"/>
          <w:sz w:val="20"/>
          <w:szCs w:val="20"/>
        </w:rPr>
        <w:t xml:space="preserve">- </w:t>
      </w:r>
      <w:r w:rsidRPr="001D5842">
        <w:rPr>
          <w:rFonts w:asciiTheme="minorHAnsi" w:hAnsiTheme="minorHAnsi" w:cstheme="minorHAnsi"/>
          <w:sz w:val="20"/>
          <w:szCs w:val="20"/>
        </w:rPr>
        <w:t>Windows Servers</w:t>
      </w:r>
      <w:r>
        <w:rPr>
          <w:rFonts w:asciiTheme="minorHAnsi" w:hAnsiTheme="minorHAnsi" w:cstheme="minorHAnsi"/>
          <w:sz w:val="20"/>
          <w:szCs w:val="20"/>
        </w:rPr>
        <w:t xml:space="preserve">, Hyper-V, SQL, Azure, Office 365, </w:t>
      </w:r>
      <w:r w:rsidRPr="001D5842">
        <w:rPr>
          <w:rFonts w:asciiTheme="minorHAnsi" w:hAnsiTheme="minorHAnsi" w:cstheme="minorHAnsi"/>
          <w:sz w:val="20"/>
          <w:szCs w:val="20"/>
        </w:rPr>
        <w:t>Linux - Red Hat,</w:t>
      </w:r>
      <w:r>
        <w:rPr>
          <w:rFonts w:asciiTheme="minorHAnsi" w:hAnsiTheme="minorHAnsi" w:cstheme="minorHAnsi"/>
          <w:sz w:val="20"/>
          <w:szCs w:val="20"/>
        </w:rPr>
        <w:t xml:space="preserve"> </w:t>
      </w:r>
      <w:r w:rsidRPr="001D5842">
        <w:rPr>
          <w:rFonts w:asciiTheme="minorHAnsi" w:hAnsiTheme="minorHAnsi" w:cstheme="minorHAnsi"/>
          <w:sz w:val="20"/>
          <w:szCs w:val="20"/>
        </w:rPr>
        <w:t>HP-UX, F5,</w:t>
      </w:r>
      <w:r>
        <w:rPr>
          <w:rFonts w:asciiTheme="minorHAnsi" w:hAnsiTheme="minorHAnsi" w:cstheme="minorHAnsi"/>
          <w:sz w:val="20"/>
          <w:szCs w:val="20"/>
        </w:rPr>
        <w:t xml:space="preserve"> VMware, a</w:t>
      </w:r>
      <w:r w:rsidRPr="001D5842">
        <w:rPr>
          <w:rFonts w:asciiTheme="minorHAnsi" w:hAnsiTheme="minorHAnsi" w:cstheme="minorHAnsi"/>
          <w:sz w:val="20"/>
          <w:szCs w:val="20"/>
        </w:rPr>
        <w:t>ktivní prvky HP,</w:t>
      </w:r>
      <w:r>
        <w:rPr>
          <w:rFonts w:asciiTheme="minorHAnsi" w:hAnsiTheme="minorHAnsi" w:cstheme="minorHAnsi"/>
          <w:sz w:val="20"/>
          <w:szCs w:val="20"/>
        </w:rPr>
        <w:t xml:space="preserve"> ostatní </w:t>
      </w:r>
      <w:r w:rsidRPr="001D5842">
        <w:rPr>
          <w:rFonts w:asciiTheme="minorHAnsi" w:hAnsiTheme="minorHAnsi" w:cstheme="minorHAnsi"/>
          <w:sz w:val="20"/>
          <w:szCs w:val="20"/>
        </w:rPr>
        <w:t>DB - Oracle, PostgreSQL, My SQL, LDAP</w:t>
      </w:r>
      <w:r>
        <w:rPr>
          <w:rFonts w:asciiTheme="minorHAnsi" w:hAnsiTheme="minorHAnsi" w:cstheme="minorHAnsi"/>
          <w:sz w:val="20"/>
          <w:szCs w:val="20"/>
        </w:rPr>
        <w:t>.</w:t>
      </w:r>
    </w:p>
    <w:p w14:paraId="1565DE04" w14:textId="77777777" w:rsidR="00730A94" w:rsidRPr="00046AD9" w:rsidRDefault="00730A94" w:rsidP="00730A94">
      <w:pPr>
        <w:pStyle w:val="Odstavecseseznamem"/>
        <w:spacing w:line="280" w:lineRule="atLeast"/>
        <w:rPr>
          <w:rFonts w:eastAsia="Times New Roman"/>
          <w:color w:val="auto"/>
          <w:sz w:val="20"/>
          <w:szCs w:val="20"/>
          <w:bdr w:val="none" w:sz="0" w:space="0" w:color="auto"/>
        </w:rPr>
      </w:pPr>
    </w:p>
    <w:p w14:paraId="3C4A32FF" w14:textId="6986CE6B" w:rsidR="0023558B" w:rsidRPr="00046AD9" w:rsidRDefault="00730A94" w:rsidP="0023558B">
      <w:pPr>
        <w:spacing w:line="280" w:lineRule="atLeast"/>
        <w:jc w:val="both"/>
        <w:rPr>
          <w:rFonts w:ascii="Calibri" w:eastAsia="Times New Roman" w:hAnsi="Calibri"/>
          <w:sz w:val="20"/>
          <w:szCs w:val="20"/>
          <w:u w:color="000000"/>
        </w:rPr>
      </w:pPr>
      <w:r w:rsidRPr="00046AD9">
        <w:rPr>
          <w:rFonts w:ascii="Calibri" w:eastAsia="Times New Roman" w:hAnsi="Calibri"/>
          <w:sz w:val="20"/>
          <w:szCs w:val="20"/>
          <w:u w:color="000000"/>
        </w:rPr>
        <w:t>Poskytovatel bude poskytovat plnění výhradně v rozsahu sjednaném v prováděcích smlouvách. Objednatel není povinen vyzvat poskytovatele k uzavření prováděcí smlouvy ve vztahu k žádné části plnění.</w:t>
      </w:r>
    </w:p>
    <w:p w14:paraId="6A954869" w14:textId="77777777" w:rsidR="0051799A" w:rsidRPr="00046AD9" w:rsidRDefault="0051799A" w:rsidP="0023558B">
      <w:pPr>
        <w:spacing w:line="280" w:lineRule="atLeast"/>
        <w:jc w:val="both"/>
        <w:rPr>
          <w:rFonts w:ascii="Calibri" w:eastAsia="Times New Roman" w:hAnsi="Calibri"/>
          <w:sz w:val="20"/>
          <w:szCs w:val="20"/>
        </w:rPr>
      </w:pPr>
    </w:p>
    <w:p w14:paraId="05933EE7" w14:textId="77777777" w:rsidR="0023558B" w:rsidRPr="00046AD9" w:rsidRDefault="0023558B" w:rsidP="0023558B">
      <w:pPr>
        <w:pStyle w:val="Odstavecseseznamem"/>
        <w:spacing w:line="280" w:lineRule="atLeast"/>
        <w:ind w:left="0"/>
        <w:rPr>
          <w:rFonts w:eastAsia="Times New Roman"/>
          <w:sz w:val="20"/>
          <w:szCs w:val="20"/>
        </w:rPr>
      </w:pPr>
      <w:r w:rsidRPr="00046AD9">
        <w:rPr>
          <w:rFonts w:eastAsia="Times New Roman"/>
          <w:sz w:val="20"/>
          <w:szCs w:val="20"/>
        </w:rPr>
        <w:t>Předpokládaný časový rozsah činností:</w:t>
      </w:r>
    </w:p>
    <w:p w14:paraId="7CE0C45C" w14:textId="23C3550E" w:rsidR="0023558B" w:rsidRDefault="00D403AC" w:rsidP="0023558B">
      <w:pPr>
        <w:pStyle w:val="Odstavecseseznamem"/>
        <w:spacing w:line="280" w:lineRule="atLeast"/>
        <w:ind w:left="0"/>
        <w:rPr>
          <w:rFonts w:eastAsia="Times New Roman"/>
          <w:sz w:val="20"/>
          <w:szCs w:val="20"/>
        </w:rPr>
      </w:pPr>
      <w:r>
        <w:rPr>
          <w:rFonts w:eastAsia="Times New Roman"/>
          <w:sz w:val="20"/>
          <w:szCs w:val="20"/>
        </w:rPr>
        <w:t>2000</w:t>
      </w:r>
      <w:r w:rsidR="00FE0255" w:rsidRPr="00046AD9">
        <w:rPr>
          <w:rFonts w:eastAsia="Times New Roman"/>
          <w:sz w:val="20"/>
          <w:szCs w:val="20"/>
        </w:rPr>
        <w:t xml:space="preserve"> </w:t>
      </w:r>
      <w:r w:rsidR="0023558B" w:rsidRPr="00046AD9">
        <w:rPr>
          <w:rFonts w:eastAsia="Times New Roman"/>
          <w:sz w:val="20"/>
          <w:szCs w:val="20"/>
        </w:rPr>
        <w:t>člověkohodin</w:t>
      </w:r>
      <w:r w:rsidR="004251DA" w:rsidRPr="00046AD9">
        <w:rPr>
          <w:rFonts w:eastAsia="Times New Roman"/>
          <w:sz w:val="20"/>
          <w:szCs w:val="20"/>
        </w:rPr>
        <w:t xml:space="preserve"> (tzn. </w:t>
      </w:r>
      <w:r>
        <w:rPr>
          <w:rFonts w:eastAsia="Times New Roman"/>
          <w:sz w:val="20"/>
          <w:szCs w:val="20"/>
        </w:rPr>
        <w:t>250</w:t>
      </w:r>
      <w:r w:rsidR="004251DA" w:rsidRPr="00046AD9">
        <w:rPr>
          <w:rFonts w:eastAsia="Times New Roman"/>
          <w:sz w:val="20"/>
          <w:szCs w:val="20"/>
        </w:rPr>
        <w:t xml:space="preserve"> člověkodnů)</w:t>
      </w:r>
    </w:p>
    <w:p w14:paraId="5B31EF5F" w14:textId="77777777" w:rsidR="0021438A" w:rsidRDefault="0021438A" w:rsidP="0023558B">
      <w:pPr>
        <w:pStyle w:val="Odstavecseseznamem"/>
        <w:spacing w:line="280" w:lineRule="atLeast"/>
        <w:ind w:left="0"/>
        <w:rPr>
          <w:rFonts w:eastAsia="Times New Roman"/>
          <w:sz w:val="20"/>
          <w:szCs w:val="20"/>
        </w:rPr>
      </w:pPr>
    </w:p>
    <w:p w14:paraId="4AF12650" w14:textId="77777777" w:rsidR="0021438A" w:rsidRPr="0021438A" w:rsidRDefault="0021438A" w:rsidP="0021438A">
      <w:pPr>
        <w:spacing w:line="280" w:lineRule="atLeast"/>
        <w:rPr>
          <w:rFonts w:ascii="Calibri" w:eastAsia="Times New Roman" w:hAnsi="Calibri"/>
          <w:color w:val="000000"/>
          <w:sz w:val="20"/>
          <w:szCs w:val="20"/>
          <w:u w:color="000000"/>
          <w:bdr w:val="nil"/>
        </w:rPr>
      </w:pPr>
      <w:r w:rsidRPr="0021438A">
        <w:rPr>
          <w:rFonts w:ascii="Calibri" w:eastAsia="Times New Roman" w:hAnsi="Calibri"/>
          <w:color w:val="000000"/>
          <w:sz w:val="20"/>
          <w:szCs w:val="20"/>
          <w:u w:color="000000"/>
          <w:bdr w:val="nil"/>
        </w:rPr>
        <w:t>Časový rámec pro poskytování služeb:</w:t>
      </w:r>
    </w:p>
    <w:p w14:paraId="5E7D76A8" w14:textId="56AA1E37" w:rsidR="0021438A" w:rsidRPr="0021438A" w:rsidRDefault="00F521AC" w:rsidP="0021438A">
      <w:pPr>
        <w:spacing w:line="280" w:lineRule="atLeast"/>
        <w:rPr>
          <w:rFonts w:ascii="Calibri" w:eastAsia="Times New Roman" w:hAnsi="Calibri"/>
          <w:color w:val="000000"/>
          <w:sz w:val="20"/>
          <w:szCs w:val="20"/>
          <w:u w:color="000000"/>
          <w:bdr w:val="nil"/>
        </w:rPr>
      </w:pPr>
      <w:r w:rsidRPr="0021438A">
        <w:rPr>
          <w:rFonts w:ascii="Calibri" w:eastAsia="Times New Roman" w:hAnsi="Calibri"/>
          <w:color w:val="000000"/>
          <w:sz w:val="20"/>
          <w:szCs w:val="20"/>
          <w:u w:color="000000"/>
          <w:bdr w:val="nil"/>
        </w:rPr>
        <w:t>pondělí–neděle</w:t>
      </w:r>
      <w:r w:rsidR="0021438A">
        <w:rPr>
          <w:rFonts w:ascii="Calibri" w:eastAsia="Times New Roman" w:hAnsi="Calibri"/>
          <w:color w:val="000000"/>
          <w:sz w:val="20"/>
          <w:szCs w:val="20"/>
          <w:u w:color="000000"/>
          <w:bdr w:val="nil"/>
        </w:rPr>
        <w:t>:</w:t>
      </w:r>
      <w:r w:rsidR="0021438A" w:rsidRPr="0021438A">
        <w:rPr>
          <w:rFonts w:ascii="Calibri" w:eastAsia="Times New Roman" w:hAnsi="Calibri"/>
          <w:color w:val="000000"/>
          <w:sz w:val="20"/>
          <w:szCs w:val="20"/>
          <w:u w:color="000000"/>
          <w:bdr w:val="nil"/>
        </w:rPr>
        <w:t xml:space="preserve"> 00 - 24h, v závislosti na povaze testů a provozní době vybraného testovaného systému.</w:t>
      </w:r>
    </w:p>
    <w:p w14:paraId="0E3DEE51" w14:textId="77777777" w:rsidR="0021438A" w:rsidRPr="00046AD9" w:rsidRDefault="0021438A" w:rsidP="0021438A">
      <w:pPr>
        <w:pStyle w:val="Odstavecseseznamem"/>
        <w:spacing w:line="280" w:lineRule="atLeast"/>
        <w:ind w:left="0"/>
        <w:rPr>
          <w:rFonts w:eastAsia="Times New Roman"/>
          <w:sz w:val="20"/>
          <w:szCs w:val="20"/>
        </w:rPr>
      </w:pPr>
    </w:p>
    <w:p w14:paraId="0CAAF056" w14:textId="77777777" w:rsidR="0021438A" w:rsidRDefault="0021438A" w:rsidP="0023558B">
      <w:pPr>
        <w:pStyle w:val="Odstavecseseznamem"/>
        <w:spacing w:line="280" w:lineRule="atLeast"/>
        <w:ind w:left="0"/>
        <w:rPr>
          <w:rFonts w:eastAsia="Times New Roman"/>
          <w:sz w:val="20"/>
          <w:szCs w:val="20"/>
        </w:rPr>
      </w:pPr>
    </w:p>
    <w:p w14:paraId="469FBC88" w14:textId="77777777" w:rsidR="0021438A" w:rsidRPr="00046AD9" w:rsidRDefault="0021438A" w:rsidP="0023558B">
      <w:pPr>
        <w:pStyle w:val="Odstavecseseznamem"/>
        <w:spacing w:line="280" w:lineRule="atLeast"/>
        <w:ind w:left="0"/>
        <w:rPr>
          <w:rFonts w:eastAsia="Times New Roman"/>
          <w:sz w:val="20"/>
          <w:szCs w:val="20"/>
        </w:rPr>
      </w:pPr>
    </w:p>
    <w:p w14:paraId="24E12BF3" w14:textId="77777777" w:rsidR="0023558B" w:rsidRPr="00046AD9" w:rsidRDefault="0023558B" w:rsidP="0023558B">
      <w:pPr>
        <w:pStyle w:val="Odstavecseseznamem"/>
        <w:spacing w:line="280" w:lineRule="atLeast"/>
        <w:ind w:left="0"/>
        <w:rPr>
          <w:rFonts w:eastAsia="Times New Roman"/>
          <w:sz w:val="20"/>
          <w:szCs w:val="20"/>
        </w:rPr>
      </w:pPr>
    </w:p>
    <w:p w14:paraId="2EDF7760" w14:textId="77777777" w:rsidR="0023558B" w:rsidRPr="00046AD9" w:rsidRDefault="0023558B" w:rsidP="0023558B">
      <w:pPr>
        <w:jc w:val="both"/>
        <w:rPr>
          <w:rFonts w:ascii="Calibri" w:hAnsi="Calibri"/>
        </w:rPr>
      </w:pPr>
    </w:p>
    <w:p w14:paraId="18A6E1A6" w14:textId="77777777" w:rsidR="008D4AF5" w:rsidRPr="00046AD9" w:rsidRDefault="008D4AF5" w:rsidP="0023558B">
      <w:pPr>
        <w:jc w:val="both"/>
        <w:rPr>
          <w:rFonts w:ascii="Calibri" w:hAnsi="Calibri"/>
        </w:rPr>
      </w:pPr>
    </w:p>
    <w:p w14:paraId="1BBBC3B1" w14:textId="77777777" w:rsidR="008D4AF5" w:rsidRPr="00046AD9" w:rsidRDefault="008D4AF5" w:rsidP="0023558B">
      <w:pPr>
        <w:jc w:val="both"/>
        <w:rPr>
          <w:rFonts w:ascii="Calibri" w:hAnsi="Calibri"/>
        </w:rPr>
      </w:pPr>
    </w:p>
    <w:p w14:paraId="63196A1A" w14:textId="77777777" w:rsidR="008D4AF5" w:rsidRPr="00046AD9" w:rsidRDefault="008D4AF5" w:rsidP="0023558B">
      <w:pPr>
        <w:jc w:val="both"/>
        <w:rPr>
          <w:rFonts w:ascii="Calibri" w:hAnsi="Calibri"/>
        </w:rPr>
      </w:pPr>
    </w:p>
    <w:p w14:paraId="3ABFEAC4" w14:textId="77777777" w:rsidR="008D4AF5" w:rsidRDefault="008D4AF5" w:rsidP="0023558B">
      <w:pPr>
        <w:jc w:val="both"/>
        <w:rPr>
          <w:rFonts w:cs="Arial"/>
        </w:rPr>
      </w:pPr>
    </w:p>
    <w:p w14:paraId="3C424E10" w14:textId="77777777" w:rsidR="008D4AF5" w:rsidRDefault="008D4AF5" w:rsidP="0023558B">
      <w:pPr>
        <w:jc w:val="both"/>
        <w:rPr>
          <w:rFonts w:cs="Arial"/>
        </w:rPr>
      </w:pPr>
    </w:p>
    <w:p w14:paraId="77359DCC" w14:textId="77777777" w:rsidR="008D4AF5" w:rsidRDefault="008D4AF5" w:rsidP="0023558B">
      <w:pPr>
        <w:jc w:val="both"/>
        <w:rPr>
          <w:rFonts w:cs="Arial"/>
        </w:rPr>
      </w:pPr>
    </w:p>
    <w:p w14:paraId="572597C2" w14:textId="77777777" w:rsidR="008D4AF5" w:rsidRDefault="008D4AF5" w:rsidP="0023558B">
      <w:pPr>
        <w:jc w:val="both"/>
        <w:rPr>
          <w:rFonts w:cs="Arial"/>
        </w:rPr>
      </w:pPr>
    </w:p>
    <w:p w14:paraId="1E2EF98F" w14:textId="77777777" w:rsidR="008D4AF5" w:rsidRDefault="008D4AF5" w:rsidP="0023558B">
      <w:pPr>
        <w:jc w:val="both"/>
        <w:rPr>
          <w:rFonts w:cs="Arial"/>
        </w:rPr>
      </w:pPr>
    </w:p>
    <w:p w14:paraId="26F8FFA2" w14:textId="77777777" w:rsidR="008D4AF5" w:rsidRDefault="008D4AF5" w:rsidP="0023558B">
      <w:pPr>
        <w:jc w:val="both"/>
        <w:rPr>
          <w:rFonts w:cs="Arial"/>
        </w:rPr>
      </w:pPr>
    </w:p>
    <w:p w14:paraId="591EEB8A" w14:textId="77777777" w:rsidR="0042115F" w:rsidRDefault="0042115F" w:rsidP="0023558B">
      <w:pPr>
        <w:jc w:val="both"/>
        <w:rPr>
          <w:rFonts w:cs="Arial"/>
        </w:rPr>
      </w:pPr>
    </w:p>
    <w:p w14:paraId="076779A4" w14:textId="77777777" w:rsidR="0042115F" w:rsidRDefault="0042115F" w:rsidP="0023558B">
      <w:pPr>
        <w:jc w:val="both"/>
        <w:rPr>
          <w:rFonts w:cs="Arial"/>
        </w:rPr>
      </w:pPr>
    </w:p>
    <w:p w14:paraId="5B4EBA46" w14:textId="77777777" w:rsidR="0042115F" w:rsidRDefault="0042115F" w:rsidP="0023558B">
      <w:pPr>
        <w:jc w:val="both"/>
        <w:rPr>
          <w:rFonts w:cs="Arial"/>
        </w:rPr>
      </w:pPr>
    </w:p>
    <w:p w14:paraId="1E71CAD3" w14:textId="77777777" w:rsidR="0042115F" w:rsidRDefault="0042115F" w:rsidP="0023558B">
      <w:pPr>
        <w:jc w:val="both"/>
        <w:rPr>
          <w:rFonts w:cs="Arial"/>
        </w:rPr>
      </w:pPr>
    </w:p>
    <w:p w14:paraId="3EB14FE5" w14:textId="77777777" w:rsidR="0042115F" w:rsidRDefault="0042115F" w:rsidP="0023558B">
      <w:pPr>
        <w:jc w:val="both"/>
        <w:rPr>
          <w:rFonts w:cs="Arial"/>
        </w:rPr>
      </w:pPr>
    </w:p>
    <w:p w14:paraId="18C0B3CB" w14:textId="77777777" w:rsidR="0042115F" w:rsidRDefault="0042115F" w:rsidP="0023558B">
      <w:pPr>
        <w:jc w:val="both"/>
        <w:rPr>
          <w:rFonts w:cs="Arial"/>
        </w:rPr>
      </w:pPr>
    </w:p>
    <w:p w14:paraId="1CE0A722" w14:textId="77777777" w:rsidR="0042115F" w:rsidRDefault="0042115F" w:rsidP="0023558B">
      <w:pPr>
        <w:jc w:val="both"/>
        <w:rPr>
          <w:rFonts w:cs="Arial"/>
        </w:rPr>
      </w:pPr>
    </w:p>
    <w:p w14:paraId="604231A5" w14:textId="77777777" w:rsidR="0042115F" w:rsidRDefault="0042115F" w:rsidP="0023558B">
      <w:pPr>
        <w:jc w:val="both"/>
        <w:rPr>
          <w:rFonts w:cs="Arial"/>
        </w:rPr>
      </w:pPr>
    </w:p>
    <w:p w14:paraId="1BFE2782" w14:textId="77777777" w:rsidR="0042115F" w:rsidRDefault="0042115F" w:rsidP="0023558B">
      <w:pPr>
        <w:jc w:val="both"/>
        <w:rPr>
          <w:rFonts w:cs="Arial"/>
        </w:rPr>
      </w:pPr>
    </w:p>
    <w:p w14:paraId="7DD11650" w14:textId="77777777" w:rsidR="0042115F" w:rsidRDefault="0042115F" w:rsidP="0023558B">
      <w:pPr>
        <w:jc w:val="both"/>
        <w:rPr>
          <w:rFonts w:cs="Arial"/>
        </w:rPr>
      </w:pPr>
    </w:p>
    <w:p w14:paraId="65B0FD8D" w14:textId="77777777" w:rsidR="0042115F" w:rsidRDefault="0042115F" w:rsidP="0023558B">
      <w:pPr>
        <w:jc w:val="both"/>
        <w:rPr>
          <w:rFonts w:cs="Arial"/>
        </w:rPr>
      </w:pPr>
    </w:p>
    <w:p w14:paraId="4AE52B1D" w14:textId="77777777" w:rsidR="0042115F" w:rsidRDefault="0042115F" w:rsidP="0023558B">
      <w:pPr>
        <w:jc w:val="both"/>
        <w:rPr>
          <w:rFonts w:cs="Arial"/>
        </w:rPr>
      </w:pPr>
    </w:p>
    <w:p w14:paraId="707ABC85" w14:textId="77777777" w:rsidR="0042115F" w:rsidRDefault="0042115F" w:rsidP="0023558B">
      <w:pPr>
        <w:jc w:val="both"/>
        <w:rPr>
          <w:rFonts w:cs="Arial"/>
        </w:rPr>
      </w:pPr>
    </w:p>
    <w:p w14:paraId="797A976F" w14:textId="77777777" w:rsidR="0042115F" w:rsidRDefault="0042115F" w:rsidP="0023558B">
      <w:pPr>
        <w:jc w:val="both"/>
        <w:rPr>
          <w:rFonts w:cs="Arial"/>
        </w:rPr>
      </w:pPr>
    </w:p>
    <w:p w14:paraId="3322F944" w14:textId="77777777" w:rsidR="0042115F" w:rsidRDefault="0042115F" w:rsidP="0023558B">
      <w:pPr>
        <w:jc w:val="both"/>
        <w:rPr>
          <w:rFonts w:cs="Arial"/>
        </w:rPr>
      </w:pPr>
    </w:p>
    <w:p w14:paraId="4990E908" w14:textId="77777777" w:rsidR="0042115F" w:rsidRDefault="0042115F" w:rsidP="0023558B">
      <w:pPr>
        <w:jc w:val="both"/>
        <w:rPr>
          <w:rFonts w:cs="Arial"/>
        </w:rPr>
      </w:pPr>
    </w:p>
    <w:p w14:paraId="50B169F5" w14:textId="77777777" w:rsidR="0042115F" w:rsidRDefault="0042115F" w:rsidP="0023558B">
      <w:pPr>
        <w:jc w:val="both"/>
        <w:rPr>
          <w:rFonts w:cs="Arial"/>
        </w:rPr>
      </w:pPr>
    </w:p>
    <w:p w14:paraId="7100899D" w14:textId="77777777" w:rsidR="0042115F" w:rsidRDefault="0042115F" w:rsidP="0023558B">
      <w:pPr>
        <w:jc w:val="both"/>
        <w:rPr>
          <w:rFonts w:cs="Arial"/>
        </w:rPr>
      </w:pPr>
    </w:p>
    <w:p w14:paraId="2323EAEF" w14:textId="77777777" w:rsidR="0042115F" w:rsidRDefault="0042115F" w:rsidP="0023558B">
      <w:pPr>
        <w:jc w:val="both"/>
        <w:rPr>
          <w:rFonts w:cs="Arial"/>
        </w:rPr>
      </w:pPr>
    </w:p>
    <w:p w14:paraId="01F841C6" w14:textId="77777777" w:rsidR="0042115F" w:rsidRDefault="0042115F" w:rsidP="0023558B">
      <w:pPr>
        <w:jc w:val="both"/>
        <w:rPr>
          <w:rFonts w:cs="Arial"/>
        </w:rPr>
      </w:pPr>
    </w:p>
    <w:p w14:paraId="696C4117" w14:textId="77777777" w:rsidR="008D4AF5" w:rsidRDefault="008D4AF5" w:rsidP="0023558B">
      <w:pPr>
        <w:jc w:val="both"/>
        <w:rPr>
          <w:rFonts w:cs="Arial"/>
        </w:rPr>
      </w:pPr>
    </w:p>
    <w:p w14:paraId="25C790D3" w14:textId="77777777" w:rsidR="008D4AF5" w:rsidRDefault="008D4AF5" w:rsidP="0023558B">
      <w:pPr>
        <w:jc w:val="both"/>
        <w:rPr>
          <w:rFonts w:cs="Arial"/>
        </w:rPr>
      </w:pPr>
    </w:p>
    <w:p w14:paraId="48BEF976" w14:textId="77777777" w:rsidR="008D4AF5" w:rsidRPr="005B0FED" w:rsidRDefault="008D4AF5" w:rsidP="0023558B">
      <w:pPr>
        <w:jc w:val="both"/>
        <w:rPr>
          <w:rFonts w:cs="Arial"/>
        </w:rPr>
      </w:pPr>
    </w:p>
    <w:p w14:paraId="74E6730C" w14:textId="77777777" w:rsidR="004A16E9" w:rsidRPr="00DB1C67" w:rsidRDefault="004A16E9" w:rsidP="00976701">
      <w:pPr>
        <w:pStyle w:val="Nadpis1"/>
        <w:rPr>
          <w:rStyle w:val="dn"/>
          <w:rFonts w:ascii="Calibri" w:hAnsi="Calibri"/>
          <w:sz w:val="20"/>
          <w:szCs w:val="20"/>
        </w:rPr>
      </w:pPr>
      <w:r w:rsidRPr="00DB1C67">
        <w:rPr>
          <w:rStyle w:val="dn"/>
          <w:rFonts w:ascii="Calibri" w:hAnsi="Calibri"/>
          <w:sz w:val="20"/>
          <w:szCs w:val="20"/>
        </w:rPr>
        <w:lastRenderedPageBreak/>
        <w:t xml:space="preserve">Příloha č. </w:t>
      </w:r>
      <w:r>
        <w:rPr>
          <w:rStyle w:val="dn"/>
          <w:rFonts w:ascii="Calibri" w:hAnsi="Calibri"/>
          <w:sz w:val="20"/>
          <w:szCs w:val="20"/>
        </w:rPr>
        <w:t>2</w:t>
      </w:r>
    </w:p>
    <w:p w14:paraId="47D89489" w14:textId="77777777" w:rsidR="0081231F" w:rsidRDefault="0081231F" w:rsidP="00E879AB">
      <w:pPr>
        <w:pStyle w:val="Odstavecseseznamem"/>
        <w:spacing w:line="280" w:lineRule="atLeast"/>
        <w:ind w:left="0"/>
        <w:rPr>
          <w:rStyle w:val="dn"/>
          <w:sz w:val="20"/>
          <w:szCs w:val="20"/>
        </w:rPr>
      </w:pPr>
    </w:p>
    <w:p w14:paraId="5AC72B4D" w14:textId="77777777" w:rsidR="004A16E9" w:rsidRDefault="004A16E9" w:rsidP="00E879AB">
      <w:pPr>
        <w:pStyle w:val="Odstavecseseznamem"/>
        <w:spacing w:line="280" w:lineRule="atLeast"/>
        <w:ind w:left="0"/>
        <w:rPr>
          <w:rStyle w:val="dn"/>
          <w:sz w:val="20"/>
          <w:szCs w:val="20"/>
        </w:rPr>
      </w:pPr>
    </w:p>
    <w:p w14:paraId="25D51984" w14:textId="63CD6E3E" w:rsidR="00F33320" w:rsidRPr="00046AD9" w:rsidRDefault="00F33320" w:rsidP="00F33320">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Realizační tým </w:t>
      </w:r>
      <w:r w:rsidR="007002F1" w:rsidRPr="00046AD9">
        <w:rPr>
          <w:rFonts w:asciiTheme="minorHAnsi" w:hAnsiTheme="minorHAnsi" w:cstheme="minorHAnsi"/>
          <w:b/>
          <w:sz w:val="20"/>
          <w:szCs w:val="20"/>
        </w:rPr>
        <w:t>p</w:t>
      </w:r>
      <w:r w:rsidRPr="00046AD9">
        <w:rPr>
          <w:rFonts w:asciiTheme="minorHAnsi" w:hAnsiTheme="minorHAnsi" w:cstheme="minorHAnsi"/>
          <w:b/>
          <w:sz w:val="20"/>
          <w:szCs w:val="20"/>
        </w:rPr>
        <w:t>oskytovatele</w:t>
      </w:r>
    </w:p>
    <w:p w14:paraId="70094DAA" w14:textId="77777777" w:rsidR="00673401" w:rsidRPr="00046AD9" w:rsidRDefault="00673401" w:rsidP="00F33320">
      <w:pPr>
        <w:spacing w:before="60" w:after="60"/>
        <w:jc w:val="center"/>
        <w:rPr>
          <w:rFonts w:asciiTheme="minorHAnsi" w:hAnsiTheme="minorHAnsi" w:cstheme="minorHAnsi"/>
          <w:b/>
          <w:i/>
          <w:sz w:val="20"/>
          <w:szCs w:val="20"/>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7"/>
        <w:gridCol w:w="5758"/>
      </w:tblGrid>
      <w:tr w:rsidR="00F33320" w:rsidRPr="00046AD9" w14:paraId="51BC3364" w14:textId="77777777" w:rsidTr="00F04009">
        <w:trPr>
          <w:trHeight w:val="325"/>
          <w:jc w:val="center"/>
        </w:trPr>
        <w:tc>
          <w:tcPr>
            <w:tcW w:w="2179" w:type="pct"/>
            <w:shd w:val="clear" w:color="auto" w:fill="ABBB59"/>
            <w:vAlign w:val="center"/>
          </w:tcPr>
          <w:p w14:paraId="7BAEA70E" w14:textId="52853250" w:rsidR="00F33320" w:rsidRPr="00046AD9" w:rsidRDefault="004251DA" w:rsidP="00C23947">
            <w:pPr>
              <w:widowControl w:val="0"/>
              <w:spacing w:before="60" w:after="60"/>
              <w:ind w:left="426"/>
              <w:jc w:val="center"/>
              <w:rPr>
                <w:rFonts w:asciiTheme="minorHAnsi" w:hAnsiTheme="minorHAnsi" w:cstheme="minorHAnsi"/>
                <w:b/>
                <w:color w:val="FFFFFF"/>
                <w:sz w:val="20"/>
                <w:szCs w:val="20"/>
              </w:rPr>
            </w:pPr>
            <w:r w:rsidRPr="00046AD9">
              <w:rPr>
                <w:rFonts w:asciiTheme="minorHAnsi" w:hAnsiTheme="minorHAnsi" w:cstheme="minorHAnsi"/>
                <w:b/>
                <w:color w:val="FFFFFF"/>
                <w:sz w:val="20"/>
                <w:szCs w:val="20"/>
              </w:rPr>
              <w:t>Člen týmu</w:t>
            </w:r>
          </w:p>
        </w:tc>
        <w:tc>
          <w:tcPr>
            <w:tcW w:w="2821" w:type="pct"/>
            <w:shd w:val="clear" w:color="auto" w:fill="ABBB59"/>
            <w:vAlign w:val="center"/>
          </w:tcPr>
          <w:p w14:paraId="764BB719" w14:textId="77777777" w:rsidR="00F33320" w:rsidRPr="00046AD9" w:rsidRDefault="00F33320" w:rsidP="00F04009">
            <w:pPr>
              <w:spacing w:before="60" w:after="60"/>
              <w:jc w:val="center"/>
              <w:rPr>
                <w:rFonts w:asciiTheme="minorHAnsi" w:hAnsiTheme="minorHAnsi" w:cstheme="minorHAnsi"/>
                <w:b/>
                <w:color w:val="FFFFFF"/>
                <w:sz w:val="20"/>
                <w:szCs w:val="20"/>
              </w:rPr>
            </w:pPr>
            <w:r w:rsidRPr="00046AD9">
              <w:rPr>
                <w:rFonts w:asciiTheme="minorHAnsi" w:hAnsiTheme="minorHAnsi" w:cstheme="minorHAnsi"/>
                <w:b/>
                <w:color w:val="FFFFFF"/>
                <w:sz w:val="20"/>
                <w:szCs w:val="20"/>
              </w:rPr>
              <w:t>Kontaktní údaje</w:t>
            </w:r>
          </w:p>
        </w:tc>
      </w:tr>
      <w:tr w:rsidR="00F33320" w:rsidRPr="00046AD9" w14:paraId="6BEA5290"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vAlign w:val="center"/>
          </w:tcPr>
          <w:p w14:paraId="3C0C602A" w14:textId="4470A140" w:rsidR="00F33320" w:rsidRPr="00046AD9" w:rsidRDefault="0051799A" w:rsidP="00F04009">
            <w:pPr>
              <w:widowControl w:val="0"/>
              <w:spacing w:before="60" w:after="60"/>
              <w:ind w:left="426"/>
              <w:jc w:val="center"/>
              <w:rPr>
                <w:rFonts w:asciiTheme="minorHAnsi" w:hAnsiTheme="minorHAnsi" w:cstheme="minorHAnsi"/>
                <w:b/>
                <w:sz w:val="20"/>
                <w:szCs w:val="20"/>
              </w:rPr>
            </w:pPr>
            <w:r w:rsidRPr="00046AD9">
              <w:rPr>
                <w:rFonts w:asciiTheme="minorHAnsi" w:hAnsiTheme="minorHAnsi" w:cstheme="minorHAnsi"/>
                <w:b/>
                <w:sz w:val="20"/>
                <w:szCs w:val="20"/>
              </w:rPr>
              <w:t>Vedoucí týmu</w:t>
            </w:r>
          </w:p>
        </w:tc>
        <w:tc>
          <w:tcPr>
            <w:tcW w:w="2821" w:type="pct"/>
            <w:tcBorders>
              <w:top w:val="single" w:sz="4" w:space="0" w:color="auto"/>
              <w:left w:val="single" w:sz="4" w:space="0" w:color="auto"/>
              <w:bottom w:val="single" w:sz="4" w:space="0" w:color="auto"/>
              <w:right w:val="single" w:sz="4" w:space="0" w:color="auto"/>
            </w:tcBorders>
            <w:vAlign w:val="center"/>
          </w:tcPr>
          <w:p w14:paraId="41D2071F" w14:textId="708E1D0C"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Jméno a příjmení: </w:t>
            </w:r>
            <w:r w:rsidR="006120B5">
              <w:rPr>
                <w:rFonts w:asciiTheme="minorHAnsi" w:hAnsiTheme="minorHAnsi" w:cstheme="minorHAnsi"/>
                <w:b/>
                <w:sz w:val="20"/>
                <w:szCs w:val="20"/>
              </w:rPr>
              <w:t>XXX</w:t>
            </w:r>
          </w:p>
          <w:p w14:paraId="3167FE43" w14:textId="4A1C617B"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Telefon: </w:t>
            </w:r>
            <w:r w:rsidR="003A6C47">
              <w:rPr>
                <w:rFonts w:asciiTheme="minorHAnsi" w:hAnsiTheme="minorHAnsi" w:cstheme="minorHAnsi"/>
                <w:b/>
                <w:sz w:val="20"/>
                <w:szCs w:val="20"/>
              </w:rPr>
              <w:t>XXX</w:t>
            </w:r>
          </w:p>
          <w:p w14:paraId="7D922D8C" w14:textId="77C94996"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E-mail:</w:t>
            </w:r>
            <w:r w:rsidR="006120B5">
              <w:rPr>
                <w:rFonts w:asciiTheme="minorHAnsi" w:hAnsiTheme="minorHAnsi" w:cstheme="minorHAnsi"/>
                <w:b/>
                <w:sz w:val="20"/>
                <w:szCs w:val="20"/>
              </w:rPr>
              <w:t xml:space="preserve"> XXX</w:t>
            </w:r>
          </w:p>
        </w:tc>
      </w:tr>
      <w:tr w:rsidR="00F33320" w:rsidRPr="00046AD9" w14:paraId="6FDD3500"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vAlign w:val="center"/>
          </w:tcPr>
          <w:p w14:paraId="176E3E26" w14:textId="67AF1811" w:rsidR="00F33320" w:rsidRPr="00046AD9" w:rsidRDefault="0051799A" w:rsidP="00F04009">
            <w:pPr>
              <w:widowControl w:val="0"/>
              <w:spacing w:before="60" w:after="60"/>
              <w:ind w:left="426"/>
              <w:jc w:val="center"/>
              <w:rPr>
                <w:rFonts w:asciiTheme="minorHAnsi" w:hAnsiTheme="minorHAnsi" w:cstheme="minorHAnsi"/>
                <w:b/>
                <w:sz w:val="20"/>
                <w:szCs w:val="20"/>
              </w:rPr>
            </w:pPr>
            <w:r w:rsidRPr="00046AD9">
              <w:rPr>
                <w:rFonts w:asciiTheme="minorHAnsi" w:hAnsiTheme="minorHAnsi" w:cstheme="minorHAnsi"/>
                <w:b/>
                <w:sz w:val="20"/>
                <w:szCs w:val="20"/>
              </w:rPr>
              <w:t>Specialista č. 1</w:t>
            </w:r>
          </w:p>
        </w:tc>
        <w:tc>
          <w:tcPr>
            <w:tcW w:w="2821" w:type="pct"/>
            <w:tcBorders>
              <w:top w:val="single" w:sz="4" w:space="0" w:color="auto"/>
              <w:left w:val="single" w:sz="4" w:space="0" w:color="auto"/>
              <w:bottom w:val="single" w:sz="4" w:space="0" w:color="auto"/>
              <w:right w:val="single" w:sz="4" w:space="0" w:color="auto"/>
            </w:tcBorders>
            <w:vAlign w:val="center"/>
          </w:tcPr>
          <w:p w14:paraId="7B52F791" w14:textId="7BE3EB2E"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Jméno a příjmení: </w:t>
            </w:r>
            <w:r w:rsidR="006120B5">
              <w:rPr>
                <w:rFonts w:asciiTheme="minorHAnsi" w:hAnsiTheme="minorHAnsi" w:cstheme="minorHAnsi"/>
                <w:b/>
                <w:sz w:val="20"/>
                <w:szCs w:val="20"/>
              </w:rPr>
              <w:t>XXX</w:t>
            </w:r>
            <w:r w:rsidR="00446185">
              <w:rPr>
                <w:rFonts w:asciiTheme="minorHAnsi" w:hAnsiTheme="minorHAnsi" w:cstheme="minorHAnsi"/>
                <w:b/>
                <w:sz w:val="20"/>
                <w:szCs w:val="20"/>
              </w:rPr>
              <w:t xml:space="preserve"> </w:t>
            </w:r>
          </w:p>
          <w:p w14:paraId="38F0659F" w14:textId="32FB78CC"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Telefon: </w:t>
            </w:r>
            <w:r w:rsidR="006120B5">
              <w:rPr>
                <w:rFonts w:asciiTheme="minorHAnsi" w:hAnsiTheme="minorHAnsi" w:cstheme="minorHAnsi"/>
                <w:b/>
                <w:sz w:val="20"/>
                <w:szCs w:val="20"/>
              </w:rPr>
              <w:t>XXX</w:t>
            </w:r>
          </w:p>
          <w:p w14:paraId="7977469F" w14:textId="3F6AC265"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E-mail:</w:t>
            </w:r>
            <w:r w:rsidR="006120B5">
              <w:rPr>
                <w:rFonts w:asciiTheme="minorHAnsi" w:hAnsiTheme="minorHAnsi" w:cstheme="minorHAnsi"/>
                <w:b/>
                <w:sz w:val="20"/>
                <w:szCs w:val="20"/>
              </w:rPr>
              <w:t xml:space="preserve"> XXX</w:t>
            </w:r>
          </w:p>
        </w:tc>
      </w:tr>
      <w:tr w:rsidR="00F33320" w:rsidRPr="00046AD9" w14:paraId="19F832E0"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vAlign w:val="center"/>
          </w:tcPr>
          <w:p w14:paraId="144728EE" w14:textId="2B948E4C" w:rsidR="00F33320" w:rsidRPr="00046AD9" w:rsidRDefault="0051799A" w:rsidP="00F04009">
            <w:pPr>
              <w:widowControl w:val="0"/>
              <w:spacing w:before="60" w:after="60"/>
              <w:ind w:left="426"/>
              <w:jc w:val="center"/>
              <w:rPr>
                <w:rFonts w:asciiTheme="minorHAnsi" w:hAnsiTheme="minorHAnsi" w:cstheme="minorHAnsi"/>
                <w:b/>
                <w:sz w:val="20"/>
                <w:szCs w:val="20"/>
              </w:rPr>
            </w:pPr>
            <w:r w:rsidRPr="00046AD9">
              <w:rPr>
                <w:rFonts w:asciiTheme="minorHAnsi" w:hAnsiTheme="minorHAnsi" w:cstheme="minorHAnsi"/>
                <w:b/>
                <w:sz w:val="20"/>
                <w:szCs w:val="20"/>
              </w:rPr>
              <w:t>Specialista č. 2</w:t>
            </w:r>
          </w:p>
        </w:tc>
        <w:tc>
          <w:tcPr>
            <w:tcW w:w="2821" w:type="pct"/>
            <w:tcBorders>
              <w:top w:val="single" w:sz="4" w:space="0" w:color="auto"/>
              <w:left w:val="single" w:sz="4" w:space="0" w:color="auto"/>
              <w:bottom w:val="single" w:sz="4" w:space="0" w:color="auto"/>
              <w:right w:val="single" w:sz="4" w:space="0" w:color="auto"/>
            </w:tcBorders>
            <w:vAlign w:val="center"/>
          </w:tcPr>
          <w:p w14:paraId="08F9E38B" w14:textId="1DB444B4"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Jméno a příjmení: </w:t>
            </w:r>
            <w:r w:rsidR="006120B5">
              <w:rPr>
                <w:rFonts w:asciiTheme="minorHAnsi" w:hAnsiTheme="minorHAnsi" w:cstheme="minorHAnsi"/>
                <w:b/>
                <w:sz w:val="20"/>
                <w:szCs w:val="20"/>
              </w:rPr>
              <w:t>XXX</w:t>
            </w:r>
          </w:p>
          <w:p w14:paraId="759AFDFF" w14:textId="554DC593"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Telefon: </w:t>
            </w:r>
            <w:r w:rsidR="006120B5">
              <w:rPr>
                <w:rFonts w:asciiTheme="minorHAnsi" w:hAnsiTheme="minorHAnsi" w:cstheme="minorHAnsi"/>
                <w:b/>
                <w:sz w:val="20"/>
                <w:szCs w:val="20"/>
              </w:rPr>
              <w:t>XXX</w:t>
            </w:r>
          </w:p>
          <w:p w14:paraId="560F09CF" w14:textId="24E77441"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E-mail:</w:t>
            </w:r>
            <w:r w:rsidR="006120B5">
              <w:rPr>
                <w:rFonts w:asciiTheme="minorHAnsi" w:hAnsiTheme="minorHAnsi" w:cstheme="minorHAnsi"/>
                <w:b/>
                <w:sz w:val="20"/>
                <w:szCs w:val="20"/>
              </w:rPr>
              <w:t xml:space="preserve"> XXX</w:t>
            </w:r>
          </w:p>
        </w:tc>
      </w:tr>
    </w:tbl>
    <w:p w14:paraId="61C48BB2" w14:textId="6FD32900" w:rsidR="001A1DFE" w:rsidRPr="00046AD9" w:rsidRDefault="001A1DFE" w:rsidP="00E879AB">
      <w:pPr>
        <w:pStyle w:val="Odstavecseseznamem"/>
        <w:spacing w:line="280" w:lineRule="atLeast"/>
        <w:ind w:left="0"/>
        <w:rPr>
          <w:rStyle w:val="dn"/>
          <w:rFonts w:asciiTheme="minorHAnsi" w:hAnsiTheme="minorHAnsi" w:cstheme="minorHAnsi"/>
          <w:sz w:val="20"/>
          <w:szCs w:val="20"/>
        </w:rPr>
      </w:pPr>
    </w:p>
    <w:p w14:paraId="4AE29BCC" w14:textId="77777777" w:rsidR="004251DA" w:rsidRPr="00046AD9" w:rsidRDefault="004251DA">
      <w:pPr>
        <w:rPr>
          <w:rStyle w:val="dn"/>
          <w:rFonts w:asciiTheme="minorHAnsi" w:hAnsiTheme="minorHAnsi" w:cstheme="minorHAnsi"/>
          <w:sz w:val="20"/>
          <w:szCs w:val="20"/>
        </w:rPr>
      </w:pPr>
    </w:p>
    <w:p w14:paraId="0E16CDDF" w14:textId="77777777" w:rsidR="004251DA" w:rsidRPr="00046AD9" w:rsidRDefault="004251DA">
      <w:pPr>
        <w:rPr>
          <w:rStyle w:val="dn"/>
          <w:rFonts w:asciiTheme="minorHAnsi" w:hAnsiTheme="minorHAnsi" w:cstheme="minorHAnsi"/>
          <w:sz w:val="20"/>
          <w:szCs w:val="20"/>
          <w:u w:val="single"/>
        </w:rPr>
      </w:pPr>
      <w:r w:rsidRPr="00046AD9">
        <w:rPr>
          <w:rStyle w:val="dn"/>
          <w:rFonts w:asciiTheme="minorHAnsi" w:hAnsiTheme="minorHAnsi" w:cstheme="minorHAnsi"/>
          <w:sz w:val="20"/>
          <w:szCs w:val="20"/>
          <w:u w:val="single"/>
        </w:rPr>
        <w:t>Požadavky na členy týmu:</w:t>
      </w:r>
    </w:p>
    <w:p w14:paraId="4D15048E" w14:textId="77777777" w:rsidR="004251DA" w:rsidRPr="001D5842" w:rsidRDefault="004251DA">
      <w:pPr>
        <w:rPr>
          <w:rStyle w:val="dn"/>
          <w:rFonts w:asciiTheme="minorHAnsi" w:hAnsiTheme="minorHAnsi" w:cstheme="minorHAnsi"/>
          <w:sz w:val="20"/>
          <w:szCs w:val="20"/>
        </w:rPr>
      </w:pPr>
    </w:p>
    <w:p w14:paraId="786D6734" w14:textId="77777777" w:rsidR="002B625F" w:rsidRPr="001D5842" w:rsidRDefault="002B625F" w:rsidP="002B625F">
      <w:pPr>
        <w:spacing w:before="120" w:after="120"/>
        <w:rPr>
          <w:rFonts w:asciiTheme="minorHAnsi" w:hAnsiTheme="minorHAnsi" w:cstheme="minorHAnsi"/>
          <w:sz w:val="20"/>
          <w:szCs w:val="20"/>
        </w:rPr>
      </w:pPr>
      <w:r w:rsidRPr="001D5842">
        <w:rPr>
          <w:rFonts w:asciiTheme="minorHAnsi" w:hAnsiTheme="minorHAnsi" w:cstheme="minorHAnsi"/>
          <w:sz w:val="20"/>
          <w:szCs w:val="20"/>
        </w:rPr>
        <w:t xml:space="preserve">Všichni členové mají </w:t>
      </w:r>
      <w:r w:rsidRPr="001D5842">
        <w:rPr>
          <w:rFonts w:asciiTheme="minorHAnsi" w:hAnsiTheme="minorHAnsi" w:cstheme="minorHAnsi"/>
          <w:b/>
          <w:bCs/>
          <w:sz w:val="20"/>
          <w:szCs w:val="20"/>
        </w:rPr>
        <w:t>dohromady jako realizační tým</w:t>
      </w:r>
      <w:r w:rsidRPr="001D5842">
        <w:rPr>
          <w:rFonts w:asciiTheme="minorHAnsi" w:hAnsiTheme="minorHAnsi" w:cstheme="minorHAnsi"/>
          <w:sz w:val="20"/>
          <w:szCs w:val="20"/>
        </w:rPr>
        <w:t xml:space="preserve"> zkušenost s bezpečnostním testováním následujících technologií a technologických platforem:</w:t>
      </w:r>
    </w:p>
    <w:p w14:paraId="181D374B" w14:textId="77777777" w:rsidR="002B625F" w:rsidRPr="001D5842" w:rsidRDefault="002B625F" w:rsidP="002B625F">
      <w:pPr>
        <w:pStyle w:val="Odstavecseseznamem"/>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1D5842">
        <w:rPr>
          <w:rFonts w:asciiTheme="minorHAnsi" w:hAnsiTheme="minorHAnsi" w:cstheme="minorHAnsi"/>
          <w:sz w:val="20"/>
          <w:szCs w:val="20"/>
        </w:rPr>
        <w:t>Webové aplikace typu klient-server → zkušenost s min. třemi (3) z následujícího výčtu platforem nebo middleware:</w:t>
      </w:r>
    </w:p>
    <w:p w14:paraId="33DF0666" w14:textId="77777777" w:rsidR="002B625F" w:rsidRPr="001D5842" w:rsidRDefault="002B625F" w:rsidP="002B625F">
      <w:pPr>
        <w:pStyle w:val="Odstavecseseznamem"/>
        <w:spacing w:before="120" w:after="120"/>
        <w:rPr>
          <w:rFonts w:asciiTheme="minorHAnsi" w:hAnsiTheme="minorHAnsi" w:cstheme="minorHAnsi"/>
          <w:sz w:val="20"/>
          <w:szCs w:val="20"/>
        </w:rPr>
      </w:pPr>
      <w:r w:rsidRPr="001D5842">
        <w:rPr>
          <w:rFonts w:asciiTheme="minorHAnsi" w:hAnsiTheme="minorHAnsi" w:cstheme="minorHAnsi"/>
          <w:sz w:val="20"/>
          <w:szCs w:val="20"/>
        </w:rPr>
        <w:t>Weblogic, Oracle Application Server, .NET, TomCat, JBoss, Glasfish, PHP, ASP, Python, C, Java, Java Script, IIS, Apache;</w:t>
      </w:r>
    </w:p>
    <w:p w14:paraId="0E053BD8" w14:textId="77777777" w:rsidR="002B625F" w:rsidRPr="001D5842" w:rsidRDefault="002B625F" w:rsidP="002B625F">
      <w:pPr>
        <w:pStyle w:val="Odstavecseseznamem"/>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1D5842">
        <w:rPr>
          <w:rFonts w:asciiTheme="minorHAnsi" w:hAnsiTheme="minorHAnsi" w:cstheme="minorHAnsi"/>
          <w:sz w:val="20"/>
          <w:szCs w:val="20"/>
        </w:rPr>
        <w:t>Technologie → zkušenost se všemi z následujícího výčtu:</w:t>
      </w:r>
    </w:p>
    <w:p w14:paraId="79D57733" w14:textId="603B567C" w:rsidR="002B625F" w:rsidRPr="002016AB" w:rsidRDefault="002B625F" w:rsidP="002016AB">
      <w:pPr>
        <w:pStyle w:val="Odstavecseseznamem"/>
        <w:spacing w:before="120" w:after="120"/>
        <w:rPr>
          <w:rFonts w:asciiTheme="minorHAnsi" w:hAnsiTheme="minorHAnsi" w:cstheme="minorHAnsi"/>
          <w:sz w:val="20"/>
          <w:szCs w:val="20"/>
        </w:rPr>
      </w:pPr>
      <w:r w:rsidRPr="001D5842">
        <w:rPr>
          <w:rFonts w:asciiTheme="minorHAnsi" w:hAnsiTheme="minorHAnsi" w:cstheme="minorHAnsi"/>
          <w:sz w:val="20"/>
          <w:szCs w:val="20"/>
        </w:rPr>
        <w:t xml:space="preserve">Microsoft </w:t>
      </w:r>
      <w:r w:rsidR="00326040">
        <w:rPr>
          <w:rFonts w:asciiTheme="minorHAnsi" w:hAnsiTheme="minorHAnsi" w:cstheme="minorHAnsi"/>
          <w:sz w:val="20"/>
          <w:szCs w:val="20"/>
        </w:rPr>
        <w:t xml:space="preserve">- </w:t>
      </w:r>
      <w:r w:rsidRPr="001D5842">
        <w:rPr>
          <w:rFonts w:asciiTheme="minorHAnsi" w:hAnsiTheme="minorHAnsi" w:cstheme="minorHAnsi"/>
          <w:sz w:val="20"/>
          <w:szCs w:val="20"/>
        </w:rPr>
        <w:t>Windows Servers</w:t>
      </w:r>
      <w:r w:rsidR="00EE2FC8">
        <w:rPr>
          <w:rFonts w:asciiTheme="minorHAnsi" w:hAnsiTheme="minorHAnsi" w:cstheme="minorHAnsi"/>
          <w:sz w:val="20"/>
          <w:szCs w:val="20"/>
        </w:rPr>
        <w:t>, Hyper</w:t>
      </w:r>
      <w:r w:rsidR="003875AB">
        <w:rPr>
          <w:rFonts w:asciiTheme="minorHAnsi" w:hAnsiTheme="minorHAnsi" w:cstheme="minorHAnsi"/>
          <w:sz w:val="20"/>
          <w:szCs w:val="20"/>
        </w:rPr>
        <w:t>-</w:t>
      </w:r>
      <w:r w:rsidR="00EE2FC8">
        <w:rPr>
          <w:rFonts w:asciiTheme="minorHAnsi" w:hAnsiTheme="minorHAnsi" w:cstheme="minorHAnsi"/>
          <w:sz w:val="20"/>
          <w:szCs w:val="20"/>
        </w:rPr>
        <w:t>V</w:t>
      </w:r>
      <w:r w:rsidR="000F13E2">
        <w:rPr>
          <w:rFonts w:asciiTheme="minorHAnsi" w:hAnsiTheme="minorHAnsi" w:cstheme="minorHAnsi"/>
          <w:sz w:val="20"/>
          <w:szCs w:val="20"/>
        </w:rPr>
        <w:t>, SQL</w:t>
      </w:r>
      <w:r w:rsidR="003875AB">
        <w:rPr>
          <w:rFonts w:asciiTheme="minorHAnsi" w:hAnsiTheme="minorHAnsi" w:cstheme="minorHAnsi"/>
          <w:sz w:val="20"/>
          <w:szCs w:val="20"/>
        </w:rPr>
        <w:t>,</w:t>
      </w:r>
      <w:r w:rsidR="006C3855">
        <w:rPr>
          <w:rFonts w:asciiTheme="minorHAnsi" w:hAnsiTheme="minorHAnsi" w:cstheme="minorHAnsi"/>
          <w:sz w:val="20"/>
          <w:szCs w:val="20"/>
        </w:rPr>
        <w:t xml:space="preserve"> Azure, Office 365</w:t>
      </w:r>
      <w:r w:rsidR="00326040">
        <w:rPr>
          <w:rFonts w:asciiTheme="minorHAnsi" w:hAnsiTheme="minorHAnsi" w:cstheme="minorHAnsi"/>
          <w:sz w:val="20"/>
          <w:szCs w:val="20"/>
        </w:rPr>
        <w:t>,</w:t>
      </w:r>
      <w:r w:rsidR="003875AB">
        <w:rPr>
          <w:rFonts w:asciiTheme="minorHAnsi" w:hAnsiTheme="minorHAnsi" w:cstheme="minorHAnsi"/>
          <w:sz w:val="20"/>
          <w:szCs w:val="20"/>
        </w:rPr>
        <w:t xml:space="preserve"> </w:t>
      </w:r>
      <w:r w:rsidRPr="001D5842">
        <w:rPr>
          <w:rFonts w:asciiTheme="minorHAnsi" w:hAnsiTheme="minorHAnsi" w:cstheme="minorHAnsi"/>
          <w:sz w:val="20"/>
          <w:szCs w:val="20"/>
        </w:rPr>
        <w:t>Linux - Red Hat,</w:t>
      </w:r>
      <w:r w:rsidR="003875AB">
        <w:rPr>
          <w:rFonts w:asciiTheme="minorHAnsi" w:hAnsiTheme="minorHAnsi" w:cstheme="minorHAnsi"/>
          <w:sz w:val="20"/>
          <w:szCs w:val="20"/>
        </w:rPr>
        <w:t xml:space="preserve"> </w:t>
      </w:r>
      <w:r w:rsidRPr="001D5842">
        <w:rPr>
          <w:rFonts w:asciiTheme="minorHAnsi" w:hAnsiTheme="minorHAnsi" w:cstheme="minorHAnsi"/>
          <w:sz w:val="20"/>
          <w:szCs w:val="20"/>
        </w:rPr>
        <w:t>HP-UX, F5,</w:t>
      </w:r>
      <w:r w:rsidR="002016AB">
        <w:rPr>
          <w:rFonts w:asciiTheme="minorHAnsi" w:hAnsiTheme="minorHAnsi" w:cstheme="minorHAnsi"/>
          <w:sz w:val="20"/>
          <w:szCs w:val="20"/>
        </w:rPr>
        <w:t xml:space="preserve"> VM</w:t>
      </w:r>
      <w:r w:rsidR="008B4A9F">
        <w:rPr>
          <w:rFonts w:asciiTheme="minorHAnsi" w:hAnsiTheme="minorHAnsi" w:cstheme="minorHAnsi"/>
          <w:sz w:val="20"/>
          <w:szCs w:val="20"/>
        </w:rPr>
        <w:t>w</w:t>
      </w:r>
      <w:r w:rsidR="002016AB">
        <w:rPr>
          <w:rFonts w:asciiTheme="minorHAnsi" w:hAnsiTheme="minorHAnsi" w:cstheme="minorHAnsi"/>
          <w:sz w:val="20"/>
          <w:szCs w:val="20"/>
        </w:rPr>
        <w:t>are</w:t>
      </w:r>
      <w:r w:rsidR="00326040">
        <w:rPr>
          <w:rFonts w:asciiTheme="minorHAnsi" w:hAnsiTheme="minorHAnsi" w:cstheme="minorHAnsi"/>
          <w:sz w:val="20"/>
          <w:szCs w:val="20"/>
        </w:rPr>
        <w:t xml:space="preserve">, </w:t>
      </w:r>
      <w:r w:rsidR="00820034">
        <w:rPr>
          <w:rFonts w:asciiTheme="minorHAnsi" w:hAnsiTheme="minorHAnsi" w:cstheme="minorHAnsi"/>
          <w:sz w:val="20"/>
          <w:szCs w:val="20"/>
        </w:rPr>
        <w:t>a</w:t>
      </w:r>
      <w:r w:rsidRPr="001D5842">
        <w:rPr>
          <w:rFonts w:asciiTheme="minorHAnsi" w:hAnsiTheme="minorHAnsi" w:cstheme="minorHAnsi"/>
          <w:sz w:val="20"/>
          <w:szCs w:val="20"/>
        </w:rPr>
        <w:t>ktivní prvky HP,</w:t>
      </w:r>
      <w:r w:rsidR="003875AB">
        <w:rPr>
          <w:rFonts w:asciiTheme="minorHAnsi" w:hAnsiTheme="minorHAnsi" w:cstheme="minorHAnsi"/>
          <w:sz w:val="20"/>
          <w:szCs w:val="20"/>
        </w:rPr>
        <w:t xml:space="preserve"> </w:t>
      </w:r>
      <w:r w:rsidR="00202353">
        <w:rPr>
          <w:rFonts w:asciiTheme="minorHAnsi" w:hAnsiTheme="minorHAnsi" w:cstheme="minorHAnsi"/>
          <w:sz w:val="20"/>
          <w:szCs w:val="20"/>
        </w:rPr>
        <w:t>o</w:t>
      </w:r>
      <w:r w:rsidR="000F13E2">
        <w:rPr>
          <w:rFonts w:asciiTheme="minorHAnsi" w:hAnsiTheme="minorHAnsi" w:cstheme="minorHAnsi"/>
          <w:sz w:val="20"/>
          <w:szCs w:val="20"/>
        </w:rPr>
        <w:t xml:space="preserve">statní </w:t>
      </w:r>
      <w:r w:rsidRPr="001D5842">
        <w:rPr>
          <w:rFonts w:asciiTheme="minorHAnsi" w:hAnsiTheme="minorHAnsi" w:cstheme="minorHAnsi"/>
          <w:sz w:val="20"/>
          <w:szCs w:val="20"/>
        </w:rPr>
        <w:t>DB - Oracle, PostgreSQL, My SQL, LDAP</w:t>
      </w:r>
      <w:r w:rsidR="002016AB">
        <w:rPr>
          <w:rFonts w:asciiTheme="minorHAnsi" w:hAnsiTheme="minorHAnsi" w:cstheme="minorHAnsi"/>
          <w:sz w:val="20"/>
          <w:szCs w:val="20"/>
        </w:rPr>
        <w:t>.</w:t>
      </w:r>
    </w:p>
    <w:p w14:paraId="0D4AE667" w14:textId="77777777" w:rsidR="002B625F" w:rsidRPr="001D5842" w:rsidRDefault="002B625F" w:rsidP="002B625F">
      <w:pPr>
        <w:pStyle w:val="Odstavecseseznamem"/>
        <w:spacing w:before="120" w:after="120"/>
        <w:rPr>
          <w:rFonts w:asciiTheme="minorHAnsi" w:hAnsiTheme="minorHAnsi" w:cstheme="minorHAnsi"/>
          <w:sz w:val="20"/>
          <w:szCs w:val="20"/>
        </w:rPr>
      </w:pPr>
    </w:p>
    <w:p w14:paraId="0D75AF19" w14:textId="77777777" w:rsidR="002B625F" w:rsidRPr="001D5842" w:rsidRDefault="002B625F" w:rsidP="002B625F">
      <w:pPr>
        <w:pStyle w:val="Odstavecseseznamem"/>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sz w:val="20"/>
          <w:szCs w:val="20"/>
        </w:rPr>
      </w:pPr>
      <w:r w:rsidRPr="001D5842">
        <w:rPr>
          <w:rFonts w:asciiTheme="minorHAnsi" w:hAnsiTheme="minorHAnsi" w:cstheme="minorHAnsi"/>
          <w:bCs/>
          <w:sz w:val="20"/>
          <w:szCs w:val="20"/>
        </w:rPr>
        <w:t>Minimálně jeden (1) člen na pozici „</w:t>
      </w:r>
      <w:r w:rsidRPr="001D5842">
        <w:rPr>
          <w:rFonts w:asciiTheme="minorHAnsi" w:hAnsiTheme="minorHAnsi" w:cstheme="minorHAnsi"/>
          <w:b/>
          <w:sz w:val="20"/>
          <w:szCs w:val="20"/>
        </w:rPr>
        <w:t>Vedoucí týmu</w:t>
      </w:r>
      <w:r w:rsidRPr="001D5842">
        <w:rPr>
          <w:rFonts w:asciiTheme="minorHAnsi" w:hAnsiTheme="minorHAnsi" w:cstheme="minorHAnsi"/>
          <w:bCs/>
          <w:sz w:val="20"/>
          <w:szCs w:val="20"/>
        </w:rPr>
        <w:t>“ vyhovující následujícím požadavkům:</w:t>
      </w:r>
    </w:p>
    <w:p w14:paraId="76CB15F7" w14:textId="77777777" w:rsidR="002B625F" w:rsidRPr="001D5842" w:rsidRDefault="002B625F" w:rsidP="002B625F">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sz w:val="20"/>
          <w:szCs w:val="20"/>
        </w:rPr>
      </w:pPr>
      <w:r w:rsidRPr="001D5842">
        <w:rPr>
          <w:rFonts w:asciiTheme="minorHAnsi" w:hAnsiTheme="minorHAnsi" w:cstheme="minorHAnsi"/>
          <w:bCs/>
          <w:sz w:val="20"/>
          <w:szCs w:val="20"/>
        </w:rPr>
        <w:t>alespoň pět (5) let praxe v oblasti bezpečnostního testování IT systémů;</w:t>
      </w:r>
    </w:p>
    <w:p w14:paraId="6816944C" w14:textId="77777777" w:rsidR="002B625F" w:rsidRPr="001D5842" w:rsidRDefault="002B625F" w:rsidP="002B625F">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color w:val="auto"/>
          <w:sz w:val="20"/>
          <w:szCs w:val="20"/>
        </w:rPr>
      </w:pPr>
      <w:r w:rsidRPr="001D5842">
        <w:rPr>
          <w:rFonts w:asciiTheme="minorHAnsi" w:hAnsiTheme="minorHAnsi" w:cstheme="minorHAnsi"/>
          <w:bCs/>
          <w:color w:val="auto"/>
          <w:sz w:val="20"/>
          <w:szCs w:val="20"/>
        </w:rPr>
        <w:t>řádně ukončené středoškolské vzdělání.</w:t>
      </w:r>
    </w:p>
    <w:p w14:paraId="5FA48BAB" w14:textId="77777777" w:rsidR="002B625F" w:rsidRPr="007031D8" w:rsidRDefault="002B625F" w:rsidP="002B625F">
      <w:pPr>
        <w:pStyle w:val="Odstavecseseznamem"/>
        <w:rPr>
          <w:rFonts w:asciiTheme="minorHAnsi" w:hAnsiTheme="minorHAnsi" w:cstheme="minorHAnsi"/>
          <w:bCs/>
          <w:color w:val="auto"/>
          <w:sz w:val="20"/>
          <w:szCs w:val="20"/>
        </w:rPr>
      </w:pPr>
    </w:p>
    <w:p w14:paraId="468F0925" w14:textId="77777777" w:rsidR="002B625F" w:rsidRPr="007031D8" w:rsidRDefault="002B625F" w:rsidP="002B625F">
      <w:pPr>
        <w:pStyle w:val="Odstavecseseznamem"/>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color w:val="auto"/>
          <w:sz w:val="20"/>
          <w:szCs w:val="20"/>
        </w:rPr>
      </w:pPr>
      <w:r w:rsidRPr="007031D8">
        <w:rPr>
          <w:rFonts w:asciiTheme="minorHAnsi" w:hAnsiTheme="minorHAnsi" w:cstheme="minorHAnsi"/>
          <w:bCs/>
          <w:color w:val="auto"/>
          <w:sz w:val="20"/>
          <w:szCs w:val="20"/>
        </w:rPr>
        <w:t>Minimálně dva (2) členové na pozici „</w:t>
      </w:r>
      <w:r w:rsidRPr="007031D8">
        <w:rPr>
          <w:rFonts w:asciiTheme="minorHAnsi" w:hAnsiTheme="minorHAnsi" w:cstheme="minorHAnsi"/>
          <w:b/>
          <w:color w:val="auto"/>
          <w:sz w:val="20"/>
          <w:szCs w:val="20"/>
        </w:rPr>
        <w:t>Specialista</w:t>
      </w:r>
      <w:r w:rsidRPr="007031D8">
        <w:rPr>
          <w:rFonts w:asciiTheme="minorHAnsi" w:hAnsiTheme="minorHAnsi" w:cstheme="minorHAnsi"/>
          <w:bCs/>
          <w:color w:val="auto"/>
          <w:sz w:val="20"/>
          <w:szCs w:val="20"/>
        </w:rPr>
        <w:t>“ vyhovující následujícím požadavkům:</w:t>
      </w:r>
    </w:p>
    <w:p w14:paraId="785EAB1A" w14:textId="77777777" w:rsidR="002B625F" w:rsidRPr="007031D8" w:rsidRDefault="002B625F" w:rsidP="002B625F">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color w:val="auto"/>
          <w:sz w:val="20"/>
          <w:szCs w:val="20"/>
        </w:rPr>
      </w:pPr>
      <w:r w:rsidRPr="007031D8">
        <w:rPr>
          <w:rFonts w:asciiTheme="minorHAnsi" w:hAnsiTheme="minorHAnsi" w:cstheme="minorHAnsi"/>
          <w:bCs/>
          <w:color w:val="auto"/>
          <w:sz w:val="20"/>
          <w:szCs w:val="20"/>
        </w:rPr>
        <w:t>alespoň tři (3) roky praxe v oblasti bezpečnostního testování IT systémů;</w:t>
      </w:r>
    </w:p>
    <w:p w14:paraId="62D6FC67" w14:textId="77777777" w:rsidR="002B625F" w:rsidRPr="007031D8" w:rsidRDefault="002B625F" w:rsidP="002B625F">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color w:val="auto"/>
          <w:sz w:val="20"/>
          <w:szCs w:val="20"/>
        </w:rPr>
      </w:pPr>
      <w:r w:rsidRPr="007031D8">
        <w:rPr>
          <w:rFonts w:asciiTheme="minorHAnsi" w:hAnsiTheme="minorHAnsi" w:cstheme="minorHAnsi"/>
          <w:bCs/>
          <w:color w:val="auto"/>
          <w:sz w:val="20"/>
          <w:szCs w:val="20"/>
        </w:rPr>
        <w:t>řádně ukončené středoškolské vzdělání.</w:t>
      </w:r>
    </w:p>
    <w:p w14:paraId="6C9DF446" w14:textId="77777777" w:rsidR="002B625F" w:rsidRPr="007031D8" w:rsidRDefault="002B625F" w:rsidP="002B625F">
      <w:pPr>
        <w:pStyle w:val="Odstavecseseznamem"/>
        <w:ind w:left="1080"/>
        <w:rPr>
          <w:rFonts w:asciiTheme="minorHAnsi" w:hAnsiTheme="minorHAnsi" w:cstheme="minorHAnsi"/>
          <w:bCs/>
          <w:color w:val="auto"/>
          <w:sz w:val="20"/>
          <w:szCs w:val="20"/>
        </w:rPr>
      </w:pPr>
    </w:p>
    <w:p w14:paraId="12D8D8EB" w14:textId="3283FB9B" w:rsidR="001A1DFE" w:rsidRPr="001D5842" w:rsidRDefault="002B625F" w:rsidP="001D5842">
      <w:pPr>
        <w:pStyle w:val="Odstavecseseznamem"/>
        <w:numPr>
          <w:ilvl w:val="0"/>
          <w:numId w:val="31"/>
        </w:numPr>
        <w:rPr>
          <w:rStyle w:val="dn"/>
          <w:color w:val="FF0000"/>
          <w:sz w:val="20"/>
          <w:szCs w:val="20"/>
        </w:rPr>
      </w:pPr>
      <w:r w:rsidRPr="007031D8">
        <w:rPr>
          <w:rFonts w:asciiTheme="minorHAnsi" w:hAnsiTheme="minorHAnsi" w:cstheme="minorHAnsi"/>
          <w:color w:val="auto"/>
          <w:sz w:val="20"/>
          <w:szCs w:val="20"/>
        </w:rPr>
        <w:t>Minimálně jeden (1) člen realizačního týmu vlastní osvědčení/certifikát Ethical Hacker nebo obdobné.</w:t>
      </w:r>
      <w:r w:rsidR="001A1DFE" w:rsidRPr="001D5842">
        <w:rPr>
          <w:rStyle w:val="dn"/>
          <w:color w:val="FF0000"/>
          <w:sz w:val="20"/>
          <w:szCs w:val="20"/>
        </w:rPr>
        <w:br w:type="page"/>
      </w:r>
    </w:p>
    <w:p w14:paraId="1DE706E6" w14:textId="7C511F6E" w:rsidR="001A1DFE" w:rsidRPr="00DB1C67" w:rsidRDefault="001A1DFE" w:rsidP="001A1DFE">
      <w:pPr>
        <w:pStyle w:val="Nadpis1"/>
        <w:rPr>
          <w:rStyle w:val="dn"/>
          <w:rFonts w:ascii="Calibri" w:hAnsi="Calibri"/>
          <w:sz w:val="20"/>
          <w:szCs w:val="20"/>
        </w:rPr>
      </w:pPr>
      <w:r w:rsidRPr="00DB1C67">
        <w:rPr>
          <w:rStyle w:val="dn"/>
          <w:rFonts w:ascii="Calibri" w:hAnsi="Calibri"/>
          <w:sz w:val="20"/>
          <w:szCs w:val="20"/>
        </w:rPr>
        <w:lastRenderedPageBreak/>
        <w:t xml:space="preserve">Příloha č. </w:t>
      </w:r>
      <w:r>
        <w:rPr>
          <w:rStyle w:val="dn"/>
          <w:rFonts w:ascii="Calibri" w:hAnsi="Calibri"/>
          <w:sz w:val="20"/>
          <w:szCs w:val="20"/>
        </w:rPr>
        <w:t>3</w:t>
      </w:r>
    </w:p>
    <w:p w14:paraId="02F0B0B7" w14:textId="77777777" w:rsidR="001A1DFE" w:rsidRDefault="001A1DFE" w:rsidP="001A1DFE">
      <w:pPr>
        <w:pStyle w:val="Odstavecseseznamem"/>
        <w:spacing w:line="280" w:lineRule="atLeast"/>
        <w:ind w:left="0"/>
        <w:rPr>
          <w:rStyle w:val="dn"/>
          <w:sz w:val="20"/>
          <w:szCs w:val="20"/>
        </w:rPr>
      </w:pPr>
    </w:p>
    <w:p w14:paraId="5161CE0E" w14:textId="77777777" w:rsidR="00046AD9" w:rsidRPr="00046AD9" w:rsidRDefault="00046AD9" w:rsidP="00046AD9">
      <w:pPr>
        <w:spacing w:before="60" w:after="60"/>
        <w:jc w:val="center"/>
        <w:rPr>
          <w:rFonts w:asciiTheme="minorHAnsi" w:hAnsiTheme="minorHAnsi" w:cstheme="minorHAnsi"/>
          <w:b/>
          <w:sz w:val="20"/>
          <w:szCs w:val="20"/>
        </w:rPr>
      </w:pPr>
      <w:bookmarkStart w:id="24" w:name="_Hlk168586929"/>
      <w:r w:rsidRPr="00046AD9">
        <w:rPr>
          <w:rFonts w:asciiTheme="minorHAnsi" w:hAnsiTheme="minorHAnsi" w:cstheme="minorHAnsi"/>
          <w:b/>
          <w:sz w:val="20"/>
          <w:szCs w:val="20"/>
        </w:rPr>
        <w:t>Demonstrativní výčet veřejných zakázek a smluv k podmínce nezávislosti</w:t>
      </w:r>
      <w:bookmarkEnd w:id="24"/>
    </w:p>
    <w:p w14:paraId="302ADF68" w14:textId="77777777" w:rsidR="00046AD9" w:rsidRPr="00046AD9" w:rsidRDefault="00046AD9" w:rsidP="00046AD9">
      <w:pPr>
        <w:pStyle w:val="Odstavecseseznamem"/>
        <w:spacing w:line="280" w:lineRule="atLeast"/>
        <w:ind w:left="0"/>
        <w:rPr>
          <w:rStyle w:val="dn"/>
          <w:rFonts w:asciiTheme="minorHAnsi" w:hAnsiTheme="minorHAnsi" w:cstheme="minorHAnsi"/>
          <w:sz w:val="20"/>
          <w:szCs w:val="20"/>
        </w:rPr>
      </w:pPr>
    </w:p>
    <w:tbl>
      <w:tblPr>
        <w:tblW w:w="10060" w:type="dxa"/>
        <w:tblCellMar>
          <w:left w:w="70" w:type="dxa"/>
          <w:right w:w="70" w:type="dxa"/>
        </w:tblCellMar>
        <w:tblLook w:val="04A0" w:firstRow="1" w:lastRow="0" w:firstColumn="1" w:lastColumn="0" w:noHBand="0" w:noVBand="1"/>
      </w:tblPr>
      <w:tblGrid>
        <w:gridCol w:w="10060"/>
      </w:tblGrid>
      <w:tr w:rsidR="00046AD9" w:rsidRPr="00046AD9" w14:paraId="021A5F29" w14:textId="77777777" w:rsidTr="00046AD9">
        <w:trPr>
          <w:trHeight w:val="550"/>
        </w:trPr>
        <w:tc>
          <w:tcPr>
            <w:tcW w:w="10060" w:type="dxa"/>
            <w:tcBorders>
              <w:top w:val="single" w:sz="4" w:space="0" w:color="auto"/>
              <w:left w:val="single" w:sz="4" w:space="0" w:color="auto"/>
              <w:bottom w:val="single" w:sz="4" w:space="0" w:color="auto"/>
              <w:right w:val="single" w:sz="4" w:space="0" w:color="auto"/>
            </w:tcBorders>
            <w:shd w:val="clear" w:color="auto" w:fill="ABBB59"/>
            <w:vAlign w:val="center"/>
            <w:hideMark/>
          </w:tcPr>
          <w:p w14:paraId="77C956F8" w14:textId="29666E12" w:rsidR="00046AD9" w:rsidRPr="00046AD9" w:rsidRDefault="00046AD9" w:rsidP="00890577">
            <w:pPr>
              <w:rPr>
                <w:rFonts w:asciiTheme="minorHAnsi" w:hAnsiTheme="minorHAnsi" w:cstheme="minorHAnsi"/>
                <w:b/>
                <w:bCs/>
                <w:color w:val="000000"/>
                <w:sz w:val="20"/>
                <w:szCs w:val="20"/>
              </w:rPr>
            </w:pPr>
            <w:r w:rsidRPr="00046AD9">
              <w:rPr>
                <w:rFonts w:asciiTheme="minorHAnsi" w:hAnsiTheme="minorHAnsi" w:cstheme="minorHAnsi"/>
                <w:b/>
                <w:bCs/>
                <w:color w:val="000000"/>
                <w:sz w:val="20"/>
                <w:szCs w:val="20"/>
              </w:rPr>
              <w:t xml:space="preserve">Název zakázky – </w:t>
            </w:r>
            <w:r w:rsidRPr="00046AD9">
              <w:rPr>
                <w:rFonts w:asciiTheme="minorHAnsi" w:hAnsiTheme="minorHAnsi" w:cstheme="minorHAnsi"/>
                <w:color w:val="000000"/>
                <w:sz w:val="20"/>
                <w:szCs w:val="20"/>
              </w:rPr>
              <w:t>obecné názvy smluv jsou příkladné a týkají se oblastí činností vztahující se k podmínce nezávislosti, některé smlouvy jsou opakovaně uzavírané a mohou se drobně lišit v názvu</w:t>
            </w:r>
          </w:p>
        </w:tc>
      </w:tr>
      <w:tr w:rsidR="00046AD9" w:rsidRPr="00046AD9" w14:paraId="3AB8F5C2"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48C14D22"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provoz a rozvoj Informačního systému národních dotací</w:t>
            </w:r>
          </w:p>
        </w:tc>
      </w:tr>
      <w:tr w:rsidR="00046AD9" w:rsidRPr="00046AD9" w14:paraId="25722E3B"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64B8ED3D"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horizontální spolupráci v oblasti podpory aplikovaného výzkumu, experimentálního vývoje a inovací</w:t>
            </w:r>
          </w:p>
        </w:tc>
      </w:tr>
      <w:tr w:rsidR="00046AD9" w:rsidRPr="00046AD9" w14:paraId="29A7D5FB"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28644495"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Provoz a rozvoj integrační platformy MZe – AGRIBUS</w:t>
            </w:r>
          </w:p>
        </w:tc>
      </w:tr>
      <w:tr w:rsidR="00046AD9" w:rsidRPr="00046AD9" w14:paraId="007EE217"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26C8CD76"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Provoz a rozvoj aplikace Interní Akty Řízení </w:t>
            </w:r>
          </w:p>
        </w:tc>
      </w:tr>
      <w:tr w:rsidR="00046AD9" w:rsidRPr="00046AD9" w14:paraId="04C7F722"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1EB44501"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Spisové služby MZe DMS</w:t>
            </w:r>
          </w:p>
        </w:tc>
      </w:tr>
      <w:tr w:rsidR="00046AD9" w:rsidRPr="00046AD9" w14:paraId="3F6ABCE6"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06608213"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Zajištění licencí aplikace SW. CROSEUS® Continuous Monitoring - Registr smluv</w:t>
            </w:r>
          </w:p>
        </w:tc>
      </w:tr>
      <w:tr w:rsidR="00046AD9" w:rsidRPr="00046AD9" w14:paraId="5EB398D3"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7CDDA944"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provozních a rozvojových služeb softwaru sumarizace výkazu MYSL (MZe)</w:t>
            </w:r>
          </w:p>
        </w:tc>
      </w:tr>
      <w:tr w:rsidR="00046AD9" w:rsidRPr="00046AD9" w14:paraId="73596981"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2AFAD210"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systému SAP</w:t>
            </w:r>
          </w:p>
        </w:tc>
      </w:tr>
      <w:tr w:rsidR="00046AD9" w:rsidRPr="00046AD9" w14:paraId="2C5B78FA"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483174D2"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provozu a rozvoje systému pro správu autoprovozu (ISAP)</w:t>
            </w:r>
          </w:p>
        </w:tc>
      </w:tr>
      <w:tr w:rsidR="00046AD9" w:rsidRPr="00046AD9" w14:paraId="55ED61A1"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4C3CDCBF"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systémů pro elektronizaci veřejných zakázek EZAK a Gemin a o poskytnutí cloudové služby</w:t>
            </w:r>
          </w:p>
        </w:tc>
      </w:tr>
      <w:tr w:rsidR="00046AD9" w:rsidRPr="00046AD9" w14:paraId="0C06FEAA"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0EC739F4"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aplikační infrastruktury a služeb na MZe (PRAIS)</w:t>
            </w:r>
          </w:p>
        </w:tc>
      </w:tr>
      <w:tr w:rsidR="00046AD9" w:rsidRPr="00046AD9" w14:paraId="40F5E756"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03647C01"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poskytování služeb podpory ICT provozu </w:t>
            </w:r>
          </w:p>
        </w:tc>
      </w:tr>
      <w:tr w:rsidR="00046AD9" w:rsidRPr="00046AD9" w14:paraId="2D7F037F"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34B8B831"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poskytování služeb správy a provozu centrálních balancerů</w:t>
            </w:r>
          </w:p>
        </w:tc>
      </w:tr>
      <w:tr w:rsidR="00046AD9" w:rsidRPr="00046AD9" w14:paraId="6B7F479A"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7CB5F4DA"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Dodávka systému IS VAK včetně zajištění rozvoje a provozu</w:t>
            </w:r>
          </w:p>
        </w:tc>
      </w:tr>
      <w:tr w:rsidR="00046AD9" w:rsidRPr="00046AD9" w14:paraId="28EA0D47"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0CEADB41"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provoz a rozvoj aplikace SW statistika MZe </w:t>
            </w:r>
          </w:p>
        </w:tc>
      </w:tr>
      <w:tr w:rsidR="00046AD9" w:rsidRPr="00046AD9" w14:paraId="0C3166B1"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360C2D44"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podpoře IDM řešení </w:t>
            </w:r>
          </w:p>
        </w:tc>
      </w:tr>
      <w:tr w:rsidR="00046AD9" w:rsidRPr="00046AD9" w14:paraId="725BB36A"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5E3D57BC"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technické podpory a rozvoje informačního systému vodovodů a kanalizací (IS VAK)</w:t>
            </w:r>
          </w:p>
        </w:tc>
      </w:tr>
      <w:tr w:rsidR="00046AD9" w:rsidRPr="00046AD9" w14:paraId="48F6D5D3"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42FEEDD5"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IS ERMA2</w:t>
            </w:r>
          </w:p>
        </w:tc>
      </w:tr>
      <w:tr w:rsidR="00046AD9" w:rsidRPr="00046AD9" w14:paraId="06B20B18"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4075EA80"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integrační platformy EPO</w:t>
            </w:r>
          </w:p>
        </w:tc>
      </w:tr>
      <w:tr w:rsidR="00046AD9" w:rsidRPr="00046AD9" w14:paraId="41EA0917"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77603BFB"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pronájmu a poskytnutí služeb - Multifunkční tiskové služby</w:t>
            </w:r>
          </w:p>
        </w:tc>
      </w:tr>
      <w:tr w:rsidR="00046AD9" w:rsidRPr="00046AD9" w14:paraId="1A830A4A"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4A6B8967"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poskytnutí licence SAS VISUAL ANALYTICS včetně technické, uživatelské podpory</w:t>
            </w:r>
          </w:p>
        </w:tc>
      </w:tr>
      <w:tr w:rsidR="00046AD9" w:rsidRPr="00046AD9" w14:paraId="00EB8C7E"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302E7281"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lastRenderedPageBreak/>
              <w:t>Smlouva o pronájmu software Service Manager</w:t>
            </w:r>
          </w:p>
        </w:tc>
      </w:tr>
      <w:tr w:rsidR="00046AD9" w:rsidRPr="00046AD9" w14:paraId="3A02EA07"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67797824"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o zajištění obnovy aktivních prvků LAN a SAN v hostingových centrech MZe - DNS 85. kolo</w:t>
            </w:r>
          </w:p>
        </w:tc>
      </w:tr>
      <w:tr w:rsidR="00046AD9" w:rsidRPr="00046AD9" w14:paraId="44EB10B8"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1CD8D188"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pořízení a provoz IS pro správu prostorových dat</w:t>
            </w:r>
          </w:p>
        </w:tc>
      </w:tr>
      <w:tr w:rsidR="00046AD9" w:rsidRPr="00046AD9" w14:paraId="0ED0C7AC"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08ED332C"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 xml:space="preserve">Smlouva na provoz a rozvoj centrálního registru vodoprávní evidence </w:t>
            </w:r>
          </w:p>
        </w:tc>
      </w:tr>
      <w:tr w:rsidR="00046AD9" w:rsidRPr="00046AD9" w14:paraId="6F995944"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7A88DD29"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Aplikace povolení vjezdu</w:t>
            </w:r>
          </w:p>
        </w:tc>
      </w:tr>
      <w:tr w:rsidR="00046AD9" w:rsidRPr="00046AD9" w14:paraId="1CC755D9"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69026AC7"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Podpora aplikace Celní Statitstika MZe</w:t>
            </w:r>
          </w:p>
        </w:tc>
      </w:tr>
      <w:tr w:rsidR="00046AD9" w:rsidRPr="00046AD9" w14:paraId="5E6C199E"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26351B7C"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Zajištění servisních služeb na UPS systémy</w:t>
            </w:r>
          </w:p>
        </w:tc>
      </w:tr>
      <w:tr w:rsidR="00046AD9" w:rsidRPr="00046AD9" w14:paraId="00BE8807"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741FBDBA"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SMS Gateway</w:t>
            </w:r>
          </w:p>
        </w:tc>
      </w:tr>
      <w:tr w:rsidR="00046AD9" w:rsidRPr="00046AD9" w14:paraId="3164DB4D"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287526F9"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Prodloužení podpory rezervačního systému ZKVOT</w:t>
            </w:r>
          </w:p>
        </w:tc>
      </w:tr>
      <w:tr w:rsidR="00046AD9" w:rsidRPr="00046AD9" w14:paraId="3366C502"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053DEAD6"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Podpora aplikace/portálu PATRIOT – produkční prostředí</w:t>
            </w:r>
          </w:p>
        </w:tc>
      </w:tr>
      <w:tr w:rsidR="00046AD9" w:rsidRPr="00046AD9" w14:paraId="18461C12"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08A0B4D6"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Webové služby Ecomail pro tiskové oddělení - rozesílání newsletterů</w:t>
            </w:r>
          </w:p>
        </w:tc>
      </w:tr>
      <w:tr w:rsidR="00046AD9" w:rsidRPr="00046AD9" w14:paraId="70DBAA07"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54AFA1B6"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Poskytnutí služeb systémové podpory pro užívání softwarových produktů ArcGIS</w:t>
            </w:r>
          </w:p>
        </w:tc>
      </w:tr>
      <w:tr w:rsidR="00046AD9" w:rsidRPr="00046AD9" w14:paraId="23EC6860"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3616CE12"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Poskytování služby vzdáleného pečetění</w:t>
            </w:r>
          </w:p>
        </w:tc>
      </w:tr>
      <w:tr w:rsidR="00046AD9" w:rsidRPr="00046AD9" w14:paraId="506F7F49"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3F6CEA90"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Pořízení a provoz IS pro správu prostorových dat (AgriGIS)</w:t>
            </w:r>
          </w:p>
        </w:tc>
      </w:tr>
      <w:tr w:rsidR="00046AD9" w:rsidRPr="00046AD9" w14:paraId="36C8F469"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6072FFB7"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role_DNS - 4. kolo –Tým specialistů pro podporu platformy Microsoft MZe</w:t>
            </w:r>
          </w:p>
        </w:tc>
      </w:tr>
      <w:tr w:rsidR="00046AD9" w:rsidRPr="00046AD9" w14:paraId="1CB88014"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56552D52"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role_DNS - 3. kolo – Solution architekt senior, Datový architekt, Integrační architekt, Infrastrukturní architekt – 5členný tým k programu digitalizace agend MZe</w:t>
            </w:r>
          </w:p>
        </w:tc>
      </w:tr>
      <w:tr w:rsidR="00046AD9" w:rsidRPr="00046AD9" w14:paraId="08774B42"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6D163835"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role_DNS - 1. kolo - Program manager</w:t>
            </w:r>
          </w:p>
        </w:tc>
      </w:tr>
      <w:tr w:rsidR="00046AD9" w:rsidRPr="00046AD9" w14:paraId="7AA067FB"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638EDC25"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role_DNS - 2. kolo - Tým analytiků</w:t>
            </w:r>
          </w:p>
        </w:tc>
      </w:tr>
      <w:tr w:rsidR="00046AD9" w:rsidRPr="00046AD9" w14:paraId="0BC5DB5B"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76C201A4"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role_DNS - Projektový manažer spisové služby a analytik/metodik spisové služby</w:t>
            </w:r>
          </w:p>
        </w:tc>
      </w:tr>
      <w:tr w:rsidR="00046AD9" w:rsidRPr="00046AD9" w14:paraId="1192D50D"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407CDF64"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  DNS – 5. kolo – ICT business analytik senior pro oblast vodního a lesního hospodářství</w:t>
            </w:r>
          </w:p>
        </w:tc>
      </w:tr>
    </w:tbl>
    <w:p w14:paraId="4903FF68" w14:textId="77777777" w:rsidR="00046AD9" w:rsidRPr="00046AD9" w:rsidRDefault="00046AD9" w:rsidP="00046AD9">
      <w:pPr>
        <w:pStyle w:val="Odstavecseseznamem"/>
        <w:spacing w:line="280" w:lineRule="atLeast"/>
        <w:ind w:left="0"/>
        <w:rPr>
          <w:rStyle w:val="dn"/>
          <w:rFonts w:asciiTheme="minorHAnsi" w:hAnsiTheme="minorHAnsi" w:cstheme="minorHAnsi"/>
          <w:sz w:val="20"/>
          <w:szCs w:val="20"/>
        </w:rPr>
      </w:pPr>
    </w:p>
    <w:p w14:paraId="396A0EA6" w14:textId="77777777" w:rsidR="00046AD9" w:rsidRPr="00046AD9" w:rsidRDefault="00046AD9" w:rsidP="00046AD9">
      <w:pPr>
        <w:pStyle w:val="Odstavecseseznamem"/>
        <w:spacing w:line="280" w:lineRule="atLeast"/>
        <w:ind w:left="0"/>
        <w:rPr>
          <w:rStyle w:val="dn"/>
          <w:rFonts w:asciiTheme="minorHAnsi" w:hAnsiTheme="minorHAnsi" w:cstheme="minorHAnsi"/>
          <w:sz w:val="20"/>
          <w:szCs w:val="20"/>
        </w:rPr>
      </w:pPr>
    </w:p>
    <w:p w14:paraId="34C0D64A" w14:textId="77777777" w:rsidR="00046AD9" w:rsidRPr="00046AD9" w:rsidRDefault="00046AD9" w:rsidP="00046AD9">
      <w:pPr>
        <w:pStyle w:val="Odstavecseseznamem"/>
        <w:spacing w:line="280" w:lineRule="atLeast"/>
        <w:ind w:left="0"/>
        <w:rPr>
          <w:rStyle w:val="dn"/>
          <w:rFonts w:asciiTheme="minorHAnsi" w:hAnsiTheme="minorHAnsi" w:cstheme="minorHAnsi"/>
          <w:sz w:val="20"/>
          <w:szCs w:val="20"/>
        </w:rPr>
      </w:pPr>
    </w:p>
    <w:p w14:paraId="64E9A282" w14:textId="77777777" w:rsidR="00046AD9" w:rsidRPr="00046AD9" w:rsidRDefault="00046AD9" w:rsidP="00046AD9">
      <w:pPr>
        <w:pStyle w:val="Odstavecseseznamem"/>
        <w:spacing w:line="280" w:lineRule="atLeast"/>
        <w:ind w:left="0"/>
        <w:rPr>
          <w:rStyle w:val="dn"/>
          <w:rFonts w:asciiTheme="minorHAnsi" w:hAnsiTheme="minorHAnsi" w:cstheme="minorHAnsi"/>
          <w:sz w:val="20"/>
          <w:szCs w:val="20"/>
        </w:rPr>
      </w:pPr>
    </w:p>
    <w:p w14:paraId="720C35F5" w14:textId="77777777" w:rsidR="00046AD9" w:rsidRPr="005C2C59" w:rsidRDefault="00046AD9" w:rsidP="00046AD9">
      <w:pPr>
        <w:pStyle w:val="Odstavecseseznamem"/>
        <w:spacing w:line="280" w:lineRule="atLeast"/>
        <w:ind w:left="0"/>
        <w:rPr>
          <w:rStyle w:val="dn"/>
          <w:rFonts w:asciiTheme="minorHAnsi" w:hAnsiTheme="minorHAnsi" w:cstheme="minorHAnsi"/>
          <w:sz w:val="20"/>
          <w:szCs w:val="20"/>
        </w:rPr>
      </w:pPr>
    </w:p>
    <w:p w14:paraId="597EE4F3" w14:textId="77777777" w:rsidR="00046AD9" w:rsidRPr="005C2C59" w:rsidRDefault="00046AD9" w:rsidP="00046AD9">
      <w:pPr>
        <w:pStyle w:val="Odstavecseseznamem"/>
        <w:spacing w:line="280" w:lineRule="atLeast"/>
        <w:ind w:left="0"/>
        <w:rPr>
          <w:rStyle w:val="dn"/>
          <w:rFonts w:asciiTheme="minorHAnsi" w:hAnsiTheme="minorHAnsi" w:cstheme="minorHAnsi"/>
          <w:sz w:val="20"/>
          <w:szCs w:val="20"/>
        </w:rPr>
      </w:pPr>
    </w:p>
    <w:p w14:paraId="74221C4F" w14:textId="77777777" w:rsidR="00046AD9" w:rsidRPr="005C2C59" w:rsidRDefault="00046AD9" w:rsidP="00046AD9">
      <w:pPr>
        <w:pStyle w:val="Odstavecseseznamem"/>
        <w:spacing w:line="280" w:lineRule="atLeast"/>
        <w:ind w:left="0"/>
        <w:rPr>
          <w:rStyle w:val="dn"/>
          <w:rFonts w:asciiTheme="minorHAnsi" w:hAnsiTheme="minorHAnsi" w:cstheme="minorHAnsi"/>
          <w:sz w:val="20"/>
          <w:szCs w:val="20"/>
        </w:rPr>
      </w:pPr>
    </w:p>
    <w:p w14:paraId="5BA50154" w14:textId="77777777" w:rsidR="00046AD9" w:rsidRPr="005C2C59" w:rsidRDefault="00046AD9" w:rsidP="00046AD9">
      <w:pPr>
        <w:pStyle w:val="Odstavecseseznamem"/>
        <w:spacing w:line="280" w:lineRule="atLeast"/>
        <w:ind w:left="0"/>
        <w:rPr>
          <w:rStyle w:val="dn"/>
          <w:rFonts w:asciiTheme="minorHAnsi" w:hAnsiTheme="minorHAnsi" w:cstheme="minorHAnsi"/>
          <w:sz w:val="20"/>
          <w:szCs w:val="20"/>
        </w:rPr>
      </w:pPr>
    </w:p>
    <w:p w14:paraId="6430CC74" w14:textId="77777777" w:rsidR="00046AD9" w:rsidRPr="005C2C59" w:rsidRDefault="00046AD9" w:rsidP="00046AD9">
      <w:pPr>
        <w:pStyle w:val="Odstavecseseznamem"/>
        <w:spacing w:line="280" w:lineRule="atLeast"/>
        <w:ind w:left="0"/>
        <w:rPr>
          <w:rStyle w:val="dn"/>
          <w:rFonts w:asciiTheme="minorHAnsi" w:hAnsiTheme="minorHAnsi" w:cstheme="minorHAnsi"/>
          <w:sz w:val="20"/>
          <w:szCs w:val="20"/>
        </w:rPr>
      </w:pPr>
    </w:p>
    <w:p w14:paraId="780841D9" w14:textId="4A462866" w:rsidR="004A16E9" w:rsidRPr="00E879AB" w:rsidRDefault="004A16E9" w:rsidP="00446185">
      <w:pPr>
        <w:spacing w:before="60" w:after="60"/>
        <w:rPr>
          <w:rStyle w:val="dn"/>
          <w:sz w:val="20"/>
          <w:szCs w:val="20"/>
        </w:rPr>
      </w:pPr>
    </w:p>
    <w:sectPr w:rsidR="004A16E9" w:rsidRPr="00E879AB" w:rsidSect="00372A67">
      <w:headerReference w:type="default" r:id="rId11"/>
      <w:footerReference w:type="default" r:id="rId12"/>
      <w:headerReference w:type="first" r:id="rId13"/>
      <w:pgSz w:w="11900" w:h="16840"/>
      <w:pgMar w:top="1134" w:right="1134" w:bottom="1134" w:left="1134" w:header="709" w:footer="114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C257" w14:textId="77777777" w:rsidR="009A2347" w:rsidRDefault="009A2347">
      <w:r>
        <w:separator/>
      </w:r>
    </w:p>
  </w:endnote>
  <w:endnote w:type="continuationSeparator" w:id="0">
    <w:p w14:paraId="22382EBE" w14:textId="77777777" w:rsidR="009A2347" w:rsidRDefault="009A2347">
      <w:r>
        <w:continuationSeparator/>
      </w:r>
    </w:p>
  </w:endnote>
  <w:endnote w:type="continuationNotice" w:id="1">
    <w:p w14:paraId="42BA1720" w14:textId="77777777" w:rsidR="009A2347" w:rsidRDefault="009A2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642D" w14:textId="77777777" w:rsidR="00F04009" w:rsidRDefault="00F04009">
    <w:pPr>
      <w:pStyle w:val="Zpat"/>
      <w:tabs>
        <w:tab w:val="clear" w:pos="9072"/>
        <w:tab w:val="right" w:pos="9046"/>
      </w:tabs>
      <w:jc w:val="center"/>
    </w:pPr>
    <w:r>
      <w:rPr>
        <w:sz w:val="22"/>
        <w:szCs w:val="22"/>
      </w:rPr>
      <w:fldChar w:fldCharType="begin"/>
    </w:r>
    <w:r>
      <w:rPr>
        <w:sz w:val="22"/>
        <w:szCs w:val="22"/>
      </w:rPr>
      <w:instrText xml:space="preserve"> PAGE </w:instrText>
    </w:r>
    <w:r>
      <w:rPr>
        <w:sz w:val="22"/>
        <w:szCs w:val="22"/>
      </w:rPr>
      <w:fldChar w:fldCharType="separate"/>
    </w:r>
    <w:r w:rsidR="000E477F">
      <w:rPr>
        <w:noProof/>
        <w:sz w:val="22"/>
        <w:szCs w:val="22"/>
      </w:rPr>
      <w:t>4</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9BC2F" w14:textId="77777777" w:rsidR="009A2347" w:rsidRDefault="009A2347">
      <w:r>
        <w:separator/>
      </w:r>
    </w:p>
  </w:footnote>
  <w:footnote w:type="continuationSeparator" w:id="0">
    <w:p w14:paraId="579BE6CC" w14:textId="77777777" w:rsidR="009A2347" w:rsidRDefault="009A2347">
      <w:r>
        <w:continuationSeparator/>
      </w:r>
    </w:p>
  </w:footnote>
  <w:footnote w:type="continuationNotice" w:id="1">
    <w:p w14:paraId="69A9BE74" w14:textId="77777777" w:rsidR="009A2347" w:rsidRDefault="009A2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E44E" w14:textId="76AE34A7" w:rsidR="00173DA2" w:rsidRPr="005B39D3" w:rsidRDefault="00173DA2" w:rsidP="00173DA2">
    <w:pPr>
      <w:pStyle w:val="Zhlav"/>
      <w:tabs>
        <w:tab w:val="clear" w:pos="4536"/>
        <w:tab w:val="clear" w:pos="9072"/>
        <w:tab w:val="left" w:pos="1455"/>
      </w:tabs>
      <w:rPr>
        <w:sz w:val="16"/>
        <w:szCs w:val="16"/>
      </w:rPr>
    </w:pPr>
    <w:r>
      <w:rPr>
        <w:sz w:val="16"/>
        <w:szCs w:val="16"/>
      </w:rPr>
      <w:t>Rámcová smlouva</w:t>
    </w:r>
    <w:r w:rsidRPr="005B39D3">
      <w:rPr>
        <w:sz w:val="16"/>
        <w:szCs w:val="16"/>
      </w:rPr>
      <w:t xml:space="preserve"> – </w:t>
    </w:r>
    <w:r>
      <w:rPr>
        <w:sz w:val="16"/>
        <w:szCs w:val="16"/>
      </w:rPr>
      <w:t>Zajištění bezpečnostních informačních auditů a poskytování penetračních testů</w:t>
    </w:r>
  </w:p>
  <w:p w14:paraId="50E450B0" w14:textId="44204892" w:rsidR="00173DA2" w:rsidRPr="00173DA2" w:rsidRDefault="00173DA2" w:rsidP="00173DA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9B32" w14:textId="77777777" w:rsidR="00173DA2" w:rsidRPr="005B39D3" w:rsidRDefault="00173DA2" w:rsidP="00173DA2">
    <w:pPr>
      <w:pStyle w:val="Zhlav"/>
      <w:tabs>
        <w:tab w:val="clear" w:pos="4536"/>
        <w:tab w:val="clear" w:pos="9072"/>
        <w:tab w:val="left" w:pos="1455"/>
      </w:tabs>
      <w:rPr>
        <w:sz w:val="16"/>
        <w:szCs w:val="16"/>
      </w:rPr>
    </w:pPr>
    <w:r>
      <w:rPr>
        <w:sz w:val="16"/>
        <w:szCs w:val="16"/>
      </w:rPr>
      <w:t>Rámcová smlouva</w:t>
    </w:r>
    <w:r w:rsidRPr="005B39D3">
      <w:rPr>
        <w:sz w:val="16"/>
        <w:szCs w:val="16"/>
      </w:rPr>
      <w:t xml:space="preserve"> – </w:t>
    </w:r>
    <w:r>
      <w:rPr>
        <w:sz w:val="16"/>
        <w:szCs w:val="16"/>
      </w:rPr>
      <w:t>Zajištění bezpečnostních informačních auditů a poskytování penetračních testů</w:t>
    </w:r>
  </w:p>
  <w:p w14:paraId="46390097" w14:textId="77777777" w:rsidR="00173DA2" w:rsidRDefault="00173D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05pt;height:8.05pt;visibility:visible;mso-wrap-style:square" o:bullet="t">
        <v:imagedata r:id="rId1" o:title=""/>
      </v:shape>
    </w:pict>
  </w:numPicBullet>
  <w:abstractNum w:abstractNumId="0" w15:restartNumberingAfterBreak="0">
    <w:nsid w:val="04211788"/>
    <w:multiLevelType w:val="hybridMultilevel"/>
    <w:tmpl w:val="B1D4816E"/>
    <w:lvl w:ilvl="0" w:tplc="B8D66E34">
      <w:start w:val="17"/>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1061A3"/>
    <w:multiLevelType w:val="multilevel"/>
    <w:tmpl w:val="C0C85336"/>
    <w:lvl w:ilvl="0">
      <w:start w:val="1"/>
      <w:numFmt w:val="decimal"/>
      <w:lvlText w:val="%1."/>
      <w:lvlJc w:val="left"/>
      <w:pPr>
        <w:ind w:left="360" w:hanging="360"/>
      </w:pPr>
      <w:rPr>
        <w:rFonts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asciiTheme="minorHAnsi" w:hAnsiTheme="minorHAnsi" w:cstheme="minorHAnsi"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18E00296"/>
    <w:multiLevelType w:val="hybridMultilevel"/>
    <w:tmpl w:val="9E500B4A"/>
    <w:lvl w:ilvl="0" w:tplc="6F966AF4">
      <w:start w:val="1"/>
      <w:numFmt w:val="lowerLetter"/>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9737F0B"/>
    <w:multiLevelType w:val="hybridMultilevel"/>
    <w:tmpl w:val="B3009F00"/>
    <w:lvl w:ilvl="0" w:tplc="CB285F8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B2F2201"/>
    <w:multiLevelType w:val="hybridMultilevel"/>
    <w:tmpl w:val="7A523894"/>
    <w:lvl w:ilvl="0" w:tplc="E11C6BAA">
      <w:start w:val="1"/>
      <w:numFmt w:val="bullet"/>
      <w:pStyle w:val="4DOdrky3"/>
      <w:lvlText w:val=""/>
      <w:lvlPicBulletId w:val="0"/>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2880"/>
        </w:tabs>
        <w:ind w:left="2880" w:hanging="360"/>
      </w:pPr>
      <w:rPr>
        <w:rFonts w:ascii="Courier New" w:hAnsi="Courier New" w:cs="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E8C0FD1"/>
    <w:multiLevelType w:val="multilevel"/>
    <w:tmpl w:val="1054CD24"/>
    <w:lvl w:ilvl="0">
      <w:start w:val="10"/>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0D12D26"/>
    <w:multiLevelType w:val="hybridMultilevel"/>
    <w:tmpl w:val="8E06F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E537FB"/>
    <w:multiLevelType w:val="hybridMultilevel"/>
    <w:tmpl w:val="E474ECEE"/>
    <w:numStyleLink w:val="Importovanstyl4"/>
  </w:abstractNum>
  <w:abstractNum w:abstractNumId="9" w15:restartNumberingAfterBreak="0">
    <w:nsid w:val="210B6487"/>
    <w:multiLevelType w:val="multilevel"/>
    <w:tmpl w:val="C86E966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92683C"/>
    <w:multiLevelType w:val="hybridMultilevel"/>
    <w:tmpl w:val="4536B95E"/>
    <w:lvl w:ilvl="0" w:tplc="8A40207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BA00B6"/>
    <w:multiLevelType w:val="hybridMultilevel"/>
    <w:tmpl w:val="A0682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333088"/>
    <w:multiLevelType w:val="hybridMultilevel"/>
    <w:tmpl w:val="2E3ABA88"/>
    <w:lvl w:ilvl="0" w:tplc="B17EBC1C">
      <w:start w:val="1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787F32"/>
    <w:multiLevelType w:val="hybridMultilevel"/>
    <w:tmpl w:val="75E8B8EA"/>
    <w:lvl w:ilvl="0" w:tplc="7608B0C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56803F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BB7519"/>
    <w:multiLevelType w:val="hybridMultilevel"/>
    <w:tmpl w:val="22E4D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2902BE92"/>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1021"/>
        </w:tabs>
        <w:ind w:left="851" w:hanging="567"/>
      </w:pPr>
      <w:rPr>
        <w:rFonts w:ascii="Calibri" w:hAnsi="Calibri" w:cs="Tahoma" w:hint="default"/>
        <w:sz w:val="20"/>
        <w:szCs w:val="20"/>
      </w:rPr>
    </w:lvl>
    <w:lvl w:ilvl="2">
      <w:start w:val="1"/>
      <w:numFmt w:val="decimal"/>
      <w:lvlText w:val="%1.%2.%3"/>
      <w:lvlJc w:val="left"/>
      <w:pPr>
        <w:tabs>
          <w:tab w:val="num" w:pos="1305"/>
        </w:tabs>
        <w:ind w:left="1135" w:hanging="567"/>
      </w:pPr>
      <w:rPr>
        <w:rFonts w:ascii="Calibri" w:hAnsi="Calibri" w:hint="default"/>
        <w:sz w:val="20"/>
        <w:szCs w:val="20"/>
      </w:rPr>
    </w:lvl>
    <w:lvl w:ilvl="3">
      <w:start w:val="1"/>
      <w:numFmt w:val="lowerLetter"/>
      <w:lvlText w:val="%4)"/>
      <w:lvlJc w:val="left"/>
      <w:pPr>
        <w:tabs>
          <w:tab w:val="num" w:pos="1589"/>
        </w:tabs>
        <w:ind w:left="1419" w:hanging="567"/>
      </w:pPr>
      <w:rPr>
        <w:rFonts w:hint="default"/>
      </w:rPr>
    </w:lvl>
    <w:lvl w:ilvl="4">
      <w:start w:val="1"/>
      <w:numFmt w:val="bullet"/>
      <w:lvlText w:val=""/>
      <w:lvlJc w:val="left"/>
      <w:pPr>
        <w:tabs>
          <w:tab w:val="num" w:pos="1873"/>
        </w:tabs>
        <w:ind w:left="1703" w:hanging="567"/>
      </w:pPr>
      <w:rPr>
        <w:rFonts w:ascii="Symbol" w:hAnsi="Symbol" w:hint="default"/>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17" w15:restartNumberingAfterBreak="0">
    <w:nsid w:val="37921F00"/>
    <w:multiLevelType w:val="multilevel"/>
    <w:tmpl w:val="03D456BE"/>
    <w:lvl w:ilvl="0">
      <w:start w:val="1"/>
      <w:numFmt w:val="decimal"/>
      <w:lvlText w:val="%1."/>
      <w:lvlJc w:val="left"/>
      <w:pPr>
        <w:ind w:left="720" w:hanging="360"/>
      </w:pPr>
      <w:rPr>
        <w:rFonts w:hint="default"/>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2C7495"/>
    <w:multiLevelType w:val="hybridMultilevel"/>
    <w:tmpl w:val="7EBC98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B746F42"/>
    <w:multiLevelType w:val="multilevel"/>
    <w:tmpl w:val="43268DA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vertAlign w:val="baseline"/>
      </w:rPr>
    </w:lvl>
    <w:lvl w:ilvl="1">
      <w:start w:val="1"/>
      <w:numFmt w:val="decimal"/>
      <w:lvlText w:val="%1.%2."/>
      <w:lvlJc w:val="left"/>
      <w:pPr>
        <w:ind w:left="1096" w:hanging="670"/>
      </w:pPr>
      <w:rPr>
        <w:rFonts w:ascii="Calibri" w:eastAsia="Arial" w:hAnsi="Calibri" w:cs="Arial" w:hint="default"/>
        <w:b w:val="0"/>
        <w:bCs w:val="0"/>
        <w:i w:val="0"/>
        <w:iCs w:val="0"/>
        <w:caps w:val="0"/>
        <w:smallCaps w:val="0"/>
        <w:strike w:val="0"/>
        <w:dstrike w:val="0"/>
        <w:color w:val="000000"/>
        <w:spacing w:val="0"/>
        <w:w w:val="100"/>
        <w:kern w:val="0"/>
        <w:position w:val="0"/>
        <w:vertAlign w:val="baseline"/>
      </w:rPr>
    </w:lvl>
    <w:lvl w:ilvl="2">
      <w:start w:val="1"/>
      <w:numFmt w:val="decimal"/>
      <w:lvlText w:val="%1.%2.%3."/>
      <w:lvlJc w:val="left"/>
      <w:pPr>
        <w:tabs>
          <w:tab w:val="num" w:pos="370"/>
        </w:tabs>
        <w:ind w:left="1872"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rPr>
    </w:lvl>
    <w:lvl w:ilvl="3">
      <w:start w:val="1"/>
      <w:numFmt w:val="decimal"/>
      <w:lvlText w:val="%1.%2.%3.%4."/>
      <w:lvlJc w:val="left"/>
      <w:pPr>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4">
      <w:start w:val="1"/>
      <w:numFmt w:val="decimal"/>
      <w:lvlText w:val="%1.%2.%3.%4.%5."/>
      <w:lvlJc w:val="left"/>
      <w:pPr>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66911E2C"/>
    <w:multiLevelType w:val="multilevel"/>
    <w:tmpl w:val="BB10D3EC"/>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430" w:hanging="720"/>
      </w:pPr>
      <w:rPr>
        <w:i w:val="0"/>
        <w:i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B752A31"/>
    <w:multiLevelType w:val="hybridMultilevel"/>
    <w:tmpl w:val="3E78CB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E4230B4"/>
    <w:multiLevelType w:val="hybridMultilevel"/>
    <w:tmpl w:val="5FB289D2"/>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23" w15:restartNumberingAfterBreak="0">
    <w:nsid w:val="77541740"/>
    <w:multiLevelType w:val="hybridMultilevel"/>
    <w:tmpl w:val="253E2344"/>
    <w:lvl w:ilvl="0" w:tplc="2530FF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80816C0"/>
    <w:multiLevelType w:val="multilevel"/>
    <w:tmpl w:val="84540B0E"/>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D82E5D"/>
    <w:multiLevelType w:val="multilevel"/>
    <w:tmpl w:val="FF447350"/>
    <w:styleLink w:val="Importovanstyl1"/>
    <w:lvl w:ilvl="0">
      <w:start w:val="1"/>
      <w:numFmt w:val="decimal"/>
      <w:lvlText w:val="%1."/>
      <w:lvlJc w:val="left"/>
      <w:pPr>
        <w:ind w:left="737" w:hanging="73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07" w:hanging="6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709"/>
        </w:tabs>
        <w:ind w:left="2211"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DA97D1E"/>
    <w:multiLevelType w:val="multilevel"/>
    <w:tmpl w:val="830E2E6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237" w:hanging="670"/>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2211"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09"/>
        </w:tabs>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09"/>
        </w:tabs>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F0E7FD2"/>
    <w:multiLevelType w:val="hybridMultilevel"/>
    <w:tmpl w:val="E474ECEE"/>
    <w:styleLink w:val="Importovanstyl4"/>
    <w:lvl w:ilvl="0" w:tplc="E80CAFBC">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B0EEAC">
      <w:start w:val="1"/>
      <w:numFmt w:val="bullet"/>
      <w:lvlText w:val="o"/>
      <w:lvlJc w:val="left"/>
      <w:pPr>
        <w:tabs>
          <w:tab w:val="num" w:pos="1416"/>
        </w:tabs>
        <w:ind w:left="1428" w:hanging="3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8CD00">
      <w:start w:val="1"/>
      <w:numFmt w:val="bullet"/>
      <w:lvlText w:val="▪"/>
      <w:lvlJc w:val="left"/>
      <w:pPr>
        <w:tabs>
          <w:tab w:val="num" w:pos="2124"/>
        </w:tabs>
        <w:ind w:left="2136" w:hanging="3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44ECF2">
      <w:start w:val="1"/>
      <w:numFmt w:val="bullet"/>
      <w:lvlText w:val="•"/>
      <w:lvlJc w:val="left"/>
      <w:pPr>
        <w:tabs>
          <w:tab w:val="num" w:pos="2832"/>
        </w:tabs>
        <w:ind w:left="2844" w:hanging="3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DC5842">
      <w:start w:val="1"/>
      <w:numFmt w:val="bullet"/>
      <w:lvlText w:val="o"/>
      <w:lvlJc w:val="left"/>
      <w:pPr>
        <w:tabs>
          <w:tab w:val="num" w:pos="3540"/>
        </w:tabs>
        <w:ind w:left="3552" w:hanging="3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CA8754">
      <w:start w:val="1"/>
      <w:numFmt w:val="bullet"/>
      <w:lvlText w:val="▪"/>
      <w:lvlJc w:val="left"/>
      <w:pPr>
        <w:tabs>
          <w:tab w:val="num" w:pos="4248"/>
        </w:tabs>
        <w:ind w:left="42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B88EC4">
      <w:start w:val="1"/>
      <w:numFmt w:val="bullet"/>
      <w:lvlText w:val="•"/>
      <w:lvlJc w:val="left"/>
      <w:pPr>
        <w:tabs>
          <w:tab w:val="num" w:pos="4956"/>
        </w:tabs>
        <w:ind w:left="4968" w:hanging="28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E262F4">
      <w:start w:val="1"/>
      <w:numFmt w:val="bullet"/>
      <w:lvlText w:val="o"/>
      <w:lvlJc w:val="left"/>
      <w:pPr>
        <w:tabs>
          <w:tab w:val="num" w:pos="5664"/>
        </w:tabs>
        <w:ind w:left="5676" w:hanging="2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BEC20E">
      <w:start w:val="1"/>
      <w:numFmt w:val="bullet"/>
      <w:lvlText w:val="▪"/>
      <w:lvlJc w:val="left"/>
      <w:pPr>
        <w:tabs>
          <w:tab w:val="num" w:pos="6372"/>
        </w:tabs>
        <w:ind w:left="6384" w:hanging="2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22422008">
    <w:abstractNumId w:val="25"/>
  </w:num>
  <w:num w:numId="2" w16cid:durableId="804002398">
    <w:abstractNumId w:val="1"/>
  </w:num>
  <w:num w:numId="3" w16cid:durableId="1028409343">
    <w:abstractNumId w:val="1"/>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80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227769250">
    <w:abstractNumId w:val="1"/>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474"/>
          </w:tabs>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474"/>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474"/>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474"/>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474" w:hanging="14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792818610">
    <w:abstractNumId w:val="27"/>
  </w:num>
  <w:num w:numId="6" w16cid:durableId="488251168">
    <w:abstractNumId w:val="8"/>
  </w:num>
  <w:num w:numId="7" w16cid:durableId="34814051">
    <w:abstractNumId w:val="26"/>
  </w:num>
  <w:num w:numId="8" w16cid:durableId="1821265764">
    <w:abstractNumId w:val="7"/>
  </w:num>
  <w:num w:numId="9" w16cid:durableId="577861906">
    <w:abstractNumId w:val="8"/>
  </w:num>
  <w:num w:numId="10" w16cid:durableId="1232931795">
    <w:abstractNumId w:val="16"/>
  </w:num>
  <w:num w:numId="11" w16cid:durableId="925654790">
    <w:abstractNumId w:val="24"/>
  </w:num>
  <w:num w:numId="12" w16cid:durableId="397944414">
    <w:abstractNumId w:val="0"/>
  </w:num>
  <w:num w:numId="13" w16cid:durableId="1450273554">
    <w:abstractNumId w:val="0"/>
  </w:num>
  <w:num w:numId="14" w16cid:durableId="1025450202">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228108">
    <w:abstractNumId w:val="12"/>
  </w:num>
  <w:num w:numId="16" w16cid:durableId="2142307437">
    <w:abstractNumId w:val="9"/>
  </w:num>
  <w:num w:numId="17" w16cid:durableId="345138023">
    <w:abstractNumId w:val="19"/>
  </w:num>
  <w:num w:numId="18" w16cid:durableId="1777944337">
    <w:abstractNumId w:val="13"/>
  </w:num>
  <w:num w:numId="19" w16cid:durableId="894583662">
    <w:abstractNumId w:val="15"/>
  </w:num>
  <w:num w:numId="20" w16cid:durableId="860363801">
    <w:abstractNumId w:val="2"/>
  </w:num>
  <w:num w:numId="21" w16cid:durableId="1937134464">
    <w:abstractNumId w:val="5"/>
  </w:num>
  <w:num w:numId="22" w16cid:durableId="456219304">
    <w:abstractNumId w:val="6"/>
  </w:num>
  <w:num w:numId="23" w16cid:durableId="292296984">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16cid:durableId="197472892">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16cid:durableId="1371164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4083038">
    <w:abstractNumId w:val="18"/>
  </w:num>
  <w:num w:numId="27" w16cid:durableId="1844737224">
    <w:abstractNumId w:val="22"/>
  </w:num>
  <w:num w:numId="28" w16cid:durableId="909536007">
    <w:abstractNumId w:val="11"/>
  </w:num>
  <w:num w:numId="29" w16cid:durableId="342784489">
    <w:abstractNumId w:val="14"/>
  </w:num>
  <w:num w:numId="30" w16cid:durableId="1244266531">
    <w:abstractNumId w:val="4"/>
  </w:num>
  <w:num w:numId="31" w16cid:durableId="293482319">
    <w:abstractNumId w:val="17"/>
  </w:num>
  <w:num w:numId="32" w16cid:durableId="2120486112">
    <w:abstractNumId w:val="3"/>
  </w:num>
  <w:num w:numId="33" w16cid:durableId="1790002915">
    <w:abstractNumId w:val="21"/>
  </w:num>
  <w:num w:numId="34" w16cid:durableId="833838077">
    <w:abstractNumId w:val="10"/>
  </w:num>
  <w:num w:numId="35" w16cid:durableId="19775625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CC"/>
    <w:rsid w:val="00000D96"/>
    <w:rsid w:val="00002BB1"/>
    <w:rsid w:val="00004BAC"/>
    <w:rsid w:val="000052EF"/>
    <w:rsid w:val="00005C09"/>
    <w:rsid w:val="00007476"/>
    <w:rsid w:val="00011B93"/>
    <w:rsid w:val="00011C60"/>
    <w:rsid w:val="00021972"/>
    <w:rsid w:val="00025152"/>
    <w:rsid w:val="000261DD"/>
    <w:rsid w:val="00026878"/>
    <w:rsid w:val="00032EEA"/>
    <w:rsid w:val="00037F9C"/>
    <w:rsid w:val="0004051F"/>
    <w:rsid w:val="00040910"/>
    <w:rsid w:val="00041C8A"/>
    <w:rsid w:val="00042461"/>
    <w:rsid w:val="0004343C"/>
    <w:rsid w:val="000434A2"/>
    <w:rsid w:val="000435CE"/>
    <w:rsid w:val="00044AA4"/>
    <w:rsid w:val="00046AD9"/>
    <w:rsid w:val="00046B7C"/>
    <w:rsid w:val="00046BFB"/>
    <w:rsid w:val="000473FF"/>
    <w:rsid w:val="00050168"/>
    <w:rsid w:val="00055402"/>
    <w:rsid w:val="00063747"/>
    <w:rsid w:val="000646A3"/>
    <w:rsid w:val="00064A5D"/>
    <w:rsid w:val="000764F7"/>
    <w:rsid w:val="0007750F"/>
    <w:rsid w:val="0008087B"/>
    <w:rsid w:val="00084B9C"/>
    <w:rsid w:val="0008527B"/>
    <w:rsid w:val="000863E0"/>
    <w:rsid w:val="00087BE2"/>
    <w:rsid w:val="00090492"/>
    <w:rsid w:val="000907FD"/>
    <w:rsid w:val="00090E92"/>
    <w:rsid w:val="000949AF"/>
    <w:rsid w:val="000953D3"/>
    <w:rsid w:val="0009576A"/>
    <w:rsid w:val="000A0353"/>
    <w:rsid w:val="000A0AEA"/>
    <w:rsid w:val="000A22DA"/>
    <w:rsid w:val="000B4210"/>
    <w:rsid w:val="000B4F7A"/>
    <w:rsid w:val="000B5236"/>
    <w:rsid w:val="000B5598"/>
    <w:rsid w:val="000B58B4"/>
    <w:rsid w:val="000B5CEC"/>
    <w:rsid w:val="000B76FE"/>
    <w:rsid w:val="000C0147"/>
    <w:rsid w:val="000C0311"/>
    <w:rsid w:val="000C53E6"/>
    <w:rsid w:val="000C71FF"/>
    <w:rsid w:val="000C7297"/>
    <w:rsid w:val="000D11D3"/>
    <w:rsid w:val="000D129F"/>
    <w:rsid w:val="000D2987"/>
    <w:rsid w:val="000D4904"/>
    <w:rsid w:val="000D4CA0"/>
    <w:rsid w:val="000D5C9D"/>
    <w:rsid w:val="000D6D1C"/>
    <w:rsid w:val="000E0296"/>
    <w:rsid w:val="000E19DE"/>
    <w:rsid w:val="000E477F"/>
    <w:rsid w:val="000E5EDB"/>
    <w:rsid w:val="000F0404"/>
    <w:rsid w:val="000F13E2"/>
    <w:rsid w:val="000F5DCC"/>
    <w:rsid w:val="000F62E2"/>
    <w:rsid w:val="000F78C9"/>
    <w:rsid w:val="00101B12"/>
    <w:rsid w:val="00102AA9"/>
    <w:rsid w:val="00107273"/>
    <w:rsid w:val="001133E8"/>
    <w:rsid w:val="00114091"/>
    <w:rsid w:val="001140E0"/>
    <w:rsid w:val="0011429C"/>
    <w:rsid w:val="001158A9"/>
    <w:rsid w:val="00117BDF"/>
    <w:rsid w:val="00125518"/>
    <w:rsid w:val="001329DA"/>
    <w:rsid w:val="001344EB"/>
    <w:rsid w:val="0014087B"/>
    <w:rsid w:val="001416DC"/>
    <w:rsid w:val="00146910"/>
    <w:rsid w:val="00146CFD"/>
    <w:rsid w:val="001515B7"/>
    <w:rsid w:val="00151C0A"/>
    <w:rsid w:val="00156AE3"/>
    <w:rsid w:val="001623C4"/>
    <w:rsid w:val="00162B3E"/>
    <w:rsid w:val="0016339E"/>
    <w:rsid w:val="00163685"/>
    <w:rsid w:val="00164071"/>
    <w:rsid w:val="001673CC"/>
    <w:rsid w:val="00167605"/>
    <w:rsid w:val="0017048C"/>
    <w:rsid w:val="00170E7F"/>
    <w:rsid w:val="001737F2"/>
    <w:rsid w:val="00173DA2"/>
    <w:rsid w:val="00174048"/>
    <w:rsid w:val="00174253"/>
    <w:rsid w:val="00176204"/>
    <w:rsid w:val="00176EFD"/>
    <w:rsid w:val="00177711"/>
    <w:rsid w:val="0018078E"/>
    <w:rsid w:val="0018169D"/>
    <w:rsid w:val="00181FF2"/>
    <w:rsid w:val="00185FD0"/>
    <w:rsid w:val="00191C92"/>
    <w:rsid w:val="00192DA5"/>
    <w:rsid w:val="001931B5"/>
    <w:rsid w:val="00195CB3"/>
    <w:rsid w:val="0019641F"/>
    <w:rsid w:val="001972D7"/>
    <w:rsid w:val="00197FC7"/>
    <w:rsid w:val="001A0861"/>
    <w:rsid w:val="001A1DFE"/>
    <w:rsid w:val="001A2F96"/>
    <w:rsid w:val="001A646D"/>
    <w:rsid w:val="001A64CA"/>
    <w:rsid w:val="001A6E75"/>
    <w:rsid w:val="001B3ED9"/>
    <w:rsid w:val="001B4CAF"/>
    <w:rsid w:val="001B517E"/>
    <w:rsid w:val="001C0C3D"/>
    <w:rsid w:val="001C139C"/>
    <w:rsid w:val="001C33F1"/>
    <w:rsid w:val="001C3500"/>
    <w:rsid w:val="001C4B3F"/>
    <w:rsid w:val="001C4CA2"/>
    <w:rsid w:val="001D123E"/>
    <w:rsid w:val="001D2BF2"/>
    <w:rsid w:val="001D30E1"/>
    <w:rsid w:val="001D3C5D"/>
    <w:rsid w:val="001D5842"/>
    <w:rsid w:val="001E113C"/>
    <w:rsid w:val="001E5572"/>
    <w:rsid w:val="001E6631"/>
    <w:rsid w:val="001E67B1"/>
    <w:rsid w:val="001E71B6"/>
    <w:rsid w:val="001E7AFE"/>
    <w:rsid w:val="001F18FA"/>
    <w:rsid w:val="001F2B5B"/>
    <w:rsid w:val="001F3E29"/>
    <w:rsid w:val="001F5AB9"/>
    <w:rsid w:val="001F60B5"/>
    <w:rsid w:val="001F709E"/>
    <w:rsid w:val="002016AB"/>
    <w:rsid w:val="00201C99"/>
    <w:rsid w:val="00202353"/>
    <w:rsid w:val="00204DB0"/>
    <w:rsid w:val="002067D0"/>
    <w:rsid w:val="0021438A"/>
    <w:rsid w:val="002158BC"/>
    <w:rsid w:val="00222947"/>
    <w:rsid w:val="00224CB2"/>
    <w:rsid w:val="0023558B"/>
    <w:rsid w:val="002362D7"/>
    <w:rsid w:val="002371C4"/>
    <w:rsid w:val="00240ED7"/>
    <w:rsid w:val="00241018"/>
    <w:rsid w:val="00241EFA"/>
    <w:rsid w:val="00242988"/>
    <w:rsid w:val="00245185"/>
    <w:rsid w:val="00247246"/>
    <w:rsid w:val="002525EE"/>
    <w:rsid w:val="002529F2"/>
    <w:rsid w:val="00253666"/>
    <w:rsid w:val="002537E8"/>
    <w:rsid w:val="00255C5D"/>
    <w:rsid w:val="00257757"/>
    <w:rsid w:val="0026506A"/>
    <w:rsid w:val="0026750C"/>
    <w:rsid w:val="0027001E"/>
    <w:rsid w:val="0027091A"/>
    <w:rsid w:val="002819A4"/>
    <w:rsid w:val="00281DED"/>
    <w:rsid w:val="00282431"/>
    <w:rsid w:val="00282B00"/>
    <w:rsid w:val="002840E8"/>
    <w:rsid w:val="00284CF3"/>
    <w:rsid w:val="00286868"/>
    <w:rsid w:val="00291C70"/>
    <w:rsid w:val="0029289B"/>
    <w:rsid w:val="0029363B"/>
    <w:rsid w:val="0029569A"/>
    <w:rsid w:val="0029754D"/>
    <w:rsid w:val="002A0AD5"/>
    <w:rsid w:val="002B03DA"/>
    <w:rsid w:val="002B3941"/>
    <w:rsid w:val="002B4E09"/>
    <w:rsid w:val="002B59C5"/>
    <w:rsid w:val="002B625F"/>
    <w:rsid w:val="002C009B"/>
    <w:rsid w:val="002C0897"/>
    <w:rsid w:val="002C1E81"/>
    <w:rsid w:val="002C20AF"/>
    <w:rsid w:val="002C3F72"/>
    <w:rsid w:val="002C40B0"/>
    <w:rsid w:val="002C5C8A"/>
    <w:rsid w:val="002D1884"/>
    <w:rsid w:val="002D222F"/>
    <w:rsid w:val="002D232D"/>
    <w:rsid w:val="002D29BF"/>
    <w:rsid w:val="002D2C24"/>
    <w:rsid w:val="002D52AA"/>
    <w:rsid w:val="002D6CFD"/>
    <w:rsid w:val="002E1FA1"/>
    <w:rsid w:val="002E42CE"/>
    <w:rsid w:val="002E66A9"/>
    <w:rsid w:val="002E7905"/>
    <w:rsid w:val="002F23B5"/>
    <w:rsid w:val="002F28B8"/>
    <w:rsid w:val="002F38BE"/>
    <w:rsid w:val="002F4A02"/>
    <w:rsid w:val="002F70FF"/>
    <w:rsid w:val="002F7EF6"/>
    <w:rsid w:val="00301576"/>
    <w:rsid w:val="00303D4E"/>
    <w:rsid w:val="003070B5"/>
    <w:rsid w:val="003074B0"/>
    <w:rsid w:val="00313E3C"/>
    <w:rsid w:val="00314D77"/>
    <w:rsid w:val="0031650B"/>
    <w:rsid w:val="003170C2"/>
    <w:rsid w:val="00321C4B"/>
    <w:rsid w:val="00326040"/>
    <w:rsid w:val="003260B4"/>
    <w:rsid w:val="0032754F"/>
    <w:rsid w:val="00327B7B"/>
    <w:rsid w:val="0033097E"/>
    <w:rsid w:val="00331E76"/>
    <w:rsid w:val="00333165"/>
    <w:rsid w:val="00334DB8"/>
    <w:rsid w:val="00335BFF"/>
    <w:rsid w:val="003363D2"/>
    <w:rsid w:val="00344CCE"/>
    <w:rsid w:val="003455E0"/>
    <w:rsid w:val="003455FE"/>
    <w:rsid w:val="00345929"/>
    <w:rsid w:val="0034709B"/>
    <w:rsid w:val="00347159"/>
    <w:rsid w:val="0035212B"/>
    <w:rsid w:val="00352D33"/>
    <w:rsid w:val="00354BF6"/>
    <w:rsid w:val="0036150A"/>
    <w:rsid w:val="00361A49"/>
    <w:rsid w:val="00361B2D"/>
    <w:rsid w:val="00363191"/>
    <w:rsid w:val="00363846"/>
    <w:rsid w:val="00366B1A"/>
    <w:rsid w:val="00370CC5"/>
    <w:rsid w:val="00372A67"/>
    <w:rsid w:val="00376347"/>
    <w:rsid w:val="00383768"/>
    <w:rsid w:val="00383E64"/>
    <w:rsid w:val="0038461C"/>
    <w:rsid w:val="00384D3E"/>
    <w:rsid w:val="00386319"/>
    <w:rsid w:val="003875AB"/>
    <w:rsid w:val="00387ADA"/>
    <w:rsid w:val="00390781"/>
    <w:rsid w:val="00390A1C"/>
    <w:rsid w:val="00391F5B"/>
    <w:rsid w:val="003932CD"/>
    <w:rsid w:val="00393A32"/>
    <w:rsid w:val="0039764F"/>
    <w:rsid w:val="00397E9A"/>
    <w:rsid w:val="00397F0F"/>
    <w:rsid w:val="003A1934"/>
    <w:rsid w:val="003A2226"/>
    <w:rsid w:val="003A4B28"/>
    <w:rsid w:val="003A6C47"/>
    <w:rsid w:val="003A7B91"/>
    <w:rsid w:val="003B08A1"/>
    <w:rsid w:val="003B1F2F"/>
    <w:rsid w:val="003B2AC6"/>
    <w:rsid w:val="003B2CE2"/>
    <w:rsid w:val="003B52A8"/>
    <w:rsid w:val="003B57A4"/>
    <w:rsid w:val="003B6F82"/>
    <w:rsid w:val="003B7126"/>
    <w:rsid w:val="003C218F"/>
    <w:rsid w:val="003C23D4"/>
    <w:rsid w:val="003C46EC"/>
    <w:rsid w:val="003C5581"/>
    <w:rsid w:val="003D2BA2"/>
    <w:rsid w:val="003D2FA8"/>
    <w:rsid w:val="003D440D"/>
    <w:rsid w:val="003D5C5F"/>
    <w:rsid w:val="003D7462"/>
    <w:rsid w:val="003E3EBB"/>
    <w:rsid w:val="003E4AA4"/>
    <w:rsid w:val="003E4AAE"/>
    <w:rsid w:val="003E708A"/>
    <w:rsid w:val="003F2A7D"/>
    <w:rsid w:val="003F4297"/>
    <w:rsid w:val="00400CDC"/>
    <w:rsid w:val="004022DB"/>
    <w:rsid w:val="00403721"/>
    <w:rsid w:val="004044A7"/>
    <w:rsid w:val="00405678"/>
    <w:rsid w:val="00405F48"/>
    <w:rsid w:val="004065EC"/>
    <w:rsid w:val="0040679D"/>
    <w:rsid w:val="00417D40"/>
    <w:rsid w:val="0042115F"/>
    <w:rsid w:val="00422C53"/>
    <w:rsid w:val="00423F90"/>
    <w:rsid w:val="00423FB1"/>
    <w:rsid w:val="004251DA"/>
    <w:rsid w:val="00425417"/>
    <w:rsid w:val="00425626"/>
    <w:rsid w:val="0043216C"/>
    <w:rsid w:val="00432232"/>
    <w:rsid w:val="004329AC"/>
    <w:rsid w:val="00437702"/>
    <w:rsid w:val="0044144B"/>
    <w:rsid w:val="00442B1C"/>
    <w:rsid w:val="00446185"/>
    <w:rsid w:val="00447868"/>
    <w:rsid w:val="00450003"/>
    <w:rsid w:val="004522EF"/>
    <w:rsid w:val="00452E8D"/>
    <w:rsid w:val="0045317F"/>
    <w:rsid w:val="00456FA0"/>
    <w:rsid w:val="004603E8"/>
    <w:rsid w:val="00471B69"/>
    <w:rsid w:val="00472605"/>
    <w:rsid w:val="00472755"/>
    <w:rsid w:val="0047737F"/>
    <w:rsid w:val="00477E50"/>
    <w:rsid w:val="00481C51"/>
    <w:rsid w:val="00482899"/>
    <w:rsid w:val="0048308D"/>
    <w:rsid w:val="00485BFA"/>
    <w:rsid w:val="00487158"/>
    <w:rsid w:val="00487467"/>
    <w:rsid w:val="0049092E"/>
    <w:rsid w:val="00490A1A"/>
    <w:rsid w:val="004928CB"/>
    <w:rsid w:val="004935C1"/>
    <w:rsid w:val="0049421D"/>
    <w:rsid w:val="00496F0B"/>
    <w:rsid w:val="004A137C"/>
    <w:rsid w:val="004A16E9"/>
    <w:rsid w:val="004A2F6C"/>
    <w:rsid w:val="004A31D6"/>
    <w:rsid w:val="004A5039"/>
    <w:rsid w:val="004A7711"/>
    <w:rsid w:val="004B097E"/>
    <w:rsid w:val="004B3FA4"/>
    <w:rsid w:val="004B4DDB"/>
    <w:rsid w:val="004B5E3C"/>
    <w:rsid w:val="004B6BDC"/>
    <w:rsid w:val="004B7C6D"/>
    <w:rsid w:val="004C07D7"/>
    <w:rsid w:val="004C1156"/>
    <w:rsid w:val="004C1FD3"/>
    <w:rsid w:val="004C35C3"/>
    <w:rsid w:val="004C3E67"/>
    <w:rsid w:val="004C424E"/>
    <w:rsid w:val="004C6200"/>
    <w:rsid w:val="004C6A7F"/>
    <w:rsid w:val="004C70D8"/>
    <w:rsid w:val="004D1A16"/>
    <w:rsid w:val="004D3E7A"/>
    <w:rsid w:val="004D4400"/>
    <w:rsid w:val="004D6369"/>
    <w:rsid w:val="004D6F37"/>
    <w:rsid w:val="004E0334"/>
    <w:rsid w:val="004E1BE6"/>
    <w:rsid w:val="004E4A6C"/>
    <w:rsid w:val="004E544A"/>
    <w:rsid w:val="004E5DA3"/>
    <w:rsid w:val="004F1EBA"/>
    <w:rsid w:val="004F41A4"/>
    <w:rsid w:val="004F5540"/>
    <w:rsid w:val="004F76EE"/>
    <w:rsid w:val="0050070F"/>
    <w:rsid w:val="00500822"/>
    <w:rsid w:val="00502A02"/>
    <w:rsid w:val="00504184"/>
    <w:rsid w:val="0050593C"/>
    <w:rsid w:val="00510BD5"/>
    <w:rsid w:val="00511507"/>
    <w:rsid w:val="00511BE6"/>
    <w:rsid w:val="00512464"/>
    <w:rsid w:val="0051477B"/>
    <w:rsid w:val="0051632C"/>
    <w:rsid w:val="00516408"/>
    <w:rsid w:val="005177F7"/>
    <w:rsid w:val="0051799A"/>
    <w:rsid w:val="0052070F"/>
    <w:rsid w:val="0052101C"/>
    <w:rsid w:val="005255DF"/>
    <w:rsid w:val="00525F69"/>
    <w:rsid w:val="00534982"/>
    <w:rsid w:val="0053501C"/>
    <w:rsid w:val="0053511F"/>
    <w:rsid w:val="00537800"/>
    <w:rsid w:val="00542A8B"/>
    <w:rsid w:val="00543BA5"/>
    <w:rsid w:val="00547139"/>
    <w:rsid w:val="00547784"/>
    <w:rsid w:val="00560177"/>
    <w:rsid w:val="00560A5F"/>
    <w:rsid w:val="00565157"/>
    <w:rsid w:val="005663E7"/>
    <w:rsid w:val="00567DAA"/>
    <w:rsid w:val="00574B4F"/>
    <w:rsid w:val="00575A40"/>
    <w:rsid w:val="00576C78"/>
    <w:rsid w:val="0058293A"/>
    <w:rsid w:val="00583CA1"/>
    <w:rsid w:val="00585DA9"/>
    <w:rsid w:val="0058729D"/>
    <w:rsid w:val="00596992"/>
    <w:rsid w:val="005A0690"/>
    <w:rsid w:val="005A192C"/>
    <w:rsid w:val="005A1DDA"/>
    <w:rsid w:val="005A793E"/>
    <w:rsid w:val="005B1425"/>
    <w:rsid w:val="005B1D1C"/>
    <w:rsid w:val="005B2C74"/>
    <w:rsid w:val="005B50E3"/>
    <w:rsid w:val="005B54F7"/>
    <w:rsid w:val="005B5E5E"/>
    <w:rsid w:val="005B71B6"/>
    <w:rsid w:val="005C1788"/>
    <w:rsid w:val="005C1D15"/>
    <w:rsid w:val="005C2D88"/>
    <w:rsid w:val="005C5050"/>
    <w:rsid w:val="005D033F"/>
    <w:rsid w:val="005D10C3"/>
    <w:rsid w:val="005D13EF"/>
    <w:rsid w:val="005D4A1A"/>
    <w:rsid w:val="005D6052"/>
    <w:rsid w:val="005D68BA"/>
    <w:rsid w:val="005D771D"/>
    <w:rsid w:val="005E013A"/>
    <w:rsid w:val="005E448C"/>
    <w:rsid w:val="005E51CD"/>
    <w:rsid w:val="005F05B5"/>
    <w:rsid w:val="005F170E"/>
    <w:rsid w:val="005F385D"/>
    <w:rsid w:val="005F3BBF"/>
    <w:rsid w:val="005F42DB"/>
    <w:rsid w:val="006035AD"/>
    <w:rsid w:val="00604398"/>
    <w:rsid w:val="00606B95"/>
    <w:rsid w:val="00607589"/>
    <w:rsid w:val="00607C87"/>
    <w:rsid w:val="0061083F"/>
    <w:rsid w:val="006120B5"/>
    <w:rsid w:val="00614B94"/>
    <w:rsid w:val="006155A6"/>
    <w:rsid w:val="0061794D"/>
    <w:rsid w:val="006208EB"/>
    <w:rsid w:val="00621741"/>
    <w:rsid w:val="00622FE8"/>
    <w:rsid w:val="00623E13"/>
    <w:rsid w:val="00624901"/>
    <w:rsid w:val="006304BA"/>
    <w:rsid w:val="00631050"/>
    <w:rsid w:val="006322F7"/>
    <w:rsid w:val="00633A1B"/>
    <w:rsid w:val="00635025"/>
    <w:rsid w:val="0063624C"/>
    <w:rsid w:val="006370CC"/>
    <w:rsid w:val="00637321"/>
    <w:rsid w:val="0063786F"/>
    <w:rsid w:val="00642D9B"/>
    <w:rsid w:val="00643271"/>
    <w:rsid w:val="00644E23"/>
    <w:rsid w:val="00653753"/>
    <w:rsid w:val="00657C1C"/>
    <w:rsid w:val="00660600"/>
    <w:rsid w:val="00662C3C"/>
    <w:rsid w:val="00665B62"/>
    <w:rsid w:val="00666303"/>
    <w:rsid w:val="00667B1C"/>
    <w:rsid w:val="00671217"/>
    <w:rsid w:val="00671B19"/>
    <w:rsid w:val="00673401"/>
    <w:rsid w:val="006734FD"/>
    <w:rsid w:val="0067525B"/>
    <w:rsid w:val="00676676"/>
    <w:rsid w:val="0068074C"/>
    <w:rsid w:val="00682C1F"/>
    <w:rsid w:val="0068361C"/>
    <w:rsid w:val="00685597"/>
    <w:rsid w:val="00687E8B"/>
    <w:rsid w:val="00692566"/>
    <w:rsid w:val="00692CF4"/>
    <w:rsid w:val="0069526D"/>
    <w:rsid w:val="00697AD9"/>
    <w:rsid w:val="006A1726"/>
    <w:rsid w:val="006A4B53"/>
    <w:rsid w:val="006A4CAF"/>
    <w:rsid w:val="006A5608"/>
    <w:rsid w:val="006B5591"/>
    <w:rsid w:val="006B7811"/>
    <w:rsid w:val="006C08F4"/>
    <w:rsid w:val="006C27CB"/>
    <w:rsid w:val="006C363E"/>
    <w:rsid w:val="006C3855"/>
    <w:rsid w:val="006C3FF9"/>
    <w:rsid w:val="006C455C"/>
    <w:rsid w:val="006D1CB4"/>
    <w:rsid w:val="006D1EF2"/>
    <w:rsid w:val="006D2399"/>
    <w:rsid w:val="006D4AA5"/>
    <w:rsid w:val="006D7D24"/>
    <w:rsid w:val="006E085D"/>
    <w:rsid w:val="006E20EC"/>
    <w:rsid w:val="006E7E85"/>
    <w:rsid w:val="006F000E"/>
    <w:rsid w:val="006F4A16"/>
    <w:rsid w:val="007002F1"/>
    <w:rsid w:val="00701B32"/>
    <w:rsid w:val="00702BEC"/>
    <w:rsid w:val="007031D8"/>
    <w:rsid w:val="007056DE"/>
    <w:rsid w:val="007077D7"/>
    <w:rsid w:val="00713ABE"/>
    <w:rsid w:val="00714528"/>
    <w:rsid w:val="007148B4"/>
    <w:rsid w:val="00714C93"/>
    <w:rsid w:val="00715A9F"/>
    <w:rsid w:val="00715F04"/>
    <w:rsid w:val="00720A2C"/>
    <w:rsid w:val="007239E9"/>
    <w:rsid w:val="00723BBF"/>
    <w:rsid w:val="00724DAA"/>
    <w:rsid w:val="0072584C"/>
    <w:rsid w:val="00725C85"/>
    <w:rsid w:val="00725F15"/>
    <w:rsid w:val="00725F84"/>
    <w:rsid w:val="00730A94"/>
    <w:rsid w:val="00732C47"/>
    <w:rsid w:val="007342BD"/>
    <w:rsid w:val="00735839"/>
    <w:rsid w:val="007358C3"/>
    <w:rsid w:val="007369C4"/>
    <w:rsid w:val="00737459"/>
    <w:rsid w:val="00742499"/>
    <w:rsid w:val="007443CC"/>
    <w:rsid w:val="00746406"/>
    <w:rsid w:val="00746763"/>
    <w:rsid w:val="00746E22"/>
    <w:rsid w:val="007517F7"/>
    <w:rsid w:val="00751BA8"/>
    <w:rsid w:val="00752B50"/>
    <w:rsid w:val="00755230"/>
    <w:rsid w:val="007578A2"/>
    <w:rsid w:val="007603DB"/>
    <w:rsid w:val="00760DE2"/>
    <w:rsid w:val="00762E48"/>
    <w:rsid w:val="007646C4"/>
    <w:rsid w:val="00766254"/>
    <w:rsid w:val="00766685"/>
    <w:rsid w:val="007668D7"/>
    <w:rsid w:val="007668FE"/>
    <w:rsid w:val="00770278"/>
    <w:rsid w:val="0077316C"/>
    <w:rsid w:val="00773F70"/>
    <w:rsid w:val="00774226"/>
    <w:rsid w:val="00774935"/>
    <w:rsid w:val="007750BB"/>
    <w:rsid w:val="007805B0"/>
    <w:rsid w:val="0078082F"/>
    <w:rsid w:val="00781F7E"/>
    <w:rsid w:val="00783A7F"/>
    <w:rsid w:val="0078493C"/>
    <w:rsid w:val="00786B0E"/>
    <w:rsid w:val="00786DBE"/>
    <w:rsid w:val="00787747"/>
    <w:rsid w:val="00790C7A"/>
    <w:rsid w:val="00792CBA"/>
    <w:rsid w:val="007938D4"/>
    <w:rsid w:val="00794474"/>
    <w:rsid w:val="00794D19"/>
    <w:rsid w:val="007A030C"/>
    <w:rsid w:val="007A0BEA"/>
    <w:rsid w:val="007A56CA"/>
    <w:rsid w:val="007A5AF4"/>
    <w:rsid w:val="007A6702"/>
    <w:rsid w:val="007A6D7D"/>
    <w:rsid w:val="007A76EE"/>
    <w:rsid w:val="007B0C93"/>
    <w:rsid w:val="007B0D88"/>
    <w:rsid w:val="007B37B0"/>
    <w:rsid w:val="007B49AB"/>
    <w:rsid w:val="007B5485"/>
    <w:rsid w:val="007B6F4F"/>
    <w:rsid w:val="007B7631"/>
    <w:rsid w:val="007C391F"/>
    <w:rsid w:val="007D1860"/>
    <w:rsid w:val="007D3C00"/>
    <w:rsid w:val="007D4F4C"/>
    <w:rsid w:val="007D5C5A"/>
    <w:rsid w:val="007E04E6"/>
    <w:rsid w:val="007E3E01"/>
    <w:rsid w:val="007E41C9"/>
    <w:rsid w:val="007E49C8"/>
    <w:rsid w:val="007E538C"/>
    <w:rsid w:val="007E5803"/>
    <w:rsid w:val="007E638D"/>
    <w:rsid w:val="007E66A8"/>
    <w:rsid w:val="007F343C"/>
    <w:rsid w:val="007F370A"/>
    <w:rsid w:val="007F3A5F"/>
    <w:rsid w:val="007F3D98"/>
    <w:rsid w:val="007F3F4C"/>
    <w:rsid w:val="008047B2"/>
    <w:rsid w:val="00805B10"/>
    <w:rsid w:val="00806C18"/>
    <w:rsid w:val="00810092"/>
    <w:rsid w:val="0081058A"/>
    <w:rsid w:val="0081231F"/>
    <w:rsid w:val="00813432"/>
    <w:rsid w:val="00813C56"/>
    <w:rsid w:val="008162C8"/>
    <w:rsid w:val="00820034"/>
    <w:rsid w:val="00820431"/>
    <w:rsid w:val="00822D88"/>
    <w:rsid w:val="00827A02"/>
    <w:rsid w:val="008327D3"/>
    <w:rsid w:val="00832CF9"/>
    <w:rsid w:val="008408E7"/>
    <w:rsid w:val="0084201B"/>
    <w:rsid w:val="00842BC4"/>
    <w:rsid w:val="0084322D"/>
    <w:rsid w:val="00847482"/>
    <w:rsid w:val="008505F0"/>
    <w:rsid w:val="008514CC"/>
    <w:rsid w:val="00851FFC"/>
    <w:rsid w:val="008553B7"/>
    <w:rsid w:val="00855EF5"/>
    <w:rsid w:val="008568B3"/>
    <w:rsid w:val="008618FD"/>
    <w:rsid w:val="00861E7E"/>
    <w:rsid w:val="00863466"/>
    <w:rsid w:val="00871295"/>
    <w:rsid w:val="00873ABA"/>
    <w:rsid w:val="008753A5"/>
    <w:rsid w:val="008757CF"/>
    <w:rsid w:val="00881A07"/>
    <w:rsid w:val="00884385"/>
    <w:rsid w:val="00885BBC"/>
    <w:rsid w:val="00886636"/>
    <w:rsid w:val="00890D00"/>
    <w:rsid w:val="00890DA1"/>
    <w:rsid w:val="00890E97"/>
    <w:rsid w:val="0089157D"/>
    <w:rsid w:val="00892414"/>
    <w:rsid w:val="008930C6"/>
    <w:rsid w:val="00895297"/>
    <w:rsid w:val="008A1C00"/>
    <w:rsid w:val="008B01AF"/>
    <w:rsid w:val="008B2E3F"/>
    <w:rsid w:val="008B32B2"/>
    <w:rsid w:val="008B3327"/>
    <w:rsid w:val="008B3D15"/>
    <w:rsid w:val="008B4A9F"/>
    <w:rsid w:val="008C0A72"/>
    <w:rsid w:val="008C1AA5"/>
    <w:rsid w:val="008C32CD"/>
    <w:rsid w:val="008C3651"/>
    <w:rsid w:val="008C5277"/>
    <w:rsid w:val="008C5306"/>
    <w:rsid w:val="008D1733"/>
    <w:rsid w:val="008D2565"/>
    <w:rsid w:val="008D4AF5"/>
    <w:rsid w:val="008D5A08"/>
    <w:rsid w:val="008E01B7"/>
    <w:rsid w:val="008E096A"/>
    <w:rsid w:val="008E0C95"/>
    <w:rsid w:val="008E2069"/>
    <w:rsid w:val="008E3E9C"/>
    <w:rsid w:val="008E5A53"/>
    <w:rsid w:val="008E7E5E"/>
    <w:rsid w:val="008F094C"/>
    <w:rsid w:val="008F1A1A"/>
    <w:rsid w:val="008F3346"/>
    <w:rsid w:val="008F4727"/>
    <w:rsid w:val="008F51FE"/>
    <w:rsid w:val="008F607C"/>
    <w:rsid w:val="008F752B"/>
    <w:rsid w:val="008F7549"/>
    <w:rsid w:val="009043A4"/>
    <w:rsid w:val="00905440"/>
    <w:rsid w:val="00906D8D"/>
    <w:rsid w:val="00906EB7"/>
    <w:rsid w:val="00910267"/>
    <w:rsid w:val="00910F44"/>
    <w:rsid w:val="009130B7"/>
    <w:rsid w:val="00913D05"/>
    <w:rsid w:val="009203EE"/>
    <w:rsid w:val="00921A16"/>
    <w:rsid w:val="00921E53"/>
    <w:rsid w:val="00922117"/>
    <w:rsid w:val="00922D2A"/>
    <w:rsid w:val="00923C9B"/>
    <w:rsid w:val="00924C3E"/>
    <w:rsid w:val="00924FBC"/>
    <w:rsid w:val="0093176C"/>
    <w:rsid w:val="00942161"/>
    <w:rsid w:val="00943BAD"/>
    <w:rsid w:val="00945A4B"/>
    <w:rsid w:val="00947614"/>
    <w:rsid w:val="00950F21"/>
    <w:rsid w:val="0095167E"/>
    <w:rsid w:val="00953220"/>
    <w:rsid w:val="00954060"/>
    <w:rsid w:val="009550F9"/>
    <w:rsid w:val="00955614"/>
    <w:rsid w:val="00955A6C"/>
    <w:rsid w:val="0095703C"/>
    <w:rsid w:val="0096168B"/>
    <w:rsid w:val="00961C17"/>
    <w:rsid w:val="009627EB"/>
    <w:rsid w:val="0096564E"/>
    <w:rsid w:val="009667E4"/>
    <w:rsid w:val="009669C1"/>
    <w:rsid w:val="00966D05"/>
    <w:rsid w:val="009670A9"/>
    <w:rsid w:val="009718DF"/>
    <w:rsid w:val="00975EBA"/>
    <w:rsid w:val="00976701"/>
    <w:rsid w:val="0098037B"/>
    <w:rsid w:val="00981A2F"/>
    <w:rsid w:val="00981D35"/>
    <w:rsid w:val="00984C59"/>
    <w:rsid w:val="009873A9"/>
    <w:rsid w:val="00987C02"/>
    <w:rsid w:val="00990E7F"/>
    <w:rsid w:val="00993717"/>
    <w:rsid w:val="00994736"/>
    <w:rsid w:val="009A19D2"/>
    <w:rsid w:val="009A1A28"/>
    <w:rsid w:val="009A21C3"/>
    <w:rsid w:val="009A2347"/>
    <w:rsid w:val="009A24BB"/>
    <w:rsid w:val="009A2B25"/>
    <w:rsid w:val="009A4C79"/>
    <w:rsid w:val="009A4E36"/>
    <w:rsid w:val="009A6424"/>
    <w:rsid w:val="009A7CB9"/>
    <w:rsid w:val="009B1712"/>
    <w:rsid w:val="009B1AD5"/>
    <w:rsid w:val="009B272B"/>
    <w:rsid w:val="009B4C22"/>
    <w:rsid w:val="009B732E"/>
    <w:rsid w:val="009C25F1"/>
    <w:rsid w:val="009C4F8F"/>
    <w:rsid w:val="009D030C"/>
    <w:rsid w:val="009E116A"/>
    <w:rsid w:val="009E2D65"/>
    <w:rsid w:val="009E539F"/>
    <w:rsid w:val="009E6943"/>
    <w:rsid w:val="009E6D01"/>
    <w:rsid w:val="009E6F71"/>
    <w:rsid w:val="009E6F85"/>
    <w:rsid w:val="009E7D01"/>
    <w:rsid w:val="009F1288"/>
    <w:rsid w:val="009F2186"/>
    <w:rsid w:val="00A00183"/>
    <w:rsid w:val="00A00926"/>
    <w:rsid w:val="00A12653"/>
    <w:rsid w:val="00A132B5"/>
    <w:rsid w:val="00A138A8"/>
    <w:rsid w:val="00A13DE8"/>
    <w:rsid w:val="00A1467A"/>
    <w:rsid w:val="00A15217"/>
    <w:rsid w:val="00A15233"/>
    <w:rsid w:val="00A16291"/>
    <w:rsid w:val="00A16CE4"/>
    <w:rsid w:val="00A172E9"/>
    <w:rsid w:val="00A208D4"/>
    <w:rsid w:val="00A21281"/>
    <w:rsid w:val="00A21946"/>
    <w:rsid w:val="00A228AD"/>
    <w:rsid w:val="00A25E1A"/>
    <w:rsid w:val="00A262A2"/>
    <w:rsid w:val="00A33D6C"/>
    <w:rsid w:val="00A34EB7"/>
    <w:rsid w:val="00A35B01"/>
    <w:rsid w:val="00A36EA9"/>
    <w:rsid w:val="00A41DBE"/>
    <w:rsid w:val="00A42055"/>
    <w:rsid w:val="00A51B34"/>
    <w:rsid w:val="00A54733"/>
    <w:rsid w:val="00A57428"/>
    <w:rsid w:val="00A5784E"/>
    <w:rsid w:val="00A617B2"/>
    <w:rsid w:val="00A61FE6"/>
    <w:rsid w:val="00A726B0"/>
    <w:rsid w:val="00A73DEB"/>
    <w:rsid w:val="00A74B44"/>
    <w:rsid w:val="00A7767C"/>
    <w:rsid w:val="00A80768"/>
    <w:rsid w:val="00A82D4F"/>
    <w:rsid w:val="00A85A6F"/>
    <w:rsid w:val="00A90A5F"/>
    <w:rsid w:val="00A91323"/>
    <w:rsid w:val="00A91C98"/>
    <w:rsid w:val="00A97C1A"/>
    <w:rsid w:val="00AA0594"/>
    <w:rsid w:val="00AA26F1"/>
    <w:rsid w:val="00AA3D14"/>
    <w:rsid w:val="00AA42B8"/>
    <w:rsid w:val="00AA55F5"/>
    <w:rsid w:val="00AB34D4"/>
    <w:rsid w:val="00AB3596"/>
    <w:rsid w:val="00AB5723"/>
    <w:rsid w:val="00AC0F6C"/>
    <w:rsid w:val="00AC1CF5"/>
    <w:rsid w:val="00AC2FD7"/>
    <w:rsid w:val="00AC325B"/>
    <w:rsid w:val="00AC457D"/>
    <w:rsid w:val="00AC45DD"/>
    <w:rsid w:val="00AC77C6"/>
    <w:rsid w:val="00AC7E59"/>
    <w:rsid w:val="00AD0124"/>
    <w:rsid w:val="00AD03CD"/>
    <w:rsid w:val="00AD43F0"/>
    <w:rsid w:val="00AD56EE"/>
    <w:rsid w:val="00AD6C90"/>
    <w:rsid w:val="00AD6EED"/>
    <w:rsid w:val="00AE6A7A"/>
    <w:rsid w:val="00AE7AF2"/>
    <w:rsid w:val="00AF0788"/>
    <w:rsid w:val="00AF2E50"/>
    <w:rsid w:val="00AF30B9"/>
    <w:rsid w:val="00AF32BE"/>
    <w:rsid w:val="00AF3D24"/>
    <w:rsid w:val="00AF5CD4"/>
    <w:rsid w:val="00AF6DB4"/>
    <w:rsid w:val="00B01B8B"/>
    <w:rsid w:val="00B029EF"/>
    <w:rsid w:val="00B02FD8"/>
    <w:rsid w:val="00B06BA5"/>
    <w:rsid w:val="00B10149"/>
    <w:rsid w:val="00B10A57"/>
    <w:rsid w:val="00B10D2C"/>
    <w:rsid w:val="00B124EE"/>
    <w:rsid w:val="00B13829"/>
    <w:rsid w:val="00B14CDA"/>
    <w:rsid w:val="00B219C5"/>
    <w:rsid w:val="00B22163"/>
    <w:rsid w:val="00B23239"/>
    <w:rsid w:val="00B24AFC"/>
    <w:rsid w:val="00B2564F"/>
    <w:rsid w:val="00B328FE"/>
    <w:rsid w:val="00B32E8F"/>
    <w:rsid w:val="00B33D6F"/>
    <w:rsid w:val="00B35D11"/>
    <w:rsid w:val="00B4026E"/>
    <w:rsid w:val="00B414C1"/>
    <w:rsid w:val="00B43A7A"/>
    <w:rsid w:val="00B46DBA"/>
    <w:rsid w:val="00B50D17"/>
    <w:rsid w:val="00B52A5F"/>
    <w:rsid w:val="00B52AC9"/>
    <w:rsid w:val="00B530C4"/>
    <w:rsid w:val="00B5680D"/>
    <w:rsid w:val="00B56CD9"/>
    <w:rsid w:val="00B6170C"/>
    <w:rsid w:val="00B63027"/>
    <w:rsid w:val="00B64E4A"/>
    <w:rsid w:val="00B67A07"/>
    <w:rsid w:val="00B67E5A"/>
    <w:rsid w:val="00B67F3B"/>
    <w:rsid w:val="00B7222F"/>
    <w:rsid w:val="00B72A35"/>
    <w:rsid w:val="00B7621F"/>
    <w:rsid w:val="00B77693"/>
    <w:rsid w:val="00B81E3F"/>
    <w:rsid w:val="00B837F1"/>
    <w:rsid w:val="00B86670"/>
    <w:rsid w:val="00B866C0"/>
    <w:rsid w:val="00B869FB"/>
    <w:rsid w:val="00B90B34"/>
    <w:rsid w:val="00B91D67"/>
    <w:rsid w:val="00B91F7E"/>
    <w:rsid w:val="00B9269E"/>
    <w:rsid w:val="00B945FF"/>
    <w:rsid w:val="00B94715"/>
    <w:rsid w:val="00B95895"/>
    <w:rsid w:val="00BA06B5"/>
    <w:rsid w:val="00BA0D4F"/>
    <w:rsid w:val="00BA1DBE"/>
    <w:rsid w:val="00BB440A"/>
    <w:rsid w:val="00BB4FC6"/>
    <w:rsid w:val="00BB6BE1"/>
    <w:rsid w:val="00BC0D9E"/>
    <w:rsid w:val="00BC3BF2"/>
    <w:rsid w:val="00BC7EBB"/>
    <w:rsid w:val="00BD1CC2"/>
    <w:rsid w:val="00BD3E48"/>
    <w:rsid w:val="00BD562D"/>
    <w:rsid w:val="00BD700D"/>
    <w:rsid w:val="00BE177D"/>
    <w:rsid w:val="00BE2C86"/>
    <w:rsid w:val="00BE4D45"/>
    <w:rsid w:val="00BE6C53"/>
    <w:rsid w:val="00BE7459"/>
    <w:rsid w:val="00BE761C"/>
    <w:rsid w:val="00BF2851"/>
    <w:rsid w:val="00BF43B0"/>
    <w:rsid w:val="00BF5147"/>
    <w:rsid w:val="00BF595C"/>
    <w:rsid w:val="00BF59CD"/>
    <w:rsid w:val="00BF674D"/>
    <w:rsid w:val="00C00F24"/>
    <w:rsid w:val="00C01175"/>
    <w:rsid w:val="00C05A41"/>
    <w:rsid w:val="00C071AF"/>
    <w:rsid w:val="00C07CD0"/>
    <w:rsid w:val="00C13F43"/>
    <w:rsid w:val="00C149C4"/>
    <w:rsid w:val="00C14C84"/>
    <w:rsid w:val="00C15E29"/>
    <w:rsid w:val="00C17045"/>
    <w:rsid w:val="00C172A9"/>
    <w:rsid w:val="00C17711"/>
    <w:rsid w:val="00C212F3"/>
    <w:rsid w:val="00C226A7"/>
    <w:rsid w:val="00C228A7"/>
    <w:rsid w:val="00C23947"/>
    <w:rsid w:val="00C2450B"/>
    <w:rsid w:val="00C36DF2"/>
    <w:rsid w:val="00C3717D"/>
    <w:rsid w:val="00C3726B"/>
    <w:rsid w:val="00C37CA9"/>
    <w:rsid w:val="00C430C9"/>
    <w:rsid w:val="00C4389B"/>
    <w:rsid w:val="00C465CD"/>
    <w:rsid w:val="00C50E6F"/>
    <w:rsid w:val="00C51A33"/>
    <w:rsid w:val="00C53C0B"/>
    <w:rsid w:val="00C5596A"/>
    <w:rsid w:val="00C57EAF"/>
    <w:rsid w:val="00C633A1"/>
    <w:rsid w:val="00C64668"/>
    <w:rsid w:val="00C67F5A"/>
    <w:rsid w:val="00C7024E"/>
    <w:rsid w:val="00C72CE7"/>
    <w:rsid w:val="00C731AB"/>
    <w:rsid w:val="00C74E7C"/>
    <w:rsid w:val="00C76094"/>
    <w:rsid w:val="00C76829"/>
    <w:rsid w:val="00C76C6A"/>
    <w:rsid w:val="00C81DDB"/>
    <w:rsid w:val="00C8273E"/>
    <w:rsid w:val="00C840B4"/>
    <w:rsid w:val="00C8495B"/>
    <w:rsid w:val="00C85AC0"/>
    <w:rsid w:val="00C9022D"/>
    <w:rsid w:val="00C90C2F"/>
    <w:rsid w:val="00C91B67"/>
    <w:rsid w:val="00C92538"/>
    <w:rsid w:val="00C95281"/>
    <w:rsid w:val="00C967E3"/>
    <w:rsid w:val="00C9734C"/>
    <w:rsid w:val="00CA3194"/>
    <w:rsid w:val="00CA3A97"/>
    <w:rsid w:val="00CB78EA"/>
    <w:rsid w:val="00CC05A0"/>
    <w:rsid w:val="00CC17C9"/>
    <w:rsid w:val="00CC1FD7"/>
    <w:rsid w:val="00CC3A6D"/>
    <w:rsid w:val="00CC4B82"/>
    <w:rsid w:val="00CC66FD"/>
    <w:rsid w:val="00CC69C9"/>
    <w:rsid w:val="00CC778A"/>
    <w:rsid w:val="00CE07A6"/>
    <w:rsid w:val="00CE0D1E"/>
    <w:rsid w:val="00CE2C2D"/>
    <w:rsid w:val="00CE3E82"/>
    <w:rsid w:val="00CE3E8A"/>
    <w:rsid w:val="00CE50AC"/>
    <w:rsid w:val="00CE6934"/>
    <w:rsid w:val="00CE78E6"/>
    <w:rsid w:val="00CE7DB7"/>
    <w:rsid w:val="00CF333C"/>
    <w:rsid w:val="00CF4DEE"/>
    <w:rsid w:val="00CF5D11"/>
    <w:rsid w:val="00CF7546"/>
    <w:rsid w:val="00CF7DAF"/>
    <w:rsid w:val="00D00CCF"/>
    <w:rsid w:val="00D0103A"/>
    <w:rsid w:val="00D1097F"/>
    <w:rsid w:val="00D118CD"/>
    <w:rsid w:val="00D11E70"/>
    <w:rsid w:val="00D13E95"/>
    <w:rsid w:val="00D145A0"/>
    <w:rsid w:val="00D14D8D"/>
    <w:rsid w:val="00D166EE"/>
    <w:rsid w:val="00D1796A"/>
    <w:rsid w:val="00D209F7"/>
    <w:rsid w:val="00D24740"/>
    <w:rsid w:val="00D254D0"/>
    <w:rsid w:val="00D271F2"/>
    <w:rsid w:val="00D27701"/>
    <w:rsid w:val="00D317FF"/>
    <w:rsid w:val="00D3193A"/>
    <w:rsid w:val="00D31E18"/>
    <w:rsid w:val="00D33898"/>
    <w:rsid w:val="00D34506"/>
    <w:rsid w:val="00D34D16"/>
    <w:rsid w:val="00D362E8"/>
    <w:rsid w:val="00D378C3"/>
    <w:rsid w:val="00D403AC"/>
    <w:rsid w:val="00D42F86"/>
    <w:rsid w:val="00D4379E"/>
    <w:rsid w:val="00D43BE4"/>
    <w:rsid w:val="00D452E9"/>
    <w:rsid w:val="00D517C8"/>
    <w:rsid w:val="00D51A73"/>
    <w:rsid w:val="00D5449C"/>
    <w:rsid w:val="00D547A0"/>
    <w:rsid w:val="00D62BB4"/>
    <w:rsid w:val="00D640C8"/>
    <w:rsid w:val="00D67042"/>
    <w:rsid w:val="00D67149"/>
    <w:rsid w:val="00D71D29"/>
    <w:rsid w:val="00D72248"/>
    <w:rsid w:val="00D74FCA"/>
    <w:rsid w:val="00D777B2"/>
    <w:rsid w:val="00D82AA9"/>
    <w:rsid w:val="00D842CA"/>
    <w:rsid w:val="00D87125"/>
    <w:rsid w:val="00D87A24"/>
    <w:rsid w:val="00D907F1"/>
    <w:rsid w:val="00D9244C"/>
    <w:rsid w:val="00D9460C"/>
    <w:rsid w:val="00D94BA8"/>
    <w:rsid w:val="00D96D77"/>
    <w:rsid w:val="00DA0419"/>
    <w:rsid w:val="00DA0ED3"/>
    <w:rsid w:val="00DA4CCE"/>
    <w:rsid w:val="00DA692E"/>
    <w:rsid w:val="00DB1621"/>
    <w:rsid w:val="00DB1C67"/>
    <w:rsid w:val="00DB4A21"/>
    <w:rsid w:val="00DB4DB8"/>
    <w:rsid w:val="00DB5ECB"/>
    <w:rsid w:val="00DB5F16"/>
    <w:rsid w:val="00DC024F"/>
    <w:rsid w:val="00DC6EF9"/>
    <w:rsid w:val="00DD048E"/>
    <w:rsid w:val="00DD1909"/>
    <w:rsid w:val="00DD207C"/>
    <w:rsid w:val="00DD34EA"/>
    <w:rsid w:val="00DD3962"/>
    <w:rsid w:val="00DE1854"/>
    <w:rsid w:val="00DE3C78"/>
    <w:rsid w:val="00DE5114"/>
    <w:rsid w:val="00DE6351"/>
    <w:rsid w:val="00DE6A2C"/>
    <w:rsid w:val="00DE73A2"/>
    <w:rsid w:val="00DF0082"/>
    <w:rsid w:val="00DF1755"/>
    <w:rsid w:val="00DF46B7"/>
    <w:rsid w:val="00DF4D3E"/>
    <w:rsid w:val="00DF75AA"/>
    <w:rsid w:val="00E06369"/>
    <w:rsid w:val="00E10E81"/>
    <w:rsid w:val="00E1129F"/>
    <w:rsid w:val="00E12B4B"/>
    <w:rsid w:val="00E13031"/>
    <w:rsid w:val="00E14108"/>
    <w:rsid w:val="00E152AA"/>
    <w:rsid w:val="00E20731"/>
    <w:rsid w:val="00E22C20"/>
    <w:rsid w:val="00E2394A"/>
    <w:rsid w:val="00E252B4"/>
    <w:rsid w:val="00E27228"/>
    <w:rsid w:val="00E27337"/>
    <w:rsid w:val="00E30D42"/>
    <w:rsid w:val="00E34D10"/>
    <w:rsid w:val="00E37A4E"/>
    <w:rsid w:val="00E37CCA"/>
    <w:rsid w:val="00E40898"/>
    <w:rsid w:val="00E42232"/>
    <w:rsid w:val="00E439B8"/>
    <w:rsid w:val="00E45779"/>
    <w:rsid w:val="00E4622A"/>
    <w:rsid w:val="00E47623"/>
    <w:rsid w:val="00E47B94"/>
    <w:rsid w:val="00E50695"/>
    <w:rsid w:val="00E53D84"/>
    <w:rsid w:val="00E573A3"/>
    <w:rsid w:val="00E577EE"/>
    <w:rsid w:val="00E57F06"/>
    <w:rsid w:val="00E657D1"/>
    <w:rsid w:val="00E70589"/>
    <w:rsid w:val="00E7348D"/>
    <w:rsid w:val="00E73677"/>
    <w:rsid w:val="00E77851"/>
    <w:rsid w:val="00E81977"/>
    <w:rsid w:val="00E81BC9"/>
    <w:rsid w:val="00E843E3"/>
    <w:rsid w:val="00E85D9E"/>
    <w:rsid w:val="00E871BD"/>
    <w:rsid w:val="00E879AB"/>
    <w:rsid w:val="00E90336"/>
    <w:rsid w:val="00E91926"/>
    <w:rsid w:val="00E91E3F"/>
    <w:rsid w:val="00E9512D"/>
    <w:rsid w:val="00E956A6"/>
    <w:rsid w:val="00E95F01"/>
    <w:rsid w:val="00EA4E10"/>
    <w:rsid w:val="00EA5B98"/>
    <w:rsid w:val="00EB1127"/>
    <w:rsid w:val="00EB1C08"/>
    <w:rsid w:val="00EB2942"/>
    <w:rsid w:val="00EB399C"/>
    <w:rsid w:val="00EB4959"/>
    <w:rsid w:val="00EB64CD"/>
    <w:rsid w:val="00EB7D95"/>
    <w:rsid w:val="00EC03D5"/>
    <w:rsid w:val="00EC671E"/>
    <w:rsid w:val="00EC7505"/>
    <w:rsid w:val="00EC79FD"/>
    <w:rsid w:val="00EE1375"/>
    <w:rsid w:val="00EE2FC8"/>
    <w:rsid w:val="00EE334C"/>
    <w:rsid w:val="00EE57F1"/>
    <w:rsid w:val="00EE6736"/>
    <w:rsid w:val="00EF2DF2"/>
    <w:rsid w:val="00EF7051"/>
    <w:rsid w:val="00F03C94"/>
    <w:rsid w:val="00F04009"/>
    <w:rsid w:val="00F05207"/>
    <w:rsid w:val="00F10A28"/>
    <w:rsid w:val="00F124C4"/>
    <w:rsid w:val="00F1435C"/>
    <w:rsid w:val="00F1498B"/>
    <w:rsid w:val="00F232ED"/>
    <w:rsid w:val="00F24D72"/>
    <w:rsid w:val="00F26B2E"/>
    <w:rsid w:val="00F31012"/>
    <w:rsid w:val="00F33320"/>
    <w:rsid w:val="00F34215"/>
    <w:rsid w:val="00F37C3B"/>
    <w:rsid w:val="00F40AF0"/>
    <w:rsid w:val="00F46D49"/>
    <w:rsid w:val="00F46E61"/>
    <w:rsid w:val="00F479E8"/>
    <w:rsid w:val="00F521AC"/>
    <w:rsid w:val="00F601AC"/>
    <w:rsid w:val="00F642E3"/>
    <w:rsid w:val="00F648F3"/>
    <w:rsid w:val="00F649E1"/>
    <w:rsid w:val="00F6656D"/>
    <w:rsid w:val="00F67805"/>
    <w:rsid w:val="00F704A3"/>
    <w:rsid w:val="00F72010"/>
    <w:rsid w:val="00F72173"/>
    <w:rsid w:val="00F73C9B"/>
    <w:rsid w:val="00F75192"/>
    <w:rsid w:val="00F75399"/>
    <w:rsid w:val="00F7591A"/>
    <w:rsid w:val="00F76995"/>
    <w:rsid w:val="00F80CF8"/>
    <w:rsid w:val="00F84646"/>
    <w:rsid w:val="00F84F69"/>
    <w:rsid w:val="00F86D6A"/>
    <w:rsid w:val="00F8757E"/>
    <w:rsid w:val="00F904F8"/>
    <w:rsid w:val="00F91F48"/>
    <w:rsid w:val="00F97F37"/>
    <w:rsid w:val="00FA0DC9"/>
    <w:rsid w:val="00FA3DBD"/>
    <w:rsid w:val="00FB16FA"/>
    <w:rsid w:val="00FB61D2"/>
    <w:rsid w:val="00FB6B1B"/>
    <w:rsid w:val="00FC0A53"/>
    <w:rsid w:val="00FC1251"/>
    <w:rsid w:val="00FC4232"/>
    <w:rsid w:val="00FC52D0"/>
    <w:rsid w:val="00FC69A9"/>
    <w:rsid w:val="00FD01BA"/>
    <w:rsid w:val="00FE0255"/>
    <w:rsid w:val="00FE0529"/>
    <w:rsid w:val="00FE248C"/>
    <w:rsid w:val="00FE66BD"/>
    <w:rsid w:val="00FE7E7D"/>
    <w:rsid w:val="00FF11BF"/>
    <w:rsid w:val="00FF6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13C6"/>
  <w15:docId w15:val="{F924C735-ED3F-40CA-AEBA-70FA7A21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2F6C"/>
    <w:rPr>
      <w:rFonts w:ascii="Aptos" w:eastAsiaTheme="minorHAnsi" w:hAnsi="Aptos" w:cs="Calibri"/>
      <w:sz w:val="24"/>
      <w:szCs w:val="24"/>
    </w:rPr>
  </w:style>
  <w:style w:type="paragraph" w:styleId="Nadpis1">
    <w:name w:val="heading 1"/>
    <w:basedOn w:val="Normln"/>
    <w:link w:val="Nadpis1Char"/>
    <w:uiPriority w:val="9"/>
    <w:qFormat/>
    <w:rsid w:val="007239E9"/>
    <w:pPr>
      <w:spacing w:before="100" w:beforeAutospacing="1" w:after="100" w:afterAutospacing="1"/>
      <w:outlineLvl w:val="0"/>
    </w:pPr>
    <w:rPr>
      <w:rFonts w:ascii="Times New Roman" w:eastAsia="Times New Roman" w:hAnsi="Times New Roman" w:cs="Times New Roman"/>
      <w:b/>
      <w:bCs/>
      <w:kern w:val="36"/>
      <w:sz w:val="48"/>
      <w:szCs w:val="48"/>
      <w:u w:color="000000"/>
    </w:rPr>
  </w:style>
  <w:style w:type="paragraph" w:styleId="Nadpis4">
    <w:name w:val="heading 4"/>
    <w:basedOn w:val="Normln"/>
    <w:next w:val="Normln"/>
    <w:link w:val="Nadpis4Char"/>
    <w:uiPriority w:val="9"/>
    <w:semiHidden/>
    <w:unhideWhenUsed/>
    <w:qFormat/>
    <w:rsid w:val="00F40AF0"/>
    <w:pPr>
      <w:keepNext/>
      <w:keepLines/>
      <w:pBdr>
        <w:top w:val="nil"/>
        <w:left w:val="nil"/>
        <w:bottom w:val="nil"/>
        <w:right w:val="nil"/>
        <w:between w:val="nil"/>
        <w:bar w:val="nil"/>
      </w:pBdr>
      <w:spacing w:before="40"/>
      <w:outlineLvl w:val="3"/>
    </w:pPr>
    <w:rPr>
      <w:rFonts w:asciiTheme="majorHAnsi" w:eastAsiaTheme="majorEastAsia" w:hAnsiTheme="majorHAnsi" w:cstheme="majorBidi"/>
      <w:i/>
      <w:iCs/>
      <w:color w:val="2E74B5" w:themeColor="accent1" w:themeShade="BF"/>
      <w:sz w:val="22"/>
      <w:szCs w:val="22"/>
      <w:u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Zhlavazpat">
    <w:name w:val="Záhlaví a zápatí"/>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Zpat">
    <w:name w:val="footer"/>
    <w:pPr>
      <w:pBdr>
        <w:top w:val="nil"/>
        <w:left w:val="nil"/>
        <w:bottom w:val="nil"/>
        <w:right w:val="nil"/>
        <w:between w:val="nil"/>
        <w:bar w:val="nil"/>
      </w:pBdr>
      <w:tabs>
        <w:tab w:val="center" w:pos="4536"/>
        <w:tab w:val="right" w:pos="9072"/>
      </w:tabs>
    </w:pPr>
    <w:rPr>
      <w:rFonts w:ascii="Calibri" w:eastAsia="Calibri" w:hAnsi="Calibri" w:cs="Calibri"/>
      <w:color w:val="000000"/>
      <w:u w:color="000000"/>
      <w:bdr w:val="nil"/>
    </w:rPr>
  </w:style>
  <w:style w:type="paragraph" w:customStyle="1" w:styleId="RLnzevsmlouvy">
    <w:name w:val="RL název smlouvy"/>
    <w:next w:val="Normln"/>
    <w:pPr>
      <w:pBdr>
        <w:top w:val="nil"/>
        <w:left w:val="nil"/>
        <w:bottom w:val="nil"/>
        <w:right w:val="nil"/>
        <w:between w:val="nil"/>
        <w:bar w:val="nil"/>
      </w:pBdr>
      <w:spacing w:before="120" w:after="1200"/>
      <w:jc w:val="center"/>
    </w:pPr>
    <w:rPr>
      <w:rFonts w:ascii="Calibri" w:eastAsia="Calibri" w:hAnsi="Calibri" w:cs="Calibri"/>
      <w:b/>
      <w:bCs/>
      <w:caps/>
      <w:color w:val="000000"/>
      <w:spacing w:val="40"/>
      <w:kern w:val="28"/>
      <w:sz w:val="32"/>
      <w:szCs w:val="32"/>
      <w:u w:color="000000"/>
      <w:bdr w:val="nil"/>
    </w:rPr>
  </w:style>
  <w:style w:type="paragraph" w:customStyle="1" w:styleId="RLdajeosmluvnstran">
    <w:name w:val="RL  údaje o smluvní straně"/>
    <w:pPr>
      <w:pBdr>
        <w:top w:val="nil"/>
        <w:left w:val="nil"/>
        <w:bottom w:val="nil"/>
        <w:right w:val="nil"/>
        <w:between w:val="nil"/>
        <w:bar w:val="nil"/>
      </w:pBdr>
      <w:spacing w:after="120" w:line="280" w:lineRule="exact"/>
      <w:jc w:val="center"/>
    </w:pPr>
    <w:rPr>
      <w:rFonts w:ascii="Calibri" w:eastAsia="Calibri" w:hAnsi="Calibri" w:cs="Calibri"/>
      <w:color w:val="000000"/>
      <w:sz w:val="22"/>
      <w:szCs w:val="22"/>
      <w:u w:color="000000"/>
      <w:bdr w:val="nil"/>
    </w:rPr>
  </w:style>
  <w:style w:type="paragraph" w:customStyle="1" w:styleId="RLProhlensmluvnchstran">
    <w:name w:val="RL Prohlášení smluvních stran"/>
    <w:link w:val="RLProhlensmluvnchstranChar"/>
    <w:uiPriority w:val="99"/>
    <w:pPr>
      <w:pBdr>
        <w:top w:val="nil"/>
        <w:left w:val="nil"/>
        <w:bottom w:val="nil"/>
        <w:right w:val="nil"/>
        <w:between w:val="nil"/>
        <w:bar w:val="nil"/>
      </w:pBdr>
      <w:spacing w:after="120" w:line="280" w:lineRule="exact"/>
      <w:jc w:val="center"/>
    </w:pPr>
    <w:rPr>
      <w:rFonts w:ascii="Calibri" w:eastAsia="Calibri" w:hAnsi="Calibri" w:cs="Calibri"/>
      <w:b/>
      <w:bCs/>
      <w:color w:val="000000"/>
      <w:u w:color="000000"/>
      <w:bdr w:val="nil"/>
    </w:rPr>
  </w:style>
  <w:style w:type="paragraph" w:customStyle="1" w:styleId="RLlneksmlouvy">
    <w:name w:val="RL Článek smlouvy"/>
    <w:next w:val="RLTextlnkuslovan"/>
    <w:link w:val="RLlneksmlouvyChar"/>
    <w:qFormat/>
    <w:pPr>
      <w:keepNext/>
      <w:pBdr>
        <w:top w:val="nil"/>
        <w:left w:val="nil"/>
        <w:bottom w:val="nil"/>
        <w:right w:val="nil"/>
        <w:between w:val="nil"/>
        <w:bar w:val="nil"/>
      </w:pBdr>
      <w:tabs>
        <w:tab w:val="left" w:pos="737"/>
      </w:tabs>
      <w:suppressAutoHyphens/>
      <w:spacing w:before="360" w:after="120" w:line="280" w:lineRule="exact"/>
      <w:jc w:val="both"/>
      <w:outlineLvl w:val="0"/>
    </w:pPr>
    <w:rPr>
      <w:rFonts w:ascii="Calibri" w:eastAsia="Calibri" w:hAnsi="Calibri" w:cs="Calibri"/>
      <w:b/>
      <w:bCs/>
      <w:color w:val="000000"/>
      <w:sz w:val="22"/>
      <w:szCs w:val="22"/>
      <w:u w:color="000000"/>
      <w:bdr w:val="nil"/>
    </w:rPr>
  </w:style>
  <w:style w:type="paragraph" w:customStyle="1" w:styleId="RLTextlnkuslovan">
    <w:name w:val="RL Text článku číslovaný"/>
    <w:link w:val="RLTextlnkuslovanChar"/>
    <w:qFormat/>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rPr>
  </w:style>
  <w:style w:type="numbering" w:customStyle="1" w:styleId="Importovanstyl1">
    <w:name w:val="Importovaný styl 1"/>
    <w:pPr>
      <w:numPr>
        <w:numId w:val="1"/>
      </w:numPr>
    </w:pPr>
  </w:style>
  <w:style w:type="character" w:customStyle="1" w:styleId="dn">
    <w:name w:val="Žádný"/>
  </w:style>
  <w:style w:type="character" w:customStyle="1" w:styleId="Hyperlink0">
    <w:name w:val="Hyperlink.0"/>
    <w:basedOn w:val="dn"/>
  </w:style>
  <w:style w:type="paragraph" w:customStyle="1" w:styleId="Zklad2">
    <w:name w:val="Základ 2"/>
    <w:pPr>
      <w:widowControl w:val="0"/>
      <w:pBdr>
        <w:top w:val="nil"/>
        <w:left w:val="nil"/>
        <w:bottom w:val="nil"/>
        <w:right w:val="nil"/>
        <w:between w:val="nil"/>
        <w:bar w:val="nil"/>
      </w:pBdr>
      <w:tabs>
        <w:tab w:val="left" w:pos="709"/>
      </w:tabs>
      <w:suppressAutoHyphens/>
      <w:spacing w:after="120"/>
      <w:jc w:val="both"/>
    </w:pPr>
    <w:rPr>
      <w:rFonts w:cs="Arial Unicode MS"/>
      <w:color w:val="000000"/>
      <w:sz w:val="24"/>
      <w:szCs w:val="24"/>
      <w:u w:color="000000"/>
      <w:bdr w:val="nil"/>
    </w:rPr>
  </w:style>
  <w:style w:type="paragraph" w:customStyle="1" w:styleId="Zklad3">
    <w:name w:val="Základ 3"/>
    <w:pPr>
      <w:widowControl w:val="0"/>
      <w:pBdr>
        <w:top w:val="nil"/>
        <w:left w:val="nil"/>
        <w:bottom w:val="nil"/>
        <w:right w:val="nil"/>
        <w:between w:val="nil"/>
        <w:bar w:val="nil"/>
      </w:pBdr>
      <w:suppressAutoHyphens/>
      <w:spacing w:after="120"/>
      <w:ind w:left="12" w:hanging="12"/>
      <w:jc w:val="both"/>
    </w:pPr>
    <w:rPr>
      <w:rFonts w:cs="Arial Unicode MS"/>
      <w:color w:val="000000"/>
      <w:sz w:val="24"/>
      <w:szCs w:val="24"/>
      <w:u w:color="000000"/>
      <w:bdr w:val="nil"/>
    </w:rPr>
  </w:style>
  <w:style w:type="paragraph" w:customStyle="1" w:styleId="Vchoz">
    <w:name w:val="Výchozí"/>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1">
    <w:name w:val="Hyperlink.1"/>
    <w:rPr>
      <w:color w:val="0000FF"/>
      <w:u w:val="single" w:color="0000FF"/>
      <w:shd w:val="clear" w:color="auto" w:fill="FFFF00"/>
    </w:rPr>
  </w:style>
  <w:style w:type="paragraph" w:styleId="Odstavecseseznamem">
    <w:name w:val="List Paragraph"/>
    <w:aliases w:val="Odstavec_muj,Heading Bullet,List Paragraph1,cp_Odstavec se seznamem,Bullet Number,Bullet List,FooterText,numbered,Paragraphe de liste1,Bulletr List Paragraph,列出段落,列出段落1,List Paragraph2,List Paragraph21,Listeafsnit1,Nad,リスト段落1"/>
    <w:link w:val="OdstavecseseznamemChar"/>
    <w:uiPriority w:val="34"/>
    <w:qFormat/>
    <w:pPr>
      <w:pBdr>
        <w:top w:val="nil"/>
        <w:left w:val="nil"/>
        <w:bottom w:val="nil"/>
        <w:right w:val="nil"/>
        <w:between w:val="nil"/>
        <w:bar w:val="nil"/>
      </w:pBdr>
      <w:ind w:left="720"/>
      <w:jc w:val="both"/>
    </w:pPr>
    <w:rPr>
      <w:rFonts w:ascii="Calibri" w:eastAsia="Calibri" w:hAnsi="Calibri" w:cs="Calibri"/>
      <w:color w:val="000000"/>
      <w:sz w:val="22"/>
      <w:szCs w:val="22"/>
      <w:u w:color="000000"/>
      <w:bdr w:val="nil"/>
    </w:rPr>
  </w:style>
  <w:style w:type="numbering" w:customStyle="1" w:styleId="Importovanstyl4">
    <w:name w:val="Importovaný styl 4"/>
    <w:pPr>
      <w:numPr>
        <w:numId w:val="5"/>
      </w:numPr>
    </w:pPr>
  </w:style>
  <w:style w:type="paragraph" w:styleId="Textkomente">
    <w:name w:val="annotation text"/>
    <w:basedOn w:val="Normln"/>
    <w:link w:val="TextkomenteChar"/>
    <w:uiPriority w:val="99"/>
    <w:unhideWhenUsed/>
    <w:pPr>
      <w:pBdr>
        <w:top w:val="nil"/>
        <w:left w:val="nil"/>
        <w:bottom w:val="nil"/>
        <w:right w:val="nil"/>
        <w:between w:val="nil"/>
        <w:bar w:val="nil"/>
      </w:pBdr>
    </w:pPr>
    <w:rPr>
      <w:rFonts w:ascii="Arial" w:eastAsia="Arial Unicode MS" w:hAnsi="Arial" w:cs="Arial Unicode MS"/>
      <w:color w:val="000000"/>
      <w:sz w:val="20"/>
      <w:szCs w:val="20"/>
      <w:u w:color="000000"/>
      <w:bdr w:val="nil"/>
    </w:rPr>
  </w:style>
  <w:style w:type="character" w:customStyle="1" w:styleId="TextkomenteChar">
    <w:name w:val="Text komentáře Char"/>
    <w:link w:val="Textkomente"/>
    <w:uiPriority w:val="99"/>
    <w:rPr>
      <w:rFonts w:ascii="Arial" w:hAnsi="Arial" w:cs="Arial Unicode MS"/>
      <w:color w:val="000000"/>
      <w:u w:color="000000"/>
    </w:rPr>
  </w:style>
  <w:style w:type="character" w:styleId="Odkaznakoment">
    <w:name w:val="annotation reference"/>
    <w:uiPriority w:val="99"/>
    <w:unhideWhenUsed/>
    <w:rPr>
      <w:sz w:val="16"/>
      <w:szCs w:val="16"/>
    </w:rPr>
  </w:style>
  <w:style w:type="paragraph" w:styleId="Textbubliny">
    <w:name w:val="Balloon Text"/>
    <w:basedOn w:val="Normln"/>
    <w:link w:val="TextbublinyChar"/>
    <w:uiPriority w:val="99"/>
    <w:semiHidden/>
    <w:unhideWhenUsed/>
    <w:rsid w:val="005F05B5"/>
    <w:pPr>
      <w:pBdr>
        <w:top w:val="nil"/>
        <w:left w:val="nil"/>
        <w:bottom w:val="nil"/>
        <w:right w:val="nil"/>
        <w:between w:val="nil"/>
        <w:bar w:val="nil"/>
      </w:pBdr>
    </w:pPr>
    <w:rPr>
      <w:rFonts w:ascii="Tahoma" w:eastAsia="Arial Unicode MS" w:hAnsi="Tahoma" w:cs="Tahoma"/>
      <w:color w:val="000000"/>
      <w:sz w:val="16"/>
      <w:szCs w:val="16"/>
      <w:u w:color="000000"/>
      <w:bdr w:val="nil"/>
    </w:rPr>
  </w:style>
  <w:style w:type="character" w:customStyle="1" w:styleId="TextbublinyChar">
    <w:name w:val="Text bubliny Char"/>
    <w:link w:val="Textbubliny"/>
    <w:uiPriority w:val="99"/>
    <w:semiHidden/>
    <w:rsid w:val="005F05B5"/>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A172E9"/>
    <w:rPr>
      <w:b/>
      <w:bCs/>
    </w:rPr>
  </w:style>
  <w:style w:type="character" w:customStyle="1" w:styleId="PedmtkomenteChar">
    <w:name w:val="Předmět komentáře Char"/>
    <w:link w:val="Pedmtkomente"/>
    <w:uiPriority w:val="99"/>
    <w:semiHidden/>
    <w:rsid w:val="00A172E9"/>
    <w:rPr>
      <w:rFonts w:ascii="Arial" w:hAnsi="Arial" w:cs="Arial Unicode MS"/>
      <w:b/>
      <w:bCs/>
      <w:color w:val="000000"/>
      <w:u w:color="000000"/>
    </w:rPr>
  </w:style>
  <w:style w:type="character" w:customStyle="1" w:styleId="Nadpis1Char">
    <w:name w:val="Nadpis 1 Char"/>
    <w:link w:val="Nadpis1"/>
    <w:uiPriority w:val="9"/>
    <w:rsid w:val="007239E9"/>
    <w:rPr>
      <w:rFonts w:eastAsia="Times New Roman"/>
      <w:b/>
      <w:bCs/>
      <w:kern w:val="36"/>
      <w:sz w:val="48"/>
      <w:szCs w:val="48"/>
      <w:bdr w:val="none" w:sz="0" w:space="0" w:color="auto"/>
    </w:rPr>
  </w:style>
  <w:style w:type="character" w:customStyle="1" w:styleId="OdstavecseseznamemChar">
    <w:name w:val="Odstavec se seznamem Char"/>
    <w:aliases w:val="Odstavec_muj Char,Heading Bullet Char,List Paragraph1 Char,cp_Odstavec se seznamem Char,Bullet Number Char,Bullet List Char,FooterText Char,numbered Char,Paragraphe de liste1 Char,Bulletr List Paragraph Char,列出段落 Char,Nad Char"/>
    <w:link w:val="Odstavecseseznamem"/>
    <w:uiPriority w:val="34"/>
    <w:qFormat/>
    <w:locked/>
    <w:rsid w:val="0081231F"/>
    <w:rPr>
      <w:rFonts w:ascii="Calibri" w:eastAsia="Calibri" w:hAnsi="Calibri" w:cs="Calibri"/>
      <w:color w:val="000000"/>
      <w:sz w:val="22"/>
      <w:szCs w:val="22"/>
      <w:u w:color="000000"/>
    </w:rPr>
  </w:style>
  <w:style w:type="paragraph" w:styleId="Revize">
    <w:name w:val="Revision"/>
    <w:hidden/>
    <w:uiPriority w:val="99"/>
    <w:semiHidden/>
    <w:rsid w:val="00335BFF"/>
    <w:rPr>
      <w:rFonts w:ascii="Arial" w:hAnsi="Arial" w:cs="Arial Unicode MS"/>
      <w:color w:val="000000"/>
      <w:sz w:val="22"/>
      <w:szCs w:val="22"/>
      <w:u w:color="000000"/>
      <w:bdr w:val="nil"/>
    </w:rPr>
  </w:style>
  <w:style w:type="paragraph" w:styleId="Zhlav">
    <w:name w:val="header"/>
    <w:basedOn w:val="Normln"/>
    <w:link w:val="ZhlavChar"/>
    <w:uiPriority w:val="99"/>
    <w:unhideWhenUsed/>
    <w:rsid w:val="00241018"/>
    <w:pPr>
      <w:pBdr>
        <w:top w:val="nil"/>
        <w:left w:val="nil"/>
        <w:bottom w:val="nil"/>
        <w:right w:val="nil"/>
        <w:between w:val="nil"/>
        <w:bar w:val="nil"/>
      </w:pBdr>
      <w:tabs>
        <w:tab w:val="center" w:pos="4536"/>
        <w:tab w:val="right" w:pos="9072"/>
      </w:tabs>
    </w:pPr>
    <w:rPr>
      <w:rFonts w:ascii="Arial" w:eastAsia="Arial Unicode MS" w:hAnsi="Arial" w:cs="Arial Unicode MS"/>
      <w:color w:val="000000"/>
      <w:sz w:val="22"/>
      <w:szCs w:val="22"/>
      <w:u w:color="000000"/>
      <w:bdr w:val="nil"/>
    </w:rPr>
  </w:style>
  <w:style w:type="character" w:customStyle="1" w:styleId="ZhlavChar">
    <w:name w:val="Záhlaví Char"/>
    <w:link w:val="Zhlav"/>
    <w:uiPriority w:val="99"/>
    <w:rsid w:val="00241018"/>
    <w:rPr>
      <w:rFonts w:ascii="Arial" w:hAnsi="Arial" w:cs="Arial Unicode MS"/>
      <w:color w:val="000000"/>
      <w:sz w:val="22"/>
      <w:szCs w:val="22"/>
      <w:u w:color="000000"/>
      <w:bdr w:val="nil"/>
    </w:rPr>
  </w:style>
  <w:style w:type="character" w:customStyle="1" w:styleId="Kurzva">
    <w:name w:val="Kurzíva"/>
    <w:uiPriority w:val="99"/>
    <w:rsid w:val="00F76995"/>
    <w:rPr>
      <w:i/>
    </w:rPr>
  </w:style>
  <w:style w:type="character" w:customStyle="1" w:styleId="RLProhlensmluvnchstranChar">
    <w:name w:val="RL Prohlášení smluvních stran Char"/>
    <w:link w:val="RLProhlensmluvnchstran"/>
    <w:uiPriority w:val="99"/>
    <w:rsid w:val="00F76995"/>
    <w:rPr>
      <w:rFonts w:ascii="Calibri" w:eastAsia="Calibri" w:hAnsi="Calibri" w:cs="Calibri"/>
      <w:b/>
      <w:bCs/>
      <w:color w:val="000000"/>
      <w:u w:color="000000"/>
      <w:bdr w:val="nil"/>
    </w:rPr>
  </w:style>
  <w:style w:type="character" w:customStyle="1" w:styleId="RLTextlnkuslovanChar">
    <w:name w:val="RL Text článku číslovaný Char"/>
    <w:link w:val="RLTextlnkuslovan"/>
    <w:rsid w:val="00F76995"/>
    <w:rPr>
      <w:rFonts w:ascii="Calibri" w:eastAsia="Calibri" w:hAnsi="Calibri" w:cs="Calibri"/>
      <w:color w:val="000000"/>
      <w:u w:color="000000"/>
      <w:bdr w:val="nil"/>
    </w:rPr>
  </w:style>
  <w:style w:type="character" w:customStyle="1" w:styleId="ZKLADNChar">
    <w:name w:val="ZÁKLADNÍ Char"/>
    <w:link w:val="ZKLADN"/>
    <w:locked/>
    <w:rsid w:val="00F76995"/>
    <w:rPr>
      <w:rFonts w:ascii="Garamond" w:hAnsi="Garamond"/>
      <w:sz w:val="24"/>
      <w:szCs w:val="24"/>
    </w:rPr>
  </w:style>
  <w:style w:type="paragraph" w:customStyle="1" w:styleId="ZKLADN">
    <w:name w:val="ZÁKLADNÍ"/>
    <w:basedOn w:val="Zkladntext"/>
    <w:link w:val="ZKLADNChar"/>
    <w:rsid w:val="00F7699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80" w:lineRule="atLeast"/>
      <w:jc w:val="both"/>
    </w:pPr>
    <w:rPr>
      <w:rFonts w:ascii="Garamond" w:hAnsi="Garamond" w:cs="Times New Roman"/>
      <w:color w:val="auto"/>
      <w:sz w:val="24"/>
      <w:szCs w:val="24"/>
      <w:bdr w:val="none" w:sz="0" w:space="0" w:color="auto"/>
    </w:rPr>
  </w:style>
  <w:style w:type="character" w:customStyle="1" w:styleId="platne1">
    <w:name w:val="platne1"/>
    <w:rsid w:val="00F76995"/>
  </w:style>
  <w:style w:type="paragraph" w:customStyle="1" w:styleId="doplnuchaze">
    <w:name w:val="doplní uchazeč"/>
    <w:basedOn w:val="Normln"/>
    <w:link w:val="doplnuchazeChar"/>
    <w:qFormat/>
    <w:rsid w:val="00F76995"/>
    <w:pPr>
      <w:spacing w:after="120" w:line="280" w:lineRule="exact"/>
      <w:jc w:val="center"/>
    </w:pPr>
    <w:rPr>
      <w:rFonts w:ascii="Calibri" w:eastAsia="Times New Roman" w:hAnsi="Calibri" w:cs="Times New Roman"/>
      <w:b/>
      <w:snapToGrid w:val="0"/>
      <w:sz w:val="16"/>
      <w:szCs w:val="22"/>
      <w:u w:color="000000"/>
      <w:lang w:val="x-none" w:eastAsia="x-none"/>
    </w:rPr>
  </w:style>
  <w:style w:type="character" w:customStyle="1" w:styleId="doplnuchazeChar">
    <w:name w:val="doplní uchazeč Char"/>
    <w:link w:val="doplnuchaze"/>
    <w:rsid w:val="00F76995"/>
    <w:rPr>
      <w:rFonts w:ascii="Calibri" w:eastAsia="Times New Roman" w:hAnsi="Calibri"/>
      <w:b/>
      <w:snapToGrid w:val="0"/>
      <w:sz w:val="16"/>
      <w:szCs w:val="22"/>
      <w:lang w:val="x-none" w:eastAsia="x-none"/>
    </w:rPr>
  </w:style>
  <w:style w:type="paragraph" w:styleId="Zkladntext">
    <w:name w:val="Body Text"/>
    <w:basedOn w:val="Normln"/>
    <w:link w:val="ZkladntextChar"/>
    <w:uiPriority w:val="99"/>
    <w:semiHidden/>
    <w:unhideWhenUsed/>
    <w:rsid w:val="00F76995"/>
    <w:pPr>
      <w:pBdr>
        <w:top w:val="nil"/>
        <w:left w:val="nil"/>
        <w:bottom w:val="nil"/>
        <w:right w:val="nil"/>
        <w:between w:val="nil"/>
        <w:bar w:val="nil"/>
      </w:pBdr>
      <w:spacing w:after="120"/>
    </w:pPr>
    <w:rPr>
      <w:rFonts w:ascii="Arial" w:eastAsia="Arial Unicode MS" w:hAnsi="Arial" w:cs="Arial Unicode MS"/>
      <w:color w:val="000000"/>
      <w:sz w:val="22"/>
      <w:szCs w:val="22"/>
      <w:u w:color="000000"/>
      <w:bdr w:val="nil"/>
    </w:rPr>
  </w:style>
  <w:style w:type="character" w:customStyle="1" w:styleId="ZkladntextChar">
    <w:name w:val="Základní text Char"/>
    <w:link w:val="Zkladntext"/>
    <w:uiPriority w:val="99"/>
    <w:semiHidden/>
    <w:rsid w:val="00F76995"/>
    <w:rPr>
      <w:rFonts w:ascii="Arial" w:hAnsi="Arial" w:cs="Arial Unicode MS"/>
      <w:color w:val="000000"/>
      <w:sz w:val="22"/>
      <w:szCs w:val="22"/>
      <w:u w:color="000000"/>
      <w:bdr w:val="nil"/>
    </w:rPr>
  </w:style>
  <w:style w:type="character" w:customStyle="1" w:styleId="urtxtstd5">
    <w:name w:val="urtxtstd5"/>
    <w:rsid w:val="008A1C00"/>
    <w:rPr>
      <w:rFonts w:ascii="Tahoma" w:hAnsi="Tahoma" w:cs="Tahoma" w:hint="default"/>
      <w:b w:val="0"/>
      <w:bCs w:val="0"/>
      <w:i w:val="0"/>
      <w:iCs w:val="0"/>
      <w:color w:val="000000"/>
      <w:sz w:val="17"/>
      <w:szCs w:val="17"/>
    </w:rPr>
  </w:style>
  <w:style w:type="character" w:styleId="Zstupntext">
    <w:name w:val="Placeholder Text"/>
    <w:uiPriority w:val="99"/>
    <w:semiHidden/>
    <w:rsid w:val="007805B0"/>
    <w:rPr>
      <w:color w:val="808080"/>
    </w:rPr>
  </w:style>
  <w:style w:type="paragraph" w:styleId="Podnadpis">
    <w:name w:val="Subtitle"/>
    <w:basedOn w:val="Normln"/>
    <w:next w:val="Normln"/>
    <w:link w:val="PodnadpisChar"/>
    <w:uiPriority w:val="11"/>
    <w:qFormat/>
    <w:rsid w:val="007805B0"/>
    <w:pPr>
      <w:spacing w:before="120" w:after="120" w:line="276" w:lineRule="auto"/>
      <w:jc w:val="both"/>
    </w:pPr>
    <w:rPr>
      <w:rFonts w:ascii="Arial" w:eastAsia="Times New Roman" w:hAnsi="Arial" w:cs="Arial"/>
      <w:sz w:val="20"/>
      <w:szCs w:val="20"/>
      <w:u w:color="000000"/>
    </w:rPr>
  </w:style>
  <w:style w:type="character" w:customStyle="1" w:styleId="PodnadpisChar">
    <w:name w:val="Podnadpis Char"/>
    <w:link w:val="Podnadpis"/>
    <w:uiPriority w:val="11"/>
    <w:rsid w:val="007805B0"/>
    <w:rPr>
      <w:rFonts w:ascii="Arial" w:eastAsia="Times New Roman" w:hAnsi="Arial" w:cs="Arial"/>
    </w:rPr>
  </w:style>
  <w:style w:type="paragraph" w:styleId="Textpoznpodarou">
    <w:name w:val="footnote text"/>
    <w:basedOn w:val="Normln"/>
    <w:link w:val="TextpoznpodarouChar"/>
    <w:uiPriority w:val="99"/>
    <w:semiHidden/>
    <w:unhideWhenUsed/>
    <w:rsid w:val="00102AA9"/>
    <w:pPr>
      <w:pBdr>
        <w:top w:val="nil"/>
        <w:left w:val="nil"/>
        <w:bottom w:val="nil"/>
        <w:right w:val="nil"/>
        <w:between w:val="nil"/>
        <w:bar w:val="nil"/>
      </w:pBdr>
    </w:pPr>
    <w:rPr>
      <w:rFonts w:ascii="Arial" w:eastAsia="Arial Unicode MS" w:hAnsi="Arial" w:cs="Arial Unicode MS"/>
      <w:color w:val="000000"/>
      <w:sz w:val="20"/>
      <w:szCs w:val="20"/>
      <w:u w:color="000000"/>
      <w:bdr w:val="nil"/>
    </w:rPr>
  </w:style>
  <w:style w:type="character" w:customStyle="1" w:styleId="TextpoznpodarouChar">
    <w:name w:val="Text pozn. pod čarou Char"/>
    <w:link w:val="Textpoznpodarou"/>
    <w:uiPriority w:val="99"/>
    <w:semiHidden/>
    <w:rsid w:val="00102AA9"/>
    <w:rPr>
      <w:rFonts w:ascii="Arial" w:hAnsi="Arial" w:cs="Arial Unicode MS"/>
      <w:color w:val="000000"/>
      <w:u w:color="000000"/>
      <w:bdr w:val="nil"/>
    </w:rPr>
  </w:style>
  <w:style w:type="character" w:styleId="Znakapoznpodarou">
    <w:name w:val="footnote reference"/>
    <w:uiPriority w:val="99"/>
    <w:unhideWhenUsed/>
    <w:rsid w:val="00102AA9"/>
    <w:rPr>
      <w:vertAlign w:val="superscript"/>
    </w:rPr>
  </w:style>
  <w:style w:type="character" w:customStyle="1" w:styleId="RLlneksmlouvyChar">
    <w:name w:val="RL Článek smlouvy Char"/>
    <w:link w:val="RLlneksmlouvy"/>
    <w:rsid w:val="00A1467A"/>
    <w:rPr>
      <w:rFonts w:ascii="Calibri" w:eastAsia="Calibri" w:hAnsi="Calibri" w:cs="Calibri"/>
      <w:b/>
      <w:bCs/>
      <w:color w:val="000000"/>
      <w:sz w:val="22"/>
      <w:szCs w:val="22"/>
      <w:u w:color="000000"/>
      <w:bdr w:val="nil"/>
    </w:rPr>
  </w:style>
  <w:style w:type="paragraph" w:customStyle="1" w:styleId="A2">
    <w:name w:val="A2"/>
    <w:basedOn w:val="Nadpis4"/>
    <w:link w:val="A2Char"/>
    <w:qFormat/>
    <w:rsid w:val="00F40AF0"/>
    <w:pPr>
      <w:keepNext w:val="0"/>
      <w:pBdr>
        <w:top w:val="none" w:sz="0" w:space="0" w:color="auto"/>
        <w:left w:val="none" w:sz="0" w:space="0" w:color="auto"/>
        <w:bottom w:val="none" w:sz="0" w:space="0" w:color="auto"/>
        <w:right w:val="none" w:sz="0" w:space="0" w:color="auto"/>
        <w:between w:val="none" w:sz="0" w:space="0" w:color="auto"/>
        <w:bar w:val="none" w:sz="0" w:color="auto"/>
      </w:pBdr>
      <w:spacing w:before="60" w:after="120"/>
      <w:jc w:val="both"/>
    </w:pPr>
    <w:rPr>
      <w:rFonts w:ascii="Arial" w:hAnsi="Arial" w:cs="Arial"/>
      <w:b/>
      <w:i w:val="0"/>
      <w:iCs w:val="0"/>
      <w:caps/>
      <w:color w:val="auto"/>
      <w:bdr w:val="none" w:sz="0" w:space="0" w:color="auto"/>
      <w:lang w:eastAsia="en-US"/>
    </w:rPr>
  </w:style>
  <w:style w:type="character" w:customStyle="1" w:styleId="A2Char">
    <w:name w:val="A2 Char"/>
    <w:basedOn w:val="Standardnpsmoodstavce"/>
    <w:link w:val="A2"/>
    <w:rsid w:val="00F40AF0"/>
    <w:rPr>
      <w:rFonts w:ascii="Arial" w:eastAsiaTheme="majorEastAsia" w:hAnsi="Arial" w:cs="Arial"/>
      <w:b/>
      <w:caps/>
      <w:sz w:val="22"/>
      <w:szCs w:val="22"/>
      <w:lang w:eastAsia="en-US"/>
    </w:rPr>
  </w:style>
  <w:style w:type="character" w:customStyle="1" w:styleId="Nadpis4Char">
    <w:name w:val="Nadpis 4 Char"/>
    <w:basedOn w:val="Standardnpsmoodstavce"/>
    <w:link w:val="Nadpis4"/>
    <w:uiPriority w:val="9"/>
    <w:semiHidden/>
    <w:rsid w:val="00F40AF0"/>
    <w:rPr>
      <w:rFonts w:asciiTheme="majorHAnsi" w:eastAsiaTheme="majorEastAsia" w:hAnsiTheme="majorHAnsi" w:cstheme="majorBidi"/>
      <w:i/>
      <w:iCs/>
      <w:color w:val="2E74B5" w:themeColor="accent1" w:themeShade="BF"/>
      <w:sz w:val="22"/>
      <w:szCs w:val="22"/>
      <w:u w:color="000000"/>
      <w:bdr w:val="nil"/>
    </w:rPr>
  </w:style>
  <w:style w:type="paragraph" w:customStyle="1" w:styleId="MZeSMLNadpis1">
    <w:name w:val="MZe SML Nadpis 1"/>
    <w:basedOn w:val="Nadpis1"/>
    <w:uiPriority w:val="99"/>
    <w:qFormat/>
    <w:rsid w:val="0031650B"/>
    <w:pPr>
      <w:keepNext/>
      <w:numPr>
        <w:numId w:val="20"/>
      </w:numPr>
      <w:tabs>
        <w:tab w:val="left" w:pos="567"/>
        <w:tab w:val="left" w:pos="1134"/>
      </w:tabs>
      <w:spacing w:before="240" w:beforeAutospacing="0" w:after="240" w:afterAutospacing="0"/>
      <w:jc w:val="both"/>
    </w:pPr>
    <w:rPr>
      <w:rFonts w:ascii="Arial" w:eastAsiaTheme="majorEastAsia" w:hAnsi="Arial" w:cs="Arial"/>
      <w:caps/>
      <w:kern w:val="0"/>
      <w:sz w:val="24"/>
      <w:szCs w:val="24"/>
    </w:rPr>
  </w:style>
  <w:style w:type="paragraph" w:customStyle="1" w:styleId="MZeSMLNadpis2">
    <w:name w:val="MZe SML Nadpis 2"/>
    <w:basedOn w:val="Normln"/>
    <w:link w:val="MZeSMLNadpis2Char"/>
    <w:uiPriority w:val="99"/>
    <w:qFormat/>
    <w:rsid w:val="0031650B"/>
    <w:pPr>
      <w:numPr>
        <w:ilvl w:val="1"/>
        <w:numId w:val="20"/>
      </w:numPr>
      <w:spacing w:before="120"/>
      <w:jc w:val="both"/>
    </w:pPr>
    <w:rPr>
      <w:rFonts w:ascii="Arial" w:eastAsia="Times New Roman" w:hAnsi="Arial" w:cs="Arial"/>
      <w:u w:color="000000"/>
    </w:rPr>
  </w:style>
  <w:style w:type="paragraph" w:customStyle="1" w:styleId="MZeSMLNAdpis3">
    <w:name w:val="MZe SML NAdpis 3"/>
    <w:basedOn w:val="Normln"/>
    <w:uiPriority w:val="99"/>
    <w:qFormat/>
    <w:rsid w:val="0031650B"/>
    <w:pPr>
      <w:keepNext/>
      <w:keepLines/>
      <w:numPr>
        <w:ilvl w:val="2"/>
        <w:numId w:val="20"/>
      </w:numPr>
      <w:spacing w:before="120"/>
      <w:jc w:val="both"/>
    </w:pPr>
    <w:rPr>
      <w:rFonts w:ascii="Arial" w:eastAsia="Times New Roman" w:hAnsi="Arial" w:cs="Arial"/>
      <w:u w:color="000000"/>
    </w:rPr>
  </w:style>
  <w:style w:type="character" w:customStyle="1" w:styleId="MZeSMLNadpis2Char">
    <w:name w:val="MZe SML Nadpis 2 Char"/>
    <w:basedOn w:val="Standardnpsmoodstavce"/>
    <w:link w:val="MZeSMLNadpis2"/>
    <w:uiPriority w:val="99"/>
    <w:rsid w:val="0031650B"/>
    <w:rPr>
      <w:rFonts w:ascii="Arial" w:eastAsia="Times New Roman" w:hAnsi="Arial" w:cs="Arial"/>
      <w:sz w:val="24"/>
      <w:szCs w:val="24"/>
    </w:rPr>
  </w:style>
  <w:style w:type="paragraph" w:customStyle="1" w:styleId="4DOdrky3">
    <w:name w:val="4D Odrážky 3"/>
    <w:basedOn w:val="Normln"/>
    <w:rsid w:val="0031650B"/>
    <w:pPr>
      <w:numPr>
        <w:numId w:val="21"/>
      </w:numPr>
      <w:tabs>
        <w:tab w:val="clear" w:pos="1068"/>
      </w:tabs>
      <w:ind w:left="1650" w:hanging="330"/>
      <w:jc w:val="both"/>
    </w:pPr>
    <w:rPr>
      <w:rFonts w:ascii="Arial" w:eastAsia="Times New Roman" w:hAnsi="Arial" w:cs="Tahoma"/>
      <w:sz w:val="20"/>
      <w:szCs w:val="20"/>
      <w:u w:color="000000"/>
    </w:rPr>
  </w:style>
  <w:style w:type="table" w:styleId="Mkatabulky">
    <w:name w:val="Table Grid"/>
    <w:basedOn w:val="Normlntabulka"/>
    <w:uiPriority w:val="39"/>
    <w:rsid w:val="0023558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5B1D1C"/>
    <w:rPr>
      <w:rFonts w:ascii="Segoe UI" w:hAnsi="Segoe UI" w:cs="Segoe UI" w:hint="default"/>
      <w:sz w:val="18"/>
      <w:szCs w:val="18"/>
    </w:rPr>
  </w:style>
  <w:style w:type="paragraph" w:customStyle="1" w:styleId="RLdajeosmluvnstran0">
    <w:name w:val="RL Údaje o smluvní straně"/>
    <w:basedOn w:val="Normln"/>
    <w:rsid w:val="00F642E3"/>
    <w:pPr>
      <w:spacing w:after="120" w:line="280" w:lineRule="exact"/>
      <w:jc w:val="center"/>
    </w:pPr>
    <w:rPr>
      <w:rFonts w:ascii="Calibri" w:eastAsia="Times New Roman" w:hAnsi="Calibri" w:cs="Times New Roman"/>
      <w:sz w:val="22"/>
      <w:lang w:eastAsia="en-US"/>
    </w:rPr>
  </w:style>
  <w:style w:type="character" w:customStyle="1" w:styleId="TextpoznpodarouChar1">
    <w:name w:val="Text pozn. pod čarou Char1"/>
    <w:basedOn w:val="Standardnpsmoodstavce"/>
    <w:uiPriority w:val="99"/>
    <w:semiHidden/>
    <w:rsid w:val="002B625F"/>
    <w:rPr>
      <w:rFonts w:asciiTheme="minorHAnsi" w:hAnsiTheme="minorHAnsi"/>
      <w:lang w:eastAsia="en-US"/>
    </w:rPr>
  </w:style>
  <w:style w:type="character" w:styleId="Nevyeenzmnka">
    <w:name w:val="Unresolved Mention"/>
    <w:basedOn w:val="Standardnpsmoodstavce"/>
    <w:uiPriority w:val="99"/>
    <w:semiHidden/>
    <w:unhideWhenUsed/>
    <w:rsid w:val="00446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15533">
      <w:bodyDiv w:val="1"/>
      <w:marLeft w:val="0"/>
      <w:marRight w:val="0"/>
      <w:marTop w:val="0"/>
      <w:marBottom w:val="0"/>
      <w:divBdr>
        <w:top w:val="none" w:sz="0" w:space="0" w:color="auto"/>
        <w:left w:val="none" w:sz="0" w:space="0" w:color="auto"/>
        <w:bottom w:val="none" w:sz="0" w:space="0" w:color="auto"/>
        <w:right w:val="none" w:sz="0" w:space="0" w:color="auto"/>
      </w:divBdr>
    </w:div>
    <w:div w:id="409083628">
      <w:bodyDiv w:val="1"/>
      <w:marLeft w:val="0"/>
      <w:marRight w:val="0"/>
      <w:marTop w:val="0"/>
      <w:marBottom w:val="0"/>
      <w:divBdr>
        <w:top w:val="none" w:sz="0" w:space="0" w:color="auto"/>
        <w:left w:val="none" w:sz="0" w:space="0" w:color="auto"/>
        <w:bottom w:val="none" w:sz="0" w:space="0" w:color="auto"/>
        <w:right w:val="none" w:sz="0" w:space="0" w:color="auto"/>
      </w:divBdr>
    </w:div>
    <w:div w:id="465390670">
      <w:bodyDiv w:val="1"/>
      <w:marLeft w:val="0"/>
      <w:marRight w:val="0"/>
      <w:marTop w:val="0"/>
      <w:marBottom w:val="0"/>
      <w:divBdr>
        <w:top w:val="none" w:sz="0" w:space="0" w:color="auto"/>
        <w:left w:val="none" w:sz="0" w:space="0" w:color="auto"/>
        <w:bottom w:val="none" w:sz="0" w:space="0" w:color="auto"/>
        <w:right w:val="none" w:sz="0" w:space="0" w:color="auto"/>
      </w:divBdr>
    </w:div>
    <w:div w:id="653797359">
      <w:bodyDiv w:val="1"/>
      <w:marLeft w:val="0"/>
      <w:marRight w:val="0"/>
      <w:marTop w:val="0"/>
      <w:marBottom w:val="0"/>
      <w:divBdr>
        <w:top w:val="none" w:sz="0" w:space="0" w:color="auto"/>
        <w:left w:val="none" w:sz="0" w:space="0" w:color="auto"/>
        <w:bottom w:val="none" w:sz="0" w:space="0" w:color="auto"/>
        <w:right w:val="none" w:sz="0" w:space="0" w:color="auto"/>
      </w:divBdr>
    </w:div>
    <w:div w:id="689575287">
      <w:bodyDiv w:val="1"/>
      <w:marLeft w:val="0"/>
      <w:marRight w:val="0"/>
      <w:marTop w:val="0"/>
      <w:marBottom w:val="0"/>
      <w:divBdr>
        <w:top w:val="none" w:sz="0" w:space="0" w:color="auto"/>
        <w:left w:val="none" w:sz="0" w:space="0" w:color="auto"/>
        <w:bottom w:val="none" w:sz="0" w:space="0" w:color="auto"/>
        <w:right w:val="none" w:sz="0" w:space="0" w:color="auto"/>
      </w:divBdr>
    </w:div>
    <w:div w:id="756049858">
      <w:bodyDiv w:val="1"/>
      <w:marLeft w:val="0"/>
      <w:marRight w:val="0"/>
      <w:marTop w:val="0"/>
      <w:marBottom w:val="0"/>
      <w:divBdr>
        <w:top w:val="none" w:sz="0" w:space="0" w:color="auto"/>
        <w:left w:val="none" w:sz="0" w:space="0" w:color="auto"/>
        <w:bottom w:val="none" w:sz="0" w:space="0" w:color="auto"/>
        <w:right w:val="none" w:sz="0" w:space="0" w:color="auto"/>
      </w:divBdr>
    </w:div>
    <w:div w:id="801574791">
      <w:bodyDiv w:val="1"/>
      <w:marLeft w:val="0"/>
      <w:marRight w:val="0"/>
      <w:marTop w:val="0"/>
      <w:marBottom w:val="0"/>
      <w:divBdr>
        <w:top w:val="none" w:sz="0" w:space="0" w:color="auto"/>
        <w:left w:val="none" w:sz="0" w:space="0" w:color="auto"/>
        <w:bottom w:val="none" w:sz="0" w:space="0" w:color="auto"/>
        <w:right w:val="none" w:sz="0" w:space="0" w:color="auto"/>
      </w:divBdr>
    </w:div>
    <w:div w:id="817917509">
      <w:bodyDiv w:val="1"/>
      <w:marLeft w:val="0"/>
      <w:marRight w:val="0"/>
      <w:marTop w:val="0"/>
      <w:marBottom w:val="0"/>
      <w:divBdr>
        <w:top w:val="none" w:sz="0" w:space="0" w:color="auto"/>
        <w:left w:val="none" w:sz="0" w:space="0" w:color="auto"/>
        <w:bottom w:val="none" w:sz="0" w:space="0" w:color="auto"/>
        <w:right w:val="none" w:sz="0" w:space="0" w:color="auto"/>
      </w:divBdr>
    </w:div>
    <w:div w:id="847519322">
      <w:bodyDiv w:val="1"/>
      <w:marLeft w:val="0"/>
      <w:marRight w:val="0"/>
      <w:marTop w:val="0"/>
      <w:marBottom w:val="0"/>
      <w:divBdr>
        <w:top w:val="none" w:sz="0" w:space="0" w:color="auto"/>
        <w:left w:val="none" w:sz="0" w:space="0" w:color="auto"/>
        <w:bottom w:val="none" w:sz="0" w:space="0" w:color="auto"/>
        <w:right w:val="none" w:sz="0" w:space="0" w:color="auto"/>
      </w:divBdr>
    </w:div>
    <w:div w:id="878008384">
      <w:bodyDiv w:val="1"/>
      <w:marLeft w:val="0"/>
      <w:marRight w:val="0"/>
      <w:marTop w:val="0"/>
      <w:marBottom w:val="0"/>
      <w:divBdr>
        <w:top w:val="none" w:sz="0" w:space="0" w:color="auto"/>
        <w:left w:val="none" w:sz="0" w:space="0" w:color="auto"/>
        <w:bottom w:val="none" w:sz="0" w:space="0" w:color="auto"/>
        <w:right w:val="none" w:sz="0" w:space="0" w:color="auto"/>
      </w:divBdr>
    </w:div>
    <w:div w:id="1044332783">
      <w:bodyDiv w:val="1"/>
      <w:marLeft w:val="0"/>
      <w:marRight w:val="0"/>
      <w:marTop w:val="0"/>
      <w:marBottom w:val="0"/>
      <w:divBdr>
        <w:top w:val="none" w:sz="0" w:space="0" w:color="auto"/>
        <w:left w:val="none" w:sz="0" w:space="0" w:color="auto"/>
        <w:bottom w:val="none" w:sz="0" w:space="0" w:color="auto"/>
        <w:right w:val="none" w:sz="0" w:space="0" w:color="auto"/>
      </w:divBdr>
    </w:div>
    <w:div w:id="1140152580">
      <w:bodyDiv w:val="1"/>
      <w:marLeft w:val="0"/>
      <w:marRight w:val="0"/>
      <w:marTop w:val="0"/>
      <w:marBottom w:val="0"/>
      <w:divBdr>
        <w:top w:val="none" w:sz="0" w:space="0" w:color="auto"/>
        <w:left w:val="none" w:sz="0" w:space="0" w:color="auto"/>
        <w:bottom w:val="none" w:sz="0" w:space="0" w:color="auto"/>
        <w:right w:val="none" w:sz="0" w:space="0" w:color="auto"/>
      </w:divBdr>
    </w:div>
    <w:div w:id="1269851354">
      <w:bodyDiv w:val="1"/>
      <w:marLeft w:val="0"/>
      <w:marRight w:val="0"/>
      <w:marTop w:val="0"/>
      <w:marBottom w:val="0"/>
      <w:divBdr>
        <w:top w:val="none" w:sz="0" w:space="0" w:color="auto"/>
        <w:left w:val="none" w:sz="0" w:space="0" w:color="auto"/>
        <w:bottom w:val="none" w:sz="0" w:space="0" w:color="auto"/>
        <w:right w:val="none" w:sz="0" w:space="0" w:color="auto"/>
      </w:divBdr>
    </w:div>
    <w:div w:id="1302229840">
      <w:bodyDiv w:val="1"/>
      <w:marLeft w:val="0"/>
      <w:marRight w:val="0"/>
      <w:marTop w:val="0"/>
      <w:marBottom w:val="0"/>
      <w:divBdr>
        <w:top w:val="none" w:sz="0" w:space="0" w:color="auto"/>
        <w:left w:val="none" w:sz="0" w:space="0" w:color="auto"/>
        <w:bottom w:val="none" w:sz="0" w:space="0" w:color="auto"/>
        <w:right w:val="none" w:sz="0" w:space="0" w:color="auto"/>
      </w:divBdr>
    </w:div>
    <w:div w:id="1368412600">
      <w:bodyDiv w:val="1"/>
      <w:marLeft w:val="0"/>
      <w:marRight w:val="0"/>
      <w:marTop w:val="0"/>
      <w:marBottom w:val="0"/>
      <w:divBdr>
        <w:top w:val="none" w:sz="0" w:space="0" w:color="auto"/>
        <w:left w:val="none" w:sz="0" w:space="0" w:color="auto"/>
        <w:bottom w:val="none" w:sz="0" w:space="0" w:color="auto"/>
        <w:right w:val="none" w:sz="0" w:space="0" w:color="auto"/>
      </w:divBdr>
    </w:div>
    <w:div w:id="1512454552">
      <w:bodyDiv w:val="1"/>
      <w:marLeft w:val="0"/>
      <w:marRight w:val="0"/>
      <w:marTop w:val="0"/>
      <w:marBottom w:val="0"/>
      <w:divBdr>
        <w:top w:val="none" w:sz="0" w:space="0" w:color="auto"/>
        <w:left w:val="none" w:sz="0" w:space="0" w:color="auto"/>
        <w:bottom w:val="none" w:sz="0" w:space="0" w:color="auto"/>
        <w:right w:val="none" w:sz="0" w:space="0" w:color="auto"/>
      </w:divBdr>
    </w:div>
    <w:div w:id="1574393522">
      <w:bodyDiv w:val="1"/>
      <w:marLeft w:val="0"/>
      <w:marRight w:val="0"/>
      <w:marTop w:val="0"/>
      <w:marBottom w:val="0"/>
      <w:divBdr>
        <w:top w:val="none" w:sz="0" w:space="0" w:color="auto"/>
        <w:left w:val="none" w:sz="0" w:space="0" w:color="auto"/>
        <w:bottom w:val="none" w:sz="0" w:space="0" w:color="auto"/>
        <w:right w:val="none" w:sz="0" w:space="0" w:color="auto"/>
      </w:divBdr>
    </w:div>
    <w:div w:id="1610812543">
      <w:bodyDiv w:val="1"/>
      <w:marLeft w:val="0"/>
      <w:marRight w:val="0"/>
      <w:marTop w:val="0"/>
      <w:marBottom w:val="0"/>
      <w:divBdr>
        <w:top w:val="none" w:sz="0" w:space="0" w:color="auto"/>
        <w:left w:val="none" w:sz="0" w:space="0" w:color="auto"/>
        <w:bottom w:val="none" w:sz="0" w:space="0" w:color="auto"/>
        <w:right w:val="none" w:sz="0" w:space="0" w:color="auto"/>
      </w:divBdr>
    </w:div>
    <w:div w:id="1634362050">
      <w:bodyDiv w:val="1"/>
      <w:marLeft w:val="0"/>
      <w:marRight w:val="0"/>
      <w:marTop w:val="0"/>
      <w:marBottom w:val="0"/>
      <w:divBdr>
        <w:top w:val="none" w:sz="0" w:space="0" w:color="auto"/>
        <w:left w:val="none" w:sz="0" w:space="0" w:color="auto"/>
        <w:bottom w:val="none" w:sz="0" w:space="0" w:color="auto"/>
        <w:right w:val="none" w:sz="0" w:space="0" w:color="auto"/>
      </w:divBdr>
    </w:div>
    <w:div w:id="1716805538">
      <w:bodyDiv w:val="1"/>
      <w:marLeft w:val="0"/>
      <w:marRight w:val="0"/>
      <w:marTop w:val="0"/>
      <w:marBottom w:val="0"/>
      <w:divBdr>
        <w:top w:val="none" w:sz="0" w:space="0" w:color="auto"/>
        <w:left w:val="none" w:sz="0" w:space="0" w:color="auto"/>
        <w:bottom w:val="none" w:sz="0" w:space="0" w:color="auto"/>
        <w:right w:val="none" w:sz="0" w:space="0" w:color="auto"/>
      </w:divBdr>
    </w:div>
    <w:div w:id="1817183153">
      <w:bodyDiv w:val="1"/>
      <w:marLeft w:val="0"/>
      <w:marRight w:val="0"/>
      <w:marTop w:val="0"/>
      <w:marBottom w:val="0"/>
      <w:divBdr>
        <w:top w:val="none" w:sz="0" w:space="0" w:color="auto"/>
        <w:left w:val="none" w:sz="0" w:space="0" w:color="auto"/>
        <w:bottom w:val="none" w:sz="0" w:space="0" w:color="auto"/>
        <w:right w:val="none" w:sz="0" w:space="0" w:color="auto"/>
      </w:divBdr>
    </w:div>
    <w:div w:id="1866288462">
      <w:bodyDiv w:val="1"/>
      <w:marLeft w:val="0"/>
      <w:marRight w:val="0"/>
      <w:marTop w:val="0"/>
      <w:marBottom w:val="0"/>
      <w:divBdr>
        <w:top w:val="none" w:sz="0" w:space="0" w:color="auto"/>
        <w:left w:val="none" w:sz="0" w:space="0" w:color="auto"/>
        <w:bottom w:val="none" w:sz="0" w:space="0" w:color="auto"/>
        <w:right w:val="none" w:sz="0" w:space="0" w:color="auto"/>
      </w:divBdr>
    </w:div>
    <w:div w:id="1997537684">
      <w:bodyDiv w:val="1"/>
      <w:marLeft w:val="0"/>
      <w:marRight w:val="0"/>
      <w:marTop w:val="0"/>
      <w:marBottom w:val="0"/>
      <w:divBdr>
        <w:top w:val="none" w:sz="0" w:space="0" w:color="auto"/>
        <w:left w:val="none" w:sz="0" w:space="0" w:color="auto"/>
        <w:bottom w:val="none" w:sz="0" w:space="0" w:color="auto"/>
        <w:right w:val="none" w:sz="0" w:space="0" w:color="auto"/>
      </w:divBdr>
    </w:div>
    <w:div w:id="207619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0892A0BD22C1418320A0101558B090" ma:contentTypeVersion="8" ma:contentTypeDescription="Vytvoří nový dokument" ma:contentTypeScope="" ma:versionID="955e18e29fc3ec37055c3aa1e283eb9c">
  <xsd:schema xmlns:xsd="http://www.w3.org/2001/XMLSchema" xmlns:xs="http://www.w3.org/2001/XMLSchema" xmlns:p="http://schemas.microsoft.com/office/2006/metadata/properties" xmlns:ns1="http://schemas.microsoft.com/sharepoint/v3" xmlns:ns3="fc816fc9-d5d3-47d6-969c-98520232c35d" targetNamespace="http://schemas.microsoft.com/office/2006/metadata/properties" ma:root="true" ma:fieldsID="a597f75f45f4424f77795eecd1c6f4ad" ns1:_="" ns3:_="">
    <xsd:import namespace="http://schemas.microsoft.com/sharepoint/v3"/>
    <xsd:import namespace="fc816fc9-d5d3-47d6-969c-98520232c35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Vlastnosti zásad jednotného dodržování předpisů" ma:hidden="true" ma:internalName="_ip_UnifiedCompliancePolicyProperties">
      <xsd:simpleType>
        <xsd:restriction base="dms:Note"/>
      </xsd:simpleType>
    </xsd:element>
    <xsd:element name="_ip_UnifiedCompliancePolicyUIAction" ma:index="12"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16fc9-d5d3-47d6-969c-98520232c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816fc9-d5d3-47d6-969c-98520232c3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6309C-B1D6-4B4D-B12F-FBB89DD6E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816fc9-d5d3-47d6-969c-98520232c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52C27-3918-40DC-B875-2E07BF958B43}">
  <ds:schemaRefs>
    <ds:schemaRef ds:uri="http://schemas.microsoft.com/office/2006/metadata/properties"/>
    <ds:schemaRef ds:uri="http://schemas.microsoft.com/office/infopath/2007/PartnerControls"/>
    <ds:schemaRef ds:uri="http://schemas.microsoft.com/sharepoint/v3"/>
    <ds:schemaRef ds:uri="fc816fc9-d5d3-47d6-969c-98520232c35d"/>
  </ds:schemaRefs>
</ds:datastoreItem>
</file>

<file path=customXml/itemProps3.xml><?xml version="1.0" encoding="utf-8"?>
<ds:datastoreItem xmlns:ds="http://schemas.openxmlformats.org/officeDocument/2006/customXml" ds:itemID="{6658747B-357C-4CF0-89C9-AB4F771CA5ED}">
  <ds:schemaRefs>
    <ds:schemaRef ds:uri="http://schemas.microsoft.com/sharepoint/v3/contenttype/forms"/>
  </ds:schemaRefs>
</ds:datastoreItem>
</file>

<file path=customXml/itemProps4.xml><?xml version="1.0" encoding="utf-8"?>
<ds:datastoreItem xmlns:ds="http://schemas.openxmlformats.org/officeDocument/2006/customXml" ds:itemID="{EEA92398-93C6-46BE-BB55-6ED1D593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8876</Words>
  <Characters>52370</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61124</CharactersWithSpaces>
  <SharedDoc>false</SharedDoc>
  <HLinks>
    <vt:vector size="60" baseType="variant">
      <vt:variant>
        <vt:i4>5242904</vt:i4>
      </vt:variant>
      <vt:variant>
        <vt:i4>27</vt:i4>
      </vt:variant>
      <vt:variant>
        <vt:i4>0</vt:i4>
      </vt:variant>
      <vt:variant>
        <vt:i4>5</vt:i4>
      </vt:variant>
      <vt:variant>
        <vt:lpwstr/>
      </vt:variant>
      <vt:variant>
        <vt:lpwstr>Ref388527468</vt:lpwstr>
      </vt:variant>
      <vt:variant>
        <vt:i4>5373972</vt:i4>
      </vt:variant>
      <vt:variant>
        <vt:i4>24</vt:i4>
      </vt:variant>
      <vt:variant>
        <vt:i4>0</vt:i4>
      </vt:variant>
      <vt:variant>
        <vt:i4>5</vt:i4>
      </vt:variant>
      <vt:variant>
        <vt:lpwstr/>
      </vt:variant>
      <vt:variant>
        <vt:lpwstr>Ref447016520</vt:lpwstr>
      </vt:variant>
      <vt:variant>
        <vt:i4>5505045</vt:i4>
      </vt:variant>
      <vt:variant>
        <vt:i4>21</vt:i4>
      </vt:variant>
      <vt:variant>
        <vt:i4>0</vt:i4>
      </vt:variant>
      <vt:variant>
        <vt:i4>5</vt:i4>
      </vt:variant>
      <vt:variant>
        <vt:lpwstr/>
      </vt:variant>
      <vt:variant>
        <vt:lpwstr>Ref225082917</vt:lpwstr>
      </vt:variant>
      <vt:variant>
        <vt:i4>5373972</vt:i4>
      </vt:variant>
      <vt:variant>
        <vt:i4>18</vt:i4>
      </vt:variant>
      <vt:variant>
        <vt:i4>0</vt:i4>
      </vt:variant>
      <vt:variant>
        <vt:i4>5</vt:i4>
      </vt:variant>
      <vt:variant>
        <vt:lpwstr/>
      </vt:variant>
      <vt:variant>
        <vt:lpwstr>Ref447016520</vt:lpwstr>
      </vt:variant>
      <vt:variant>
        <vt:i4>5898260</vt:i4>
      </vt:variant>
      <vt:variant>
        <vt:i4>15</vt:i4>
      </vt:variant>
      <vt:variant>
        <vt:i4>0</vt:i4>
      </vt:variant>
      <vt:variant>
        <vt:i4>5</vt:i4>
      </vt:variant>
      <vt:variant>
        <vt:lpwstr/>
      </vt:variant>
      <vt:variant>
        <vt:lpwstr>Ref202765128</vt:lpwstr>
      </vt:variant>
      <vt:variant>
        <vt:i4>2424899</vt:i4>
      </vt:variant>
      <vt:variant>
        <vt:i4>12</vt:i4>
      </vt:variant>
      <vt:variant>
        <vt:i4>0</vt:i4>
      </vt:variant>
      <vt:variant>
        <vt:i4>5</vt:i4>
      </vt:variant>
      <vt:variant>
        <vt:lpwstr>mailto:DANIEL.HETZER@MZE.CZ</vt:lpwstr>
      </vt:variant>
      <vt:variant>
        <vt:lpwstr/>
      </vt:variant>
      <vt:variant>
        <vt:i4>5570579</vt:i4>
      </vt:variant>
      <vt:variant>
        <vt:i4>9</vt:i4>
      </vt:variant>
      <vt:variant>
        <vt:i4>0</vt:i4>
      </vt:variant>
      <vt:variant>
        <vt:i4>5</vt:i4>
      </vt:variant>
      <vt:variant>
        <vt:lpwstr/>
      </vt:variant>
      <vt:variant>
        <vt:lpwstr>Ref445710545</vt:lpwstr>
      </vt:variant>
      <vt:variant>
        <vt:i4>6094877</vt:i4>
      </vt:variant>
      <vt:variant>
        <vt:i4>6</vt:i4>
      </vt:variant>
      <vt:variant>
        <vt:i4>0</vt:i4>
      </vt:variant>
      <vt:variant>
        <vt:i4>5</vt:i4>
      </vt:variant>
      <vt:variant>
        <vt:lpwstr/>
      </vt:variant>
      <vt:variant>
        <vt:lpwstr>Ref388527435</vt:lpwstr>
      </vt:variant>
      <vt:variant>
        <vt:i4>5898260</vt:i4>
      </vt:variant>
      <vt:variant>
        <vt:i4>3</vt:i4>
      </vt:variant>
      <vt:variant>
        <vt:i4>0</vt:i4>
      </vt:variant>
      <vt:variant>
        <vt:i4>5</vt:i4>
      </vt:variant>
      <vt:variant>
        <vt:lpwstr/>
      </vt:variant>
      <vt:variant>
        <vt:lpwstr>Ref445112976</vt:lpwstr>
      </vt:variant>
      <vt:variant>
        <vt:i4>5832734</vt:i4>
      </vt:variant>
      <vt:variant>
        <vt:i4>0</vt:i4>
      </vt:variant>
      <vt:variant>
        <vt:i4>0</vt:i4>
      </vt:variant>
      <vt:variant>
        <vt:i4>5</vt:i4>
      </vt:variant>
      <vt:variant>
        <vt:lpwstr/>
      </vt:variant>
      <vt:variant>
        <vt:lpwstr>Ref388527500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Kmoníčková Klára</dc:creator>
  <cp:lastModifiedBy>Průchová Lenka</cp:lastModifiedBy>
  <cp:revision>3</cp:revision>
  <cp:lastPrinted>2024-11-27T17:51:00Z</cp:lastPrinted>
  <dcterms:created xsi:type="dcterms:W3CDTF">2025-10-14T06:55:00Z</dcterms:created>
  <dcterms:modified xsi:type="dcterms:W3CDTF">2025-10-14T06:56:00Z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0x0101004B0892A0BD22C1418320A0101558B090</vt:lpwstr>
  </property>
  <property fmtid="{D5CDD505-2E9C-101B-9397-08002B2CF9AE}" pid="3" name="MSIP_Label_8d01bb0b-c2f5-4fc4-bac5-774fe7d62679_Enabled">
    <vt:lpwstr>true</vt:lpwstr>
  </property>
  <property fmtid="{D5CDD505-2E9C-101B-9397-08002B2CF9AE}" pid="4" name="MSIP_Label_8d01bb0b-c2f5-4fc4-bac5-774fe7d62679_SetDate">
    <vt:lpwstr>2024-07-29T05:05:38Z</vt:lpwstr>
  </property>
  <property fmtid="{D5CDD505-2E9C-101B-9397-08002B2CF9AE}" pid="5" name="MSIP_Label_8d01bb0b-c2f5-4fc4-bac5-774fe7d62679_Method">
    <vt:lpwstr>Privileged</vt:lpwstr>
  </property>
  <property fmtid="{D5CDD505-2E9C-101B-9397-08002B2CF9AE}" pid="6" name="MSIP_Label_8d01bb0b-c2f5-4fc4-bac5-774fe7d62679_Name">
    <vt:lpwstr>Veřejné</vt:lpwstr>
  </property>
  <property fmtid="{D5CDD505-2E9C-101B-9397-08002B2CF9AE}" pid="7" name="MSIP_Label_8d01bb0b-c2f5-4fc4-bac5-774fe7d62679_SiteId">
    <vt:lpwstr>e84ea0de-38e7-4864-b153-a909a7746ff0</vt:lpwstr>
  </property>
  <property fmtid="{D5CDD505-2E9C-101B-9397-08002B2CF9AE}" pid="8" name="MSIP_Label_8d01bb0b-c2f5-4fc4-bac5-774fe7d62679_ActionId">
    <vt:lpwstr>851f8d6f-a564-4f1c-b856-69d2a97c70f3</vt:lpwstr>
  </property>
  <property fmtid="{D5CDD505-2E9C-101B-9397-08002B2CF9AE}" pid="9" name="MSIP_Label_8d01bb0b-c2f5-4fc4-bac5-774fe7d62679_ContentBits">
    <vt:lpwstr>0</vt:lpwstr>
  </property>
</Properties>
</file>