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4BF9" w:rsidRDefault="00000000">
      <w:pPr>
        <w:spacing w:after="20" w:line="259" w:lineRule="auto"/>
        <w:ind w:left="0" w:right="2" w:firstLine="0"/>
        <w:jc w:val="center"/>
      </w:pPr>
      <w:proofErr w:type="spellStart"/>
      <w:r>
        <w:rPr>
          <w:b/>
        </w:rPr>
        <w:t>Techdor</w:t>
      </w:r>
      <w:proofErr w:type="spellEnd"/>
      <w:r>
        <w:rPr>
          <w:b/>
        </w:rPr>
        <w:t xml:space="preserve"> s.r.o.</w:t>
      </w:r>
      <w:r>
        <w:t xml:space="preserve">, </w:t>
      </w:r>
    </w:p>
    <w:p w:rsidR="00014BF9" w:rsidRDefault="00000000">
      <w:pPr>
        <w:spacing w:after="8" w:line="249" w:lineRule="auto"/>
        <w:jc w:val="center"/>
      </w:pPr>
      <w:r>
        <w:t xml:space="preserve">Družby 337, Pardubice PSČ 530 09 </w:t>
      </w:r>
    </w:p>
    <w:p w:rsidR="00014BF9" w:rsidRDefault="00000000">
      <w:pPr>
        <w:spacing w:after="8" w:line="249" w:lineRule="auto"/>
        <w:ind w:left="2649" w:right="2593"/>
        <w:jc w:val="center"/>
      </w:pPr>
      <w:r>
        <w:t xml:space="preserve">IČ: 04929942   DIČ CZ04929942 </w:t>
      </w:r>
      <w:r>
        <w:rPr>
          <w:color w:val="0000FF"/>
          <w:u w:val="single" w:color="0000FF"/>
        </w:rPr>
        <w:t>www.techdor.cz</w:t>
      </w:r>
      <w:r>
        <w:t xml:space="preserve"> </w:t>
      </w:r>
    </w:p>
    <w:p w:rsidR="00014BF9" w:rsidRDefault="00000000">
      <w:pPr>
        <w:spacing w:after="8" w:line="249" w:lineRule="auto"/>
        <w:ind w:right="3"/>
        <w:jc w:val="center"/>
      </w:pPr>
      <w:r>
        <w:t xml:space="preserve">Firma je registrovaná v obch. rejstříku vedeném u Krajského soudu v Hradci Králové v oddílu C, vložka 36869 </w:t>
      </w:r>
    </w:p>
    <w:p w:rsidR="00014BF9" w:rsidRDefault="00000000">
      <w:pPr>
        <w:spacing w:after="78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rPr>
          <w:b/>
        </w:rPr>
        <w:t xml:space="preserve">       </w:t>
      </w:r>
    </w:p>
    <w:p w:rsidR="00014BF9" w:rsidRDefault="00C81D83">
      <w:pPr>
        <w:spacing w:after="34" w:line="259" w:lineRule="auto"/>
        <w:ind w:left="0" w:right="40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59055</wp:posOffset>
                </wp:positionV>
                <wp:extent cx="2649855" cy="1376045"/>
                <wp:effectExtent l="0" t="0" r="17145" b="14605"/>
                <wp:wrapSquare wrapText="bothSides"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9855" cy="1376045"/>
                          <a:chOff x="0" y="0"/>
                          <a:chExt cx="2650236" cy="1376172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2650236" cy="137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236" h="1376172">
                                <a:moveTo>
                                  <a:pt x="0" y="1147572"/>
                                </a:moveTo>
                                <a:cubicBezTo>
                                  <a:pt x="0" y="1274064"/>
                                  <a:pt x="103632" y="1376172"/>
                                  <a:pt x="230124" y="1376172"/>
                                </a:cubicBezTo>
                                <a:lnTo>
                                  <a:pt x="2421636" y="1376172"/>
                                </a:lnTo>
                                <a:cubicBezTo>
                                  <a:pt x="2548128" y="1376172"/>
                                  <a:pt x="2650236" y="1274064"/>
                                  <a:pt x="2650236" y="1147572"/>
                                </a:cubicBezTo>
                                <a:lnTo>
                                  <a:pt x="2650236" y="230124"/>
                                </a:lnTo>
                                <a:cubicBezTo>
                                  <a:pt x="2650236" y="102095"/>
                                  <a:pt x="2548128" y="0"/>
                                  <a:pt x="2421636" y="0"/>
                                </a:cubicBezTo>
                                <a:lnTo>
                                  <a:pt x="230124" y="0"/>
                                </a:lnTo>
                                <a:cubicBezTo>
                                  <a:pt x="103632" y="0"/>
                                  <a:pt x="0" y="102095"/>
                                  <a:pt x="0" y="230124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60020" y="142983"/>
                            <a:ext cx="2134442" cy="154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Domov sociálních služeb Slati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764797" y="120453"/>
                            <a:ext cx="93481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834905" y="142983"/>
                            <a:ext cx="305525" cy="154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60029" y="364080"/>
                            <a:ext cx="1816219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Klášterní 795, 538 21 Slati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525533" y="338388"/>
                            <a:ext cx="84065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589539" y="364080"/>
                            <a:ext cx="285256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71475" y="571553"/>
                            <a:ext cx="1473733" cy="23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6C76" w:rsidRDefault="00C81D8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Kontakt</w:t>
                              </w:r>
                              <w:r w:rsidR="003C6C76">
                                <w:t xml:space="preserve">ní </w:t>
                              </w:r>
                              <w:proofErr w:type="gramStart"/>
                              <w:r w:rsidR="003C6C76">
                                <w:t xml:space="preserve">osoba:  </w:t>
                              </w:r>
                              <w:proofErr w:type="spellStart"/>
                              <w:r w:rsidR="003C6C76">
                                <w:t>xxxxxxx</w:t>
                              </w:r>
                              <w:proofErr w:type="spellEnd"/>
                              <w:proofErr w:type="gramEnd"/>
                            </w:p>
                            <w:p w:rsidR="00014BF9" w:rsidRDefault="003C6C7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nníprnítechnické</w:t>
                              </w:r>
                              <w:r w:rsidR="00C81D83">
                                <w:t>xxxxxxxxxxxxxxxxxxxxxxxxxxxxx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60028" y="802994"/>
                            <a:ext cx="1485180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D8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mobil: </w:t>
                              </w:r>
                              <w:proofErr w:type="spellStart"/>
                              <w:r w:rsidR="00C81D83">
                                <w:t>xxxxxxxx</w:t>
                              </w:r>
                              <w:proofErr w:type="spellEnd"/>
                            </w:p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60028" y="1022447"/>
                            <a:ext cx="520391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551688" y="1022445"/>
                            <a:ext cx="1189429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C81D8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447800" y="1022445"/>
                            <a:ext cx="42033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4BF9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8" o:spid="_x0000_s1026" style="position:absolute;margin-left:236.35pt;margin-top:4.65pt;width:208.65pt;height:108.35pt;z-index:251658240" coordsize="26502,1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">
                <v:shape id="Shape 165" o:spid="_x0000_s1027" style="position:absolute;width:26502;height:13761;visibility:visible;mso-wrap-style:square;v-text-anchor:top" coordsize="2650236,137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" path="m,1147572v,126492,103632,228600,230124,228600l2421636,1376172v126492,,228600,-102108,228600,-228600l2650236,230124c2650236,102095,2548128,,2421636,l230124,c103632,,,102095,,230124r,917448xe" filled="f" strokeweight=".25pt">
                  <v:path arrowok="t" textboxrect="0,0,2650236,1376172"/>
                </v:shape>
                <v:rect id="Rectangle 166" o:spid="_x0000_s1028" style="position:absolute;left:1600;top:1429;width:21344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Domov sociálních služeb Slati</w:t>
                        </w:r>
                      </w:p>
                    </w:txbxContent>
                  </v:textbox>
                </v:rect>
                <v:rect id="Rectangle 167" o:spid="_x0000_s1029" style="position:absolute;left:17647;top:1204;width:93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ň</w:t>
                        </w:r>
                      </w:p>
                    </w:txbxContent>
                  </v:textbox>
                </v:rect>
                <v:rect id="Rectangle 168" o:spid="_x0000_s1030" style="position:absolute;left:18349;top:1429;width:3055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any </w:t>
                        </w:r>
                      </w:p>
                    </w:txbxContent>
                  </v:textbox>
                </v:rect>
                <v:rect id="Rectangle 169" o:spid="_x0000_s1031" style="position:absolute;left:1600;top:3640;width:18162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Klášterní 795, 538 21 Slati</w:t>
                        </w:r>
                      </w:p>
                    </w:txbxContent>
                  </v:textbox>
                </v:rect>
                <v:rect id="Rectangle 170" o:spid="_x0000_s1032" style="position:absolute;left:15255;top:3383;width:84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ň</w:t>
                        </w:r>
                      </w:p>
                    </w:txbxContent>
                  </v:textbox>
                </v:rect>
                <v:rect id="Rectangle 171" o:spid="_x0000_s1033" style="position:absolute;left:15895;top:3640;width:2852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any </w:t>
                        </w:r>
                      </w:p>
                    </w:txbxContent>
                  </v:textbox>
                </v:rect>
                <v:rect id="Rectangle 173" o:spid="_x0000_s1034" style="position:absolute;left:1714;top:5715;width:14738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C6C76" w:rsidRDefault="00C81D8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Kontakt</w:t>
                        </w:r>
                        <w:r w:rsidR="003C6C76">
                          <w:t xml:space="preserve">ní </w:t>
                        </w:r>
                        <w:proofErr w:type="gramStart"/>
                        <w:r w:rsidR="003C6C76">
                          <w:t xml:space="preserve">osoba:  </w:t>
                        </w:r>
                        <w:proofErr w:type="spellStart"/>
                        <w:r w:rsidR="003C6C76">
                          <w:t>xxxxxxx</w:t>
                        </w:r>
                        <w:proofErr w:type="spellEnd"/>
                        <w:proofErr w:type="gramEnd"/>
                      </w:p>
                      <w:p w:rsidR="00014BF9" w:rsidRDefault="003C6C7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nníprnítechnické</w:t>
                        </w:r>
                        <w:r w:rsidR="00C81D83">
                          <w:t>xxxxxxxxxxxxxxxxxxxxxxxxxxxxx</w:t>
                        </w:r>
                        <w:proofErr w:type="spellEnd"/>
                      </w:p>
                    </w:txbxContent>
                  </v:textbox>
                </v:rect>
                <v:rect id="Rectangle 175" o:spid="_x0000_s1035" style="position:absolute;left:1600;top:8029;width:14852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C81D83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mobil: </w:t>
                        </w:r>
                        <w:proofErr w:type="spellStart"/>
                        <w:r w:rsidR="00C81D83">
                          <w:t>xxxxxxxx</w:t>
                        </w:r>
                        <w:proofErr w:type="spellEnd"/>
                      </w:p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036" style="position:absolute;left:1600;top:10224;width:520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e-mail: </w:t>
                        </w:r>
                      </w:p>
                    </w:txbxContent>
                  </v:textbox>
                </v:rect>
                <v:rect id="Rectangle 1658" o:spid="_x0000_s1037" style="position:absolute;left:5516;top:10224;width:1189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tq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PIlS2rHAAAA3QAA&#10;AA8AAAAAAAAAAAAAAAAABwIAAGRycy9kb3ducmV2LnhtbFBLBQYAAAAAAwADALcAAAD7AgAAAAA=&#10;" filled="f" stroked="f">
                  <v:textbox inset="0,0,0,0">
                    <w:txbxContent>
                      <w:p w:rsidR="00014BF9" w:rsidRDefault="00C81D8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xxxxxxxx</w:t>
                        </w:r>
                        <w:proofErr w:type="spellEnd"/>
                      </w:p>
                    </w:txbxContent>
                  </v:textbox>
                </v:rect>
                <v:rect id="Rectangle 178" o:spid="_x0000_s1038" style="position:absolute;left:14478;top:10224;width:4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014BF9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:rsidR="00014BF9" w:rsidRDefault="00000000">
      <w:pPr>
        <w:spacing w:after="34" w:line="259" w:lineRule="auto"/>
        <w:ind w:left="0" w:right="402" w:firstLine="0"/>
        <w:jc w:val="left"/>
      </w:pPr>
      <w:r>
        <w:t xml:space="preserve"> </w:t>
      </w:r>
    </w:p>
    <w:p w:rsidR="00014BF9" w:rsidRDefault="00000000">
      <w:pPr>
        <w:spacing w:after="71" w:line="259" w:lineRule="auto"/>
        <w:ind w:left="0" w:right="402" w:firstLine="0"/>
        <w:jc w:val="left"/>
      </w:pPr>
      <w:r>
        <w:t xml:space="preserve">                                                                                             </w:t>
      </w:r>
    </w:p>
    <w:p w:rsidR="00014BF9" w:rsidRDefault="00000000">
      <w:pPr>
        <w:spacing w:after="25"/>
        <w:ind w:left="-5" w:right="402"/>
      </w:pPr>
      <w:proofErr w:type="gramStart"/>
      <w:r>
        <w:t xml:space="preserve">Vyřizuje:   </w:t>
      </w:r>
      <w:proofErr w:type="gramEnd"/>
      <w:r>
        <w:t xml:space="preserve">        Ing. Jan Svoboda                                       </w:t>
      </w:r>
    </w:p>
    <w:p w:rsidR="00014BF9" w:rsidRDefault="00000000">
      <w:pPr>
        <w:spacing w:after="25"/>
        <w:ind w:left="-5" w:right="402"/>
      </w:pPr>
      <w:proofErr w:type="gramStart"/>
      <w:r>
        <w:t xml:space="preserve">Telefon:   </w:t>
      </w:r>
      <w:proofErr w:type="gramEnd"/>
      <w:r>
        <w:t xml:space="preserve">          +420 605 503 373 </w:t>
      </w:r>
    </w:p>
    <w:p w:rsidR="00014BF9" w:rsidRDefault="00000000">
      <w:pPr>
        <w:spacing w:after="25"/>
        <w:ind w:left="-5" w:right="402"/>
      </w:pPr>
      <w:proofErr w:type="gramStart"/>
      <w:r>
        <w:t xml:space="preserve">E-mail:   </w:t>
      </w:r>
      <w:proofErr w:type="gramEnd"/>
      <w:r>
        <w:t xml:space="preserve">           </w:t>
      </w:r>
      <w:r>
        <w:rPr>
          <w:color w:val="0000FF"/>
          <w:u w:val="single" w:color="0000FF"/>
        </w:rPr>
        <w:t>svoboda@techdor.cz</w:t>
      </w:r>
      <w:r>
        <w:t xml:space="preserve"> </w:t>
      </w:r>
    </w:p>
    <w:p w:rsidR="00014BF9" w:rsidRDefault="00000000">
      <w:pPr>
        <w:spacing w:after="51"/>
        <w:ind w:left="-5" w:right="402"/>
      </w:pPr>
      <w:proofErr w:type="gramStart"/>
      <w:r>
        <w:t xml:space="preserve">Datum:   </w:t>
      </w:r>
      <w:proofErr w:type="gramEnd"/>
      <w:r>
        <w:t xml:space="preserve">           v Pardubicích dne 13. 10. 2025 </w:t>
      </w:r>
    </w:p>
    <w:p w:rsidR="00014BF9" w:rsidRDefault="00000000">
      <w:pPr>
        <w:spacing w:after="13" w:line="259" w:lineRule="auto"/>
        <w:ind w:left="0" w:right="402" w:firstLine="0"/>
        <w:jc w:val="left"/>
      </w:pPr>
      <w:r>
        <w:t xml:space="preserve"> </w:t>
      </w:r>
      <w:r>
        <w:tab/>
        <w:t xml:space="preserve"> </w:t>
      </w:r>
    </w:p>
    <w:p w:rsidR="00014BF9" w:rsidRDefault="00000000">
      <w:pPr>
        <w:spacing w:after="96" w:line="259" w:lineRule="auto"/>
        <w:ind w:left="0" w:right="402" w:firstLine="0"/>
        <w:jc w:val="left"/>
      </w:pPr>
      <w:r>
        <w:t xml:space="preserve"> </w:t>
      </w:r>
    </w:p>
    <w:p w:rsidR="00014BF9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14BF9" w:rsidRDefault="00000000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014BF9" w:rsidRDefault="00000000">
      <w:pPr>
        <w:spacing w:after="90" w:line="274" w:lineRule="auto"/>
        <w:ind w:left="12" w:firstLine="0"/>
        <w:jc w:val="center"/>
      </w:pPr>
      <w:r>
        <w:rPr>
          <w:b/>
          <w:sz w:val="24"/>
        </w:rPr>
        <w:t>Cenová nabídka na vypracování projektové dokumentace na akci „Rekonstrukce koupelny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24"/>
        </w:rPr>
        <w:t xml:space="preserve">– objekty B a D“. </w:t>
      </w:r>
    </w:p>
    <w:p w:rsidR="00014BF9" w:rsidRDefault="00000000">
      <w:pPr>
        <w:spacing w:after="210"/>
        <w:ind w:left="-5"/>
      </w:pPr>
      <w:r>
        <w:t xml:space="preserve">Vážený pane </w:t>
      </w:r>
      <w:proofErr w:type="spellStart"/>
      <w:r>
        <w:t>Talavášku</w:t>
      </w:r>
      <w:proofErr w:type="spellEnd"/>
      <w:r>
        <w:t xml:space="preserve">, dovoluji si Vám zaslat cenovou nabídku na vypracování jednostupňové projektové dokumentace pro výběr dodavatele a provádění stavby na akci </w:t>
      </w:r>
      <w:r>
        <w:rPr>
          <w:b/>
        </w:rPr>
        <w:t>„Rekonstrukce koupelny – objekty B a D“.</w:t>
      </w:r>
      <w:r>
        <w:t xml:space="preserve"> </w:t>
      </w:r>
    </w:p>
    <w:p w:rsidR="00014BF9" w:rsidRDefault="00000000">
      <w:pPr>
        <w:ind w:left="-5" w:right="402"/>
      </w:pPr>
      <w:r>
        <w:t>Podklady</w:t>
      </w:r>
      <w:r>
        <w:rPr>
          <w:b/>
        </w:rPr>
        <w:t xml:space="preserve">, </w:t>
      </w:r>
      <w:r>
        <w:t xml:space="preserve">na základě kterých, byla vypracována cenová nabídka </w:t>
      </w:r>
    </w:p>
    <w:p w:rsidR="00014BF9" w:rsidRDefault="00000000">
      <w:pPr>
        <w:tabs>
          <w:tab w:val="center" w:pos="415"/>
          <w:tab w:val="center" w:pos="2090"/>
        </w:tabs>
        <w:spacing w:after="5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Prohlídka stávajícího stavu stavby </w:t>
      </w:r>
    </w:p>
    <w:p w:rsidR="00014BF9" w:rsidRDefault="00000000">
      <w:pPr>
        <w:tabs>
          <w:tab w:val="center" w:pos="415"/>
          <w:tab w:val="center" w:pos="20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Požadavky zástupce objednatele </w:t>
      </w:r>
    </w:p>
    <w:p w:rsidR="00014BF9" w:rsidRDefault="00000000">
      <w:pPr>
        <w:numPr>
          <w:ilvl w:val="0"/>
          <w:numId w:val="1"/>
        </w:numPr>
        <w:spacing w:after="178" w:line="259" w:lineRule="auto"/>
        <w:ind w:hanging="360"/>
        <w:jc w:val="left"/>
      </w:pPr>
      <w:r>
        <w:rPr>
          <w:b/>
        </w:rPr>
        <w:t xml:space="preserve">Rozsah nabízené inženýrské činnosti </w:t>
      </w:r>
    </w:p>
    <w:p w:rsidR="00014BF9" w:rsidRDefault="00000000">
      <w:pPr>
        <w:spacing w:after="210" w:line="259" w:lineRule="auto"/>
        <w:ind w:left="0" w:firstLine="0"/>
        <w:jc w:val="left"/>
      </w:pPr>
      <w:r>
        <w:rPr>
          <w:i/>
          <w:u w:val="single" w:color="000000"/>
        </w:rPr>
        <w:t>Jednostupňová projektová dokumentace pro výběr dodavatele a provádění stavby</w:t>
      </w:r>
      <w:r>
        <w:rPr>
          <w:i/>
        </w:rPr>
        <w:t xml:space="preserve"> </w:t>
      </w:r>
    </w:p>
    <w:p w:rsidR="00014BF9" w:rsidRDefault="00000000">
      <w:pPr>
        <w:tabs>
          <w:tab w:val="center" w:pos="338"/>
          <w:tab w:val="center" w:pos="361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architektonicko-stavební řešení – rekonstrukce povrchů v řešené místnosti </w:t>
      </w:r>
    </w:p>
    <w:p w:rsidR="00014BF9" w:rsidRDefault="00000000">
      <w:pPr>
        <w:tabs>
          <w:tab w:val="center" w:pos="338"/>
          <w:tab w:val="center" w:pos="211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nové rozvody ZTI v řešené místnosti </w:t>
      </w:r>
    </w:p>
    <w:p w:rsidR="00014BF9" w:rsidRDefault="00000000">
      <w:pPr>
        <w:tabs>
          <w:tab w:val="center" w:pos="338"/>
          <w:tab w:val="center" w:pos="223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nové rozvody elektro v řešené místnosti </w:t>
      </w:r>
    </w:p>
    <w:p w:rsidR="00014BF9" w:rsidRDefault="00000000">
      <w:pPr>
        <w:spacing w:after="207" w:line="322" w:lineRule="auto"/>
        <w:ind w:left="643" w:right="402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nenaceněný „soupis prací“ – 1x v elektronické podobě ve formátu *.</w:t>
      </w:r>
      <w:proofErr w:type="spellStart"/>
      <w:r>
        <w:t>xls</w:t>
      </w:r>
      <w:proofErr w:type="spellEnd"/>
      <w:r>
        <w:t xml:space="preserve"> a naceněný soupis prací </w:t>
      </w:r>
      <w:r w:rsidR="003C6C76">
        <w:t>–</w:t>
      </w:r>
      <w:r>
        <w:t xml:space="preserve"> 1x v elektronické podobě ve formátu *.</w:t>
      </w:r>
      <w:proofErr w:type="spellStart"/>
      <w:r>
        <w:t>xls</w:t>
      </w:r>
      <w:proofErr w:type="spellEnd"/>
      <w:r>
        <w:t xml:space="preserve"> </w:t>
      </w:r>
    </w:p>
    <w:p w:rsidR="00014BF9" w:rsidRDefault="00000000">
      <w:pPr>
        <w:numPr>
          <w:ilvl w:val="0"/>
          <w:numId w:val="1"/>
        </w:numPr>
        <w:spacing w:after="259" w:line="259" w:lineRule="auto"/>
        <w:ind w:hanging="360"/>
        <w:jc w:val="left"/>
      </w:pPr>
      <w:r>
        <w:rPr>
          <w:b/>
        </w:rPr>
        <w:t xml:space="preserve">Termín plnění (předpoklad) </w:t>
      </w:r>
    </w:p>
    <w:p w:rsidR="00014BF9" w:rsidRDefault="00000000">
      <w:pPr>
        <w:ind w:left="370" w:right="402"/>
      </w:pPr>
      <w:r>
        <w:t xml:space="preserve">Termín </w:t>
      </w:r>
      <w:proofErr w:type="gramStart"/>
      <w:r>
        <w:t>odevzdání:  do</w:t>
      </w:r>
      <w:proofErr w:type="gramEnd"/>
      <w:r>
        <w:t xml:space="preserve"> 2 měsíců od podpisu objednávky, nejdéle do 17. 12. 2025 </w:t>
      </w:r>
    </w:p>
    <w:p w:rsidR="00014BF9" w:rsidRDefault="00000000">
      <w:pPr>
        <w:numPr>
          <w:ilvl w:val="0"/>
          <w:numId w:val="1"/>
        </w:numPr>
        <w:spacing w:after="242" w:line="259" w:lineRule="auto"/>
        <w:ind w:hanging="360"/>
        <w:jc w:val="left"/>
      </w:pPr>
      <w:r>
        <w:rPr>
          <w:b/>
        </w:rPr>
        <w:t xml:space="preserve">Cena inženýrské činnosti </w:t>
      </w:r>
    </w:p>
    <w:p w:rsidR="00014BF9" w:rsidRDefault="00000000">
      <w:pPr>
        <w:tabs>
          <w:tab w:val="center" w:pos="753"/>
          <w:tab w:val="center" w:pos="1416"/>
          <w:tab w:val="center" w:pos="2124"/>
          <w:tab w:val="center" w:pos="3166"/>
        </w:tabs>
        <w:spacing w:after="17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Objekt B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44.000,-</w:t>
      </w:r>
      <w:r>
        <w:rPr>
          <w:b/>
        </w:rPr>
        <w:t xml:space="preserve"> </w:t>
      </w:r>
    </w:p>
    <w:p w:rsidR="00014BF9" w:rsidRDefault="00000000">
      <w:pPr>
        <w:tabs>
          <w:tab w:val="center" w:pos="758"/>
          <w:tab w:val="center" w:pos="1416"/>
          <w:tab w:val="center" w:pos="2124"/>
          <w:tab w:val="center" w:pos="3166"/>
        </w:tabs>
        <w:spacing w:after="17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Objekt D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44.000,-</w:t>
      </w:r>
      <w:r>
        <w:rPr>
          <w:b/>
        </w:rPr>
        <w:t xml:space="preserve"> </w:t>
      </w:r>
    </w:p>
    <w:p w:rsidR="00014BF9" w:rsidRDefault="00000000">
      <w:pPr>
        <w:tabs>
          <w:tab w:val="center" w:pos="581"/>
          <w:tab w:val="center" w:pos="1416"/>
          <w:tab w:val="center" w:pos="2124"/>
          <w:tab w:val="center" w:pos="4952"/>
        </w:tabs>
        <w:spacing w:after="13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Cena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88.000,- Kč </w:t>
      </w:r>
      <w:r>
        <w:t xml:space="preserve">(Slovy: </w:t>
      </w:r>
      <w:proofErr w:type="spellStart"/>
      <w:r>
        <w:t>osmdesátosmtisíckorunčeských</w:t>
      </w:r>
      <w:proofErr w:type="spellEnd"/>
      <w:r>
        <w:t xml:space="preserve">) </w:t>
      </w:r>
    </w:p>
    <w:p w:rsidR="00014BF9" w:rsidRDefault="00000000">
      <w:pPr>
        <w:spacing w:after="182"/>
        <w:ind w:left="370" w:right="402"/>
      </w:pPr>
      <w:r>
        <w:t xml:space="preserve">Nejsme plátci DPH.  </w:t>
      </w:r>
    </w:p>
    <w:p w:rsidR="00014BF9" w:rsidRDefault="00000000">
      <w:pPr>
        <w:numPr>
          <w:ilvl w:val="0"/>
          <w:numId w:val="1"/>
        </w:numPr>
        <w:spacing w:after="289" w:line="259" w:lineRule="auto"/>
        <w:ind w:hanging="360"/>
        <w:jc w:val="left"/>
      </w:pPr>
      <w:r>
        <w:rPr>
          <w:b/>
        </w:rPr>
        <w:t xml:space="preserve">Platební podmínky </w:t>
      </w:r>
    </w:p>
    <w:p w:rsidR="00014BF9" w:rsidRDefault="00000000">
      <w:pPr>
        <w:spacing w:after="163"/>
        <w:ind w:left="370" w:right="233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Vystavení faktury po řádném dokončení díla a jeho převzetím objednatelem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splatnost faktury 21 dnů od jejího doručení objednateli </w:t>
      </w:r>
    </w:p>
    <w:p w:rsidR="00014BF9" w:rsidRDefault="00000000">
      <w:pPr>
        <w:spacing w:after="65" w:line="259" w:lineRule="auto"/>
        <w:ind w:left="180" w:firstLine="0"/>
        <w:jc w:val="left"/>
      </w:pPr>
      <w:r>
        <w:lastRenderedPageBreak/>
        <w:t xml:space="preserve"> </w:t>
      </w:r>
    </w:p>
    <w:p w:rsidR="00014BF9" w:rsidRDefault="00000000">
      <w:pPr>
        <w:spacing w:after="3" w:line="259" w:lineRule="auto"/>
        <w:ind w:right="-15"/>
        <w:jc w:val="right"/>
      </w:pPr>
      <w:r>
        <w:t xml:space="preserve">Stránka 1 z 2 </w:t>
      </w:r>
    </w:p>
    <w:p w:rsidR="00014BF9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14BF9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14BF9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14BF9" w:rsidRDefault="00000000">
      <w:pPr>
        <w:spacing w:after="253" w:line="259" w:lineRule="auto"/>
        <w:ind w:left="180" w:firstLine="0"/>
        <w:jc w:val="left"/>
      </w:pPr>
      <w:r>
        <w:t xml:space="preserve"> </w:t>
      </w:r>
    </w:p>
    <w:p w:rsidR="00014BF9" w:rsidRDefault="00000000">
      <w:pPr>
        <w:ind w:left="190" w:right="402"/>
      </w:pPr>
      <w:r>
        <w:t xml:space="preserve">Doufám, že Vás nabídka zaujala a v případě Vašeho zájmu se těšíme na spolupráci. </w:t>
      </w:r>
    </w:p>
    <w:p w:rsidR="00014BF9" w:rsidRDefault="00000000">
      <w:pPr>
        <w:tabs>
          <w:tab w:val="center" w:pos="705"/>
          <w:tab w:val="center" w:pos="4248"/>
          <w:tab w:val="center" w:pos="49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 pozdravem                                                </w:t>
      </w:r>
      <w:r>
        <w:tab/>
        <w:t xml:space="preserve"> </w:t>
      </w:r>
      <w:r>
        <w:tab/>
        <w:t xml:space="preserve"> </w:t>
      </w:r>
    </w:p>
    <w:p w:rsidR="00014BF9" w:rsidRDefault="00014BF9">
      <w:pPr>
        <w:spacing w:after="84" w:line="259" w:lineRule="auto"/>
        <w:ind w:left="5062" w:firstLine="0"/>
        <w:jc w:val="left"/>
      </w:pPr>
    </w:p>
    <w:p w:rsidR="00014BF9" w:rsidRDefault="00000000">
      <w:pPr>
        <w:spacing w:after="51" w:line="249" w:lineRule="auto"/>
        <w:ind w:left="3423"/>
        <w:jc w:val="center"/>
      </w:pPr>
      <w:r>
        <w:t xml:space="preserve">Ing. Jan Svoboda  </w:t>
      </w:r>
    </w:p>
    <w:p w:rsidR="00014BF9" w:rsidRDefault="00000000">
      <w:pPr>
        <w:tabs>
          <w:tab w:val="center" w:pos="2525"/>
          <w:tab w:val="center" w:pos="6382"/>
        </w:tabs>
        <w:spacing w:after="8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            </w:t>
      </w:r>
      <w:r>
        <w:tab/>
        <w:t xml:space="preserve">jednatel   </w:t>
      </w:r>
    </w:p>
    <w:p w:rsidR="00014BF9" w:rsidRDefault="00000000">
      <w:pPr>
        <w:spacing w:after="10941" w:line="259" w:lineRule="auto"/>
        <w:ind w:left="2743" w:firstLine="0"/>
        <w:jc w:val="left"/>
      </w:pPr>
      <w:r>
        <w:rPr>
          <w:noProof/>
        </w:rPr>
        <w:drawing>
          <wp:inline distT="0" distB="0" distL="0" distR="0">
            <wp:extent cx="1824228" cy="588264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BF9" w:rsidRDefault="00000000">
      <w:pPr>
        <w:spacing w:after="3" w:line="259" w:lineRule="auto"/>
        <w:ind w:right="-15"/>
        <w:jc w:val="right"/>
      </w:pPr>
      <w:r>
        <w:lastRenderedPageBreak/>
        <w:t xml:space="preserve">Stránka 2 z 2 </w:t>
      </w:r>
    </w:p>
    <w:p w:rsidR="00014BF9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14BF9">
      <w:pgSz w:w="11900" w:h="16840"/>
      <w:pgMar w:top="838" w:right="1298" w:bottom="801" w:left="13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F5EE9"/>
    <w:multiLevelType w:val="hybridMultilevel"/>
    <w:tmpl w:val="CBFE8C2A"/>
    <w:lvl w:ilvl="0" w:tplc="B1CA01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DA98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43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38E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988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E2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4E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841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767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31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F9"/>
    <w:rsid w:val="00014BF9"/>
    <w:rsid w:val="003C6C76"/>
    <w:rsid w:val="006522DE"/>
    <w:rsid w:val="00C81D83"/>
    <w:rsid w:val="00F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515E"/>
  <w15:docId w15:val="{36065BFB-C996-4740-9D10-1415B6F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9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PD_DSS Slatiňany</dc:title>
  <dc:subject/>
  <dc:creator>Svoboda</dc:creator>
  <cp:keywords/>
  <cp:lastModifiedBy>Jitka Kubíčková</cp:lastModifiedBy>
  <cp:revision>4</cp:revision>
  <dcterms:created xsi:type="dcterms:W3CDTF">2025-10-13T07:26:00Z</dcterms:created>
  <dcterms:modified xsi:type="dcterms:W3CDTF">2025-10-14T06:06:00Z</dcterms:modified>
</cp:coreProperties>
</file>