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148" w:rsidRDefault="00BB30A3" w:rsidP="00BC47ED">
      <w:pPr>
        <w:ind w:firstLine="0"/>
        <w:rPr>
          <w:b/>
          <w:sz w:val="16"/>
          <w:szCs w:val="16"/>
        </w:rPr>
      </w:pPr>
      <w:r>
        <w:rPr>
          <w:b/>
          <w:noProof/>
          <w:sz w:val="16"/>
          <w:szCs w:val="16"/>
          <w:lang w:val="cs-CZ"/>
        </w:rPr>
        <w:drawing>
          <wp:inline distT="0" distB="0" distL="0" distR="0">
            <wp:extent cx="1772285" cy="5695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72285" cy="569595"/>
                    </a:xfrm>
                    <a:prstGeom prst="rect">
                      <a:avLst/>
                    </a:prstGeom>
                    <a:ln/>
                  </pic:spPr>
                </pic:pic>
              </a:graphicData>
            </a:graphic>
          </wp:inline>
        </w:drawing>
      </w:r>
      <w:r>
        <w:t xml:space="preserve">    </w:t>
      </w:r>
      <w:r>
        <w:tab/>
      </w:r>
      <w:r>
        <w:rPr>
          <w:b/>
          <w:noProof/>
          <w:sz w:val="16"/>
          <w:szCs w:val="16"/>
          <w:lang w:val="cs-CZ"/>
        </w:rPr>
        <w:drawing>
          <wp:inline distT="0" distB="0" distL="0" distR="0">
            <wp:extent cx="1195705" cy="52768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95705" cy="527685"/>
                    </a:xfrm>
                    <a:prstGeom prst="rect">
                      <a:avLst/>
                    </a:prstGeom>
                    <a:ln/>
                  </pic:spPr>
                </pic:pic>
              </a:graphicData>
            </a:graphic>
          </wp:inline>
        </w:drawing>
      </w:r>
      <w:r>
        <w:t xml:space="preserve">  </w:t>
      </w:r>
      <w:r>
        <w:tab/>
      </w:r>
      <w:r>
        <w:tab/>
      </w:r>
      <w:r>
        <w:rPr>
          <w:noProof/>
          <w:lang w:val="cs-CZ"/>
        </w:rPr>
        <w:drawing>
          <wp:inline distT="0" distB="0" distL="0" distR="0">
            <wp:extent cx="1526540" cy="464185"/>
            <wp:effectExtent l="0" t="0" r="0" b="0"/>
            <wp:docPr id="5" name="image2.png" descr="Ministerstvo kultury ČR"/>
            <wp:cNvGraphicFramePr/>
            <a:graphic xmlns:a="http://schemas.openxmlformats.org/drawingml/2006/main">
              <a:graphicData uri="http://schemas.openxmlformats.org/drawingml/2006/picture">
                <pic:pic xmlns:pic="http://schemas.openxmlformats.org/drawingml/2006/picture">
                  <pic:nvPicPr>
                    <pic:cNvPr id="0" name="image2.png" descr="Ministerstvo kultury ČR"/>
                    <pic:cNvPicPr preferRelativeResize="0"/>
                  </pic:nvPicPr>
                  <pic:blipFill>
                    <a:blip r:embed="rId12"/>
                    <a:srcRect/>
                    <a:stretch>
                      <a:fillRect/>
                    </a:stretch>
                  </pic:blipFill>
                  <pic:spPr>
                    <a:xfrm>
                      <a:off x="0" y="0"/>
                      <a:ext cx="1526540" cy="464185"/>
                    </a:xfrm>
                    <a:prstGeom prst="rect">
                      <a:avLst/>
                    </a:prstGeom>
                    <a:ln/>
                  </pic:spPr>
                </pic:pic>
              </a:graphicData>
            </a:graphic>
          </wp:inline>
        </w:drawing>
      </w:r>
    </w:p>
    <w:p w:rsidR="00B41148" w:rsidRDefault="00BB30A3">
      <w:pPr>
        <w:ind w:hanging="2"/>
        <w:jc w:val="center"/>
        <w:rPr>
          <w:b/>
          <w:i/>
          <w:sz w:val="16"/>
          <w:szCs w:val="16"/>
        </w:rPr>
      </w:pPr>
      <w:r>
        <w:rPr>
          <w:b/>
          <w:i/>
          <w:sz w:val="16"/>
          <w:szCs w:val="16"/>
        </w:rPr>
        <w:t>Projekt je realizován za finanční spoluúčasti EU prostřednictvím Národního plánu obnovu a Ministerstva kultury</w:t>
      </w:r>
    </w:p>
    <w:p w:rsidR="00B41148" w:rsidRDefault="00B41148">
      <w:pPr>
        <w:ind w:hanging="2"/>
        <w:jc w:val="center"/>
        <w:rPr>
          <w:b/>
          <w:i/>
          <w:sz w:val="16"/>
          <w:szCs w:val="16"/>
        </w:rPr>
      </w:pPr>
    </w:p>
    <w:p w:rsidR="00B41148" w:rsidRDefault="00B41148">
      <w:pPr>
        <w:pBdr>
          <w:top w:val="nil"/>
          <w:left w:val="nil"/>
          <w:bottom w:val="nil"/>
          <w:right w:val="nil"/>
          <w:between w:val="nil"/>
        </w:pBdr>
        <w:ind w:hanging="2"/>
        <w:rPr>
          <w:color w:val="000000"/>
        </w:rPr>
      </w:pPr>
    </w:p>
    <w:p w:rsidR="00B41148" w:rsidRPr="00BC47ED" w:rsidRDefault="00BC47ED">
      <w:pPr>
        <w:pBdr>
          <w:top w:val="nil"/>
          <w:left w:val="nil"/>
          <w:bottom w:val="nil"/>
          <w:right w:val="nil"/>
          <w:between w:val="nil"/>
        </w:pBdr>
        <w:ind w:hanging="2"/>
        <w:rPr>
          <w:b/>
          <w:color w:val="000000"/>
          <w:sz w:val="23"/>
          <w:szCs w:val="23"/>
        </w:rPr>
      </w:pPr>
      <w:r>
        <w:rPr>
          <w:b/>
          <w:color w:val="000000"/>
          <w:sz w:val="23"/>
          <w:szCs w:val="23"/>
        </w:rPr>
        <w:t>DIGIS</w:t>
      </w:r>
      <w:r w:rsidR="00BB30A3">
        <w:rPr>
          <w:b/>
          <w:color w:val="000000"/>
          <w:sz w:val="23"/>
          <w:szCs w:val="23"/>
        </w:rPr>
        <w:t>,</w:t>
      </w:r>
      <w:r>
        <w:rPr>
          <w:b/>
          <w:color w:val="000000"/>
          <w:sz w:val="23"/>
          <w:szCs w:val="23"/>
        </w:rPr>
        <w:t xml:space="preserve"> spol. s r.o.,</w:t>
      </w:r>
      <w:r w:rsidR="00BB30A3">
        <w:rPr>
          <w:b/>
          <w:color w:val="000000"/>
          <w:sz w:val="23"/>
          <w:szCs w:val="23"/>
        </w:rPr>
        <w:t xml:space="preserve"> </w:t>
      </w:r>
      <w:r w:rsidR="00BB30A3">
        <w:rPr>
          <w:color w:val="000000"/>
          <w:sz w:val="23"/>
          <w:szCs w:val="23"/>
        </w:rPr>
        <w:t>IČ</w:t>
      </w:r>
      <w:r>
        <w:rPr>
          <w:color w:val="000000"/>
          <w:sz w:val="23"/>
          <w:szCs w:val="23"/>
        </w:rPr>
        <w:t xml:space="preserve"> </w:t>
      </w:r>
      <w:r>
        <w:rPr>
          <w:b/>
          <w:color w:val="000000"/>
          <w:sz w:val="23"/>
          <w:szCs w:val="23"/>
        </w:rPr>
        <w:t xml:space="preserve"> </w:t>
      </w:r>
      <w:r w:rsidRPr="00BC47ED">
        <w:rPr>
          <w:color w:val="000000"/>
          <w:sz w:val="23"/>
          <w:szCs w:val="23"/>
        </w:rPr>
        <w:t>19 01 22 76</w:t>
      </w:r>
    </w:p>
    <w:p w:rsidR="00B41148" w:rsidRDefault="00BB30A3">
      <w:pPr>
        <w:pBdr>
          <w:top w:val="nil"/>
          <w:left w:val="nil"/>
          <w:bottom w:val="nil"/>
          <w:right w:val="nil"/>
          <w:between w:val="nil"/>
        </w:pBdr>
        <w:ind w:hanging="2"/>
        <w:rPr>
          <w:color w:val="000000"/>
          <w:sz w:val="23"/>
          <w:szCs w:val="23"/>
        </w:rPr>
      </w:pPr>
      <w:r>
        <w:rPr>
          <w:color w:val="000000"/>
          <w:sz w:val="23"/>
          <w:szCs w:val="23"/>
        </w:rPr>
        <w:t xml:space="preserve">sídlo: </w:t>
      </w:r>
      <w:r w:rsidR="00BC47ED">
        <w:rPr>
          <w:color w:val="000000"/>
          <w:sz w:val="23"/>
          <w:szCs w:val="23"/>
        </w:rPr>
        <w:t>Ostrava, Výstavní 292/13, 702 00</w:t>
      </w:r>
    </w:p>
    <w:p w:rsidR="00B41148" w:rsidRDefault="00BB30A3">
      <w:pPr>
        <w:pBdr>
          <w:top w:val="nil"/>
          <w:left w:val="nil"/>
          <w:bottom w:val="nil"/>
          <w:right w:val="nil"/>
          <w:between w:val="nil"/>
        </w:pBdr>
        <w:ind w:hanging="2"/>
        <w:rPr>
          <w:color w:val="000000"/>
          <w:sz w:val="23"/>
          <w:szCs w:val="23"/>
        </w:rPr>
      </w:pPr>
      <w:r>
        <w:rPr>
          <w:color w:val="000000"/>
          <w:sz w:val="23"/>
          <w:szCs w:val="23"/>
        </w:rPr>
        <w:t>DIČ:</w:t>
      </w:r>
      <w:r w:rsidR="00BC47ED">
        <w:rPr>
          <w:color w:val="000000"/>
          <w:sz w:val="23"/>
          <w:szCs w:val="23"/>
        </w:rPr>
        <w:t>CZ19012276</w:t>
      </w:r>
    </w:p>
    <w:p w:rsidR="00B41148" w:rsidRDefault="00BB30A3">
      <w:pPr>
        <w:pBdr>
          <w:top w:val="nil"/>
          <w:left w:val="nil"/>
          <w:bottom w:val="nil"/>
          <w:right w:val="nil"/>
          <w:between w:val="nil"/>
        </w:pBdr>
        <w:ind w:hanging="2"/>
        <w:rPr>
          <w:color w:val="000000"/>
          <w:sz w:val="23"/>
          <w:szCs w:val="23"/>
        </w:rPr>
      </w:pPr>
      <w:r>
        <w:rPr>
          <w:color w:val="000000"/>
          <w:sz w:val="23"/>
          <w:szCs w:val="23"/>
        </w:rPr>
        <w:t>bankovní spojení:</w:t>
      </w:r>
      <w:r w:rsidR="00BC47ED">
        <w:rPr>
          <w:color w:val="000000"/>
          <w:sz w:val="23"/>
          <w:szCs w:val="23"/>
        </w:rPr>
        <w:t xml:space="preserve"> KB, a.s., </w:t>
      </w:r>
      <w:proofErr w:type="gramStart"/>
      <w:r w:rsidR="00BC47ED">
        <w:rPr>
          <w:color w:val="000000"/>
          <w:sz w:val="23"/>
          <w:szCs w:val="23"/>
        </w:rPr>
        <w:t>č.p.</w:t>
      </w:r>
      <w:proofErr w:type="gramEnd"/>
      <w:r w:rsidR="00BC47ED">
        <w:rPr>
          <w:color w:val="000000"/>
          <w:sz w:val="23"/>
          <w:szCs w:val="23"/>
        </w:rPr>
        <w:t xml:space="preserve"> 740948761/0100</w:t>
      </w:r>
    </w:p>
    <w:p w:rsidR="00B41148" w:rsidRDefault="00BB30A3">
      <w:pPr>
        <w:pBdr>
          <w:top w:val="nil"/>
          <w:left w:val="nil"/>
          <w:bottom w:val="nil"/>
          <w:right w:val="nil"/>
          <w:between w:val="nil"/>
        </w:pBdr>
        <w:ind w:hanging="2"/>
        <w:rPr>
          <w:color w:val="000000"/>
          <w:sz w:val="23"/>
          <w:szCs w:val="23"/>
        </w:rPr>
      </w:pPr>
      <w:r>
        <w:rPr>
          <w:color w:val="000000"/>
          <w:sz w:val="23"/>
          <w:szCs w:val="23"/>
        </w:rPr>
        <w:t xml:space="preserve">zastoupená: </w:t>
      </w:r>
      <w:r w:rsidR="00BC47ED">
        <w:rPr>
          <w:color w:val="000000"/>
          <w:sz w:val="23"/>
          <w:szCs w:val="23"/>
        </w:rPr>
        <w:t>ing. Liborem Štefkem, ředitelem a jednatelem</w:t>
      </w:r>
    </w:p>
    <w:p w:rsidR="00B41148" w:rsidRDefault="00BB30A3">
      <w:pPr>
        <w:pBdr>
          <w:top w:val="nil"/>
          <w:left w:val="nil"/>
          <w:bottom w:val="nil"/>
          <w:right w:val="nil"/>
          <w:between w:val="nil"/>
        </w:pBdr>
        <w:ind w:hanging="2"/>
        <w:rPr>
          <w:color w:val="000000"/>
        </w:rPr>
      </w:pPr>
      <w:r>
        <w:rPr>
          <w:i/>
          <w:color w:val="000000"/>
        </w:rPr>
        <w:t xml:space="preserve"> (jako „prodávající“) na straně jedné </w:t>
      </w:r>
    </w:p>
    <w:p w:rsidR="00B41148" w:rsidRDefault="00B41148">
      <w:pPr>
        <w:pBdr>
          <w:top w:val="nil"/>
          <w:left w:val="nil"/>
          <w:bottom w:val="nil"/>
          <w:right w:val="nil"/>
          <w:between w:val="nil"/>
        </w:pBdr>
        <w:ind w:hanging="2"/>
        <w:rPr>
          <w:color w:val="000000"/>
        </w:rPr>
      </w:pPr>
    </w:p>
    <w:p w:rsidR="00B41148" w:rsidRDefault="00BB30A3">
      <w:pPr>
        <w:pBdr>
          <w:top w:val="nil"/>
          <w:left w:val="nil"/>
          <w:bottom w:val="nil"/>
          <w:right w:val="nil"/>
          <w:between w:val="nil"/>
        </w:pBdr>
        <w:ind w:hanging="2"/>
        <w:rPr>
          <w:color w:val="000000"/>
        </w:rPr>
      </w:pPr>
      <w:r>
        <w:rPr>
          <w:color w:val="000000"/>
        </w:rPr>
        <w:t>a</w:t>
      </w:r>
    </w:p>
    <w:p w:rsidR="00B41148" w:rsidRDefault="00B41148">
      <w:pPr>
        <w:pBdr>
          <w:top w:val="nil"/>
          <w:left w:val="nil"/>
          <w:bottom w:val="nil"/>
          <w:right w:val="nil"/>
          <w:between w:val="nil"/>
        </w:pBdr>
        <w:ind w:hanging="2"/>
        <w:rPr>
          <w:color w:val="000000"/>
        </w:rPr>
      </w:pPr>
    </w:p>
    <w:p w:rsidR="00B41148" w:rsidRDefault="00BB30A3">
      <w:pPr>
        <w:pBdr>
          <w:top w:val="nil"/>
          <w:left w:val="nil"/>
          <w:bottom w:val="nil"/>
          <w:right w:val="nil"/>
          <w:between w:val="nil"/>
        </w:pBdr>
        <w:ind w:hanging="2"/>
        <w:rPr>
          <w:color w:val="000000"/>
        </w:rPr>
      </w:pPr>
      <w:r>
        <w:rPr>
          <w:b/>
          <w:color w:val="000000"/>
        </w:rPr>
        <w:t xml:space="preserve">Moravská zemská knihovna v Brně, </w:t>
      </w:r>
      <w:r>
        <w:rPr>
          <w:color w:val="000000"/>
        </w:rPr>
        <w:t>IČO: 00 09 49 43</w:t>
      </w:r>
    </w:p>
    <w:p w:rsidR="00B41148" w:rsidRDefault="00BB30A3">
      <w:pPr>
        <w:pBdr>
          <w:top w:val="nil"/>
          <w:left w:val="nil"/>
          <w:bottom w:val="nil"/>
          <w:right w:val="nil"/>
          <w:between w:val="nil"/>
        </w:pBdr>
        <w:ind w:hanging="2"/>
        <w:rPr>
          <w:color w:val="000000"/>
        </w:rPr>
      </w:pPr>
      <w:r>
        <w:rPr>
          <w:color w:val="000000"/>
        </w:rPr>
        <w:t xml:space="preserve">sídlo: </w:t>
      </w:r>
      <w:r>
        <w:rPr>
          <w:color w:val="000000"/>
        </w:rPr>
        <w:tab/>
      </w:r>
      <w:r>
        <w:rPr>
          <w:color w:val="000000"/>
        </w:rPr>
        <w:tab/>
      </w:r>
      <w:r>
        <w:rPr>
          <w:color w:val="000000"/>
        </w:rPr>
        <w:tab/>
        <w:t>Kounicova 65a, 601 87 Brno</w:t>
      </w:r>
    </w:p>
    <w:p w:rsidR="00B41148" w:rsidRDefault="00BB30A3">
      <w:pPr>
        <w:pBdr>
          <w:top w:val="nil"/>
          <w:left w:val="nil"/>
          <w:bottom w:val="nil"/>
          <w:right w:val="nil"/>
          <w:between w:val="nil"/>
        </w:pBdr>
        <w:ind w:hanging="2"/>
        <w:rPr>
          <w:color w:val="000000"/>
        </w:rPr>
      </w:pPr>
      <w:r>
        <w:rPr>
          <w:color w:val="000000"/>
        </w:rPr>
        <w:t>zastoupená</w:t>
      </w:r>
      <w:r>
        <w:rPr>
          <w:color w:val="000000"/>
        </w:rPr>
        <w:tab/>
        <w:t xml:space="preserve"> prof. PhDr. Tomášem Kubíčkem, Ph.D., generálním ředitelem</w:t>
      </w:r>
    </w:p>
    <w:p w:rsidR="00B41148" w:rsidRDefault="00BB30A3">
      <w:pPr>
        <w:pBdr>
          <w:top w:val="nil"/>
          <w:left w:val="nil"/>
          <w:bottom w:val="nil"/>
          <w:right w:val="nil"/>
          <w:between w:val="nil"/>
        </w:pBdr>
        <w:ind w:hanging="2"/>
        <w:rPr>
          <w:color w:val="000000"/>
        </w:rPr>
      </w:pPr>
      <w:r>
        <w:rPr>
          <w:color w:val="000000"/>
        </w:rPr>
        <w:tab/>
      </w:r>
      <w:r>
        <w:rPr>
          <w:color w:val="000000"/>
        </w:rPr>
        <w:tab/>
        <w:t xml:space="preserve"> ve věcech technických: Magdalenou </w:t>
      </w:r>
      <w:proofErr w:type="spellStart"/>
      <w:r>
        <w:rPr>
          <w:color w:val="000000"/>
        </w:rPr>
        <w:t>Földv</w:t>
      </w:r>
      <w:r>
        <w:t>á</w:t>
      </w:r>
      <w:r>
        <w:rPr>
          <w:color w:val="000000"/>
        </w:rPr>
        <w:t>ri</w:t>
      </w:r>
      <w:proofErr w:type="spellEnd"/>
      <w:r>
        <w:rPr>
          <w:color w:val="000000"/>
        </w:rPr>
        <w:t>, zaměstnancem digitalizace</w:t>
      </w:r>
    </w:p>
    <w:p w:rsidR="00B41148" w:rsidRDefault="00BB30A3">
      <w:pPr>
        <w:pBdr>
          <w:top w:val="nil"/>
          <w:left w:val="nil"/>
          <w:bottom w:val="nil"/>
          <w:right w:val="nil"/>
          <w:between w:val="nil"/>
        </w:pBdr>
        <w:spacing w:after="120"/>
        <w:ind w:hanging="2"/>
        <w:rPr>
          <w:color w:val="000000"/>
        </w:rPr>
      </w:pPr>
      <w:r>
        <w:rPr>
          <w:i/>
          <w:color w:val="000000"/>
        </w:rPr>
        <w:t>(jako „kupující“) na straně druhé</w:t>
      </w:r>
    </w:p>
    <w:p w:rsidR="00B41148" w:rsidRPr="00BC47ED" w:rsidRDefault="00B41148">
      <w:pPr>
        <w:pBdr>
          <w:top w:val="nil"/>
          <w:left w:val="nil"/>
          <w:bottom w:val="nil"/>
          <w:right w:val="nil"/>
          <w:between w:val="nil"/>
        </w:pBdr>
        <w:ind w:hanging="2"/>
        <w:rPr>
          <w:i/>
          <w:color w:val="000000"/>
        </w:rPr>
      </w:pPr>
    </w:p>
    <w:p w:rsidR="00B41148" w:rsidRPr="00BC47ED" w:rsidRDefault="00BB30A3">
      <w:pPr>
        <w:pBdr>
          <w:top w:val="nil"/>
          <w:left w:val="nil"/>
          <w:bottom w:val="nil"/>
          <w:right w:val="nil"/>
          <w:between w:val="nil"/>
        </w:pBdr>
        <w:ind w:firstLine="0"/>
        <w:jc w:val="center"/>
        <w:rPr>
          <w:i/>
          <w:color w:val="000000"/>
        </w:rPr>
      </w:pPr>
      <w:r w:rsidRPr="00BC47ED">
        <w:rPr>
          <w:i/>
          <w:color w:val="000000"/>
        </w:rPr>
        <w:t>uzavírají v </w:t>
      </w:r>
      <w:proofErr w:type="gramStart"/>
      <w:r w:rsidRPr="00BC47ED">
        <w:rPr>
          <w:i/>
          <w:color w:val="000000"/>
        </w:rPr>
        <w:t>souladu s </w:t>
      </w:r>
      <w:proofErr w:type="spellStart"/>
      <w:r w:rsidRPr="00BC47ED">
        <w:rPr>
          <w:i/>
          <w:color w:val="000000"/>
        </w:rPr>
        <w:t>z.č</w:t>
      </w:r>
      <w:proofErr w:type="spellEnd"/>
      <w:r w:rsidRPr="00BC47ED">
        <w:rPr>
          <w:i/>
          <w:color w:val="000000"/>
        </w:rPr>
        <w:t>.</w:t>
      </w:r>
      <w:proofErr w:type="gramEnd"/>
      <w:r w:rsidRPr="00BC47ED">
        <w:rPr>
          <w:i/>
          <w:color w:val="000000"/>
        </w:rPr>
        <w:t xml:space="preserve"> 89/2012 Sb., občanským zákoníkem tuto</w:t>
      </w:r>
    </w:p>
    <w:p w:rsidR="00B41148" w:rsidRDefault="00B41148" w:rsidP="00BC47ED">
      <w:pPr>
        <w:pBdr>
          <w:top w:val="nil"/>
          <w:left w:val="nil"/>
          <w:bottom w:val="nil"/>
          <w:right w:val="nil"/>
          <w:between w:val="nil"/>
        </w:pBdr>
        <w:ind w:firstLine="0"/>
        <w:rPr>
          <w:color w:val="000000"/>
          <w:sz w:val="32"/>
          <w:szCs w:val="32"/>
        </w:rPr>
      </w:pPr>
    </w:p>
    <w:p w:rsidR="006A0E81" w:rsidRDefault="006A0E81" w:rsidP="00BC47ED">
      <w:pPr>
        <w:pBdr>
          <w:top w:val="nil"/>
          <w:left w:val="nil"/>
          <w:bottom w:val="nil"/>
          <w:right w:val="nil"/>
          <w:between w:val="nil"/>
        </w:pBdr>
        <w:ind w:firstLine="0"/>
        <w:rPr>
          <w:color w:val="000000"/>
          <w:sz w:val="32"/>
          <w:szCs w:val="32"/>
        </w:rPr>
      </w:pPr>
    </w:p>
    <w:p w:rsidR="00B41148" w:rsidRPr="00BC47ED" w:rsidRDefault="00BB30A3" w:rsidP="00BC47ED">
      <w:pPr>
        <w:pBdr>
          <w:top w:val="nil"/>
          <w:left w:val="nil"/>
          <w:bottom w:val="nil"/>
          <w:right w:val="nil"/>
          <w:between w:val="nil"/>
        </w:pBdr>
        <w:ind w:left="1" w:hanging="3"/>
        <w:jc w:val="center"/>
        <w:rPr>
          <w:color w:val="000000"/>
          <w:sz w:val="32"/>
          <w:szCs w:val="32"/>
        </w:rPr>
      </w:pPr>
      <w:r>
        <w:rPr>
          <w:b/>
          <w:smallCaps/>
          <w:color w:val="000000"/>
          <w:sz w:val="32"/>
          <w:szCs w:val="32"/>
        </w:rPr>
        <w:t>kupní smlouvu</w:t>
      </w:r>
    </w:p>
    <w:p w:rsidR="00B41148" w:rsidRDefault="00B41148">
      <w:pPr>
        <w:pBdr>
          <w:top w:val="nil"/>
          <w:left w:val="nil"/>
          <w:bottom w:val="nil"/>
          <w:right w:val="nil"/>
          <w:between w:val="nil"/>
        </w:pBdr>
        <w:ind w:hanging="2"/>
        <w:jc w:val="center"/>
        <w:rPr>
          <w:color w:val="000000"/>
        </w:rPr>
      </w:pPr>
    </w:p>
    <w:p w:rsidR="006A0E81" w:rsidRDefault="006A0E81">
      <w:pPr>
        <w:pBdr>
          <w:top w:val="nil"/>
          <w:left w:val="nil"/>
          <w:bottom w:val="nil"/>
          <w:right w:val="nil"/>
          <w:between w:val="nil"/>
        </w:pBdr>
        <w:ind w:hanging="2"/>
        <w:jc w:val="center"/>
        <w:rPr>
          <w:b/>
          <w:color w:val="000000"/>
        </w:rPr>
      </w:pPr>
    </w:p>
    <w:p w:rsidR="00B41148" w:rsidRDefault="00BB30A3">
      <w:pPr>
        <w:pBdr>
          <w:top w:val="nil"/>
          <w:left w:val="nil"/>
          <w:bottom w:val="nil"/>
          <w:right w:val="nil"/>
          <w:between w:val="nil"/>
        </w:pBdr>
        <w:ind w:hanging="2"/>
        <w:jc w:val="center"/>
        <w:rPr>
          <w:b/>
          <w:color w:val="000000"/>
        </w:rPr>
      </w:pPr>
      <w:r>
        <w:rPr>
          <w:b/>
          <w:color w:val="000000"/>
        </w:rPr>
        <w:t>Účel smlouvy</w:t>
      </w:r>
    </w:p>
    <w:p w:rsidR="00B41148" w:rsidRDefault="00BB30A3">
      <w:pPr>
        <w:ind w:firstLine="720"/>
        <w:jc w:val="both"/>
        <w:rPr>
          <w:color w:val="333333"/>
        </w:rPr>
      </w:pPr>
      <w:r>
        <w:rPr>
          <w:color w:val="333333"/>
        </w:rPr>
        <w:t xml:space="preserve">Účelem této smlouvy je pořízení skeneru </w:t>
      </w:r>
      <w:sdt>
        <w:sdtPr>
          <w:tag w:val="goog_rdk_0"/>
          <w:id w:val="-1348857716"/>
        </w:sdtPr>
        <w:sdtEndPr/>
        <w:sdtContent/>
      </w:sdt>
      <w:sdt>
        <w:sdtPr>
          <w:tag w:val="goog_rdk_1"/>
          <w:id w:val="-1641462610"/>
        </w:sdtPr>
        <w:sdtEndPr/>
        <w:sdtContent/>
      </w:sdt>
      <w:r>
        <w:rPr>
          <w:color w:val="333333"/>
        </w:rPr>
        <w:t>kupujícím:</w:t>
      </w:r>
    </w:p>
    <w:p w:rsidR="00B41148" w:rsidRDefault="00BB30A3">
      <w:pPr>
        <w:numPr>
          <w:ilvl w:val="0"/>
          <w:numId w:val="9"/>
        </w:numPr>
        <w:pBdr>
          <w:top w:val="nil"/>
          <w:left w:val="nil"/>
          <w:bottom w:val="nil"/>
          <w:right w:val="nil"/>
          <w:between w:val="nil"/>
        </w:pBdr>
        <w:jc w:val="both"/>
        <w:rPr>
          <w:color w:val="333333"/>
        </w:rPr>
      </w:pPr>
      <w:r>
        <w:rPr>
          <w:color w:val="333333"/>
        </w:rPr>
        <w:t xml:space="preserve">sloužícího ke skenování dokumentů, převážně vázaných novin a starších dokumentů se střední </w:t>
      </w:r>
      <w:proofErr w:type="spellStart"/>
      <w:r>
        <w:rPr>
          <w:color w:val="333333"/>
        </w:rPr>
        <w:t>abrazivostí</w:t>
      </w:r>
      <w:proofErr w:type="spellEnd"/>
      <w:r>
        <w:rPr>
          <w:color w:val="333333"/>
        </w:rPr>
        <w:t xml:space="preserve"> a současně</w:t>
      </w:r>
    </w:p>
    <w:p w:rsidR="00B41148" w:rsidRDefault="00BB30A3">
      <w:pPr>
        <w:numPr>
          <w:ilvl w:val="0"/>
          <w:numId w:val="9"/>
        </w:numPr>
        <w:pBdr>
          <w:top w:val="nil"/>
          <w:left w:val="nil"/>
          <w:bottom w:val="nil"/>
          <w:right w:val="nil"/>
          <w:between w:val="nil"/>
        </w:pBdr>
        <w:jc w:val="both"/>
        <w:rPr>
          <w:color w:val="333333"/>
        </w:rPr>
      </w:pPr>
      <w:r>
        <w:rPr>
          <w:color w:val="333333"/>
        </w:rPr>
        <w:t xml:space="preserve">bezvadnosti tohoto skenování dokumentů zahrnujícího mj. absenci deformací </w:t>
      </w:r>
      <w:proofErr w:type="spellStart"/>
      <w:r>
        <w:rPr>
          <w:color w:val="333333"/>
        </w:rPr>
        <w:t>skenů</w:t>
      </w:r>
      <w:proofErr w:type="spellEnd"/>
      <w:r>
        <w:rPr>
          <w:color w:val="333333"/>
        </w:rPr>
        <w:t xml:space="preserve">, skvrn na </w:t>
      </w:r>
      <w:proofErr w:type="spellStart"/>
      <w:r>
        <w:rPr>
          <w:color w:val="333333"/>
        </w:rPr>
        <w:t>skenech</w:t>
      </w:r>
      <w:proofErr w:type="spellEnd"/>
      <w:r>
        <w:rPr>
          <w:color w:val="333333"/>
        </w:rPr>
        <w:t xml:space="preserve">, stínů na </w:t>
      </w:r>
      <w:proofErr w:type="spellStart"/>
      <w:r>
        <w:rPr>
          <w:color w:val="333333"/>
        </w:rPr>
        <w:t>skenech</w:t>
      </w:r>
      <w:proofErr w:type="spellEnd"/>
      <w:r>
        <w:rPr>
          <w:color w:val="333333"/>
        </w:rPr>
        <w:t xml:space="preserve">, viditelných rýh na </w:t>
      </w:r>
      <w:proofErr w:type="spellStart"/>
      <w:r>
        <w:rPr>
          <w:color w:val="333333"/>
        </w:rPr>
        <w:t>skenech</w:t>
      </w:r>
      <w:proofErr w:type="spellEnd"/>
    </w:p>
    <w:p w:rsidR="00B41148" w:rsidRPr="00BC47ED" w:rsidRDefault="00BB30A3" w:rsidP="00BC47ED">
      <w:pPr>
        <w:numPr>
          <w:ilvl w:val="0"/>
          <w:numId w:val="9"/>
        </w:numPr>
        <w:spacing w:after="160"/>
        <w:jc w:val="both"/>
        <w:rPr>
          <w:color w:val="333333"/>
        </w:rPr>
      </w:pPr>
      <w:r>
        <w:t>doplnění stávající digitalizační linky objednatele o skener umožňující skenovat velké předlohy, které nelze otevírat do roviny z důvodu poškození jejich vazby, se snímáním shora šetrném k papíru předloh a k vazbě předloh</w:t>
      </w:r>
    </w:p>
    <w:p w:rsidR="00B41148" w:rsidRDefault="00B41148">
      <w:pPr>
        <w:pBdr>
          <w:top w:val="nil"/>
          <w:left w:val="nil"/>
          <w:bottom w:val="nil"/>
          <w:right w:val="nil"/>
          <w:between w:val="nil"/>
        </w:pBdr>
        <w:ind w:hanging="2"/>
        <w:jc w:val="center"/>
        <w:rPr>
          <w:color w:val="000000"/>
        </w:rPr>
      </w:pPr>
    </w:p>
    <w:p w:rsidR="006A0E81" w:rsidRDefault="006A0E81">
      <w:pPr>
        <w:pBdr>
          <w:top w:val="nil"/>
          <w:left w:val="nil"/>
          <w:bottom w:val="nil"/>
          <w:right w:val="nil"/>
          <w:between w:val="nil"/>
        </w:pBdr>
        <w:ind w:hanging="2"/>
        <w:jc w:val="center"/>
        <w:rPr>
          <w:color w:val="000000"/>
        </w:rPr>
      </w:pPr>
    </w:p>
    <w:p w:rsidR="00B41148" w:rsidRDefault="00BB30A3">
      <w:pPr>
        <w:pBdr>
          <w:top w:val="nil"/>
          <w:left w:val="nil"/>
          <w:bottom w:val="nil"/>
          <w:right w:val="nil"/>
          <w:between w:val="nil"/>
        </w:pBdr>
        <w:ind w:hanging="2"/>
        <w:jc w:val="center"/>
        <w:rPr>
          <w:color w:val="000000"/>
        </w:rPr>
      </w:pPr>
      <w:r>
        <w:rPr>
          <w:b/>
          <w:color w:val="000000"/>
        </w:rPr>
        <w:t>I.</w:t>
      </w:r>
    </w:p>
    <w:p w:rsidR="00B41148" w:rsidRDefault="00BB30A3">
      <w:pPr>
        <w:pBdr>
          <w:top w:val="nil"/>
          <w:left w:val="nil"/>
          <w:bottom w:val="nil"/>
          <w:right w:val="nil"/>
          <w:between w:val="nil"/>
        </w:pBdr>
        <w:ind w:hanging="2"/>
        <w:jc w:val="center"/>
        <w:rPr>
          <w:color w:val="000000"/>
        </w:rPr>
      </w:pPr>
      <w:r>
        <w:rPr>
          <w:b/>
          <w:color w:val="000000"/>
        </w:rPr>
        <w:t>Předmět smlouvy</w:t>
      </w:r>
    </w:p>
    <w:p w:rsidR="00B41148" w:rsidRDefault="00BB30A3">
      <w:pPr>
        <w:numPr>
          <w:ilvl w:val="0"/>
          <w:numId w:val="6"/>
        </w:numPr>
        <w:pBdr>
          <w:top w:val="nil"/>
          <w:left w:val="nil"/>
          <w:bottom w:val="nil"/>
          <w:right w:val="nil"/>
          <w:between w:val="nil"/>
        </w:pBdr>
        <w:jc w:val="both"/>
        <w:rPr>
          <w:color w:val="000000"/>
        </w:rPr>
      </w:pPr>
      <w:r>
        <w:rPr>
          <w:color w:val="000000"/>
        </w:rPr>
        <w:t>Předmětem této smlouvy je závazek prodávajícího dodat kupujícímu zboží 2 ks planetárního knižního skeneru A2:</w:t>
      </w:r>
    </w:p>
    <w:p w:rsidR="00B41148" w:rsidRDefault="00BB30A3">
      <w:pPr>
        <w:numPr>
          <w:ilvl w:val="0"/>
          <w:numId w:val="13"/>
        </w:numPr>
        <w:pBdr>
          <w:top w:val="nil"/>
          <w:left w:val="nil"/>
          <w:bottom w:val="nil"/>
          <w:right w:val="nil"/>
          <w:between w:val="nil"/>
        </w:pBdr>
        <w:jc w:val="both"/>
        <w:rPr>
          <w:color w:val="000000"/>
        </w:rPr>
      </w:pPr>
      <w:r>
        <w:rPr>
          <w:color w:val="000000"/>
        </w:rPr>
        <w:t>bezkontaktní skenery A2+:</w:t>
      </w:r>
    </w:p>
    <w:p w:rsidR="00B41148" w:rsidRDefault="00BB30A3">
      <w:pPr>
        <w:numPr>
          <w:ilvl w:val="0"/>
          <w:numId w:val="13"/>
        </w:numPr>
        <w:pBdr>
          <w:top w:val="nil"/>
          <w:left w:val="nil"/>
          <w:bottom w:val="nil"/>
          <w:right w:val="nil"/>
          <w:between w:val="nil"/>
        </w:pBdr>
        <w:rPr>
          <w:color w:val="000000"/>
        </w:rPr>
      </w:pPr>
      <w:r>
        <w:rPr>
          <w:color w:val="000000"/>
        </w:rPr>
        <w:t>Rozlišení: 600 x 600 dpi</w:t>
      </w:r>
    </w:p>
    <w:p w:rsidR="00B41148" w:rsidRDefault="00BB30A3">
      <w:pPr>
        <w:numPr>
          <w:ilvl w:val="0"/>
          <w:numId w:val="13"/>
        </w:numPr>
        <w:pBdr>
          <w:top w:val="nil"/>
          <w:left w:val="nil"/>
          <w:bottom w:val="nil"/>
          <w:right w:val="nil"/>
          <w:between w:val="nil"/>
        </w:pBdr>
        <w:rPr>
          <w:color w:val="000000"/>
        </w:rPr>
      </w:pPr>
      <w:r>
        <w:rPr>
          <w:color w:val="000000"/>
        </w:rPr>
        <w:t>Skenovaná plocha: 460 x 620 mm</w:t>
      </w:r>
    </w:p>
    <w:p w:rsidR="00B41148" w:rsidRDefault="00BB30A3">
      <w:pPr>
        <w:numPr>
          <w:ilvl w:val="0"/>
          <w:numId w:val="13"/>
        </w:numPr>
        <w:pBdr>
          <w:top w:val="nil"/>
          <w:left w:val="nil"/>
          <w:bottom w:val="nil"/>
          <w:right w:val="nil"/>
          <w:between w:val="nil"/>
        </w:pBdr>
        <w:rPr>
          <w:color w:val="000000"/>
        </w:rPr>
      </w:pPr>
      <w:r>
        <w:rPr>
          <w:color w:val="000000"/>
        </w:rPr>
        <w:t>Snímač: Lineární CCD</w:t>
      </w:r>
    </w:p>
    <w:p w:rsidR="00B41148" w:rsidRDefault="00BB30A3">
      <w:pPr>
        <w:numPr>
          <w:ilvl w:val="0"/>
          <w:numId w:val="13"/>
        </w:numPr>
        <w:pBdr>
          <w:top w:val="nil"/>
          <w:left w:val="nil"/>
          <w:bottom w:val="nil"/>
          <w:right w:val="nil"/>
          <w:between w:val="nil"/>
        </w:pBdr>
        <w:rPr>
          <w:color w:val="000000"/>
        </w:rPr>
      </w:pPr>
      <w:r>
        <w:rPr>
          <w:color w:val="000000"/>
        </w:rPr>
        <w:t>Režim skenování: barevně, stupně šedi, černobíle</w:t>
      </w:r>
    </w:p>
    <w:p w:rsidR="00B41148" w:rsidRDefault="00BB30A3">
      <w:pPr>
        <w:numPr>
          <w:ilvl w:val="0"/>
          <w:numId w:val="13"/>
        </w:numPr>
        <w:pBdr>
          <w:top w:val="nil"/>
          <w:left w:val="nil"/>
          <w:bottom w:val="nil"/>
          <w:right w:val="nil"/>
          <w:between w:val="nil"/>
        </w:pBdr>
        <w:rPr>
          <w:color w:val="000000"/>
        </w:rPr>
      </w:pPr>
      <w:r>
        <w:rPr>
          <w:color w:val="000000"/>
        </w:rPr>
        <w:t>Osvětlení: LED, bez UV/IR záření</w:t>
      </w:r>
    </w:p>
    <w:p w:rsidR="00B41148" w:rsidRDefault="00BB30A3">
      <w:pPr>
        <w:numPr>
          <w:ilvl w:val="0"/>
          <w:numId w:val="13"/>
        </w:numPr>
        <w:pBdr>
          <w:top w:val="nil"/>
          <w:left w:val="nil"/>
          <w:bottom w:val="nil"/>
          <w:right w:val="nil"/>
          <w:between w:val="nil"/>
        </w:pBdr>
        <w:rPr>
          <w:color w:val="000000"/>
        </w:rPr>
      </w:pPr>
      <w:r>
        <w:rPr>
          <w:color w:val="000000"/>
        </w:rPr>
        <w:t xml:space="preserve">Barevná hloubka: 48 bit </w:t>
      </w:r>
      <w:proofErr w:type="spellStart"/>
      <w:r>
        <w:rPr>
          <w:color w:val="000000"/>
        </w:rPr>
        <w:t>color</w:t>
      </w:r>
      <w:proofErr w:type="spellEnd"/>
      <w:r>
        <w:rPr>
          <w:color w:val="000000"/>
        </w:rPr>
        <w:t>, 3 x 16 bit (48 bit)</w:t>
      </w:r>
    </w:p>
    <w:p w:rsidR="00B41148" w:rsidRDefault="00BB30A3">
      <w:pPr>
        <w:numPr>
          <w:ilvl w:val="0"/>
          <w:numId w:val="13"/>
        </w:numPr>
        <w:pBdr>
          <w:top w:val="nil"/>
          <w:left w:val="nil"/>
          <w:bottom w:val="nil"/>
          <w:right w:val="nil"/>
          <w:between w:val="nil"/>
        </w:pBdr>
        <w:rPr>
          <w:color w:val="000000"/>
        </w:rPr>
      </w:pPr>
      <w:r>
        <w:rPr>
          <w:color w:val="000000"/>
        </w:rPr>
        <w:lastRenderedPageBreak/>
        <w:t>Rychlost skenování: do 3,0s (600 dpi/plná plocha)</w:t>
      </w:r>
    </w:p>
    <w:p w:rsidR="00B41148" w:rsidRDefault="00BB30A3">
      <w:pPr>
        <w:numPr>
          <w:ilvl w:val="0"/>
          <w:numId w:val="13"/>
        </w:numPr>
        <w:pBdr>
          <w:top w:val="nil"/>
          <w:left w:val="nil"/>
          <w:bottom w:val="nil"/>
          <w:right w:val="nil"/>
          <w:between w:val="nil"/>
        </w:pBdr>
        <w:rPr>
          <w:color w:val="000000"/>
        </w:rPr>
      </w:pPr>
      <w:proofErr w:type="spellStart"/>
      <w:r>
        <w:rPr>
          <w:color w:val="000000"/>
        </w:rPr>
        <w:t>Metadata</w:t>
      </w:r>
      <w:proofErr w:type="spellEnd"/>
      <w:r>
        <w:rPr>
          <w:color w:val="000000"/>
        </w:rPr>
        <w:t>: vytváření ICC profilů</w:t>
      </w:r>
    </w:p>
    <w:p w:rsidR="00B41148" w:rsidRDefault="00BB30A3">
      <w:pPr>
        <w:numPr>
          <w:ilvl w:val="0"/>
          <w:numId w:val="13"/>
        </w:numPr>
        <w:pBdr>
          <w:top w:val="nil"/>
          <w:left w:val="nil"/>
          <w:bottom w:val="nil"/>
          <w:right w:val="nil"/>
          <w:between w:val="nil"/>
        </w:pBdr>
        <w:rPr>
          <w:color w:val="000000"/>
        </w:rPr>
      </w:pPr>
      <w:r>
        <w:rPr>
          <w:color w:val="000000"/>
        </w:rPr>
        <w:t>Standardizace: kompatibilní s normou ISO 19264 a mezinárodní směrnicí FADGI</w:t>
      </w:r>
    </w:p>
    <w:p w:rsidR="00B41148" w:rsidRDefault="00BB30A3">
      <w:pPr>
        <w:numPr>
          <w:ilvl w:val="0"/>
          <w:numId w:val="13"/>
        </w:numPr>
        <w:pBdr>
          <w:top w:val="nil"/>
          <w:left w:val="nil"/>
          <w:bottom w:val="nil"/>
          <w:right w:val="nil"/>
          <w:between w:val="nil"/>
        </w:pBdr>
        <w:rPr>
          <w:color w:val="000000"/>
        </w:rPr>
      </w:pPr>
      <w:r>
        <w:rPr>
          <w:color w:val="000000"/>
        </w:rPr>
        <w:t>Formáty souborů: TIFF, RAW, JPG, JPG2000, PDF vícestránkový, BMP, PNG</w:t>
      </w:r>
    </w:p>
    <w:p w:rsidR="00B41148" w:rsidRDefault="00BB30A3">
      <w:pPr>
        <w:numPr>
          <w:ilvl w:val="0"/>
          <w:numId w:val="13"/>
        </w:numPr>
        <w:pBdr>
          <w:top w:val="nil"/>
          <w:left w:val="nil"/>
          <w:bottom w:val="nil"/>
          <w:right w:val="nil"/>
          <w:between w:val="nil"/>
        </w:pBdr>
        <w:rPr>
          <w:color w:val="000000"/>
        </w:rPr>
      </w:pPr>
      <w:r>
        <w:rPr>
          <w:color w:val="000000"/>
        </w:rPr>
        <w:t>Možnost živého náhledu: ANO</w:t>
      </w:r>
    </w:p>
    <w:p w:rsidR="00B41148" w:rsidRDefault="00BB30A3">
      <w:pPr>
        <w:numPr>
          <w:ilvl w:val="0"/>
          <w:numId w:val="13"/>
        </w:numPr>
        <w:pBdr>
          <w:top w:val="nil"/>
          <w:left w:val="nil"/>
          <w:bottom w:val="nil"/>
          <w:right w:val="nil"/>
          <w:between w:val="nil"/>
        </w:pBdr>
        <w:tabs>
          <w:tab w:val="left" w:pos="567"/>
        </w:tabs>
        <w:rPr>
          <w:color w:val="000000"/>
        </w:rPr>
      </w:pPr>
      <w:r>
        <w:rPr>
          <w:color w:val="000000"/>
        </w:rPr>
        <w:t xml:space="preserve">Ovládací SW: ANO, funkce automatického ořezu, maskování otisku prstu a vyrovnání </w:t>
      </w:r>
      <w:proofErr w:type="spellStart"/>
      <w:proofErr w:type="gramStart"/>
      <w:r>
        <w:rPr>
          <w:color w:val="000000"/>
        </w:rPr>
        <w:t>obrazu,atd</w:t>
      </w:r>
      <w:proofErr w:type="spellEnd"/>
      <w:proofErr w:type="gramEnd"/>
      <w:r>
        <w:rPr>
          <w:color w:val="000000"/>
        </w:rPr>
        <w:t>.</w:t>
      </w:r>
    </w:p>
    <w:p w:rsidR="00B41148" w:rsidRDefault="00BB30A3">
      <w:pPr>
        <w:numPr>
          <w:ilvl w:val="0"/>
          <w:numId w:val="13"/>
        </w:numPr>
        <w:pBdr>
          <w:top w:val="nil"/>
          <w:left w:val="nil"/>
          <w:bottom w:val="nil"/>
          <w:right w:val="nil"/>
          <w:between w:val="nil"/>
        </w:pBdr>
        <w:tabs>
          <w:tab w:val="left" w:pos="567"/>
        </w:tabs>
        <w:rPr>
          <w:color w:val="000000"/>
        </w:rPr>
      </w:pPr>
      <w:r>
        <w:rPr>
          <w:color w:val="000000"/>
        </w:rPr>
        <w:t xml:space="preserve">Knižní kolébka (integrovaná): nastavitelné rozevření skenované předlohy v polohách 120° anebo 180°, kolébka musí být </w:t>
      </w:r>
      <w:proofErr w:type="spellStart"/>
      <w:r>
        <w:rPr>
          <w:color w:val="000000"/>
        </w:rPr>
        <w:t>samovyvažitelná</w:t>
      </w:r>
      <w:proofErr w:type="spellEnd"/>
      <w:r>
        <w:rPr>
          <w:color w:val="000000"/>
        </w:rPr>
        <w:t>, odnímatelná přítlačná skla: ve tvaru V a vodorovné, skenování knižních předloh s výškou hřbetu do 10 cm</w:t>
      </w:r>
    </w:p>
    <w:p w:rsidR="00B41148" w:rsidRDefault="00BB30A3">
      <w:pPr>
        <w:numPr>
          <w:ilvl w:val="0"/>
          <w:numId w:val="13"/>
        </w:numPr>
        <w:pBdr>
          <w:top w:val="nil"/>
          <w:left w:val="nil"/>
          <w:bottom w:val="nil"/>
          <w:right w:val="nil"/>
          <w:between w:val="nil"/>
        </w:pBdr>
        <w:tabs>
          <w:tab w:val="left" w:pos="567"/>
        </w:tabs>
        <w:rPr>
          <w:color w:val="000000"/>
        </w:rPr>
      </w:pPr>
      <w:r>
        <w:rPr>
          <w:color w:val="000000"/>
        </w:rPr>
        <w:t>Monitor: 21“ Full HD, dotykový</w:t>
      </w:r>
    </w:p>
    <w:p w:rsidR="00B41148" w:rsidRPr="00BC47ED" w:rsidRDefault="00BB30A3" w:rsidP="00BC47ED">
      <w:pPr>
        <w:numPr>
          <w:ilvl w:val="0"/>
          <w:numId w:val="13"/>
        </w:numPr>
        <w:pBdr>
          <w:top w:val="nil"/>
          <w:left w:val="nil"/>
          <w:bottom w:val="nil"/>
          <w:right w:val="nil"/>
          <w:between w:val="nil"/>
        </w:pBdr>
        <w:rPr>
          <w:color w:val="000000"/>
        </w:rPr>
      </w:pPr>
      <w:r>
        <w:rPr>
          <w:color w:val="000000"/>
        </w:rPr>
        <w:t>PC ve skeneru:  64bit Linux</w:t>
      </w:r>
    </w:p>
    <w:p w:rsidR="00B41148" w:rsidRDefault="00BB30A3">
      <w:pPr>
        <w:numPr>
          <w:ilvl w:val="0"/>
          <w:numId w:val="13"/>
        </w:numPr>
        <w:pBdr>
          <w:top w:val="nil"/>
          <w:left w:val="nil"/>
          <w:bottom w:val="nil"/>
          <w:right w:val="nil"/>
          <w:between w:val="nil"/>
        </w:pBdr>
        <w:spacing w:before="280" w:line="273" w:lineRule="auto"/>
        <w:rPr>
          <w:color w:val="000000"/>
        </w:rPr>
      </w:pPr>
      <w:r>
        <w:rPr>
          <w:color w:val="000000"/>
        </w:rPr>
        <w:t>dodávka včetně samostatné pracovní stanice PC, monitoru a obslužného SW.</w:t>
      </w:r>
    </w:p>
    <w:p w:rsidR="00B41148" w:rsidRDefault="00BB30A3">
      <w:pPr>
        <w:numPr>
          <w:ilvl w:val="1"/>
          <w:numId w:val="13"/>
        </w:numPr>
        <w:pBdr>
          <w:top w:val="nil"/>
          <w:left w:val="nil"/>
          <w:bottom w:val="nil"/>
          <w:right w:val="nil"/>
          <w:between w:val="nil"/>
        </w:pBdr>
        <w:spacing w:after="280" w:line="273" w:lineRule="auto"/>
        <w:rPr>
          <w:color w:val="000000"/>
        </w:rPr>
      </w:pPr>
      <w:r>
        <w:rPr>
          <w:color w:val="000000"/>
        </w:rPr>
        <w:t xml:space="preserve">parametry samostatné pracovní stanice PC: </w:t>
      </w:r>
    </w:p>
    <w:p w:rsidR="00B41148" w:rsidRDefault="00BB30A3">
      <w:pPr>
        <w:numPr>
          <w:ilvl w:val="2"/>
          <w:numId w:val="11"/>
        </w:numPr>
        <w:pBdr>
          <w:top w:val="nil"/>
          <w:left w:val="nil"/>
          <w:bottom w:val="nil"/>
          <w:right w:val="nil"/>
          <w:between w:val="nil"/>
        </w:pBdr>
        <w:spacing w:before="280" w:line="273" w:lineRule="auto"/>
        <w:ind w:left="0" w:hanging="2"/>
        <w:jc w:val="both"/>
        <w:rPr>
          <w:color w:val="000000"/>
        </w:rPr>
      </w:pPr>
      <w:r>
        <w:rPr>
          <w:color w:val="000000"/>
        </w:rPr>
        <w:t xml:space="preserve">konfigurace vyladěná za účelem provozu knižního skeneru pod OS Windows 11 Pro 64 bit, PC musí být vybaveno SSD a nikoli magnetickými točivými disky o minimální kapacitě </w:t>
      </w:r>
      <w:r>
        <w:t>4T</w:t>
      </w:r>
      <w:r>
        <w:rPr>
          <w:color w:val="000000"/>
        </w:rPr>
        <w:t>.</w:t>
      </w:r>
    </w:p>
    <w:p w:rsidR="00B41148" w:rsidRDefault="00BB30A3">
      <w:pPr>
        <w:numPr>
          <w:ilvl w:val="2"/>
          <w:numId w:val="11"/>
        </w:numPr>
        <w:pBdr>
          <w:top w:val="nil"/>
          <w:left w:val="nil"/>
          <w:bottom w:val="nil"/>
          <w:right w:val="nil"/>
          <w:between w:val="nil"/>
        </w:pBdr>
        <w:spacing w:line="273" w:lineRule="auto"/>
        <w:ind w:left="0" w:hanging="2"/>
        <w:jc w:val="both"/>
        <w:rPr>
          <w:color w:val="000000"/>
        </w:rPr>
      </w:pPr>
      <w:r>
        <w:rPr>
          <w:color w:val="000000"/>
        </w:rPr>
        <w:t>QWERTY česká klávesnice bezdrátová</w:t>
      </w:r>
    </w:p>
    <w:p w:rsidR="00B41148" w:rsidRDefault="00BB30A3">
      <w:pPr>
        <w:numPr>
          <w:ilvl w:val="2"/>
          <w:numId w:val="11"/>
        </w:numPr>
        <w:pBdr>
          <w:top w:val="nil"/>
          <w:left w:val="nil"/>
          <w:bottom w:val="nil"/>
          <w:right w:val="nil"/>
          <w:between w:val="nil"/>
        </w:pBdr>
        <w:spacing w:line="273" w:lineRule="auto"/>
        <w:ind w:left="0" w:hanging="2"/>
        <w:jc w:val="both"/>
        <w:rPr>
          <w:color w:val="000000"/>
        </w:rPr>
      </w:pPr>
      <w:r>
        <w:rPr>
          <w:color w:val="000000"/>
        </w:rPr>
        <w:t xml:space="preserve">myš bezdrátová, dvoutlačítková s kolečkem, optická, </w:t>
      </w:r>
    </w:p>
    <w:p w:rsidR="00B41148" w:rsidRDefault="00BB30A3">
      <w:pPr>
        <w:numPr>
          <w:ilvl w:val="2"/>
          <w:numId w:val="11"/>
        </w:numPr>
        <w:pBdr>
          <w:top w:val="nil"/>
          <w:left w:val="nil"/>
          <w:bottom w:val="nil"/>
          <w:right w:val="nil"/>
          <w:between w:val="nil"/>
        </w:pBdr>
        <w:spacing w:line="273" w:lineRule="auto"/>
        <w:ind w:left="0" w:hanging="2"/>
        <w:jc w:val="both"/>
        <w:rPr>
          <w:color w:val="000000"/>
        </w:rPr>
      </w:pPr>
      <w:r>
        <w:rPr>
          <w:color w:val="000000"/>
        </w:rPr>
        <w:t>čtečka čárových kódů se stojanem</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světelný zdroj: laserová dioda ve spektru viditelného světla (650nm)</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čtení čárových kódů typu EAN (</w:t>
      </w:r>
      <w:proofErr w:type="spellStart"/>
      <w:r>
        <w:rPr>
          <w:color w:val="000000"/>
        </w:rPr>
        <w:t>Code</w:t>
      </w:r>
      <w:proofErr w:type="spellEnd"/>
      <w:r>
        <w:rPr>
          <w:color w:val="000000"/>
        </w:rPr>
        <w:t xml:space="preserve"> 39)</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automatická aktivace čtecího paprsku po přiblížení</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zvuková signalizace načtení kódu</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funkce programování pomocí kontrolních kódů</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odesílání kódu z numerické klávesnice</w:t>
      </w:r>
    </w:p>
    <w:p w:rsidR="00B41148" w:rsidRDefault="00BB30A3">
      <w:pPr>
        <w:numPr>
          <w:ilvl w:val="2"/>
          <w:numId w:val="11"/>
        </w:numPr>
        <w:pBdr>
          <w:top w:val="nil"/>
          <w:left w:val="nil"/>
          <w:bottom w:val="nil"/>
          <w:right w:val="nil"/>
          <w:between w:val="nil"/>
        </w:pBdr>
        <w:spacing w:line="273" w:lineRule="auto"/>
        <w:ind w:left="0" w:firstLine="708"/>
        <w:jc w:val="both"/>
        <w:rPr>
          <w:color w:val="000000"/>
        </w:rPr>
      </w:pPr>
      <w:r>
        <w:rPr>
          <w:color w:val="000000"/>
        </w:rPr>
        <w:t xml:space="preserve">bezdrátová, </w:t>
      </w:r>
      <w:proofErr w:type="spellStart"/>
      <w:r>
        <w:rPr>
          <w:color w:val="000000"/>
        </w:rPr>
        <w:t>bluetooth</w:t>
      </w:r>
      <w:proofErr w:type="spellEnd"/>
    </w:p>
    <w:p w:rsidR="00B41148" w:rsidRDefault="00BB30A3">
      <w:pPr>
        <w:numPr>
          <w:ilvl w:val="2"/>
          <w:numId w:val="11"/>
        </w:numPr>
        <w:pBdr>
          <w:top w:val="nil"/>
          <w:left w:val="nil"/>
          <w:bottom w:val="nil"/>
          <w:right w:val="nil"/>
          <w:between w:val="nil"/>
        </w:pBdr>
        <w:spacing w:after="280" w:line="273" w:lineRule="auto"/>
        <w:ind w:left="425" w:hanging="425"/>
        <w:jc w:val="both"/>
        <w:rPr>
          <w:color w:val="000000"/>
        </w:rPr>
      </w:pPr>
      <w:r>
        <w:rPr>
          <w:color w:val="000000"/>
        </w:rPr>
        <w:t xml:space="preserve">operační systém: OS </w:t>
      </w:r>
      <w:proofErr w:type="spellStart"/>
      <w:r>
        <w:rPr>
          <w:color w:val="000000"/>
        </w:rPr>
        <w:t>Win</w:t>
      </w:r>
      <w:proofErr w:type="spellEnd"/>
      <w:r>
        <w:rPr>
          <w:color w:val="000000"/>
        </w:rPr>
        <w:t xml:space="preserve"> 11 Pro 64 bit.</w:t>
      </w:r>
    </w:p>
    <w:p w:rsidR="00B41148" w:rsidRDefault="00BB30A3" w:rsidP="006A0E81">
      <w:pPr>
        <w:numPr>
          <w:ilvl w:val="1"/>
          <w:numId w:val="20"/>
        </w:numPr>
        <w:pBdr>
          <w:top w:val="nil"/>
          <w:left w:val="nil"/>
          <w:bottom w:val="nil"/>
          <w:right w:val="nil"/>
          <w:between w:val="nil"/>
        </w:pBdr>
        <w:spacing w:before="280" w:line="273" w:lineRule="auto"/>
        <w:ind w:left="426" w:hanging="426"/>
        <w:jc w:val="both"/>
        <w:rPr>
          <w:color w:val="000000"/>
        </w:rPr>
      </w:pPr>
      <w:r>
        <w:rPr>
          <w:color w:val="000000"/>
        </w:rPr>
        <w:t xml:space="preserve">další softwarové vybavení: ovladače, bez </w:t>
      </w:r>
      <w:proofErr w:type="gramStart"/>
      <w:r>
        <w:rPr>
          <w:color w:val="000000"/>
        </w:rPr>
        <w:t>jakéhokoliv</w:t>
      </w:r>
      <w:proofErr w:type="gramEnd"/>
      <w:r>
        <w:rPr>
          <w:color w:val="000000"/>
        </w:rPr>
        <w:t xml:space="preserve"> samostatného doplňkového OEM softwaru,</w:t>
      </w:r>
      <w:r>
        <w:rPr>
          <w:color w:val="000000"/>
          <w:sz w:val="26"/>
          <w:szCs w:val="26"/>
        </w:rPr>
        <w:t xml:space="preserve"> </w:t>
      </w:r>
      <w:r>
        <w:t xml:space="preserve">samostatná stanice bude v rámci předmětu smlouvy (instalace) integrovaná do prostředí Národní digitální knihovny (pomocí Logica </w:t>
      </w:r>
      <w:proofErr w:type="spellStart"/>
      <w:r>
        <w:t>Scanning</w:t>
      </w:r>
      <w:proofErr w:type="spellEnd"/>
      <w:r>
        <w:t xml:space="preserve"> </w:t>
      </w:r>
      <w:proofErr w:type="spellStart"/>
      <w:r>
        <w:t>Application</w:t>
      </w:r>
      <w:proofErr w:type="spellEnd"/>
      <w:r>
        <w:t xml:space="preserve">). </w:t>
      </w:r>
    </w:p>
    <w:p w:rsidR="00B41148" w:rsidRPr="00BC47ED" w:rsidRDefault="00BB30A3" w:rsidP="006A0E81">
      <w:pPr>
        <w:numPr>
          <w:ilvl w:val="1"/>
          <w:numId w:val="20"/>
        </w:numPr>
        <w:pBdr>
          <w:top w:val="nil"/>
          <w:left w:val="nil"/>
          <w:bottom w:val="nil"/>
          <w:right w:val="nil"/>
          <w:between w:val="nil"/>
        </w:pBdr>
        <w:spacing w:after="280" w:line="273" w:lineRule="auto"/>
        <w:ind w:left="426" w:hanging="426"/>
        <w:jc w:val="both"/>
        <w:rPr>
          <w:color w:val="000000"/>
        </w:rPr>
      </w:pPr>
      <w:r>
        <w:rPr>
          <w:color w:val="000000"/>
        </w:rPr>
        <w:t>Zabezpečení: TPM 2.0, možnost vypínání USB portů.</w:t>
      </w:r>
    </w:p>
    <w:p w:rsidR="00B41148" w:rsidRDefault="00BB30A3">
      <w:pPr>
        <w:numPr>
          <w:ilvl w:val="0"/>
          <w:numId w:val="12"/>
        </w:numPr>
        <w:pBdr>
          <w:top w:val="nil"/>
          <w:left w:val="nil"/>
          <w:bottom w:val="nil"/>
          <w:right w:val="nil"/>
          <w:between w:val="nil"/>
        </w:pBdr>
        <w:spacing w:before="280" w:after="280" w:line="273" w:lineRule="auto"/>
        <w:ind w:left="0" w:hanging="2"/>
        <w:rPr>
          <w:color w:val="000000"/>
        </w:rPr>
      </w:pPr>
      <w:r>
        <w:rPr>
          <w:color w:val="000000"/>
        </w:rPr>
        <w:t xml:space="preserve">Monitor: </w:t>
      </w:r>
    </w:p>
    <w:p w:rsidR="00B41148" w:rsidRDefault="00BB30A3" w:rsidP="00BC47ED">
      <w:pPr>
        <w:numPr>
          <w:ilvl w:val="2"/>
          <w:numId w:val="10"/>
        </w:numPr>
        <w:pBdr>
          <w:top w:val="nil"/>
          <w:left w:val="nil"/>
          <w:bottom w:val="nil"/>
          <w:right w:val="nil"/>
          <w:between w:val="nil"/>
        </w:pBdr>
        <w:spacing w:before="280" w:line="273" w:lineRule="auto"/>
        <w:ind w:left="708" w:firstLine="0"/>
        <w:rPr>
          <w:color w:val="000000"/>
        </w:rPr>
      </w:pPr>
      <w:r>
        <w:rPr>
          <w:color w:val="000000"/>
        </w:rPr>
        <w:t>min. 4K rozlišení</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LCD IPS, barevný,</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obnovovací frekvence: 60 Hz,</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podsvícení: LED,</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povrch displeje: matný,</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úhlopříčka: minimálně 27 palců,</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 xml:space="preserve">vstup: VGA, </w:t>
      </w:r>
      <w:proofErr w:type="spellStart"/>
      <w:r>
        <w:rPr>
          <w:color w:val="000000"/>
        </w:rPr>
        <w:t>DisplayPort</w:t>
      </w:r>
      <w:proofErr w:type="spellEnd"/>
      <w:r>
        <w:rPr>
          <w:color w:val="000000"/>
        </w:rPr>
        <w:t xml:space="preserve"> 1.2 a vyšší, HDMI 2.0 a vyšší, včetně kabelů,</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možnost nastavení náklonu (předozadní): ano,</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lastRenderedPageBreak/>
        <w:t>certifikát: TCO06,</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jas minimálně (cd/m2): 350,</w:t>
      </w:r>
    </w:p>
    <w:p w:rsidR="00B41148" w:rsidRDefault="00BB30A3" w:rsidP="00BC47ED">
      <w:pPr>
        <w:numPr>
          <w:ilvl w:val="2"/>
          <w:numId w:val="10"/>
        </w:numPr>
        <w:pBdr>
          <w:top w:val="nil"/>
          <w:left w:val="nil"/>
          <w:bottom w:val="nil"/>
          <w:right w:val="nil"/>
          <w:between w:val="nil"/>
        </w:pBdr>
        <w:spacing w:line="273" w:lineRule="auto"/>
        <w:ind w:left="708" w:firstLine="0"/>
        <w:rPr>
          <w:color w:val="000000"/>
        </w:rPr>
      </w:pPr>
      <w:r>
        <w:rPr>
          <w:color w:val="000000"/>
        </w:rPr>
        <w:t>kontrast: 1000:1,</w:t>
      </w:r>
    </w:p>
    <w:p w:rsidR="00B41148" w:rsidRDefault="00BB30A3">
      <w:pPr>
        <w:numPr>
          <w:ilvl w:val="2"/>
          <w:numId w:val="10"/>
        </w:numPr>
        <w:pBdr>
          <w:top w:val="nil"/>
          <w:left w:val="nil"/>
          <w:bottom w:val="nil"/>
          <w:right w:val="nil"/>
          <w:between w:val="nil"/>
        </w:pBdr>
        <w:spacing w:line="273" w:lineRule="auto"/>
        <w:ind w:left="708" w:firstLine="0"/>
        <w:rPr>
          <w:color w:val="000000"/>
        </w:rPr>
      </w:pPr>
      <w:r>
        <w:rPr>
          <w:color w:val="000000"/>
        </w:rPr>
        <w:t xml:space="preserve">odezva maximálně: 12 </w:t>
      </w:r>
      <w:proofErr w:type="spellStart"/>
      <w:r>
        <w:rPr>
          <w:color w:val="000000"/>
        </w:rPr>
        <w:t>ms</w:t>
      </w:r>
      <w:proofErr w:type="spellEnd"/>
      <w:r>
        <w:rPr>
          <w:color w:val="000000"/>
        </w:rPr>
        <w:t>,</w:t>
      </w:r>
    </w:p>
    <w:p w:rsidR="00B41148" w:rsidRDefault="00BB30A3">
      <w:pPr>
        <w:numPr>
          <w:ilvl w:val="2"/>
          <w:numId w:val="10"/>
        </w:numPr>
        <w:pBdr>
          <w:top w:val="nil"/>
          <w:left w:val="nil"/>
          <w:bottom w:val="nil"/>
          <w:right w:val="nil"/>
          <w:between w:val="nil"/>
        </w:pBdr>
        <w:spacing w:after="280" w:line="273" w:lineRule="auto"/>
        <w:ind w:left="708" w:firstLine="0"/>
        <w:rPr>
          <w:color w:val="000000"/>
        </w:rPr>
      </w:pPr>
      <w:proofErr w:type="spellStart"/>
      <w:r>
        <w:rPr>
          <w:color w:val="000000"/>
        </w:rPr>
        <w:t>kalibrovatelný</w:t>
      </w:r>
      <w:proofErr w:type="spellEnd"/>
    </w:p>
    <w:p w:rsidR="00B41148" w:rsidRDefault="00BB30A3">
      <w:pPr>
        <w:numPr>
          <w:ilvl w:val="2"/>
          <w:numId w:val="10"/>
        </w:numPr>
        <w:pBdr>
          <w:top w:val="nil"/>
          <w:left w:val="nil"/>
          <w:bottom w:val="nil"/>
          <w:right w:val="nil"/>
          <w:between w:val="nil"/>
        </w:pBdr>
        <w:spacing w:after="280" w:line="273" w:lineRule="auto"/>
        <w:ind w:left="708" w:firstLine="0"/>
        <w:rPr>
          <w:color w:val="000000"/>
        </w:rPr>
      </w:pPr>
      <w:r>
        <w:rPr>
          <w:color w:val="000000"/>
        </w:rPr>
        <w:t>zdroj: integrovaný</w:t>
      </w:r>
    </w:p>
    <w:p w:rsidR="00B41148" w:rsidRDefault="00BB30A3">
      <w:pPr>
        <w:pBdr>
          <w:top w:val="nil"/>
          <w:left w:val="nil"/>
          <w:bottom w:val="nil"/>
          <w:right w:val="nil"/>
          <w:between w:val="nil"/>
        </w:pBdr>
        <w:ind w:hanging="2"/>
        <w:jc w:val="both"/>
        <w:rPr>
          <w:color w:val="000000"/>
        </w:rPr>
      </w:pPr>
      <w:r>
        <w:rPr>
          <w:color w:val="000000"/>
        </w:rPr>
        <w:t xml:space="preserve"> (dále jen „předmět smlouvy)</w:t>
      </w:r>
    </w:p>
    <w:p w:rsidR="00B41148" w:rsidRDefault="00BB30A3">
      <w:pPr>
        <w:pBdr>
          <w:top w:val="nil"/>
          <w:left w:val="nil"/>
          <w:bottom w:val="nil"/>
          <w:right w:val="nil"/>
          <w:between w:val="nil"/>
        </w:pBdr>
        <w:ind w:hanging="2"/>
        <w:jc w:val="both"/>
        <w:rPr>
          <w:color w:val="000000"/>
        </w:rPr>
      </w:pPr>
      <w:r>
        <w:rPr>
          <w:color w:val="000000"/>
        </w:rPr>
        <w:t>a převést na něj vlastnické právo k předmětu koupě a závazek kupujícího předmět smlouvy od prodávajícího převzít a uhradit prodávajícímu kupní cenu, to vše za podmínek sjednaných v této smlouvě.</w:t>
      </w:r>
    </w:p>
    <w:p w:rsidR="00B41148" w:rsidRDefault="00BB30A3">
      <w:pPr>
        <w:numPr>
          <w:ilvl w:val="0"/>
          <w:numId w:val="6"/>
        </w:numPr>
        <w:pBdr>
          <w:top w:val="nil"/>
          <w:left w:val="nil"/>
          <w:bottom w:val="nil"/>
          <w:right w:val="nil"/>
          <w:between w:val="nil"/>
        </w:pBdr>
        <w:shd w:val="clear" w:color="auto" w:fill="FFFFFF"/>
        <w:jc w:val="both"/>
        <w:rPr>
          <w:color w:val="000000"/>
        </w:rPr>
      </w:pPr>
      <w:r>
        <w:rPr>
          <w:color w:val="000000"/>
        </w:rPr>
        <w:t>Součástí předmětu smlouvy je:</w:t>
      </w:r>
    </w:p>
    <w:p w:rsidR="00B41148" w:rsidRDefault="00BB30A3">
      <w:pPr>
        <w:numPr>
          <w:ilvl w:val="0"/>
          <w:numId w:val="7"/>
        </w:numPr>
        <w:pBdr>
          <w:top w:val="nil"/>
          <w:left w:val="nil"/>
          <w:bottom w:val="nil"/>
          <w:right w:val="nil"/>
          <w:between w:val="nil"/>
        </w:pBdr>
        <w:shd w:val="clear" w:color="auto" w:fill="FFFFFF"/>
        <w:jc w:val="both"/>
        <w:rPr>
          <w:color w:val="000000"/>
        </w:rPr>
      </w:pPr>
      <w:r>
        <w:rPr>
          <w:color w:val="000000"/>
        </w:rPr>
        <w:t>předvedení funkčnosti 2 ks skenerů a ukázka všech funkcí skenerů vč. správného zacházení se skenerem v rozsahu 3 h</w:t>
      </w:r>
    </w:p>
    <w:p w:rsidR="00B41148" w:rsidRDefault="00BB30A3">
      <w:pPr>
        <w:numPr>
          <w:ilvl w:val="0"/>
          <w:numId w:val="7"/>
        </w:numPr>
        <w:pBdr>
          <w:top w:val="nil"/>
          <w:left w:val="nil"/>
          <w:bottom w:val="nil"/>
          <w:right w:val="nil"/>
          <w:between w:val="nil"/>
        </w:pBdr>
        <w:shd w:val="clear" w:color="auto" w:fill="FFFFFF"/>
        <w:jc w:val="both"/>
        <w:rPr>
          <w:color w:val="000000"/>
        </w:rPr>
      </w:pPr>
      <w:r>
        <w:rPr>
          <w:color w:val="000000"/>
        </w:rPr>
        <w:t xml:space="preserve">instalace s tím, že samostatná stanice bude v rámci dodání předmětu smlouvy integrovaná do prostředí Národní digitální knihovny (pomocí Logica </w:t>
      </w:r>
      <w:proofErr w:type="spellStart"/>
      <w:r>
        <w:rPr>
          <w:color w:val="000000"/>
        </w:rPr>
        <w:t>Scanning</w:t>
      </w:r>
      <w:proofErr w:type="spellEnd"/>
      <w:r>
        <w:rPr>
          <w:color w:val="000000"/>
        </w:rPr>
        <w:t xml:space="preserve"> </w:t>
      </w:r>
      <w:proofErr w:type="spellStart"/>
      <w:r>
        <w:rPr>
          <w:color w:val="000000"/>
        </w:rPr>
        <w:t>Application</w:t>
      </w:r>
      <w:proofErr w:type="spellEnd"/>
      <w:r>
        <w:rPr>
          <w:color w:val="000000"/>
        </w:rPr>
        <w:t xml:space="preserve">). </w:t>
      </w:r>
    </w:p>
    <w:p w:rsidR="00B41148" w:rsidRDefault="00BB30A3">
      <w:pPr>
        <w:numPr>
          <w:ilvl w:val="0"/>
          <w:numId w:val="7"/>
        </w:numPr>
        <w:pBdr>
          <w:top w:val="nil"/>
          <w:left w:val="nil"/>
          <w:bottom w:val="nil"/>
          <w:right w:val="nil"/>
          <w:between w:val="nil"/>
        </w:pBdr>
        <w:shd w:val="clear" w:color="auto" w:fill="FFFFFF"/>
        <w:jc w:val="both"/>
        <w:rPr>
          <w:color w:val="000000"/>
        </w:rPr>
      </w:pPr>
      <w:r>
        <w:rPr>
          <w:color w:val="000000"/>
        </w:rPr>
        <w:t xml:space="preserve">kalibrace skeneru při jeho dodání v sídle objednatele za přítomnosti objednatele dle kalibračního </w:t>
      </w:r>
      <w:proofErr w:type="spellStart"/>
      <w:r>
        <w:rPr>
          <w:color w:val="000000"/>
        </w:rPr>
        <w:t>targetu</w:t>
      </w:r>
      <w:proofErr w:type="spellEnd"/>
      <w:r>
        <w:rPr>
          <w:color w:val="000000"/>
        </w:rPr>
        <w:t xml:space="preserve"> COLOR CHECKER DIGITAL SG (zhotovitel podpisem smlouvy potvrzuje, že je mu tento kalibrační </w:t>
      </w:r>
      <w:proofErr w:type="spellStart"/>
      <w:r>
        <w:rPr>
          <w:color w:val="000000"/>
        </w:rPr>
        <w:t>target</w:t>
      </w:r>
      <w:proofErr w:type="spellEnd"/>
      <w:r>
        <w:rPr>
          <w:color w:val="000000"/>
        </w:rPr>
        <w:t xml:space="preserve"> znám) vč. vyhotovení kalibračního protokolu jako výsledku této kalibrace. Kalibrace je splněna písemným odsouhlasením výsledků kalibrace objednatelem (podpisem kalibračního protokolu).</w:t>
      </w:r>
    </w:p>
    <w:p w:rsidR="00B41148" w:rsidRDefault="00BB30A3">
      <w:pPr>
        <w:numPr>
          <w:ilvl w:val="0"/>
          <w:numId w:val="6"/>
        </w:numPr>
        <w:pBdr>
          <w:top w:val="nil"/>
          <w:left w:val="nil"/>
          <w:bottom w:val="nil"/>
          <w:right w:val="nil"/>
          <w:between w:val="nil"/>
        </w:pBdr>
        <w:jc w:val="both"/>
        <w:rPr>
          <w:color w:val="000000"/>
        </w:rPr>
      </w:pPr>
      <w:r>
        <w:rPr>
          <w:color w:val="000000"/>
        </w:rPr>
        <w:t xml:space="preserve">Prodávající není oprávněn dodatečně určit vlastnosti předmětu smlouvy, pokud je neurčí kupující. </w:t>
      </w:r>
    </w:p>
    <w:p w:rsidR="00B41148" w:rsidRDefault="00BB30A3">
      <w:pPr>
        <w:numPr>
          <w:ilvl w:val="0"/>
          <w:numId w:val="6"/>
        </w:numPr>
        <w:pBdr>
          <w:top w:val="nil"/>
          <w:left w:val="nil"/>
          <w:bottom w:val="nil"/>
          <w:right w:val="nil"/>
          <w:between w:val="nil"/>
        </w:pBdr>
        <w:ind w:left="284" w:hanging="286"/>
        <w:jc w:val="both"/>
        <w:rPr>
          <w:color w:val="000000"/>
        </w:rPr>
      </w:pPr>
      <w:r>
        <w:rPr>
          <w:color w:val="000000"/>
        </w:rP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B41148" w:rsidRDefault="00BB30A3">
      <w:pPr>
        <w:numPr>
          <w:ilvl w:val="0"/>
          <w:numId w:val="6"/>
        </w:numPr>
        <w:pBdr>
          <w:top w:val="nil"/>
          <w:left w:val="nil"/>
          <w:bottom w:val="nil"/>
          <w:right w:val="nil"/>
          <w:between w:val="nil"/>
        </w:pBdr>
        <w:ind w:left="281" w:hanging="281"/>
        <w:jc w:val="both"/>
        <w:rPr>
          <w:color w:val="000000"/>
        </w:rPr>
      </w:pPr>
      <w:r>
        <w:rPr>
          <w:color w:val="000000"/>
        </w:rPr>
        <w:t xml:space="preserve">Ustanovení § </w:t>
      </w:r>
      <w:proofErr w:type="gramStart"/>
      <w:r>
        <w:rPr>
          <w:color w:val="000000"/>
        </w:rPr>
        <w:t xml:space="preserve">577 </w:t>
      </w:r>
      <w:proofErr w:type="spellStart"/>
      <w:r>
        <w:rPr>
          <w:color w:val="000000"/>
        </w:rPr>
        <w:t>z.č</w:t>
      </w:r>
      <w:proofErr w:type="spellEnd"/>
      <w:r>
        <w:rPr>
          <w:color w:val="000000"/>
        </w:rPr>
        <w:t>.</w:t>
      </w:r>
      <w:proofErr w:type="gramEnd"/>
      <w:r>
        <w:rPr>
          <w:color w:val="000000"/>
        </w:rPr>
        <w:t xml:space="preserve"> 89/2012 Sb. občanského zákoníku se nepoužije. Určení množstevního, časového, územního nebo jiného rozsahu v této smlouvě je pevně určeno v této smlouvě a soud není oprávněn do tohoto jakkoliv zasahovat.</w:t>
      </w:r>
    </w:p>
    <w:p w:rsidR="00B41148" w:rsidRDefault="00B41148">
      <w:pPr>
        <w:pBdr>
          <w:top w:val="nil"/>
          <w:left w:val="nil"/>
          <w:bottom w:val="nil"/>
          <w:right w:val="nil"/>
          <w:between w:val="nil"/>
        </w:pBdr>
        <w:ind w:firstLine="0"/>
        <w:jc w:val="both"/>
        <w:rPr>
          <w:color w:val="000000"/>
        </w:rPr>
      </w:pPr>
    </w:p>
    <w:p w:rsidR="006A0E81" w:rsidRDefault="006A0E81">
      <w:pPr>
        <w:pBdr>
          <w:top w:val="nil"/>
          <w:left w:val="nil"/>
          <w:bottom w:val="nil"/>
          <w:right w:val="nil"/>
          <w:between w:val="nil"/>
        </w:pBdr>
        <w:ind w:firstLine="0"/>
        <w:jc w:val="both"/>
        <w:rPr>
          <w:color w:val="000000"/>
        </w:rPr>
      </w:pPr>
    </w:p>
    <w:p w:rsidR="00B41148" w:rsidRDefault="00BB30A3">
      <w:pPr>
        <w:pBdr>
          <w:top w:val="nil"/>
          <w:left w:val="nil"/>
          <w:bottom w:val="nil"/>
          <w:right w:val="nil"/>
          <w:between w:val="nil"/>
        </w:pBdr>
        <w:ind w:hanging="2"/>
        <w:jc w:val="center"/>
        <w:rPr>
          <w:color w:val="000000"/>
        </w:rPr>
      </w:pPr>
      <w:r>
        <w:rPr>
          <w:b/>
          <w:color w:val="000000"/>
        </w:rPr>
        <w:t>II.</w:t>
      </w:r>
    </w:p>
    <w:p w:rsidR="00B41148" w:rsidRDefault="00BB30A3">
      <w:pPr>
        <w:pBdr>
          <w:top w:val="nil"/>
          <w:left w:val="nil"/>
          <w:bottom w:val="nil"/>
          <w:right w:val="nil"/>
          <w:between w:val="nil"/>
        </w:pBdr>
        <w:ind w:hanging="2"/>
        <w:jc w:val="center"/>
        <w:rPr>
          <w:color w:val="000000"/>
        </w:rPr>
      </w:pPr>
      <w:r>
        <w:rPr>
          <w:b/>
          <w:color w:val="000000"/>
        </w:rPr>
        <w:t>Místo a doba plnění</w:t>
      </w:r>
    </w:p>
    <w:p w:rsidR="00BC47ED" w:rsidRDefault="00BB30A3" w:rsidP="00BC47ED">
      <w:pPr>
        <w:numPr>
          <w:ilvl w:val="0"/>
          <w:numId w:val="19"/>
        </w:numPr>
        <w:pBdr>
          <w:top w:val="nil"/>
          <w:left w:val="nil"/>
          <w:bottom w:val="nil"/>
          <w:right w:val="nil"/>
          <w:between w:val="nil"/>
        </w:pBdr>
        <w:ind w:left="284" w:hanging="286"/>
        <w:jc w:val="both"/>
        <w:rPr>
          <w:color w:val="000000"/>
        </w:rPr>
      </w:pPr>
      <w:r>
        <w:rPr>
          <w:color w:val="000000"/>
        </w:rPr>
        <w:t xml:space="preserve">Místem plnění je sídlo kupujícího. </w:t>
      </w:r>
    </w:p>
    <w:p w:rsidR="00B41148" w:rsidRPr="00BC47ED" w:rsidRDefault="00BB30A3" w:rsidP="00BC47ED">
      <w:pPr>
        <w:numPr>
          <w:ilvl w:val="0"/>
          <w:numId w:val="19"/>
        </w:numPr>
        <w:pBdr>
          <w:top w:val="nil"/>
          <w:left w:val="nil"/>
          <w:bottom w:val="nil"/>
          <w:right w:val="nil"/>
          <w:between w:val="nil"/>
        </w:pBdr>
        <w:ind w:left="284" w:hanging="286"/>
        <w:jc w:val="both"/>
        <w:rPr>
          <w:color w:val="000000"/>
        </w:rPr>
      </w:pPr>
      <w:r w:rsidRPr="00BC47ED">
        <w:rPr>
          <w:color w:val="000000"/>
        </w:rPr>
        <w:t xml:space="preserve">Prodávající se zavazuje dodat kupujícímu předmět smlouvy dle čl. I. odst. 1 této smlouvy do 8 týdnů od účinnosti smlouvy. </w:t>
      </w:r>
    </w:p>
    <w:p w:rsidR="00B41148" w:rsidRDefault="00B41148">
      <w:pPr>
        <w:keepNext/>
        <w:keepLines/>
        <w:pBdr>
          <w:top w:val="nil"/>
          <w:left w:val="nil"/>
          <w:bottom w:val="nil"/>
          <w:right w:val="nil"/>
          <w:between w:val="nil"/>
        </w:pBdr>
        <w:ind w:firstLine="0"/>
        <w:rPr>
          <w:color w:val="000000"/>
        </w:rPr>
      </w:pPr>
    </w:p>
    <w:p w:rsidR="006A0E81" w:rsidRDefault="006A0E81">
      <w:pPr>
        <w:keepNext/>
        <w:keepLines/>
        <w:pBdr>
          <w:top w:val="nil"/>
          <w:left w:val="nil"/>
          <w:bottom w:val="nil"/>
          <w:right w:val="nil"/>
          <w:between w:val="nil"/>
        </w:pBdr>
        <w:ind w:firstLine="0"/>
        <w:rPr>
          <w:color w:val="000000"/>
        </w:rPr>
      </w:pPr>
    </w:p>
    <w:p w:rsidR="00B41148" w:rsidRDefault="00BB30A3">
      <w:pPr>
        <w:keepNext/>
        <w:keepLines/>
        <w:pBdr>
          <w:top w:val="nil"/>
          <w:left w:val="nil"/>
          <w:bottom w:val="nil"/>
          <w:right w:val="nil"/>
          <w:between w:val="nil"/>
        </w:pBdr>
        <w:ind w:hanging="2"/>
        <w:jc w:val="center"/>
        <w:rPr>
          <w:color w:val="000000"/>
        </w:rPr>
      </w:pPr>
      <w:r>
        <w:rPr>
          <w:b/>
          <w:color w:val="000000"/>
        </w:rPr>
        <w:t>III.</w:t>
      </w:r>
    </w:p>
    <w:p w:rsidR="00B41148" w:rsidRDefault="00BB30A3">
      <w:pPr>
        <w:keepNext/>
        <w:keepLines/>
        <w:pBdr>
          <w:top w:val="nil"/>
          <w:left w:val="nil"/>
          <w:bottom w:val="nil"/>
          <w:right w:val="nil"/>
          <w:between w:val="nil"/>
        </w:pBdr>
        <w:ind w:hanging="2"/>
        <w:jc w:val="center"/>
        <w:rPr>
          <w:color w:val="000000"/>
        </w:rPr>
      </w:pPr>
      <w:r>
        <w:rPr>
          <w:b/>
          <w:color w:val="000000"/>
        </w:rPr>
        <w:t xml:space="preserve">Dodání předmětu smlouvy </w:t>
      </w:r>
    </w:p>
    <w:p w:rsidR="00B41148" w:rsidRDefault="00BB30A3">
      <w:pPr>
        <w:numPr>
          <w:ilvl w:val="0"/>
          <w:numId w:val="3"/>
        </w:numPr>
        <w:pBdr>
          <w:top w:val="nil"/>
          <w:left w:val="nil"/>
          <w:bottom w:val="nil"/>
          <w:right w:val="nil"/>
          <w:between w:val="nil"/>
        </w:pBdr>
        <w:ind w:left="281" w:hanging="281"/>
        <w:jc w:val="both"/>
        <w:rPr>
          <w:color w:val="000000"/>
        </w:rPr>
      </w:pPr>
      <w:r>
        <w:rPr>
          <w:color w:val="000000"/>
        </w:rPr>
        <w:t>Předmět smlouvy (jeho část) pokládají smluvní strany za dodaný, jestliže je bez jakýchkoliv vad (i nebránících užívání) a dojde k jeho převzetí od zástupce prodávajícího, je předvedena jeho funkčnost a veškeré jeho vlastnosti a je provedena kalibrace a odsouhlaseny výsledky kalibračního protokolu. Součástí dodávky je i dodání součástí i příslušenství nutných k užívání předmětu smlouvy vč. všech dokladů k tomuto užívání.</w:t>
      </w:r>
    </w:p>
    <w:p w:rsidR="00B41148" w:rsidRPr="006A0E81" w:rsidRDefault="00BB30A3" w:rsidP="006A0E81">
      <w:pPr>
        <w:numPr>
          <w:ilvl w:val="0"/>
          <w:numId w:val="3"/>
        </w:numPr>
        <w:pBdr>
          <w:top w:val="nil"/>
          <w:left w:val="nil"/>
          <w:bottom w:val="nil"/>
          <w:right w:val="nil"/>
          <w:between w:val="nil"/>
        </w:pBdr>
        <w:ind w:left="281" w:hanging="281"/>
        <w:jc w:val="both"/>
        <w:rPr>
          <w:color w:val="000000"/>
        </w:rPr>
      </w:pPr>
      <w:r>
        <w:rPr>
          <w:color w:val="000000"/>
        </w:rPr>
        <w:t>Dokladem o splnění dodávky předmětu smlouvy podle této smlouvy je písemný předávací protokol podepsaný kupujícím.</w:t>
      </w:r>
    </w:p>
    <w:p w:rsidR="00B41148" w:rsidRDefault="00BB30A3">
      <w:pPr>
        <w:pBdr>
          <w:top w:val="nil"/>
          <w:left w:val="nil"/>
          <w:bottom w:val="nil"/>
          <w:right w:val="nil"/>
          <w:between w:val="nil"/>
        </w:pBdr>
        <w:ind w:hanging="2"/>
        <w:jc w:val="center"/>
        <w:rPr>
          <w:color w:val="000000"/>
        </w:rPr>
      </w:pPr>
      <w:r>
        <w:rPr>
          <w:b/>
          <w:color w:val="000000"/>
        </w:rPr>
        <w:lastRenderedPageBreak/>
        <w:t>IV.</w:t>
      </w:r>
    </w:p>
    <w:p w:rsidR="00B41148" w:rsidRDefault="00BB30A3">
      <w:pPr>
        <w:pBdr>
          <w:top w:val="nil"/>
          <w:left w:val="nil"/>
          <w:bottom w:val="nil"/>
          <w:right w:val="nil"/>
          <w:between w:val="nil"/>
        </w:pBdr>
        <w:ind w:hanging="2"/>
        <w:jc w:val="center"/>
        <w:rPr>
          <w:color w:val="000000"/>
        </w:rPr>
      </w:pPr>
      <w:r>
        <w:rPr>
          <w:b/>
          <w:color w:val="000000"/>
        </w:rPr>
        <w:t xml:space="preserve">Kupní cena </w:t>
      </w:r>
    </w:p>
    <w:p w:rsidR="00B41148" w:rsidRDefault="00BB30A3">
      <w:pPr>
        <w:numPr>
          <w:ilvl w:val="0"/>
          <w:numId w:val="1"/>
        </w:numPr>
        <w:pBdr>
          <w:top w:val="nil"/>
          <w:left w:val="nil"/>
          <w:bottom w:val="nil"/>
          <w:right w:val="nil"/>
          <w:between w:val="nil"/>
        </w:pBdr>
        <w:ind w:left="284" w:hanging="286"/>
        <w:jc w:val="both"/>
        <w:rPr>
          <w:color w:val="000000"/>
        </w:rPr>
      </w:pPr>
      <w:r>
        <w:rPr>
          <w:color w:val="000000"/>
        </w:rPr>
        <w:t xml:space="preserve">Kupující se zavazuje zaplatit za předmět celé smlouvy (2 ks skenerů) cenu ve výši </w:t>
      </w:r>
      <w:r w:rsidR="00BC47ED">
        <w:rPr>
          <w:color w:val="000000"/>
        </w:rPr>
        <w:t>1,776.280</w:t>
      </w:r>
      <w:r>
        <w:rPr>
          <w:color w:val="000000"/>
          <w:sz w:val="23"/>
          <w:szCs w:val="23"/>
        </w:rPr>
        <w:t>,- Kč (slovy:</w:t>
      </w:r>
      <w:r w:rsidR="00BC47ED">
        <w:rPr>
          <w:color w:val="000000"/>
          <w:sz w:val="23"/>
          <w:szCs w:val="23"/>
        </w:rPr>
        <w:t xml:space="preserve"> </w:t>
      </w:r>
      <w:proofErr w:type="spellStart"/>
      <w:r w:rsidR="00BC47ED">
        <w:rPr>
          <w:color w:val="000000"/>
          <w:sz w:val="23"/>
          <w:szCs w:val="23"/>
        </w:rPr>
        <w:t>jedenmilonsedmsetsedmdesátšesttisícdvěstěosmdesát</w:t>
      </w:r>
      <w:r>
        <w:rPr>
          <w:color w:val="000000"/>
          <w:sz w:val="23"/>
          <w:szCs w:val="23"/>
        </w:rPr>
        <w:t>korunčeských</w:t>
      </w:r>
      <w:proofErr w:type="spellEnd"/>
      <w:r>
        <w:rPr>
          <w:color w:val="000000"/>
          <w:sz w:val="23"/>
          <w:szCs w:val="23"/>
        </w:rPr>
        <w:t xml:space="preserve">) včetně DPH v sazbě 21 %, DPH činí </w:t>
      </w:r>
      <w:r w:rsidR="00BC47ED">
        <w:rPr>
          <w:color w:val="000000"/>
          <w:sz w:val="23"/>
          <w:szCs w:val="23"/>
        </w:rPr>
        <w:t>308.280</w:t>
      </w:r>
      <w:r>
        <w:rPr>
          <w:color w:val="000000"/>
          <w:sz w:val="23"/>
          <w:szCs w:val="23"/>
        </w:rPr>
        <w:t xml:space="preserve">,- Kč (slovy: </w:t>
      </w:r>
      <w:proofErr w:type="spellStart"/>
      <w:r w:rsidR="00BC47ED">
        <w:rPr>
          <w:color w:val="000000"/>
          <w:sz w:val="23"/>
          <w:szCs w:val="23"/>
        </w:rPr>
        <w:t>třistaosmtisícdvěstěosmdesát</w:t>
      </w:r>
      <w:r w:rsidR="006A0E81">
        <w:rPr>
          <w:color w:val="000000"/>
          <w:sz w:val="23"/>
          <w:szCs w:val="23"/>
        </w:rPr>
        <w:t>Kč</w:t>
      </w:r>
      <w:proofErr w:type="spellEnd"/>
      <w:r>
        <w:rPr>
          <w:color w:val="000000"/>
          <w:sz w:val="23"/>
          <w:szCs w:val="23"/>
        </w:rPr>
        <w:t xml:space="preserve">). </w:t>
      </w:r>
    </w:p>
    <w:p w:rsidR="00B41148" w:rsidRDefault="00BB30A3">
      <w:pPr>
        <w:numPr>
          <w:ilvl w:val="0"/>
          <w:numId w:val="1"/>
        </w:numPr>
        <w:pBdr>
          <w:top w:val="nil"/>
          <w:left w:val="nil"/>
          <w:bottom w:val="nil"/>
          <w:right w:val="nil"/>
          <w:between w:val="nil"/>
        </w:pBdr>
        <w:ind w:left="272" w:hanging="274"/>
        <w:jc w:val="both"/>
        <w:rPr>
          <w:sz w:val="23"/>
          <w:szCs w:val="23"/>
        </w:rPr>
      </w:pPr>
      <w:r>
        <w:rPr>
          <w:sz w:val="23"/>
          <w:szCs w:val="23"/>
        </w:rPr>
        <w:t>Cena předmětu celé smlouvy sestává z:</w:t>
      </w:r>
    </w:p>
    <w:p w:rsidR="00B41148" w:rsidRDefault="00BB30A3">
      <w:pPr>
        <w:numPr>
          <w:ilvl w:val="0"/>
          <w:numId w:val="2"/>
        </w:numPr>
        <w:pBdr>
          <w:top w:val="nil"/>
          <w:left w:val="nil"/>
          <w:bottom w:val="nil"/>
          <w:right w:val="nil"/>
          <w:between w:val="nil"/>
        </w:pBdr>
        <w:ind w:left="272" w:hanging="274"/>
        <w:jc w:val="both"/>
        <w:rPr>
          <w:sz w:val="23"/>
          <w:szCs w:val="23"/>
        </w:rPr>
      </w:pPr>
      <w:proofErr w:type="gramStart"/>
      <w:r>
        <w:rPr>
          <w:sz w:val="23"/>
          <w:szCs w:val="23"/>
        </w:rPr>
        <w:t>cena  1 ks</w:t>
      </w:r>
      <w:proofErr w:type="gramEnd"/>
      <w:r>
        <w:rPr>
          <w:sz w:val="23"/>
          <w:szCs w:val="23"/>
        </w:rPr>
        <w:t xml:space="preserve"> skeneru</w:t>
      </w:r>
      <w:r w:rsidR="00BC47ED">
        <w:rPr>
          <w:sz w:val="23"/>
          <w:szCs w:val="23"/>
        </w:rPr>
        <w:t xml:space="preserve"> 734.000</w:t>
      </w:r>
      <w:r>
        <w:rPr>
          <w:sz w:val="23"/>
          <w:szCs w:val="23"/>
        </w:rPr>
        <w:t>,- Kč bez DPH</w:t>
      </w:r>
    </w:p>
    <w:p w:rsidR="00B41148" w:rsidRDefault="00BB30A3">
      <w:pPr>
        <w:numPr>
          <w:ilvl w:val="0"/>
          <w:numId w:val="2"/>
        </w:numPr>
        <w:pBdr>
          <w:top w:val="nil"/>
          <w:left w:val="nil"/>
          <w:bottom w:val="nil"/>
          <w:right w:val="nil"/>
          <w:between w:val="nil"/>
        </w:pBdr>
        <w:ind w:left="272" w:hanging="274"/>
        <w:jc w:val="both"/>
        <w:rPr>
          <w:sz w:val="23"/>
          <w:szCs w:val="23"/>
        </w:rPr>
      </w:pPr>
      <w:r>
        <w:rPr>
          <w:sz w:val="23"/>
          <w:szCs w:val="23"/>
        </w:rPr>
        <w:t>vyčíslený poplatek za následnou ekologickou likvidaci1 ks skeneru</w:t>
      </w:r>
      <w:r w:rsidR="00BC47ED">
        <w:rPr>
          <w:sz w:val="23"/>
          <w:szCs w:val="23"/>
        </w:rPr>
        <w:t xml:space="preserve"> 126</w:t>
      </w:r>
      <w:r>
        <w:rPr>
          <w:sz w:val="23"/>
          <w:szCs w:val="23"/>
        </w:rPr>
        <w:t>,- bez DPH</w:t>
      </w:r>
    </w:p>
    <w:p w:rsidR="00B41148" w:rsidRDefault="00BB30A3">
      <w:pPr>
        <w:numPr>
          <w:ilvl w:val="0"/>
          <w:numId w:val="1"/>
        </w:numPr>
        <w:pBdr>
          <w:top w:val="nil"/>
          <w:left w:val="nil"/>
          <w:bottom w:val="nil"/>
          <w:right w:val="nil"/>
          <w:between w:val="nil"/>
        </w:pBdr>
        <w:ind w:left="284" w:hanging="286"/>
        <w:jc w:val="both"/>
        <w:rPr>
          <w:color w:val="000000"/>
        </w:rPr>
      </w:pPr>
      <w:r>
        <w:rPr>
          <w:color w:val="000000"/>
        </w:rPr>
        <w:t>Cena uvedená v bodu 1 a 2 tohoto článku je nejvýše přípustná, zahrnuje veškeré náklady prodávajícího, včetně nákladů na dopravu, předvedení funkčnosti a vlastností. Žádné dodatečné poplatky nebudou účtovány. Změna kupní ceny je možná pouze v případě změny sazby DPH.</w:t>
      </w:r>
    </w:p>
    <w:p w:rsidR="00B41148" w:rsidRDefault="00B41148">
      <w:pPr>
        <w:pBdr>
          <w:top w:val="nil"/>
          <w:left w:val="nil"/>
          <w:bottom w:val="nil"/>
          <w:right w:val="nil"/>
          <w:between w:val="nil"/>
        </w:pBdr>
        <w:ind w:firstLine="0"/>
        <w:rPr>
          <w:color w:val="000000"/>
        </w:rPr>
      </w:pPr>
    </w:p>
    <w:p w:rsidR="006A0E81" w:rsidRDefault="006A0E81">
      <w:pPr>
        <w:pBdr>
          <w:top w:val="nil"/>
          <w:left w:val="nil"/>
          <w:bottom w:val="nil"/>
          <w:right w:val="nil"/>
          <w:between w:val="nil"/>
        </w:pBdr>
        <w:ind w:firstLine="0"/>
        <w:rPr>
          <w:color w:val="000000"/>
        </w:rPr>
      </w:pPr>
    </w:p>
    <w:p w:rsidR="00B41148" w:rsidRDefault="00BB30A3">
      <w:pPr>
        <w:pBdr>
          <w:top w:val="nil"/>
          <w:left w:val="nil"/>
          <w:bottom w:val="nil"/>
          <w:right w:val="nil"/>
          <w:between w:val="nil"/>
        </w:pBdr>
        <w:ind w:hanging="2"/>
        <w:jc w:val="center"/>
        <w:rPr>
          <w:color w:val="000000"/>
        </w:rPr>
      </w:pPr>
      <w:r>
        <w:rPr>
          <w:b/>
          <w:color w:val="000000"/>
        </w:rPr>
        <w:t>V.</w:t>
      </w:r>
    </w:p>
    <w:p w:rsidR="00B41148" w:rsidRDefault="00BB30A3">
      <w:pPr>
        <w:pBdr>
          <w:top w:val="nil"/>
          <w:left w:val="nil"/>
          <w:bottom w:val="nil"/>
          <w:right w:val="nil"/>
          <w:between w:val="nil"/>
        </w:pBdr>
        <w:ind w:hanging="2"/>
        <w:jc w:val="center"/>
        <w:rPr>
          <w:color w:val="000000"/>
        </w:rPr>
      </w:pPr>
      <w:r>
        <w:rPr>
          <w:b/>
          <w:color w:val="000000"/>
        </w:rPr>
        <w:t>Platební podmínky</w:t>
      </w:r>
    </w:p>
    <w:p w:rsidR="00B41148" w:rsidRDefault="00BB30A3">
      <w:pPr>
        <w:numPr>
          <w:ilvl w:val="0"/>
          <w:numId w:val="8"/>
        </w:numPr>
        <w:pBdr>
          <w:top w:val="nil"/>
          <w:left w:val="nil"/>
          <w:bottom w:val="nil"/>
          <w:right w:val="nil"/>
          <w:between w:val="nil"/>
        </w:pBdr>
        <w:jc w:val="both"/>
      </w:pPr>
      <w:r>
        <w:rPr>
          <w:color w:val="000000"/>
        </w:rPr>
        <w:t>Cena za předmět smlouvy bude uskutečněna bankovním bezhotovostním převodem na základě 2 faktur (1 skener - 1 faktura) vystavených po řádném dodání předmětu smlouvy dle čl. III. této smlouvy.</w:t>
      </w:r>
    </w:p>
    <w:p w:rsidR="00B41148" w:rsidRDefault="00BB30A3">
      <w:pPr>
        <w:numPr>
          <w:ilvl w:val="0"/>
          <w:numId w:val="8"/>
        </w:numPr>
        <w:pBdr>
          <w:top w:val="nil"/>
          <w:left w:val="nil"/>
          <w:bottom w:val="nil"/>
          <w:right w:val="nil"/>
          <w:between w:val="nil"/>
        </w:pBdr>
        <w:jc w:val="both"/>
      </w:pPr>
      <w:r>
        <w:rPr>
          <w:color w:val="000000"/>
        </w:rPr>
        <w:t xml:space="preserve">Splatnost faktury je 30 dnů od jejího doručení kupujícímu. </w:t>
      </w:r>
    </w:p>
    <w:p w:rsidR="00B41148" w:rsidRDefault="00BB30A3">
      <w:pPr>
        <w:numPr>
          <w:ilvl w:val="0"/>
          <w:numId w:val="8"/>
        </w:numPr>
        <w:pBdr>
          <w:top w:val="nil"/>
          <w:left w:val="nil"/>
          <w:bottom w:val="nil"/>
          <w:right w:val="nil"/>
          <w:between w:val="nil"/>
        </w:pBdr>
        <w:jc w:val="both"/>
      </w:pPr>
      <w:r>
        <w:rPr>
          <w:color w:val="000000"/>
        </w:rPr>
        <w:t xml:space="preserve">Faktury budou obsahovat specifikaci předmětu smlouvy. Faktura bude obsahovat náležitosti stanovené v zákonu č. 235/2004 Sb. o dani z přidané hodnoty, v platném znění. </w:t>
      </w:r>
    </w:p>
    <w:p w:rsidR="00B41148" w:rsidRDefault="00BB30A3">
      <w:pPr>
        <w:numPr>
          <w:ilvl w:val="0"/>
          <w:numId w:val="8"/>
        </w:numPr>
        <w:pBdr>
          <w:top w:val="nil"/>
          <w:left w:val="nil"/>
          <w:bottom w:val="nil"/>
          <w:right w:val="nil"/>
          <w:between w:val="nil"/>
        </w:pBdr>
        <w:jc w:val="both"/>
      </w:pPr>
      <w:r>
        <w:rPr>
          <w:color w:val="000000"/>
        </w:rPr>
        <w:t xml:space="preserve">V případě, že faktura nebude obsahovat dohodnuté či stanovené náležitosti, má kupující právo vrátit ji prodávajícímu ve lhůtě splatnosti k doplnění či opravě. Nová lhůta splatnosti počíná běžet ode dne opětovného doručení bezvadné faktury kupujícímu, přičemž kupující není po tuto dobu v prodlení s úhradou ceny. </w:t>
      </w:r>
    </w:p>
    <w:p w:rsidR="00B41148" w:rsidRDefault="00BB30A3">
      <w:pPr>
        <w:numPr>
          <w:ilvl w:val="0"/>
          <w:numId w:val="8"/>
        </w:numPr>
        <w:pBdr>
          <w:top w:val="nil"/>
          <w:left w:val="nil"/>
          <w:bottom w:val="nil"/>
          <w:right w:val="nil"/>
          <w:between w:val="nil"/>
        </w:pBdr>
        <w:ind w:left="0" w:firstLine="0"/>
        <w:jc w:val="both"/>
      </w:pPr>
      <w:r>
        <w:rPr>
          <w:color w:val="333333"/>
        </w:rPr>
        <w:t xml:space="preserve">Na faktuře za 1 ks skeneru bude uveden </w:t>
      </w:r>
      <w:proofErr w:type="gramStart"/>
      <w:r>
        <w:rPr>
          <w:color w:val="333333"/>
        </w:rPr>
        <w:t>text ,,Projekt</w:t>
      </w:r>
      <w:proofErr w:type="gramEnd"/>
      <w:r>
        <w:rPr>
          <w:color w:val="333333"/>
        </w:rPr>
        <w:t xml:space="preserve"> je realizován za finanční spoluúčasti EU prostřednictvím Národního plánu obnovy a Ministerstva kultury, pod registračním číslem 0442000026“.</w:t>
      </w:r>
    </w:p>
    <w:p w:rsidR="00B41148" w:rsidRDefault="00BB30A3">
      <w:pPr>
        <w:numPr>
          <w:ilvl w:val="0"/>
          <w:numId w:val="8"/>
        </w:numPr>
        <w:pBdr>
          <w:top w:val="nil"/>
          <w:left w:val="nil"/>
          <w:bottom w:val="nil"/>
          <w:right w:val="nil"/>
          <w:between w:val="nil"/>
        </w:pBdr>
        <w:ind w:left="0" w:firstLine="0"/>
        <w:jc w:val="both"/>
      </w:pPr>
      <w:r>
        <w:rPr>
          <w:color w:val="333333"/>
        </w:rPr>
        <w:t xml:space="preserve"> Na faktuře za 1 ks skeneru bude uveden text Projekt je realizován za finanční spoluúčasti EU prostřednictvím Národního plánu obnovy a Ministerstva kultury, pod registračním číslem 0442000033“.</w:t>
      </w:r>
    </w:p>
    <w:p w:rsidR="00B41148" w:rsidRDefault="00BB30A3">
      <w:pPr>
        <w:numPr>
          <w:ilvl w:val="0"/>
          <w:numId w:val="8"/>
        </w:numPr>
        <w:pBdr>
          <w:top w:val="nil"/>
          <w:left w:val="nil"/>
          <w:bottom w:val="nil"/>
          <w:right w:val="nil"/>
          <w:between w:val="nil"/>
        </w:pBdr>
        <w:jc w:val="both"/>
      </w:pPr>
      <w:r>
        <w:rPr>
          <w:color w:val="000000"/>
        </w:rPr>
        <w:t>Kupující neposkytuje na dodání předmětu koupě zálohy.</w:t>
      </w:r>
    </w:p>
    <w:p w:rsidR="00B41148" w:rsidRDefault="00BB30A3">
      <w:pPr>
        <w:numPr>
          <w:ilvl w:val="0"/>
          <w:numId w:val="8"/>
        </w:numPr>
        <w:pBdr>
          <w:top w:val="nil"/>
          <w:left w:val="nil"/>
          <w:bottom w:val="nil"/>
          <w:right w:val="nil"/>
          <w:between w:val="nil"/>
        </w:pBdr>
        <w:jc w:val="both"/>
      </w:pPr>
      <w:r>
        <w:rPr>
          <w:color w:val="000000"/>
        </w:rPr>
        <w:t xml:space="preserve">Prodávající prohlašuje, že není nespolehlivým plátcem dle </w:t>
      </w:r>
      <w:proofErr w:type="spellStart"/>
      <w:r>
        <w:rPr>
          <w:color w:val="000000"/>
        </w:rPr>
        <w:t>z.č</w:t>
      </w:r>
      <w:proofErr w:type="spellEnd"/>
      <w:r>
        <w:rPr>
          <w:color w:val="000000"/>
        </w:rPr>
        <w:t xml:space="preserve">. 235/2004 </w:t>
      </w:r>
      <w:proofErr w:type="gramStart"/>
      <w:r>
        <w:rPr>
          <w:color w:val="000000"/>
        </w:rPr>
        <w:t>Sb..</w:t>
      </w:r>
      <w:proofErr w:type="gramEnd"/>
      <w:r>
        <w:rPr>
          <w:color w:val="000000"/>
        </w:rPr>
        <w:t xml:space="preserve"> Prodávající je povinen sdělit kupujícímu po uzavření smlouvy, že se stal nespolehlivým plátcem do 2 pracovních dnů, v případě porušení této povinnosti odpovídá kupujícímu za škodu, které mu v této souvislosti vznikne. </w:t>
      </w:r>
    </w:p>
    <w:p w:rsidR="00B41148" w:rsidRDefault="00BB30A3">
      <w:pPr>
        <w:numPr>
          <w:ilvl w:val="0"/>
          <w:numId w:val="8"/>
        </w:numPr>
        <w:pBdr>
          <w:top w:val="nil"/>
          <w:left w:val="nil"/>
          <w:bottom w:val="nil"/>
          <w:right w:val="nil"/>
          <w:between w:val="nil"/>
        </w:pBdr>
        <w:jc w:val="both"/>
      </w:pPr>
      <w:r>
        <w:rPr>
          <w:color w:val="000000"/>
        </w:rPr>
        <w:t>Prodávající je povinen mít zveřejněný účet u finančního úřadu, v případě porušení této povinnosti není kupující povinen uhradit prodávajícímu kupní cenu. Kupující je oprávněn v tomto případě uhradit DPH z kupní ceny přímo finančnímu úřadu, čímž zanikne povinnost kupujícího uhradit v této části kupní cenu prodávajícímu.</w:t>
      </w:r>
    </w:p>
    <w:p w:rsidR="00B41148" w:rsidRDefault="00B41148">
      <w:pPr>
        <w:pBdr>
          <w:top w:val="nil"/>
          <w:left w:val="nil"/>
          <w:bottom w:val="nil"/>
          <w:right w:val="nil"/>
          <w:between w:val="nil"/>
        </w:pBdr>
        <w:ind w:firstLine="0"/>
        <w:rPr>
          <w:color w:val="000000"/>
        </w:rPr>
      </w:pPr>
    </w:p>
    <w:p w:rsidR="006A0E81" w:rsidRDefault="006A0E81">
      <w:pPr>
        <w:pBdr>
          <w:top w:val="nil"/>
          <w:left w:val="nil"/>
          <w:bottom w:val="nil"/>
          <w:right w:val="nil"/>
          <w:between w:val="nil"/>
        </w:pBdr>
        <w:ind w:firstLine="0"/>
        <w:rPr>
          <w:color w:val="000000"/>
        </w:rPr>
      </w:pPr>
    </w:p>
    <w:p w:rsidR="00B41148" w:rsidRDefault="00BB30A3">
      <w:pPr>
        <w:pBdr>
          <w:top w:val="nil"/>
          <w:left w:val="nil"/>
          <w:bottom w:val="nil"/>
          <w:right w:val="nil"/>
          <w:between w:val="nil"/>
        </w:pBdr>
        <w:ind w:hanging="2"/>
        <w:jc w:val="center"/>
        <w:rPr>
          <w:color w:val="000000"/>
        </w:rPr>
      </w:pPr>
      <w:r>
        <w:rPr>
          <w:b/>
          <w:color w:val="000000"/>
        </w:rPr>
        <w:t>VI.</w:t>
      </w:r>
    </w:p>
    <w:p w:rsidR="00B41148" w:rsidRDefault="00BB30A3">
      <w:pPr>
        <w:pBdr>
          <w:top w:val="nil"/>
          <w:left w:val="nil"/>
          <w:bottom w:val="nil"/>
          <w:right w:val="nil"/>
          <w:between w:val="nil"/>
        </w:pBdr>
        <w:ind w:hanging="2"/>
        <w:jc w:val="center"/>
        <w:rPr>
          <w:color w:val="000000"/>
        </w:rPr>
      </w:pPr>
      <w:r>
        <w:rPr>
          <w:b/>
          <w:color w:val="000000"/>
        </w:rPr>
        <w:t>Prohlášení prodávajícího</w:t>
      </w:r>
    </w:p>
    <w:p w:rsidR="00B41148" w:rsidRDefault="00BB30A3">
      <w:pPr>
        <w:numPr>
          <w:ilvl w:val="0"/>
          <w:numId w:val="14"/>
        </w:numPr>
        <w:pBdr>
          <w:top w:val="nil"/>
          <w:left w:val="nil"/>
          <w:bottom w:val="nil"/>
          <w:right w:val="nil"/>
          <w:between w:val="nil"/>
        </w:pBdr>
        <w:ind w:left="281" w:hanging="281"/>
        <w:jc w:val="both"/>
        <w:rPr>
          <w:color w:val="000000"/>
        </w:rPr>
      </w:pPr>
      <w:r>
        <w:rPr>
          <w:color w:val="000000"/>
        </w:rPr>
        <w:t>Prodávající prohlašuje, že předmět smlouvy ani jeho část nemá žádné vady faktické ani právní, neváznou na něm zástavy ani žádná jiná práva třetích osob.</w:t>
      </w:r>
    </w:p>
    <w:p w:rsidR="00B41148" w:rsidRPr="006A0E81" w:rsidRDefault="00BB30A3" w:rsidP="006A0E81">
      <w:pPr>
        <w:numPr>
          <w:ilvl w:val="0"/>
          <w:numId w:val="14"/>
        </w:numPr>
        <w:pBdr>
          <w:top w:val="nil"/>
          <w:left w:val="nil"/>
          <w:bottom w:val="nil"/>
          <w:right w:val="nil"/>
          <w:between w:val="nil"/>
        </w:pBdr>
        <w:tabs>
          <w:tab w:val="center" w:pos="4536"/>
          <w:tab w:val="right" w:pos="9072"/>
        </w:tabs>
        <w:ind w:left="281" w:hanging="281"/>
        <w:jc w:val="both"/>
        <w:rPr>
          <w:color w:val="000000"/>
        </w:rPr>
      </w:pPr>
      <w:r>
        <w:rPr>
          <w:color w:val="000000"/>
        </w:rPr>
        <w:t>Prodávající prohlašuje, že je oprávněn vlastnické právo k předmětu smlouvy a jeho části převést na základě řádného titulu umožňujícího vznik vlastnického práva kupujícího a zánik veškerých případných práv třetích osob k předmětu smlouvy.</w:t>
      </w:r>
    </w:p>
    <w:p w:rsidR="00B41148" w:rsidRDefault="00BB30A3">
      <w:pPr>
        <w:pBdr>
          <w:top w:val="nil"/>
          <w:left w:val="nil"/>
          <w:bottom w:val="nil"/>
          <w:right w:val="nil"/>
          <w:between w:val="nil"/>
        </w:pBdr>
        <w:tabs>
          <w:tab w:val="center" w:pos="4536"/>
          <w:tab w:val="right" w:pos="9072"/>
        </w:tabs>
        <w:ind w:left="281" w:firstLine="0"/>
        <w:jc w:val="center"/>
        <w:rPr>
          <w:color w:val="000000"/>
        </w:rPr>
      </w:pPr>
      <w:r>
        <w:rPr>
          <w:b/>
          <w:color w:val="000000"/>
        </w:rPr>
        <w:lastRenderedPageBreak/>
        <w:t>VII.</w:t>
      </w:r>
    </w:p>
    <w:p w:rsidR="00B41148" w:rsidRDefault="00BB30A3">
      <w:pPr>
        <w:pBdr>
          <w:top w:val="nil"/>
          <w:left w:val="nil"/>
          <w:bottom w:val="nil"/>
          <w:right w:val="nil"/>
          <w:between w:val="nil"/>
        </w:pBdr>
        <w:tabs>
          <w:tab w:val="center" w:pos="4536"/>
          <w:tab w:val="right" w:pos="9072"/>
        </w:tabs>
        <w:ind w:left="281" w:firstLine="0"/>
        <w:jc w:val="center"/>
        <w:rPr>
          <w:color w:val="000000"/>
        </w:rPr>
      </w:pPr>
      <w:r>
        <w:rPr>
          <w:b/>
          <w:color w:val="000000"/>
        </w:rPr>
        <w:t>Odpovědnost za vady</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 xml:space="preserve">Kupující je oprávněn reklamovat jak skryté vady, tak zjevné vady předmětu smlouvy, které se vyskytly při předávání </w:t>
      </w:r>
      <w:r>
        <w:t>předmětu smlouvy (jeho části)</w:t>
      </w:r>
      <w:r>
        <w:rPr>
          <w:color w:val="000000"/>
        </w:rPr>
        <w:t xml:space="preserve"> kupujícímu.</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 xml:space="preserve"> Smluvní strany se dohodly, že za vadu se považuje i změna barvy skenování kteréhokoliv skeneru oproti běžnému standardu po dobu 5 let ode dne úplného splnění předmětu smlouvy. Běžný standard je definován výsledky kalibrace, která je součástí předmětu smlouvy (kalibračním protokolem).</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Prodávající odpovídá kupujícímu za vady předmětu smlouvy v záruční době, která činí 5 let ode dne předání celého předmětu smlouvy tak, že předmět smlouvy bude mít jakost uvedenou v bodě Účel smlouvy a bude mít i jakost vhodnou pro účel obvyklý. Záruční dob</w:t>
      </w:r>
      <w:r>
        <w:t>a začne běžet u každého skeneru jeho předáním kupujícímu.</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Smluvní strany se dohodly, že záruka se vztahuje na veškeré vady předmětu smlouvy, a to i vady vzniklé běžným opotřebením, užíváním.</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Do záruční doby se nezapočítává doba, po kterou není možno předmět smlouvy (kt</w:t>
      </w:r>
      <w:r>
        <w:t xml:space="preserve">eroukoliv část) </w:t>
      </w:r>
      <w:r>
        <w:rPr>
          <w:color w:val="000000"/>
        </w:rPr>
        <w:t xml:space="preserve">řádně užívat v důsledku reklamované vady, pokud se strany nedohodnou jinak. Toto ustanovení se vztahuje jen na nemožnost užívání v době </w:t>
      </w:r>
      <w:r>
        <w:t xml:space="preserve">5 </w:t>
      </w:r>
      <w:r>
        <w:rPr>
          <w:color w:val="000000"/>
        </w:rPr>
        <w:t>let od dne řádného provedení předmětu smlouvy.</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Kupující je oprávněn reklamovat va</w:t>
      </w:r>
      <w:r w:rsidR="00BC47ED">
        <w:rPr>
          <w:color w:val="000000"/>
        </w:rPr>
        <w:t>du i mailem na adresu servis@digis.cz.</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Prodávající je povinen v záruční době zajišťovat pravidelné prohlídky předmětu smlouvy (obou skeneru) vč. zjištění jeho vad a jejich odstranění, a to v termínech dle doporučení výrobce, přehled těchto termínu je uveden v příloze této smlouvy.</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Prodávající je povinen 1 x ročně po dobu pěti let od splnění předmětu smlouvy provést kontrolu dodaných skenerů v sídle kupujícího za účelem zjištění, zda se projevila vada barvy dle čl. VII. odst. 1 této smlouvy. Termín provedení této kontroly je povinen sdělit písemně kupujícímu minimálně 7 dnů předem, pokud jej nesdělí do 30.11 každého roku, je kupující oprávněn tento termín stanovit sám a prodávající je povinen jej respektovat. Výsledky kontroly je prodávající povinen písemně sdělit kupujícímu do 3 dnů ode dne provedení kontroly a současně je povinen provést odstranění této vady v termínech uvedených v této smlouvy (dnem doručení oznámení o vadě dle čl. VII. odst. 8 smlouvy je den provedení kontroly dle tohoto čl. VII. odst. 7 této smlouvy</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Prodávající je povinen reklamovanou vadu zahájit odstraňovat do 1 pracovního dne ode dne doručení oznámení o vadě prodávajícímu a je povinen ji odstranit do 30 dnů ode dne oznámení, nedohodnou-li se smluvní strany jinak.</w:t>
      </w:r>
    </w:p>
    <w:p w:rsidR="00B41148" w:rsidRDefault="00BB30A3">
      <w:pPr>
        <w:numPr>
          <w:ilvl w:val="0"/>
          <w:numId w:val="17"/>
        </w:numPr>
        <w:pBdr>
          <w:top w:val="nil"/>
          <w:left w:val="nil"/>
          <w:bottom w:val="nil"/>
          <w:right w:val="nil"/>
          <w:between w:val="nil"/>
        </w:pBdr>
        <w:tabs>
          <w:tab w:val="center" w:pos="4536"/>
          <w:tab w:val="right" w:pos="9072"/>
        </w:tabs>
        <w:jc w:val="both"/>
        <w:rPr>
          <w:color w:val="000000"/>
        </w:rPr>
      </w:pPr>
      <w:r>
        <w:rPr>
          <w:color w:val="000000"/>
        </w:rPr>
        <w:t xml:space="preserve">V případě, že prodávající bude v prodlení s odstraněním vady, je kupující oprávněn vadu odstranit sám, nebo prostřednictvím třetí osoby a takto vzniklé náklady prodávajícímu vyúčtovat. Smluvní strany se dohodly, že součástí těchto nákladů bude mj. cena za odstranění vady, kterou kupující uhradí třetí osobě. </w:t>
      </w:r>
    </w:p>
    <w:p w:rsidR="00B41148" w:rsidRDefault="00BB30A3">
      <w:pPr>
        <w:keepNext/>
        <w:keepLines/>
        <w:numPr>
          <w:ilvl w:val="0"/>
          <w:numId w:val="17"/>
        </w:numPr>
        <w:pBdr>
          <w:top w:val="nil"/>
          <w:left w:val="nil"/>
          <w:bottom w:val="nil"/>
          <w:right w:val="nil"/>
          <w:between w:val="nil"/>
        </w:pBdr>
        <w:ind w:left="284" w:hanging="284"/>
        <w:jc w:val="both"/>
        <w:rPr>
          <w:color w:val="000000"/>
        </w:rPr>
      </w:pPr>
      <w:r>
        <w:rPr>
          <w:color w:val="000000"/>
        </w:rPr>
        <w:t>Smluvní strany se dohodly, že prodávající není oprávněn v případě reklamace po kupujícím požadovat zajištění odeslání předmětu smlouvy ze sídla kupujícího na jinou adresu za účelem posouzení vady či odstranění vady.</w:t>
      </w:r>
    </w:p>
    <w:p w:rsidR="00B41148" w:rsidRPr="00BC47ED" w:rsidRDefault="00BB30A3" w:rsidP="00BC47ED">
      <w:pPr>
        <w:keepNext/>
        <w:keepLines/>
        <w:numPr>
          <w:ilvl w:val="0"/>
          <w:numId w:val="17"/>
        </w:numPr>
        <w:pBdr>
          <w:top w:val="nil"/>
          <w:left w:val="nil"/>
          <w:bottom w:val="nil"/>
          <w:right w:val="nil"/>
          <w:between w:val="nil"/>
        </w:pBdr>
        <w:ind w:left="284" w:hanging="284"/>
        <w:jc w:val="both"/>
        <w:rPr>
          <w:color w:val="000000"/>
        </w:rPr>
      </w:pPr>
      <w:r>
        <w:rPr>
          <w:color w:val="000000"/>
        </w:rPr>
        <w:t>Smluvní strany se dohodly, že ustanovení tohoto článku se vztahují i na vady zjištěné během předání předmětu smlouvy.</w:t>
      </w:r>
    </w:p>
    <w:p w:rsidR="00B41148" w:rsidRDefault="00B41148">
      <w:pPr>
        <w:pBdr>
          <w:top w:val="nil"/>
          <w:left w:val="nil"/>
          <w:bottom w:val="nil"/>
          <w:right w:val="nil"/>
          <w:between w:val="nil"/>
        </w:pBdr>
        <w:ind w:firstLine="0"/>
        <w:rPr>
          <w:color w:val="000000"/>
        </w:rPr>
      </w:pPr>
    </w:p>
    <w:p w:rsidR="006A0E81" w:rsidRDefault="006A0E81">
      <w:pPr>
        <w:pBdr>
          <w:top w:val="nil"/>
          <w:left w:val="nil"/>
          <w:bottom w:val="nil"/>
          <w:right w:val="nil"/>
          <w:between w:val="nil"/>
        </w:pBdr>
        <w:ind w:firstLine="0"/>
        <w:rPr>
          <w:color w:val="000000"/>
        </w:rPr>
      </w:pPr>
    </w:p>
    <w:p w:rsidR="00B41148" w:rsidRDefault="00BB30A3">
      <w:pPr>
        <w:pBdr>
          <w:top w:val="nil"/>
          <w:left w:val="nil"/>
          <w:bottom w:val="nil"/>
          <w:right w:val="nil"/>
          <w:between w:val="nil"/>
        </w:pBdr>
        <w:ind w:hanging="2"/>
        <w:jc w:val="center"/>
        <w:rPr>
          <w:color w:val="000000"/>
        </w:rPr>
      </w:pPr>
      <w:r>
        <w:rPr>
          <w:b/>
          <w:color w:val="000000"/>
        </w:rPr>
        <w:t>VIII.</w:t>
      </w:r>
    </w:p>
    <w:p w:rsidR="00B41148" w:rsidRDefault="00BB30A3">
      <w:pPr>
        <w:pBdr>
          <w:top w:val="nil"/>
          <w:left w:val="nil"/>
          <w:bottom w:val="nil"/>
          <w:right w:val="nil"/>
          <w:between w:val="nil"/>
        </w:pBdr>
        <w:ind w:hanging="2"/>
        <w:jc w:val="center"/>
        <w:rPr>
          <w:color w:val="000000"/>
        </w:rPr>
      </w:pPr>
      <w:r>
        <w:rPr>
          <w:b/>
          <w:color w:val="000000"/>
        </w:rPr>
        <w:t>Sankce a odstoupení od smlouvy</w:t>
      </w:r>
    </w:p>
    <w:p w:rsidR="00B41148" w:rsidRDefault="00BB30A3">
      <w:pPr>
        <w:numPr>
          <w:ilvl w:val="0"/>
          <w:numId w:val="15"/>
        </w:numPr>
        <w:pBdr>
          <w:top w:val="nil"/>
          <w:left w:val="nil"/>
          <w:bottom w:val="nil"/>
          <w:right w:val="nil"/>
          <w:between w:val="nil"/>
        </w:pBdr>
        <w:ind w:left="281" w:hanging="281"/>
        <w:jc w:val="both"/>
        <w:rPr>
          <w:color w:val="000000"/>
        </w:rPr>
      </w:pPr>
      <w:r>
        <w:rPr>
          <w:color w:val="000000"/>
        </w:rPr>
        <w:t>V případě prodlení prodávajícího s dodáním předmětu smlouvy (</w:t>
      </w:r>
      <w:r>
        <w:t xml:space="preserve">kteroukoliv částí) </w:t>
      </w:r>
      <w:r>
        <w:rPr>
          <w:color w:val="000000"/>
        </w:rPr>
        <w:t>je kupující oprávněn požadovat po prodávajícím smluvní pokutu ve výši 0,05 % z kupní ceny bez DPH za každý den prodlení.</w:t>
      </w:r>
    </w:p>
    <w:p w:rsidR="00B41148" w:rsidRDefault="00BB30A3">
      <w:pPr>
        <w:numPr>
          <w:ilvl w:val="0"/>
          <w:numId w:val="15"/>
        </w:numPr>
        <w:pBdr>
          <w:top w:val="nil"/>
          <w:left w:val="nil"/>
          <w:bottom w:val="nil"/>
          <w:right w:val="nil"/>
          <w:between w:val="nil"/>
        </w:pBdr>
        <w:ind w:left="281" w:hanging="281"/>
        <w:jc w:val="both"/>
        <w:rPr>
          <w:color w:val="000000"/>
        </w:rPr>
      </w:pPr>
      <w:r>
        <w:rPr>
          <w:color w:val="000000"/>
        </w:rPr>
        <w:lastRenderedPageBreak/>
        <w:t>V případě prodlení prodávajícího s odstraněním vady, nebo provedením prohlídek dle čl. VII. odst. 6 této smlouvy, nebo kontroly dle čl. VII. odst. 7 této smlouvy je kupující oprávněn požadovat po kupujícím smluvní pokutu ve výši 1.000,- Kč za každý den prodlení s odstraněním vady a každou vadu zvlášť.</w:t>
      </w:r>
    </w:p>
    <w:p w:rsidR="00B41148" w:rsidRDefault="00BB30A3">
      <w:pPr>
        <w:numPr>
          <w:ilvl w:val="0"/>
          <w:numId w:val="15"/>
        </w:numPr>
        <w:pBdr>
          <w:top w:val="nil"/>
          <w:left w:val="nil"/>
          <w:bottom w:val="nil"/>
          <w:right w:val="nil"/>
          <w:between w:val="nil"/>
        </w:pBdr>
        <w:tabs>
          <w:tab w:val="center" w:pos="4536"/>
          <w:tab w:val="right" w:pos="9072"/>
        </w:tabs>
        <w:ind w:left="281" w:hanging="281"/>
        <w:jc w:val="both"/>
        <w:rPr>
          <w:color w:val="000000"/>
        </w:rPr>
      </w:pPr>
      <w:r>
        <w:rPr>
          <w:color w:val="000000"/>
        </w:rPr>
        <w:t>Podpisem této smlouvy obě strany stvrzují, že ke dni podpisu smlouvy nebylo mezi stranami sjednáno ústně žádné utvrzení dluhu. Toto utvrzení dluhu je možné sjednat pouze písemně dohodou obou stran.</w:t>
      </w:r>
    </w:p>
    <w:p w:rsidR="00B41148" w:rsidRDefault="00BB30A3">
      <w:pPr>
        <w:numPr>
          <w:ilvl w:val="0"/>
          <w:numId w:val="15"/>
        </w:numPr>
        <w:pBdr>
          <w:top w:val="nil"/>
          <w:left w:val="nil"/>
          <w:bottom w:val="nil"/>
          <w:right w:val="nil"/>
          <w:between w:val="nil"/>
        </w:pBdr>
        <w:tabs>
          <w:tab w:val="center" w:pos="4536"/>
          <w:tab w:val="right" w:pos="9072"/>
        </w:tabs>
        <w:ind w:left="281" w:hanging="281"/>
        <w:jc w:val="both"/>
        <w:rPr>
          <w:color w:val="000000"/>
        </w:rPr>
      </w:pPr>
      <w:r>
        <w:rPr>
          <w:color w:val="000000"/>
        </w:rPr>
        <w:t>Podpisem této smlouvy obě strany stvrzují, že výše uvedené smluvní pokuty nejsou nepřiměřeně vysoké.</w:t>
      </w:r>
    </w:p>
    <w:p w:rsidR="00B41148" w:rsidRDefault="00BB30A3">
      <w:pPr>
        <w:numPr>
          <w:ilvl w:val="0"/>
          <w:numId w:val="15"/>
        </w:numPr>
        <w:pBdr>
          <w:top w:val="nil"/>
          <w:left w:val="nil"/>
          <w:bottom w:val="nil"/>
          <w:right w:val="nil"/>
          <w:between w:val="nil"/>
        </w:pBdr>
        <w:tabs>
          <w:tab w:val="center" w:pos="4536"/>
          <w:tab w:val="right" w:pos="9072"/>
        </w:tabs>
        <w:ind w:left="281" w:hanging="281"/>
        <w:jc w:val="both"/>
        <w:rPr>
          <w:color w:val="000000"/>
        </w:rPr>
      </w:pPr>
      <w:r>
        <w:rPr>
          <w:color w:val="000000"/>
        </w:rPr>
        <w:t>Vedle práva na smluvní pokutu vzniká stranám právo i na náhradu škody, která převyšuje škodu krytou smluvními pokutami v plném rozsahu.</w:t>
      </w:r>
    </w:p>
    <w:p w:rsidR="00B41148" w:rsidRDefault="00BB30A3">
      <w:pPr>
        <w:numPr>
          <w:ilvl w:val="0"/>
          <w:numId w:val="15"/>
        </w:numPr>
        <w:pBdr>
          <w:top w:val="nil"/>
          <w:left w:val="nil"/>
          <w:bottom w:val="nil"/>
          <w:right w:val="nil"/>
          <w:between w:val="nil"/>
        </w:pBdr>
        <w:ind w:left="281" w:hanging="281"/>
        <w:jc w:val="both"/>
        <w:rPr>
          <w:color w:val="000000"/>
        </w:rPr>
      </w:pPr>
      <w:r>
        <w:rPr>
          <w:color w:val="000000"/>
        </w:rPr>
        <w:t xml:space="preserve">Za podstatné porušení smlouvy, které zakládá právo kupujícího odstoupit od smlouvy (i částečně), se považuje zejména: </w:t>
      </w:r>
    </w:p>
    <w:p w:rsidR="00B41148" w:rsidRDefault="00BB30A3">
      <w:pPr>
        <w:numPr>
          <w:ilvl w:val="1"/>
          <w:numId w:val="4"/>
        </w:numPr>
        <w:pBdr>
          <w:top w:val="nil"/>
          <w:left w:val="nil"/>
          <w:bottom w:val="nil"/>
          <w:right w:val="nil"/>
          <w:between w:val="nil"/>
        </w:pBdr>
        <w:ind w:left="851" w:hanging="284"/>
        <w:jc w:val="both"/>
        <w:rPr>
          <w:color w:val="000000"/>
        </w:rPr>
      </w:pPr>
      <w:r>
        <w:rPr>
          <w:color w:val="000000"/>
        </w:rPr>
        <w:t>předmět této smlouvy či jeho část není dodán v takovém provedení, jak je uvedeno v této smlouvě, nebo technické parametry neodpovídají uživatelskému manuálu výrobku</w:t>
      </w:r>
    </w:p>
    <w:p w:rsidR="00B41148" w:rsidRDefault="00BB30A3">
      <w:pPr>
        <w:numPr>
          <w:ilvl w:val="1"/>
          <w:numId w:val="4"/>
        </w:numPr>
        <w:pBdr>
          <w:top w:val="nil"/>
          <w:left w:val="nil"/>
          <w:bottom w:val="nil"/>
          <w:right w:val="nil"/>
          <w:between w:val="nil"/>
        </w:pBdr>
        <w:ind w:left="851" w:hanging="284"/>
        <w:jc w:val="both"/>
        <w:rPr>
          <w:color w:val="000000"/>
        </w:rPr>
      </w:pPr>
      <w:r>
        <w:rPr>
          <w:color w:val="000000"/>
        </w:rPr>
        <w:t>při podstatném porušení této smlouvy, např. prodlení s dodáním předmětu smlouvy nebo jeho části delší než 30 dnů</w:t>
      </w:r>
    </w:p>
    <w:p w:rsidR="00B41148" w:rsidRDefault="00BB30A3">
      <w:pPr>
        <w:numPr>
          <w:ilvl w:val="1"/>
          <w:numId w:val="4"/>
        </w:numPr>
        <w:pBdr>
          <w:top w:val="nil"/>
          <w:left w:val="nil"/>
          <w:bottom w:val="nil"/>
          <w:right w:val="nil"/>
          <w:between w:val="nil"/>
        </w:pBdr>
        <w:ind w:left="851" w:hanging="284"/>
        <w:jc w:val="both"/>
        <w:rPr>
          <w:color w:val="000000"/>
        </w:rPr>
      </w:pPr>
      <w:r>
        <w:rPr>
          <w:color w:val="000000"/>
        </w:rPr>
        <w:t>v záruční době se vyskytne neopravitelná vada nebo se vyskytne opakující se opravitelná vada ztěžující podstatným způsobem užívání předmětu smlouvy či jeho části (mj. vada se objevila nejméně třikrát) a prodávající neprovede ve lhůtě pro odstranění vady opravu vady</w:t>
      </w:r>
    </w:p>
    <w:p w:rsidR="00B41148" w:rsidRDefault="00BB30A3">
      <w:pPr>
        <w:pBdr>
          <w:top w:val="nil"/>
          <w:left w:val="nil"/>
          <w:bottom w:val="nil"/>
          <w:right w:val="nil"/>
          <w:between w:val="nil"/>
        </w:pBdr>
        <w:ind w:left="284" w:hanging="284"/>
        <w:jc w:val="both"/>
        <w:rPr>
          <w:color w:val="000000"/>
        </w:rPr>
      </w:pPr>
      <w:r>
        <w:rPr>
          <w:color w:val="000000"/>
        </w:rPr>
        <w:t xml:space="preserve"> 8.  Prodávající má právo odstoupit od smlouvy, bude-li kupující v prodlení s úhradou ceny po dobu delší než 2 měsíce.</w:t>
      </w:r>
    </w:p>
    <w:p w:rsidR="00B41148" w:rsidRDefault="00BB30A3">
      <w:pPr>
        <w:pBdr>
          <w:top w:val="nil"/>
          <w:left w:val="nil"/>
          <w:bottom w:val="nil"/>
          <w:right w:val="nil"/>
          <w:between w:val="nil"/>
        </w:pBdr>
        <w:ind w:left="281" w:hanging="281"/>
        <w:jc w:val="both"/>
        <w:rPr>
          <w:color w:val="000000"/>
        </w:rPr>
      </w:pPr>
      <w:r>
        <w:rPr>
          <w:color w:val="000000"/>
        </w:rPr>
        <w:t>9. Odstoupení od smlouvy musí být provedeno písemně a je účinné dnem doručení druhé smluvní straně.</w:t>
      </w:r>
    </w:p>
    <w:p w:rsidR="006A0E81" w:rsidRDefault="006A0E81">
      <w:pPr>
        <w:pBdr>
          <w:top w:val="nil"/>
          <w:left w:val="nil"/>
          <w:bottom w:val="nil"/>
          <w:right w:val="nil"/>
          <w:between w:val="nil"/>
        </w:pBdr>
        <w:ind w:left="281" w:hanging="281"/>
        <w:jc w:val="both"/>
        <w:rPr>
          <w:color w:val="000000"/>
        </w:rPr>
      </w:pPr>
    </w:p>
    <w:p w:rsidR="00B41148" w:rsidRDefault="00B41148">
      <w:pPr>
        <w:pBdr>
          <w:top w:val="nil"/>
          <w:left w:val="nil"/>
          <w:bottom w:val="nil"/>
          <w:right w:val="nil"/>
          <w:between w:val="nil"/>
        </w:pBdr>
        <w:ind w:left="281" w:hanging="281"/>
        <w:jc w:val="both"/>
        <w:rPr>
          <w:color w:val="000000"/>
        </w:rPr>
      </w:pPr>
    </w:p>
    <w:p w:rsidR="00B41148" w:rsidRDefault="00BB30A3">
      <w:pPr>
        <w:pBdr>
          <w:top w:val="nil"/>
          <w:left w:val="nil"/>
          <w:bottom w:val="nil"/>
          <w:right w:val="nil"/>
          <w:between w:val="nil"/>
        </w:pBdr>
        <w:ind w:hanging="2"/>
        <w:jc w:val="center"/>
        <w:rPr>
          <w:color w:val="000000"/>
        </w:rPr>
      </w:pPr>
      <w:r>
        <w:rPr>
          <w:b/>
          <w:color w:val="000000"/>
        </w:rPr>
        <w:t>IX.</w:t>
      </w:r>
    </w:p>
    <w:p w:rsidR="00B41148" w:rsidRDefault="00BB30A3">
      <w:pPr>
        <w:pBdr>
          <w:top w:val="nil"/>
          <w:left w:val="nil"/>
          <w:bottom w:val="nil"/>
          <w:right w:val="nil"/>
          <w:between w:val="nil"/>
        </w:pBdr>
        <w:ind w:hanging="2"/>
        <w:jc w:val="center"/>
        <w:rPr>
          <w:color w:val="000000"/>
        </w:rPr>
      </w:pPr>
      <w:r>
        <w:rPr>
          <w:b/>
          <w:color w:val="000000"/>
        </w:rPr>
        <w:t>Ostatní ujednání</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rPr>
      </w:pPr>
      <w:r>
        <w:rPr>
          <w:color w:val="000000"/>
        </w:rPr>
        <w:t xml:space="preserve">Změny smlouvy mohou být prováděny pouze písemnou formou, a to dohodou stran, jestliže tato změna nebude provedena písemně, považuje se tato změna za neúčinnou. Ustanovení předchozí věty se neuplatní na změnu kontaktních údajů, která </w:t>
      </w:r>
      <w:proofErr w:type="gramStart"/>
      <w:r>
        <w:rPr>
          <w:color w:val="000000"/>
        </w:rPr>
        <w:t>je</w:t>
      </w:r>
      <w:proofErr w:type="gramEnd"/>
      <w:r>
        <w:rPr>
          <w:color w:val="000000"/>
        </w:rPr>
        <w:t xml:space="preserve"> účinná dnem jejího písemného oznámení druhé smluvní straně bez nutnosti uzavírání dodatku ke smlouvě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rPr>
      </w:pPr>
      <w:r>
        <w:rPr>
          <w:color w:val="000000"/>
        </w:rPr>
        <w:t>Veškeré úkony stran v souvislosti se smluvním vztahem vyplývajícím z této smlouvy musí být provedeny písemně.</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sz w:val="20"/>
          <w:szCs w:val="20"/>
        </w:rPr>
      </w:pPr>
      <w:r>
        <w:rPr>
          <w:color w:val="000000"/>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sz w:val="20"/>
          <w:szCs w:val="20"/>
        </w:rPr>
      </w:pPr>
      <w:r>
        <w:rPr>
          <w:color w:val="000000"/>
        </w:rPr>
        <w:t>Okamžikem účinnosti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rPr>
      </w:pPr>
      <w:r>
        <w:rPr>
          <w:color w:val="000000"/>
        </w:rPr>
        <w:t>Postoupení této smlouvy je vyloučeno.</w:t>
      </w:r>
    </w:p>
    <w:p w:rsidR="00B41148" w:rsidRDefault="00BB30A3">
      <w:pPr>
        <w:numPr>
          <w:ilvl w:val="0"/>
          <w:numId w:val="5"/>
        </w:numPr>
        <w:pBdr>
          <w:top w:val="nil"/>
          <w:left w:val="nil"/>
          <w:bottom w:val="nil"/>
          <w:right w:val="nil"/>
          <w:between w:val="nil"/>
        </w:pBdr>
        <w:tabs>
          <w:tab w:val="center" w:pos="4536"/>
          <w:tab w:val="right" w:pos="9072"/>
        </w:tabs>
        <w:ind w:left="281" w:hanging="281"/>
        <w:jc w:val="both"/>
        <w:rPr>
          <w:color w:val="000000"/>
        </w:rPr>
      </w:pPr>
      <w:r>
        <w:rPr>
          <w:color w:val="000000"/>
        </w:rPr>
        <w:lastRenderedPageBreak/>
        <w:t xml:space="preserve">Smluvní strany okamžikem podpisu této smlouvy na sebe převzaly dle § 1765 </w:t>
      </w:r>
      <w:proofErr w:type="gramStart"/>
      <w:r>
        <w:rPr>
          <w:color w:val="000000"/>
        </w:rPr>
        <w:t xml:space="preserve">Sb. </w:t>
      </w:r>
      <w:proofErr w:type="spellStart"/>
      <w:r>
        <w:rPr>
          <w:color w:val="000000"/>
        </w:rPr>
        <w:t>z.č</w:t>
      </w:r>
      <w:proofErr w:type="spellEnd"/>
      <w:r>
        <w:rPr>
          <w:color w:val="000000"/>
        </w:rPr>
        <w:t>.</w:t>
      </w:r>
      <w:proofErr w:type="gramEnd"/>
      <w:r>
        <w:rPr>
          <w:color w:val="000000"/>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B41148" w:rsidRDefault="00B41148">
      <w:pPr>
        <w:pBdr>
          <w:top w:val="nil"/>
          <w:left w:val="nil"/>
          <w:bottom w:val="nil"/>
          <w:right w:val="nil"/>
          <w:between w:val="nil"/>
        </w:pBdr>
        <w:tabs>
          <w:tab w:val="center" w:pos="4536"/>
          <w:tab w:val="right" w:pos="9072"/>
        </w:tabs>
        <w:ind w:left="281" w:firstLine="0"/>
        <w:jc w:val="both"/>
        <w:rPr>
          <w:color w:val="000000"/>
          <w:sz w:val="20"/>
          <w:szCs w:val="20"/>
        </w:rPr>
      </w:pPr>
    </w:p>
    <w:p w:rsidR="006A0E81" w:rsidRDefault="006A0E81" w:rsidP="006A0E81">
      <w:pPr>
        <w:pBdr>
          <w:top w:val="nil"/>
          <w:left w:val="nil"/>
          <w:bottom w:val="nil"/>
          <w:right w:val="nil"/>
          <w:between w:val="nil"/>
        </w:pBdr>
        <w:tabs>
          <w:tab w:val="center" w:pos="4536"/>
          <w:tab w:val="right" w:pos="9072"/>
        </w:tabs>
        <w:ind w:firstLine="0"/>
        <w:jc w:val="both"/>
        <w:rPr>
          <w:color w:val="000000"/>
          <w:sz w:val="20"/>
          <w:szCs w:val="20"/>
        </w:rPr>
      </w:pPr>
    </w:p>
    <w:p w:rsidR="00B41148" w:rsidRDefault="00BB30A3">
      <w:pPr>
        <w:pBdr>
          <w:top w:val="nil"/>
          <w:left w:val="nil"/>
          <w:bottom w:val="nil"/>
          <w:right w:val="nil"/>
          <w:between w:val="nil"/>
        </w:pBdr>
        <w:ind w:hanging="2"/>
        <w:jc w:val="center"/>
        <w:rPr>
          <w:color w:val="000000"/>
        </w:rPr>
      </w:pPr>
      <w:r>
        <w:rPr>
          <w:b/>
          <w:color w:val="000000"/>
        </w:rPr>
        <w:t>X.</w:t>
      </w:r>
    </w:p>
    <w:p w:rsidR="00B41148" w:rsidRDefault="00BB30A3">
      <w:pPr>
        <w:pBdr>
          <w:top w:val="nil"/>
          <w:left w:val="nil"/>
          <w:bottom w:val="nil"/>
          <w:right w:val="nil"/>
          <w:between w:val="nil"/>
        </w:pBdr>
        <w:ind w:hanging="2"/>
        <w:jc w:val="center"/>
        <w:rPr>
          <w:color w:val="000000"/>
        </w:rPr>
      </w:pPr>
      <w:r>
        <w:rPr>
          <w:b/>
          <w:color w:val="000000"/>
        </w:rPr>
        <w:t>Zveřejnění smlouvy v Registru smluv</w:t>
      </w:r>
    </w:p>
    <w:p w:rsidR="00B41148" w:rsidRDefault="00BB30A3">
      <w:pPr>
        <w:numPr>
          <w:ilvl w:val="0"/>
          <w:numId w:val="16"/>
        </w:numPr>
        <w:pBdr>
          <w:top w:val="nil"/>
          <w:left w:val="nil"/>
          <w:bottom w:val="nil"/>
          <w:right w:val="nil"/>
          <w:between w:val="nil"/>
        </w:pBdr>
        <w:ind w:left="281" w:hanging="281"/>
        <w:jc w:val="both"/>
        <w:rPr>
          <w:color w:val="000000"/>
        </w:rPr>
      </w:pPr>
      <w:r>
        <w:rPr>
          <w:color w:val="000000"/>
        </w:rPr>
        <w:t xml:space="preserve">Smluvní strany potvrzují, že tato smlouva se </w:t>
      </w:r>
      <w:proofErr w:type="gramStart"/>
      <w:r>
        <w:rPr>
          <w:color w:val="000000"/>
        </w:rPr>
        <w:t xml:space="preserve">řídí </w:t>
      </w:r>
      <w:proofErr w:type="spellStart"/>
      <w:r>
        <w:rPr>
          <w:color w:val="000000"/>
        </w:rPr>
        <w:t>z.č</w:t>
      </w:r>
      <w:proofErr w:type="spellEnd"/>
      <w:r>
        <w:rPr>
          <w:color w:val="000000"/>
        </w:rPr>
        <w:t>.</w:t>
      </w:r>
      <w:proofErr w:type="gramEnd"/>
      <w:r>
        <w:rPr>
          <w:color w:val="000000"/>
        </w:rPr>
        <w:t xml:space="preserve"> 340/2015 Sb., o registru smluv a podléhá zveřejnění v registru smluv.</w:t>
      </w:r>
    </w:p>
    <w:p w:rsidR="00B41148" w:rsidRDefault="00BB30A3">
      <w:pPr>
        <w:numPr>
          <w:ilvl w:val="0"/>
          <w:numId w:val="16"/>
        </w:numPr>
        <w:pBdr>
          <w:top w:val="nil"/>
          <w:left w:val="nil"/>
          <w:bottom w:val="nil"/>
          <w:right w:val="nil"/>
          <w:between w:val="nil"/>
        </w:pBdr>
        <w:ind w:left="281" w:hanging="281"/>
        <w:jc w:val="both"/>
        <w:rPr>
          <w:color w:val="000000"/>
        </w:rPr>
      </w:pPr>
      <w:r>
        <w:rPr>
          <w:color w:val="000000"/>
        </w:rPr>
        <w:t>Smluvní strany souhlasí se zveřejněním celé této smlouvy v registru smluv včetně všech údajů v nich uvedených (např. telefonů, mailů, čísla účtu).</w:t>
      </w:r>
    </w:p>
    <w:p w:rsidR="00B41148" w:rsidRDefault="00BB30A3">
      <w:pPr>
        <w:numPr>
          <w:ilvl w:val="0"/>
          <w:numId w:val="16"/>
        </w:numPr>
        <w:pBdr>
          <w:top w:val="nil"/>
          <w:left w:val="nil"/>
          <w:bottom w:val="nil"/>
          <w:right w:val="nil"/>
          <w:between w:val="nil"/>
        </w:pBdr>
        <w:ind w:left="281" w:hanging="281"/>
        <w:jc w:val="both"/>
        <w:rPr>
          <w:color w:val="000000"/>
        </w:rPr>
      </w:pPr>
      <w:r>
        <w:rPr>
          <w:color w:val="000000"/>
        </w:rPr>
        <w:t>Smluvní strany se dohodly, že smlouvu ke zveřejnění zašle do registru smluv kupující, avšak ke zveřejnění této smlouvy je oprávněna kterákoliv ze stran, proto pokud nedojde ke zveřejnění této smlouvy do tří měsíců ode dne jejího podpisu,</w:t>
      </w:r>
      <w:bookmarkStart w:id="0" w:name="_GoBack"/>
      <w:bookmarkEnd w:id="0"/>
      <w:r>
        <w:rPr>
          <w:color w:val="000000"/>
        </w:rPr>
        <w:t xml:space="preserve"> a smlouva tak pozbude účinnosti, nemají vůči sobě strany nárok na náhradu škody.</w:t>
      </w:r>
    </w:p>
    <w:p w:rsidR="00B41148" w:rsidRDefault="00BB30A3">
      <w:pPr>
        <w:numPr>
          <w:ilvl w:val="0"/>
          <w:numId w:val="16"/>
        </w:numPr>
        <w:pBdr>
          <w:top w:val="nil"/>
          <w:left w:val="nil"/>
          <w:bottom w:val="nil"/>
          <w:right w:val="nil"/>
          <w:between w:val="nil"/>
        </w:pBdr>
        <w:ind w:left="281" w:hanging="281"/>
        <w:jc w:val="both"/>
        <w:rPr>
          <w:color w:val="000000"/>
        </w:rPr>
      </w:pPr>
      <w:r>
        <w:rPr>
          <w:color w:val="000000"/>
        </w:rPr>
        <w:t xml:space="preserve">Smluvní strany se dohodly na těchto následcích spojených s povinností zveřejnit smlouvu v registru smluv a zrušením smlouvy </w:t>
      </w:r>
      <w:proofErr w:type="gramStart"/>
      <w:r>
        <w:rPr>
          <w:color w:val="000000"/>
        </w:rPr>
        <w:t xml:space="preserve">dle § 7 </w:t>
      </w:r>
      <w:proofErr w:type="spellStart"/>
      <w:r>
        <w:rPr>
          <w:color w:val="000000"/>
        </w:rPr>
        <w:t>z.č</w:t>
      </w:r>
      <w:proofErr w:type="spellEnd"/>
      <w:r>
        <w:rPr>
          <w:color w:val="000000"/>
        </w:rPr>
        <w:t>.</w:t>
      </w:r>
      <w:proofErr w:type="gramEnd"/>
      <w:r>
        <w:rPr>
          <w:color w:val="000000"/>
        </w:rPr>
        <w:t xml:space="preserve"> 340/2015 Sb., v případě její </w:t>
      </w:r>
      <w:proofErr w:type="spellStart"/>
      <w:r>
        <w:rPr>
          <w:color w:val="000000"/>
        </w:rPr>
        <w:t>neregistrace</w:t>
      </w:r>
      <w:proofErr w:type="spellEnd"/>
      <w:r>
        <w:rPr>
          <w:color w:val="000000"/>
        </w:rPr>
        <w:t xml:space="preserve"> do tří měsíců ode dne jejího uzavření:</w:t>
      </w:r>
    </w:p>
    <w:p w:rsidR="00B41148" w:rsidRDefault="00BB30A3">
      <w:pPr>
        <w:numPr>
          <w:ilvl w:val="1"/>
          <w:numId w:val="4"/>
        </w:numPr>
        <w:pBdr>
          <w:top w:val="nil"/>
          <w:left w:val="nil"/>
          <w:bottom w:val="nil"/>
          <w:right w:val="nil"/>
          <w:between w:val="nil"/>
        </w:pBdr>
        <w:ind w:left="709" w:hanging="142"/>
        <w:jc w:val="both"/>
        <w:rPr>
          <w:color w:val="000000"/>
        </w:rPr>
      </w:pPr>
      <w:r>
        <w:rPr>
          <w:color w:val="000000"/>
        </w:rPr>
        <w:t xml:space="preserve">žádná ze stran nemá nárok na náhradu škody v případě zrušení smlouvy </w:t>
      </w:r>
      <w:proofErr w:type="gramStart"/>
      <w:r>
        <w:rPr>
          <w:color w:val="000000"/>
        </w:rPr>
        <w:t xml:space="preserve">dle § 7 </w:t>
      </w:r>
      <w:proofErr w:type="spellStart"/>
      <w:r>
        <w:rPr>
          <w:color w:val="000000"/>
        </w:rPr>
        <w:t>z.č</w:t>
      </w:r>
      <w:proofErr w:type="spellEnd"/>
      <w:r>
        <w:rPr>
          <w:color w:val="000000"/>
        </w:rPr>
        <w:t>.</w:t>
      </w:r>
      <w:proofErr w:type="gramEnd"/>
      <w:r>
        <w:rPr>
          <w:color w:val="000000"/>
        </w:rPr>
        <w:t xml:space="preserve"> 340/2015 Sb.. </w:t>
      </w:r>
    </w:p>
    <w:p w:rsidR="00B41148" w:rsidRDefault="00BB30A3">
      <w:pPr>
        <w:numPr>
          <w:ilvl w:val="1"/>
          <w:numId w:val="4"/>
        </w:numPr>
        <w:pBdr>
          <w:top w:val="nil"/>
          <w:left w:val="nil"/>
          <w:bottom w:val="nil"/>
          <w:right w:val="nil"/>
          <w:between w:val="nil"/>
        </w:pBdr>
        <w:ind w:left="709" w:hanging="142"/>
        <w:jc w:val="both"/>
        <w:rPr>
          <w:color w:val="000000"/>
        </w:rPr>
      </w:pPr>
      <w:r>
        <w:rPr>
          <w:color w:val="000000"/>
        </w:rPr>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rPr>
          <w:color w:val="000000"/>
        </w:rPr>
        <w:t xml:space="preserve">odst. 1 </w:t>
      </w:r>
      <w:proofErr w:type="spellStart"/>
      <w:r>
        <w:rPr>
          <w:color w:val="000000"/>
        </w:rPr>
        <w:t>z.č</w:t>
      </w:r>
      <w:proofErr w:type="spellEnd"/>
      <w:r>
        <w:rPr>
          <w:color w:val="000000"/>
        </w:rPr>
        <w:t>.</w:t>
      </w:r>
      <w:proofErr w:type="gramEnd"/>
      <w:r>
        <w:rPr>
          <w:color w:val="000000"/>
        </w:rPr>
        <w:t xml:space="preserve"> 340/2015 Sb., nemá strana nárok na vrácení plnění v jakákoliv formě (ani bezdůvodného obohacení).</w:t>
      </w:r>
    </w:p>
    <w:p w:rsidR="00B41148" w:rsidRDefault="00BB30A3">
      <w:pPr>
        <w:numPr>
          <w:ilvl w:val="1"/>
          <w:numId w:val="4"/>
        </w:numPr>
        <w:pBdr>
          <w:top w:val="nil"/>
          <w:left w:val="nil"/>
          <w:bottom w:val="nil"/>
          <w:right w:val="nil"/>
          <w:between w:val="nil"/>
        </w:pBdr>
        <w:ind w:left="709" w:hanging="142"/>
        <w:jc w:val="both"/>
        <w:rPr>
          <w:color w:val="000000"/>
        </w:rPr>
      </w:pPr>
      <w:r>
        <w:rPr>
          <w:color w:val="000000"/>
        </w:rPr>
        <w:t xml:space="preserve"> v případě, že tato smlouva bude zrušena dle § 7 </w:t>
      </w:r>
      <w:proofErr w:type="gramStart"/>
      <w:r>
        <w:rPr>
          <w:color w:val="000000"/>
        </w:rPr>
        <w:t xml:space="preserve">odst. 1 </w:t>
      </w:r>
      <w:proofErr w:type="spellStart"/>
      <w:r>
        <w:rPr>
          <w:color w:val="000000"/>
        </w:rPr>
        <w:t>z.č</w:t>
      </w:r>
      <w:proofErr w:type="spellEnd"/>
      <w:r>
        <w:rPr>
          <w:color w:val="000000"/>
        </w:rPr>
        <w:t>.</w:t>
      </w:r>
      <w:proofErr w:type="gramEnd"/>
      <w:r>
        <w:rPr>
          <w:color w:val="000000"/>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Pr>
          <w:color w:val="000000"/>
        </w:rPr>
        <w:t>plnění v jakákoliv formě (ani</w:t>
      </w:r>
      <w:proofErr w:type="gramEnd"/>
      <w:r>
        <w:rPr>
          <w:color w:val="000000"/>
        </w:rPr>
        <w:t xml:space="preserve"> bezdůvodného obohacení).</w:t>
      </w:r>
    </w:p>
    <w:p w:rsidR="00B41148" w:rsidRDefault="00BB30A3">
      <w:pPr>
        <w:numPr>
          <w:ilvl w:val="1"/>
          <w:numId w:val="4"/>
        </w:numPr>
        <w:pBdr>
          <w:top w:val="nil"/>
          <w:left w:val="nil"/>
          <w:bottom w:val="nil"/>
          <w:right w:val="nil"/>
          <w:between w:val="nil"/>
        </w:pBdr>
        <w:ind w:left="709" w:hanging="142"/>
        <w:jc w:val="both"/>
        <w:rPr>
          <w:color w:val="000000"/>
        </w:rPr>
      </w:pPr>
      <w:r>
        <w:rPr>
          <w:color w:val="000000"/>
        </w:rPr>
        <w:t xml:space="preserve">prodávající bere na vědomí, že v důsledku tohoto zrušení smlouvy kupující musí provést na předmět smlouvy nové zadávací řízení </w:t>
      </w:r>
      <w:proofErr w:type="gramStart"/>
      <w:r>
        <w:rPr>
          <w:color w:val="000000"/>
        </w:rPr>
        <w:t xml:space="preserve">dle </w:t>
      </w:r>
      <w:proofErr w:type="spellStart"/>
      <w:r>
        <w:rPr>
          <w:color w:val="000000"/>
        </w:rPr>
        <w:t>z.č</w:t>
      </w:r>
      <w:proofErr w:type="spellEnd"/>
      <w:r>
        <w:rPr>
          <w:color w:val="000000"/>
        </w:rPr>
        <w:t>.</w:t>
      </w:r>
      <w:proofErr w:type="gramEnd"/>
      <w:r>
        <w:rPr>
          <w:color w:val="000000"/>
        </w:rP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rPr>
          <w:color w:val="000000"/>
        </w:rPr>
        <w:t>z.č</w:t>
      </w:r>
      <w:proofErr w:type="spellEnd"/>
      <w:r>
        <w:rPr>
          <w:color w:val="000000"/>
        </w:rPr>
        <w:t>. 134/2016 Sb. a zadávacích podmínek pro uzavření smlouvy.</w:t>
      </w:r>
    </w:p>
    <w:p w:rsidR="006A0E81" w:rsidRDefault="006A0E81" w:rsidP="006A0E81">
      <w:pPr>
        <w:pBdr>
          <w:top w:val="nil"/>
          <w:left w:val="nil"/>
          <w:bottom w:val="nil"/>
          <w:right w:val="nil"/>
          <w:between w:val="nil"/>
        </w:pBdr>
        <w:ind w:left="709" w:firstLine="0"/>
        <w:jc w:val="both"/>
        <w:rPr>
          <w:color w:val="000000"/>
        </w:rPr>
      </w:pPr>
    </w:p>
    <w:p w:rsidR="00BC47ED" w:rsidRDefault="00BC47ED" w:rsidP="00BC47ED">
      <w:pPr>
        <w:pBdr>
          <w:top w:val="nil"/>
          <w:left w:val="nil"/>
          <w:bottom w:val="nil"/>
          <w:right w:val="nil"/>
          <w:between w:val="nil"/>
        </w:pBdr>
        <w:ind w:left="709" w:firstLine="0"/>
        <w:jc w:val="both"/>
        <w:rPr>
          <w:color w:val="000000"/>
        </w:rPr>
      </w:pPr>
    </w:p>
    <w:p w:rsidR="00B41148" w:rsidRDefault="00BB30A3">
      <w:pPr>
        <w:pBdr>
          <w:top w:val="nil"/>
          <w:left w:val="nil"/>
          <w:bottom w:val="nil"/>
          <w:right w:val="nil"/>
          <w:between w:val="nil"/>
        </w:pBdr>
        <w:ind w:hanging="2"/>
        <w:jc w:val="center"/>
        <w:rPr>
          <w:color w:val="000000"/>
        </w:rPr>
      </w:pPr>
      <w:r>
        <w:rPr>
          <w:b/>
          <w:color w:val="000000"/>
        </w:rPr>
        <w:t>XI.</w:t>
      </w:r>
    </w:p>
    <w:p w:rsidR="00B41148" w:rsidRDefault="00BB30A3">
      <w:pPr>
        <w:pBdr>
          <w:top w:val="nil"/>
          <w:left w:val="nil"/>
          <w:bottom w:val="nil"/>
          <w:right w:val="nil"/>
          <w:between w:val="nil"/>
        </w:pBdr>
        <w:ind w:hanging="2"/>
        <w:jc w:val="center"/>
        <w:rPr>
          <w:color w:val="000000"/>
        </w:rPr>
      </w:pPr>
      <w:r>
        <w:rPr>
          <w:b/>
          <w:color w:val="000000"/>
        </w:rPr>
        <w:t>Závěrečná ustanovení</w:t>
      </w:r>
    </w:p>
    <w:p w:rsidR="00B41148" w:rsidRDefault="00BB30A3">
      <w:pPr>
        <w:numPr>
          <w:ilvl w:val="0"/>
          <w:numId w:val="18"/>
        </w:numPr>
        <w:pBdr>
          <w:top w:val="nil"/>
          <w:left w:val="nil"/>
          <w:bottom w:val="nil"/>
          <w:right w:val="nil"/>
          <w:between w:val="nil"/>
        </w:pBdr>
        <w:ind w:left="281" w:hanging="281"/>
        <w:jc w:val="both"/>
        <w:rPr>
          <w:color w:val="000000"/>
        </w:rPr>
      </w:pPr>
      <w:r>
        <w:rPr>
          <w:color w:val="000000"/>
        </w:rPr>
        <w:t>P</w:t>
      </w:r>
      <w:r w:rsidR="006A0E81">
        <w:rPr>
          <w:color w:val="000000"/>
        </w:rPr>
        <w:t>řehled termínu prohlídek: dle doporučení výrobce 1 x ročně.</w:t>
      </w:r>
    </w:p>
    <w:p w:rsidR="00B41148" w:rsidRDefault="00BB30A3">
      <w:pPr>
        <w:numPr>
          <w:ilvl w:val="0"/>
          <w:numId w:val="18"/>
        </w:numPr>
        <w:pBdr>
          <w:top w:val="nil"/>
          <w:left w:val="nil"/>
          <w:bottom w:val="nil"/>
          <w:right w:val="nil"/>
          <w:between w:val="nil"/>
        </w:pBdr>
        <w:ind w:left="281" w:hanging="281"/>
        <w:jc w:val="both"/>
        <w:rPr>
          <w:color w:val="000000"/>
        </w:rPr>
      </w:pPr>
      <w:r>
        <w:rPr>
          <w:color w:val="000000"/>
        </w:rPr>
        <w:t>Tato smlouva je vyhotovena ve dvou stejnopisech, z nich po jednom obdrží každá smluvní strana.</w:t>
      </w:r>
    </w:p>
    <w:p w:rsidR="00B41148" w:rsidRDefault="00BB30A3">
      <w:pPr>
        <w:numPr>
          <w:ilvl w:val="0"/>
          <w:numId w:val="18"/>
        </w:numPr>
        <w:pBdr>
          <w:top w:val="nil"/>
          <w:left w:val="nil"/>
          <w:bottom w:val="nil"/>
          <w:right w:val="nil"/>
          <w:between w:val="nil"/>
        </w:pBdr>
        <w:ind w:left="281" w:hanging="281"/>
        <w:jc w:val="both"/>
        <w:rPr>
          <w:color w:val="000000"/>
        </w:rPr>
      </w:pPr>
      <w:r>
        <w:rPr>
          <w:color w:val="000000"/>
        </w:rPr>
        <w:t>Strany se dohodly, že veškeré své vztahy vyplývající z této smlouvy podřizují občanskému zákoníku a občanskému soudnímu řádu, přičemž příslušným soudem je soud dle sídla kupujícího.</w:t>
      </w:r>
    </w:p>
    <w:p w:rsidR="00B41148" w:rsidRDefault="00BB30A3">
      <w:pPr>
        <w:numPr>
          <w:ilvl w:val="0"/>
          <w:numId w:val="18"/>
        </w:numPr>
        <w:pBdr>
          <w:top w:val="nil"/>
          <w:left w:val="nil"/>
          <w:bottom w:val="nil"/>
          <w:right w:val="nil"/>
          <w:between w:val="nil"/>
        </w:pBdr>
        <w:ind w:left="281" w:hanging="281"/>
        <w:jc w:val="both"/>
        <w:rPr>
          <w:color w:val="000000"/>
        </w:rPr>
      </w:pPr>
      <w:r>
        <w:rPr>
          <w:color w:val="000000"/>
        </w:rPr>
        <w:t>Tato smlouva nabývá platnosti dnem jejího podpisu oprávněnými zástupci obou smluvních stran a účinnosti dnem jejího uveřejnění v registru smluv.</w:t>
      </w:r>
    </w:p>
    <w:p w:rsidR="00B41148" w:rsidRDefault="00BB30A3">
      <w:pPr>
        <w:numPr>
          <w:ilvl w:val="0"/>
          <w:numId w:val="18"/>
        </w:numPr>
        <w:pBdr>
          <w:top w:val="nil"/>
          <w:left w:val="nil"/>
          <w:bottom w:val="nil"/>
          <w:right w:val="nil"/>
          <w:between w:val="nil"/>
        </w:pBdr>
        <w:tabs>
          <w:tab w:val="center" w:pos="4536"/>
          <w:tab w:val="right" w:pos="9072"/>
        </w:tabs>
        <w:ind w:left="281" w:hanging="281"/>
        <w:jc w:val="both"/>
        <w:rPr>
          <w:color w:val="000000"/>
        </w:rPr>
      </w:pPr>
      <w:r>
        <w:rPr>
          <w:color w:val="000000"/>
        </w:rPr>
        <w:lastRenderedPageBreak/>
        <w:t xml:space="preserve">Smluvní strany svými podpisy na této smlouvě stvrzují, že posoudily obsah této </w:t>
      </w:r>
      <w:r w:rsidR="006A0E81">
        <w:rPr>
          <w:color w:val="000000"/>
        </w:rPr>
        <w:t>smlouvy</w:t>
      </w:r>
      <w:r>
        <w:rPr>
          <w:color w:val="000000"/>
        </w:rPr>
        <w:t>, neshledal</w:t>
      </w:r>
      <w:r w:rsidR="006A0E81">
        <w:rPr>
          <w:color w:val="000000"/>
        </w:rPr>
        <w:t>i</w:t>
      </w:r>
      <w:r>
        <w:rPr>
          <w:color w:val="000000"/>
        </w:rPr>
        <w:t xml:space="preserve"> ji rozporným a tuto podepisují v souladu s § 4 </w:t>
      </w:r>
      <w:proofErr w:type="spellStart"/>
      <w:r>
        <w:rPr>
          <w:color w:val="000000"/>
        </w:rPr>
        <w:t>z.č</w:t>
      </w:r>
      <w:proofErr w:type="spellEnd"/>
      <w:r>
        <w:rPr>
          <w:color w:val="000000"/>
        </w:rPr>
        <w:t>. 89/2012 Sb. a že s celým obsahem smlouvy souhlasí.</w:t>
      </w:r>
    </w:p>
    <w:p w:rsidR="00B41148" w:rsidRDefault="00BB30A3">
      <w:pPr>
        <w:numPr>
          <w:ilvl w:val="0"/>
          <w:numId w:val="18"/>
        </w:numPr>
        <w:pBdr>
          <w:top w:val="nil"/>
          <w:left w:val="nil"/>
          <w:bottom w:val="nil"/>
          <w:right w:val="nil"/>
          <w:between w:val="nil"/>
        </w:pBdr>
        <w:tabs>
          <w:tab w:val="center" w:pos="4536"/>
          <w:tab w:val="right" w:pos="9072"/>
        </w:tabs>
        <w:ind w:left="281" w:hanging="281"/>
        <w:jc w:val="both"/>
        <w:rPr>
          <w:color w:val="000000"/>
        </w:rPr>
      </w:pPr>
      <w:r>
        <w:rPr>
          <w:color w:val="000000"/>
        </w:rPr>
        <w:t>Smluvní stany svými podpisy na této smlouvě stvrzují, že tato byla podepsána dle jejich svobodné a vážné vůle, prosté omylu, nikoli v tísni a za nápadně nevýhodných podmínek.</w:t>
      </w:r>
    </w:p>
    <w:p w:rsidR="00B41148" w:rsidRDefault="00B41148">
      <w:pPr>
        <w:pBdr>
          <w:top w:val="nil"/>
          <w:left w:val="nil"/>
          <w:bottom w:val="nil"/>
          <w:right w:val="nil"/>
          <w:between w:val="nil"/>
        </w:pBdr>
        <w:ind w:left="281" w:hanging="281"/>
        <w:rPr>
          <w:color w:val="000000"/>
        </w:rPr>
      </w:pPr>
    </w:p>
    <w:p w:rsidR="00B41148" w:rsidRDefault="00B41148">
      <w:pPr>
        <w:pBdr>
          <w:top w:val="nil"/>
          <w:left w:val="nil"/>
          <w:bottom w:val="nil"/>
          <w:right w:val="nil"/>
          <w:between w:val="nil"/>
        </w:pBdr>
        <w:ind w:left="281" w:hanging="281"/>
        <w:rPr>
          <w:color w:val="000000"/>
        </w:rPr>
      </w:pPr>
    </w:p>
    <w:p w:rsidR="00B41148" w:rsidRDefault="00BB30A3">
      <w:pPr>
        <w:pBdr>
          <w:top w:val="nil"/>
          <w:left w:val="nil"/>
          <w:bottom w:val="nil"/>
          <w:right w:val="nil"/>
          <w:between w:val="nil"/>
        </w:pBdr>
        <w:ind w:hanging="2"/>
        <w:rPr>
          <w:color w:val="000000"/>
        </w:rPr>
      </w:pPr>
      <w:r>
        <w:rPr>
          <w:color w:val="000000"/>
        </w:rPr>
        <w:t xml:space="preserve">V </w:t>
      </w:r>
      <w:r w:rsidR="00BC47ED">
        <w:rPr>
          <w:color w:val="000000"/>
        </w:rPr>
        <w:t xml:space="preserve"> Brně</w:t>
      </w:r>
      <w:r>
        <w:rPr>
          <w:color w:val="000000"/>
        </w:rPr>
        <w:t xml:space="preserve"> dne</w:t>
      </w:r>
      <w:r w:rsidR="00BC47ED">
        <w:rPr>
          <w:color w:val="000000"/>
        </w:rPr>
        <w:t xml:space="preserve"> </w:t>
      </w:r>
      <w:proofErr w:type="gramStart"/>
      <w:r w:rsidR="00BC47ED">
        <w:rPr>
          <w:color w:val="000000"/>
        </w:rPr>
        <w:t>22.9.2025</w:t>
      </w:r>
      <w:proofErr w:type="gramEnd"/>
      <w:r>
        <w:rPr>
          <w:color w:val="000000"/>
        </w:rPr>
        <w:t xml:space="preserve"> </w:t>
      </w:r>
    </w:p>
    <w:p w:rsidR="00B41148" w:rsidRDefault="00B41148">
      <w:pPr>
        <w:pBdr>
          <w:top w:val="nil"/>
          <w:left w:val="nil"/>
          <w:bottom w:val="nil"/>
          <w:right w:val="nil"/>
          <w:between w:val="nil"/>
        </w:pBdr>
        <w:ind w:hanging="2"/>
      </w:pPr>
    </w:p>
    <w:p w:rsidR="00B41148" w:rsidRDefault="00B41148">
      <w:pPr>
        <w:pBdr>
          <w:top w:val="nil"/>
          <w:left w:val="nil"/>
          <w:bottom w:val="nil"/>
          <w:right w:val="nil"/>
          <w:between w:val="nil"/>
        </w:pBdr>
        <w:ind w:hanging="2"/>
      </w:pPr>
    </w:p>
    <w:p w:rsidR="00B41148" w:rsidRDefault="00B41148">
      <w:pPr>
        <w:pBdr>
          <w:top w:val="nil"/>
          <w:left w:val="nil"/>
          <w:bottom w:val="nil"/>
          <w:right w:val="nil"/>
          <w:between w:val="nil"/>
        </w:pBdr>
        <w:ind w:firstLine="0"/>
        <w:rPr>
          <w:color w:val="000000"/>
        </w:rPr>
      </w:pPr>
    </w:p>
    <w:p w:rsidR="00B41148" w:rsidRDefault="00B41148">
      <w:pPr>
        <w:pBdr>
          <w:top w:val="nil"/>
          <w:left w:val="nil"/>
          <w:bottom w:val="nil"/>
          <w:right w:val="nil"/>
          <w:between w:val="nil"/>
        </w:pBdr>
        <w:ind w:hanging="2"/>
        <w:rPr>
          <w:color w:val="000000"/>
        </w:rPr>
      </w:pPr>
    </w:p>
    <w:p w:rsidR="00B41148" w:rsidRDefault="00BB30A3">
      <w:pPr>
        <w:pBdr>
          <w:top w:val="nil"/>
          <w:left w:val="nil"/>
          <w:bottom w:val="nil"/>
          <w:right w:val="nil"/>
          <w:between w:val="nil"/>
        </w:pBdr>
        <w:ind w:hanging="2"/>
        <w:rPr>
          <w:color w:val="000000"/>
        </w:rPr>
      </w:pPr>
      <w:r>
        <w:rPr>
          <w:color w:val="000000"/>
        </w:rPr>
        <w:t>....................................................</w:t>
      </w:r>
      <w:r>
        <w:rPr>
          <w:color w:val="000000"/>
        </w:rPr>
        <w:tab/>
      </w:r>
      <w:r>
        <w:rPr>
          <w:color w:val="000000"/>
        </w:rPr>
        <w:tab/>
      </w:r>
      <w:r>
        <w:rPr>
          <w:color w:val="000000"/>
        </w:rPr>
        <w:tab/>
      </w:r>
      <w:r>
        <w:rPr>
          <w:color w:val="000000"/>
        </w:rPr>
        <w:tab/>
        <w:t>.................................................</w:t>
      </w:r>
    </w:p>
    <w:p w:rsidR="00B41148" w:rsidRDefault="00BB30A3">
      <w:pPr>
        <w:pBdr>
          <w:top w:val="nil"/>
          <w:left w:val="nil"/>
          <w:bottom w:val="nil"/>
          <w:right w:val="nil"/>
          <w:between w:val="nil"/>
        </w:pBdr>
        <w:ind w:hanging="2"/>
        <w:rPr>
          <w:color w:val="000000"/>
        </w:rPr>
      </w:pPr>
      <w:r>
        <w:rPr>
          <w:color w:val="000000"/>
        </w:rPr>
        <w:t xml:space="preserve">             za prodávajícího</w:t>
      </w:r>
      <w:r>
        <w:rPr>
          <w:color w:val="000000"/>
        </w:rPr>
        <w:tab/>
      </w:r>
      <w:r>
        <w:rPr>
          <w:color w:val="000000"/>
        </w:rPr>
        <w:tab/>
      </w:r>
      <w:r>
        <w:rPr>
          <w:color w:val="000000"/>
        </w:rPr>
        <w:tab/>
      </w:r>
      <w:r>
        <w:rPr>
          <w:color w:val="000000"/>
        </w:rPr>
        <w:tab/>
      </w:r>
      <w:r>
        <w:rPr>
          <w:color w:val="000000"/>
        </w:rPr>
        <w:tab/>
      </w:r>
      <w:r>
        <w:rPr>
          <w:color w:val="000000"/>
        </w:rPr>
        <w:tab/>
        <w:t>za kupujícího</w:t>
      </w:r>
    </w:p>
    <w:p w:rsidR="00B41148" w:rsidRDefault="00BB30A3">
      <w:pPr>
        <w:pBdr>
          <w:top w:val="nil"/>
          <w:left w:val="nil"/>
          <w:bottom w:val="nil"/>
          <w:right w:val="nil"/>
          <w:between w:val="nil"/>
        </w:pBdr>
        <w:ind w:hanging="2"/>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prof. PhDr. Tomáš Kubíček, Ph.D. </w:t>
      </w:r>
    </w:p>
    <w:p w:rsidR="00B41148" w:rsidRDefault="00BB30A3">
      <w:pPr>
        <w:pBdr>
          <w:top w:val="nil"/>
          <w:left w:val="nil"/>
          <w:bottom w:val="nil"/>
          <w:right w:val="nil"/>
          <w:between w:val="nil"/>
        </w:pBdr>
        <w:ind w:hanging="2"/>
        <w:rPr>
          <w:color w:val="000000"/>
        </w:rPr>
      </w:pPr>
      <w:r>
        <w:rPr>
          <w:color w:val="000000"/>
        </w:rPr>
        <w:t xml:space="preserve">                                                                                                         generální ředitel </w:t>
      </w: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p w:rsidR="006A0E81" w:rsidRDefault="006A0E81">
      <w:pPr>
        <w:pBdr>
          <w:top w:val="nil"/>
          <w:left w:val="nil"/>
          <w:bottom w:val="nil"/>
          <w:right w:val="nil"/>
          <w:between w:val="nil"/>
        </w:pBdr>
        <w:ind w:hanging="2"/>
        <w:rPr>
          <w:color w:val="000000"/>
        </w:rPr>
      </w:pPr>
    </w:p>
    <w:sectPr w:rsidR="006A0E81">
      <w:headerReference w:type="default" r:id="rId13"/>
      <w:footerReference w:type="default" r:id="rId14"/>
      <w:pgSz w:w="11906" w:h="16838"/>
      <w:pgMar w:top="1417" w:right="1417" w:bottom="1417" w:left="1417" w:header="708" w:footer="708"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A" w15:done="0"/>
  <w15:commentEx w15:paraId="000000CB" w15:paraIdParent="000000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878" w:rsidRDefault="00BB30A3">
      <w:r>
        <w:separator/>
      </w:r>
    </w:p>
  </w:endnote>
  <w:endnote w:type="continuationSeparator" w:id="0">
    <w:p w:rsidR="00E25878" w:rsidRDefault="00BB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48" w:rsidRDefault="00B41148">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878" w:rsidRDefault="00BB30A3">
      <w:r>
        <w:separator/>
      </w:r>
    </w:p>
  </w:footnote>
  <w:footnote w:type="continuationSeparator" w:id="0">
    <w:p w:rsidR="00E25878" w:rsidRDefault="00BB3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48" w:rsidRDefault="00B41148">
    <w:pPr>
      <w:pBdr>
        <w:top w:val="nil"/>
        <w:left w:val="nil"/>
        <w:bottom w:val="nil"/>
        <w:right w:val="nil"/>
        <w:between w:val="nil"/>
      </w:pBdr>
      <w:tabs>
        <w:tab w:val="center" w:pos="4536"/>
        <w:tab w:val="right" w:pos="9072"/>
      </w:tabs>
      <w:ind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363"/>
    <w:multiLevelType w:val="multilevel"/>
    <w:tmpl w:val="369A35CE"/>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nsid w:val="0D925661"/>
    <w:multiLevelType w:val="multilevel"/>
    <w:tmpl w:val="30C8D808"/>
    <w:lvl w:ilvl="0">
      <w:start w:val="1"/>
      <w:numFmt w:val="decimal"/>
      <w:lvlText w:val="%1."/>
      <w:lvlJc w:val="left"/>
      <w:pPr>
        <w:ind w:left="356"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nsid w:val="0DEE289E"/>
    <w:multiLevelType w:val="multilevel"/>
    <w:tmpl w:val="438CADBE"/>
    <w:lvl w:ilvl="0">
      <w:numFmt w:val="bullet"/>
      <w:lvlText w:val="-"/>
      <w:lvlJc w:val="left"/>
      <w:pPr>
        <w:ind w:left="358" w:hanging="360"/>
      </w:pPr>
      <w:rPr>
        <w:rFonts w:ascii="Times New Roman" w:eastAsia="Times New Roman" w:hAnsi="Times New Roman" w:cs="Times New Roman"/>
      </w:rPr>
    </w:lvl>
    <w:lvl w:ilvl="1">
      <w:start w:val="1"/>
      <w:numFmt w:val="bullet"/>
      <w:lvlText w:val=""/>
      <w:lvlJc w:val="left"/>
      <w:pPr>
        <w:ind w:left="1078" w:hanging="360"/>
      </w:pPr>
      <w:rPr>
        <w:rFonts w:ascii="Symbol" w:hAnsi="Symbol" w:hint="default"/>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3">
    <w:nsid w:val="1384679B"/>
    <w:multiLevelType w:val="multilevel"/>
    <w:tmpl w:val="F738BD5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14900D2A"/>
    <w:multiLevelType w:val="multilevel"/>
    <w:tmpl w:val="65E687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16CA677C"/>
    <w:multiLevelType w:val="multilevel"/>
    <w:tmpl w:val="B1F0D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6C05AEE"/>
    <w:multiLevelType w:val="multilevel"/>
    <w:tmpl w:val="6A2EFE7C"/>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2ED906C4"/>
    <w:multiLevelType w:val="multilevel"/>
    <w:tmpl w:val="9008EE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393A13B4"/>
    <w:multiLevelType w:val="multilevel"/>
    <w:tmpl w:val="34228304"/>
    <w:lvl w:ilvl="0">
      <w:start w:val="1"/>
      <w:numFmt w:val="decimal"/>
      <w:lvlText w:val="%1."/>
      <w:lvlJc w:val="left"/>
      <w:pPr>
        <w:ind w:left="360" w:hanging="360"/>
      </w:pPr>
      <w:rPr>
        <w:vertAlign w:val="baseline"/>
      </w:rPr>
    </w:lvl>
    <w:lvl w:ilvl="1">
      <w:start w:val="2"/>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4035048D"/>
    <w:multiLevelType w:val="multilevel"/>
    <w:tmpl w:val="A05EBE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0">
    <w:nsid w:val="40C4587B"/>
    <w:multiLevelType w:val="multilevel"/>
    <w:tmpl w:val="7F5C74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43B530BD"/>
    <w:multiLevelType w:val="multilevel"/>
    <w:tmpl w:val="126E4F22"/>
    <w:lvl w:ilvl="0">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2">
    <w:nsid w:val="46602320"/>
    <w:multiLevelType w:val="multilevel"/>
    <w:tmpl w:val="56DE105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980A5D"/>
    <w:multiLevelType w:val="multilevel"/>
    <w:tmpl w:val="672C5A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nsid w:val="55D92142"/>
    <w:multiLevelType w:val="multilevel"/>
    <w:tmpl w:val="374A6F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6C833DAA"/>
    <w:multiLevelType w:val="multilevel"/>
    <w:tmpl w:val="D7EAE4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0571763"/>
    <w:multiLevelType w:val="multilevel"/>
    <w:tmpl w:val="EB4A1A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7">
    <w:nsid w:val="71080E5E"/>
    <w:multiLevelType w:val="multilevel"/>
    <w:tmpl w:val="C1CE88CE"/>
    <w:lvl w:ilvl="0">
      <w:start w:val="1"/>
      <w:numFmt w:val="lowerLetter"/>
      <w:lvlText w:val="%1)"/>
      <w:lvlJc w:val="left"/>
      <w:pPr>
        <w:ind w:left="396" w:hanging="396"/>
      </w:pPr>
      <w:rPr>
        <w:sz w:val="24"/>
        <w:szCs w:val="24"/>
        <w:vertAlign w:val="baseline"/>
      </w:rPr>
    </w:lvl>
    <w:lvl w:ilvl="1">
      <w:start w:val="1"/>
      <w:numFmt w:val="bullet"/>
      <w:lvlText w:val="-"/>
      <w:lvlJc w:val="left"/>
      <w:pPr>
        <w:ind w:left="1073" w:hanging="296"/>
      </w:pPr>
      <w:rPr>
        <w:rFonts w:ascii="Times New Roman" w:eastAsia="Times New Roman" w:hAnsi="Times New Roman" w:cs="Times New Roman"/>
        <w:sz w:val="24"/>
        <w:szCs w:val="24"/>
        <w:vertAlign w:val="baseline"/>
      </w:rPr>
    </w:lvl>
    <w:lvl w:ilvl="2">
      <w:start w:val="1"/>
      <w:numFmt w:val="lowerRoman"/>
      <w:lvlText w:val="%3."/>
      <w:lvlJc w:val="right"/>
      <w:pPr>
        <w:ind w:left="1857" w:hanging="180"/>
      </w:pPr>
      <w:rPr>
        <w:vertAlign w:val="baseline"/>
      </w:rPr>
    </w:lvl>
    <w:lvl w:ilvl="3">
      <w:start w:val="1"/>
      <w:numFmt w:val="decimal"/>
      <w:lvlText w:val="%4."/>
      <w:lvlJc w:val="left"/>
      <w:pPr>
        <w:ind w:left="2577" w:hanging="360"/>
      </w:pPr>
      <w:rPr>
        <w:vertAlign w:val="baseline"/>
      </w:rPr>
    </w:lvl>
    <w:lvl w:ilvl="4">
      <w:start w:val="1"/>
      <w:numFmt w:val="lowerLetter"/>
      <w:lvlText w:val="%5."/>
      <w:lvlJc w:val="left"/>
      <w:pPr>
        <w:ind w:left="3297" w:hanging="360"/>
      </w:pPr>
      <w:rPr>
        <w:vertAlign w:val="baseline"/>
      </w:rPr>
    </w:lvl>
    <w:lvl w:ilvl="5">
      <w:start w:val="1"/>
      <w:numFmt w:val="lowerRoman"/>
      <w:lvlText w:val="%6."/>
      <w:lvlJc w:val="right"/>
      <w:pPr>
        <w:ind w:left="4017" w:hanging="180"/>
      </w:pPr>
      <w:rPr>
        <w:vertAlign w:val="baseline"/>
      </w:rPr>
    </w:lvl>
    <w:lvl w:ilvl="6">
      <w:start w:val="1"/>
      <w:numFmt w:val="decimal"/>
      <w:lvlText w:val="%7."/>
      <w:lvlJc w:val="left"/>
      <w:pPr>
        <w:ind w:left="4737" w:hanging="360"/>
      </w:pPr>
      <w:rPr>
        <w:vertAlign w:val="baseline"/>
      </w:rPr>
    </w:lvl>
    <w:lvl w:ilvl="7">
      <w:start w:val="1"/>
      <w:numFmt w:val="lowerLetter"/>
      <w:lvlText w:val="%8."/>
      <w:lvlJc w:val="left"/>
      <w:pPr>
        <w:ind w:left="5457" w:hanging="360"/>
      </w:pPr>
      <w:rPr>
        <w:vertAlign w:val="baseline"/>
      </w:rPr>
    </w:lvl>
    <w:lvl w:ilvl="8">
      <w:start w:val="1"/>
      <w:numFmt w:val="lowerRoman"/>
      <w:lvlText w:val="%9."/>
      <w:lvlJc w:val="right"/>
      <w:pPr>
        <w:ind w:left="6177" w:hanging="180"/>
      </w:pPr>
      <w:rPr>
        <w:vertAlign w:val="baseline"/>
      </w:rPr>
    </w:lvl>
  </w:abstractNum>
  <w:abstractNum w:abstractNumId="18">
    <w:nsid w:val="7ABE12E1"/>
    <w:multiLevelType w:val="multilevel"/>
    <w:tmpl w:val="0B726F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nsid w:val="7ED8688A"/>
    <w:multiLevelType w:val="multilevel"/>
    <w:tmpl w:val="8DD842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num w:numId="1">
    <w:abstractNumId w:val="13"/>
  </w:num>
  <w:num w:numId="2">
    <w:abstractNumId w:val="5"/>
  </w:num>
  <w:num w:numId="3">
    <w:abstractNumId w:val="10"/>
  </w:num>
  <w:num w:numId="4">
    <w:abstractNumId w:val="17"/>
  </w:num>
  <w:num w:numId="5">
    <w:abstractNumId w:val="14"/>
  </w:num>
  <w:num w:numId="6">
    <w:abstractNumId w:val="0"/>
  </w:num>
  <w:num w:numId="7">
    <w:abstractNumId w:val="12"/>
  </w:num>
  <w:num w:numId="8">
    <w:abstractNumId w:val="1"/>
  </w:num>
  <w:num w:numId="9">
    <w:abstractNumId w:val="6"/>
  </w:num>
  <w:num w:numId="10">
    <w:abstractNumId w:val="9"/>
  </w:num>
  <w:num w:numId="11">
    <w:abstractNumId w:val="19"/>
  </w:num>
  <w:num w:numId="12">
    <w:abstractNumId w:val="16"/>
  </w:num>
  <w:num w:numId="13">
    <w:abstractNumId w:val="2"/>
  </w:num>
  <w:num w:numId="14">
    <w:abstractNumId w:val="7"/>
  </w:num>
  <w:num w:numId="15">
    <w:abstractNumId w:val="4"/>
  </w:num>
  <w:num w:numId="16">
    <w:abstractNumId w:val="15"/>
  </w:num>
  <w:num w:numId="17">
    <w:abstractNumId w:val="3"/>
  </w:num>
  <w:num w:numId="18">
    <w:abstractNumId w:val="18"/>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41148"/>
    <w:rsid w:val="006A0E81"/>
    <w:rsid w:val="0082513A"/>
    <w:rsid w:val="009A3E6F"/>
    <w:rsid w:val="00B41148"/>
    <w:rsid w:val="00BB30A3"/>
    <w:rsid w:val="00BC47ED"/>
    <w:rsid w:val="00CA096C"/>
    <w:rsid w:val="00E25878"/>
    <w:rsid w:val="00EF38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240" w:after="60"/>
      <w:outlineLvl w:val="0"/>
    </w:pPr>
    <w:rPr>
      <w:rFonts w:ascii="Cambria" w:eastAsia="Cambria" w:hAnsi="Cambria" w:cs="Cambria"/>
      <w:b/>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rPr>
      <w:sz w:val="20"/>
      <w:szCs w:val="20"/>
    </w:rPr>
  </w:style>
  <w:style w:type="paragraph" w:styleId="Pedmtkomente">
    <w:name w:val="annotation subject"/>
    <w:basedOn w:val="Textkomente"/>
    <w:next w:val="Textkomente"/>
    <w:rPr>
      <w:b/>
      <w:bCs/>
    </w:rPr>
  </w:style>
  <w:style w:type="paragraph" w:styleId="Textbubliny">
    <w:name w:val="Balloon Text"/>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link w:val="OdstavecseseznamemChar"/>
    <w:uiPriority w:val="34"/>
    <w:qFormat/>
    <w:pPr>
      <w:ind w:left="708"/>
    </w:pPr>
  </w:style>
  <w:style w:type="paragraph" w:styleId="Zpat">
    <w:name w:val="footer"/>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character" w:customStyle="1" w:styleId="TextkomenteChar">
    <w:name w:val="Text komentáře Char"/>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Revize">
    <w:name w:val="Revision"/>
    <w:pPr>
      <w:suppressAutoHyphens/>
      <w:spacing w:line="1" w:lineRule="atLeast"/>
      <w:ind w:leftChars="-1" w:left="-1" w:hangingChars="1"/>
      <w:textDirection w:val="btLr"/>
      <w:textAlignment w:val="top"/>
      <w:outlineLvl w:val="0"/>
    </w:pPr>
    <w:rPr>
      <w:position w:val="-1"/>
    </w:rPr>
  </w:style>
  <w:style w:type="paragraph" w:customStyle="1" w:styleId="Normln1">
    <w:name w:val="Normální1"/>
    <w:rsid w:val="005F5053"/>
    <w:pPr>
      <w:suppressAutoHyphens/>
      <w:spacing w:before="100" w:beforeAutospacing="1" w:after="100" w:afterAutospacing="1" w:line="240" w:lineRule="atLeast"/>
      <w:textAlignment w:val="top"/>
      <w:outlineLvl w:val="0"/>
    </w:pPr>
  </w:style>
  <w:style w:type="character" w:customStyle="1" w:styleId="OdstavecseseznamemChar">
    <w:name w:val="Odstavec se seznamem Char"/>
    <w:link w:val="Odstavecseseznamem"/>
    <w:uiPriority w:val="34"/>
    <w:rsid w:val="00A67B79"/>
    <w:rPr>
      <w:position w:val="-1"/>
      <w:sz w:val="24"/>
      <w:szCs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240" w:after="60"/>
      <w:outlineLvl w:val="0"/>
    </w:pPr>
    <w:rPr>
      <w:rFonts w:ascii="Cambria" w:eastAsia="Cambria" w:hAnsi="Cambria" w:cs="Cambria"/>
      <w:b/>
      <w:sz w:val="32"/>
      <w:szCs w:val="3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rPr>
      <w:sz w:val="20"/>
      <w:szCs w:val="20"/>
    </w:rPr>
  </w:style>
  <w:style w:type="paragraph" w:styleId="Pedmtkomente">
    <w:name w:val="annotation subject"/>
    <w:basedOn w:val="Textkomente"/>
    <w:next w:val="Textkomente"/>
    <w:rPr>
      <w:b/>
      <w:bCs/>
    </w:rPr>
  </w:style>
  <w:style w:type="paragraph" w:styleId="Textbubliny">
    <w:name w:val="Balloon Text"/>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Zhlav">
    <w:name w:val="header"/>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link w:val="OdstavecseseznamemChar"/>
    <w:uiPriority w:val="34"/>
    <w:qFormat/>
    <w:pPr>
      <w:ind w:left="708"/>
    </w:pPr>
  </w:style>
  <w:style w:type="paragraph" w:styleId="Zpat">
    <w:name w:val="footer"/>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character" w:customStyle="1" w:styleId="TextkomenteChar">
    <w:name w:val="Text komentáře Char"/>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Nadpis1Char">
    <w:name w:val="Nadpis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Revize">
    <w:name w:val="Revision"/>
    <w:pPr>
      <w:suppressAutoHyphens/>
      <w:spacing w:line="1" w:lineRule="atLeast"/>
      <w:ind w:leftChars="-1" w:left="-1" w:hangingChars="1"/>
      <w:textDirection w:val="btLr"/>
      <w:textAlignment w:val="top"/>
      <w:outlineLvl w:val="0"/>
    </w:pPr>
    <w:rPr>
      <w:position w:val="-1"/>
    </w:rPr>
  </w:style>
  <w:style w:type="paragraph" w:customStyle="1" w:styleId="Normln1">
    <w:name w:val="Normální1"/>
    <w:rsid w:val="005F5053"/>
    <w:pPr>
      <w:suppressAutoHyphens/>
      <w:spacing w:before="100" w:beforeAutospacing="1" w:after="100" w:afterAutospacing="1" w:line="240" w:lineRule="atLeast"/>
      <w:textAlignment w:val="top"/>
      <w:outlineLvl w:val="0"/>
    </w:pPr>
  </w:style>
  <w:style w:type="character" w:customStyle="1" w:styleId="OdstavecseseznamemChar">
    <w:name w:val="Odstavec se seznamem Char"/>
    <w:link w:val="Odstavecseseznamem"/>
    <w:uiPriority w:val="34"/>
    <w:rsid w:val="00A67B79"/>
    <w:rPr>
      <w:position w:val="-1"/>
      <w:sz w:val="24"/>
      <w:szCs w:val="24"/>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de1W12dJ3+gMgqXhE5o1Piqw==">CgMxLjAaJwoBMBIiCiAIBCocCgtBQUFCblpEdG1sTRAIGgtBQUFCblpEdG1sTRonCgExEiIKIAgEKhwKC0FBQUJuWkR0bWxNEAgaC0FBQUJuWkR0bW9JIvYHCgtBQUFCblpEdG1sTRLMBwoLQUFBQm5aRHRtbE0SC0FBQUJuWkR0bWxNGoEBCgl0ZXh0L2h0bWwSdEkgdsKgdG9tdG8gcMWZw61wYWTEmyBieWNoIGRhbGEgZG8gc21sb3V2eSBuxJtqYWvDvSDDusSNZWwsIHVwcmF2dGUgdG8gcHJvc8OtbSBkbGUgdG9obywga8KgxI1lbXUgdHl0byBza2VuZXJ5IGJ1ZG91IoIBCgp0ZXh0L3BsYWluEnRJIHbCoHRvbXRvIHDFmcOtcGFkxJsgYnljaCBkYWxhIGRvIHNtbG91dnkgbsSbamFrw70gw7rEjWVsLCB1cHJhdnRlIHRvIHByb3PDrW0gZGxlIHRvaG8sIGvCoMSNZW11IHR5dG8gc2tlbmVyeSBidWRvdSpLChJTb8WIYSBEcmVzc2xlcm92w6EaNS8vc3NsLmdzdGF0aWMuY29tL2RvY3MvY29tbW9uL2JsdWVfc2lsaG91ZXR0ZTk2LTAucG5nMOC7g4eDMzi+3oyLgzNC7wIKC0FBQUJuWkR0bW9JEgtBQUFCblpEdG1sTRpZCgl0ZXh0L2h0bWwSTFRleHQgamUgemUgemFkw6Fuw60gcHJvamVrdHUuIE9kZSBtxJsgZG9wbG7Em27DqSBidWRlIG96bmHEjWVuw6kgdHlya3lzb3bEmy4iWgoKdGV4dC9wbGFpbhJMVGV4dCBqZSB6ZSB6YWTDoW7DrSBwcm9qZWt0dS4gT2RlIG3EmyBkb3BsbsSbbsOpIGJ1ZGUgb3puYcSNZW7DqSB0eXJreXNvdsSbLiobIhUxMTMyNDAyMDc3MDczNDE4NjMzMzMoADgAML7ejIuDMzi+3oyLgzNaC3lvbzFtaHFhMzZwcgIgAHgAmgEGCAAQABgAqgFOEkxUZXh0IGplIHplIHphZMOhbsOtIHByb2pla3R1LiBPZGUgbcSbIGRvcGxuxJtuw6kgYnVkZSBvem5hxI1lbsOpIHR5cmt5c292xJsusAEAuAEAck0KElNvxYhhIERyZXNzbGVyb3bDoRo3CjUvL3NzbC5nc3RhdGljLmNvbS9kb2NzL2NvbW1vbi9ibHVlX3NpbGhvdWV0dGU5Ni0wLnBuZ3gAiAEBmgEGCAAQABgAqgF2EnRJIHbCoHRvbXRvIHDFmcOtcGFkxJsgYnljaCBkYWxhIGRvIHNtbG91dnkgbsSbamFrw70gw7rEjWVsLCB1cHJhdnRlIHRvIHByb3PDrW0gZGxlIHRvaG8sIGvCoMSNZW11IHR5dG8gc2tlbmVyeSBidWRvdbABALgBARjgu4OHgzMgvt6Mi4MzMABCCGtpeC5jbXQwOAByITEwWXBrX1JWSlhzN3dYMnpWYkpBSEtJTElmb0ViTk9EN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D6F260-DB79-4B2E-AAA9-8B24E472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2737</Words>
  <Characters>16154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4</cp:revision>
  <dcterms:created xsi:type="dcterms:W3CDTF">2025-09-22T06:09:00Z</dcterms:created>
  <dcterms:modified xsi:type="dcterms:W3CDTF">2025-09-24T12:43:00Z</dcterms:modified>
</cp:coreProperties>
</file>