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CA93E" w14:textId="77777777" w:rsidR="002C633A" w:rsidRDefault="00000000">
      <w:pPr>
        <w:pStyle w:val="Zkladntext"/>
        <w:ind w:left="142"/>
        <w:rPr>
          <w:rFonts w:ascii="Times New Roman"/>
          <w:sz w:val="20"/>
        </w:rPr>
      </w:pPr>
      <w:r>
        <w:rPr>
          <w:rFonts w:ascii="Times New Roman"/>
          <w:noProof/>
          <w:sz w:val="20"/>
        </w:rPr>
        <w:drawing>
          <wp:inline distT="0" distB="0" distL="0" distR="0" wp14:anchorId="26AE4EB7" wp14:editId="080E8DDD">
            <wp:extent cx="5724935" cy="80467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724935" cy="804672"/>
                    </a:xfrm>
                    <a:prstGeom prst="rect">
                      <a:avLst/>
                    </a:prstGeom>
                  </pic:spPr>
                </pic:pic>
              </a:graphicData>
            </a:graphic>
          </wp:inline>
        </w:drawing>
      </w:r>
    </w:p>
    <w:p w14:paraId="21358578" w14:textId="77777777" w:rsidR="002C633A" w:rsidRDefault="002C633A">
      <w:pPr>
        <w:pStyle w:val="Zkladntext"/>
        <w:rPr>
          <w:rFonts w:ascii="Times New Roman"/>
          <w:sz w:val="20"/>
        </w:rPr>
      </w:pPr>
    </w:p>
    <w:p w14:paraId="1D4E0D2F" w14:textId="77777777" w:rsidR="002C633A" w:rsidRDefault="002C633A">
      <w:pPr>
        <w:pStyle w:val="Zkladntext"/>
        <w:rPr>
          <w:rFonts w:ascii="Times New Roman"/>
          <w:sz w:val="20"/>
        </w:rPr>
      </w:pPr>
    </w:p>
    <w:p w14:paraId="565C8D94" w14:textId="77777777" w:rsidR="002C633A" w:rsidRDefault="002C633A">
      <w:pPr>
        <w:pStyle w:val="Zkladntext"/>
        <w:rPr>
          <w:rFonts w:ascii="Times New Roman"/>
          <w:sz w:val="20"/>
        </w:rPr>
      </w:pPr>
    </w:p>
    <w:p w14:paraId="37B047E0" w14:textId="77777777" w:rsidR="002C633A" w:rsidRDefault="002C633A">
      <w:pPr>
        <w:pStyle w:val="Zkladntext"/>
        <w:spacing w:before="110"/>
        <w:rPr>
          <w:rFonts w:ascii="Times New Roman"/>
          <w:sz w:val="20"/>
        </w:rPr>
      </w:pPr>
    </w:p>
    <w:p w14:paraId="00C21F71" w14:textId="77777777" w:rsidR="002C633A" w:rsidRDefault="002C633A">
      <w:pPr>
        <w:pStyle w:val="Zkladntext"/>
        <w:rPr>
          <w:rFonts w:ascii="Times New Roman"/>
          <w:sz w:val="20"/>
        </w:rPr>
        <w:sectPr w:rsidR="002C633A">
          <w:type w:val="continuous"/>
          <w:pgSz w:w="11910" w:h="16840"/>
          <w:pgMar w:top="440" w:right="708" w:bottom="280" w:left="1275" w:header="708" w:footer="708" w:gutter="0"/>
          <w:cols w:space="708"/>
        </w:sectPr>
      </w:pPr>
    </w:p>
    <w:p w14:paraId="323CD4F8" w14:textId="77777777" w:rsidR="002C633A" w:rsidRDefault="002C633A">
      <w:pPr>
        <w:pStyle w:val="Zkladntext"/>
        <w:rPr>
          <w:rFonts w:ascii="Times New Roman"/>
        </w:rPr>
      </w:pPr>
    </w:p>
    <w:p w14:paraId="62C2FA4C" w14:textId="77777777" w:rsidR="002C633A" w:rsidRDefault="002C633A">
      <w:pPr>
        <w:pStyle w:val="Zkladntext"/>
        <w:rPr>
          <w:rFonts w:ascii="Times New Roman"/>
        </w:rPr>
      </w:pPr>
    </w:p>
    <w:p w14:paraId="6D091088" w14:textId="77777777" w:rsidR="002C633A" w:rsidRDefault="002C633A">
      <w:pPr>
        <w:pStyle w:val="Zkladntext"/>
        <w:spacing w:before="183"/>
        <w:rPr>
          <w:rFonts w:ascii="Times New Roman"/>
        </w:rPr>
      </w:pPr>
    </w:p>
    <w:p w14:paraId="0FCC2E8A" w14:textId="77777777" w:rsidR="002C633A" w:rsidRDefault="00000000">
      <w:pPr>
        <w:pStyle w:val="Nadpis3"/>
        <w:ind w:left="141" w:firstLine="0"/>
        <w:jc w:val="left"/>
      </w:pPr>
      <w:r>
        <w:rPr>
          <w:color w:val="00000A"/>
        </w:rPr>
        <w:t>I.</w:t>
      </w:r>
      <w:r>
        <w:rPr>
          <w:color w:val="00000A"/>
          <w:spacing w:val="-4"/>
        </w:rPr>
        <w:t xml:space="preserve"> </w:t>
      </w:r>
      <w:r>
        <w:rPr>
          <w:color w:val="00000A"/>
        </w:rPr>
        <w:t>Smluvní</w:t>
      </w:r>
      <w:r>
        <w:rPr>
          <w:color w:val="00000A"/>
          <w:spacing w:val="-2"/>
        </w:rPr>
        <w:t xml:space="preserve"> strany</w:t>
      </w:r>
    </w:p>
    <w:p w14:paraId="272224CC" w14:textId="77777777" w:rsidR="002C633A" w:rsidRDefault="00000000">
      <w:pPr>
        <w:spacing w:before="92"/>
        <w:ind w:right="3307"/>
        <w:jc w:val="center"/>
        <w:rPr>
          <w:b/>
          <w:sz w:val="28"/>
        </w:rPr>
      </w:pPr>
      <w:r>
        <w:br w:type="column"/>
      </w:r>
      <w:r>
        <w:rPr>
          <w:b/>
          <w:color w:val="00000A"/>
          <w:sz w:val="28"/>
        </w:rPr>
        <w:t>SMLOUVA</w:t>
      </w:r>
      <w:r>
        <w:rPr>
          <w:b/>
          <w:color w:val="00000A"/>
          <w:spacing w:val="-5"/>
          <w:sz w:val="28"/>
        </w:rPr>
        <w:t xml:space="preserve"> </w:t>
      </w:r>
      <w:r>
        <w:rPr>
          <w:b/>
          <w:color w:val="00000A"/>
          <w:sz w:val="28"/>
        </w:rPr>
        <w:t>O</w:t>
      </w:r>
      <w:r>
        <w:rPr>
          <w:b/>
          <w:color w:val="00000A"/>
          <w:spacing w:val="-6"/>
          <w:sz w:val="28"/>
        </w:rPr>
        <w:t xml:space="preserve"> </w:t>
      </w:r>
      <w:r>
        <w:rPr>
          <w:b/>
          <w:color w:val="00000A"/>
          <w:spacing w:val="-2"/>
          <w:sz w:val="28"/>
        </w:rPr>
        <w:t>DODÁVKÁCH</w:t>
      </w:r>
    </w:p>
    <w:p w14:paraId="63EA7695" w14:textId="77777777" w:rsidR="002C633A" w:rsidRDefault="00000000">
      <w:pPr>
        <w:spacing w:before="1"/>
        <w:ind w:left="3" w:right="3307"/>
        <w:jc w:val="center"/>
        <w:rPr>
          <w:b/>
          <w:sz w:val="24"/>
        </w:rPr>
      </w:pPr>
      <w:r>
        <w:rPr>
          <w:b/>
          <w:noProof/>
          <w:sz w:val="24"/>
        </w:rPr>
        <w:drawing>
          <wp:anchor distT="0" distB="0" distL="0" distR="0" simplePos="0" relativeHeight="15728640" behindDoc="0" locked="0" layoutInCell="1" allowOverlap="1" wp14:anchorId="3165006C" wp14:editId="0ACDFE5D">
            <wp:simplePos x="0" y="0"/>
            <wp:positionH relativeFrom="page">
              <wp:posOffset>6767194</wp:posOffset>
            </wp:positionH>
            <wp:positionV relativeFrom="paragraph">
              <wp:posOffset>84267</wp:posOffset>
            </wp:positionV>
            <wp:extent cx="291465" cy="199517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91465" cy="1995170"/>
                    </a:xfrm>
                    <a:prstGeom prst="rect">
                      <a:avLst/>
                    </a:prstGeom>
                  </pic:spPr>
                </pic:pic>
              </a:graphicData>
            </a:graphic>
          </wp:anchor>
        </w:drawing>
      </w:r>
      <w:r>
        <w:rPr>
          <w:b/>
          <w:color w:val="00000A"/>
          <w:sz w:val="24"/>
        </w:rPr>
        <w:t>č.</w:t>
      </w:r>
      <w:r>
        <w:rPr>
          <w:b/>
          <w:color w:val="00000A"/>
          <w:spacing w:val="1"/>
          <w:sz w:val="24"/>
        </w:rPr>
        <w:t xml:space="preserve"> </w:t>
      </w:r>
      <w:r>
        <w:rPr>
          <w:b/>
          <w:color w:val="00000A"/>
          <w:spacing w:val="-2"/>
          <w:sz w:val="24"/>
        </w:rPr>
        <w:t>UEB/OL/2025/SEKV</w:t>
      </w:r>
    </w:p>
    <w:p w14:paraId="34D40F1E" w14:textId="77777777" w:rsidR="002C633A" w:rsidRDefault="002C633A">
      <w:pPr>
        <w:jc w:val="center"/>
        <w:rPr>
          <w:b/>
          <w:sz w:val="24"/>
        </w:rPr>
        <w:sectPr w:rsidR="002C633A">
          <w:type w:val="continuous"/>
          <w:pgSz w:w="11910" w:h="16840"/>
          <w:pgMar w:top="440" w:right="708" w:bottom="280" w:left="1275" w:header="708" w:footer="708" w:gutter="0"/>
          <w:cols w:num="2" w:space="708" w:equalWidth="0">
            <w:col w:w="1946" w:space="793"/>
            <w:col w:w="7188"/>
          </w:cols>
        </w:sectPr>
      </w:pPr>
    </w:p>
    <w:p w14:paraId="4654B555" w14:textId="77777777" w:rsidR="002C633A" w:rsidRDefault="002C633A">
      <w:pPr>
        <w:pStyle w:val="Zkladntext"/>
        <w:spacing w:before="1"/>
        <w:rPr>
          <w:b/>
        </w:rPr>
      </w:pPr>
    </w:p>
    <w:p w14:paraId="3ABD6A00" w14:textId="77777777" w:rsidR="002C633A" w:rsidRDefault="00000000">
      <w:pPr>
        <w:tabs>
          <w:tab w:val="left" w:pos="3261"/>
        </w:tabs>
        <w:ind w:left="141" w:right="1929"/>
        <w:jc w:val="both"/>
      </w:pPr>
      <w:r>
        <w:rPr>
          <w:b/>
          <w:color w:val="00000A"/>
          <w:spacing w:val="-2"/>
        </w:rPr>
        <w:t>KUPUJÍCÍ:</w:t>
      </w:r>
      <w:r>
        <w:rPr>
          <w:b/>
          <w:color w:val="00000A"/>
        </w:rPr>
        <w:tab/>
        <w:t>Ústav</w:t>
      </w:r>
      <w:r>
        <w:rPr>
          <w:b/>
          <w:color w:val="00000A"/>
          <w:spacing w:val="-3"/>
        </w:rPr>
        <w:t xml:space="preserve"> </w:t>
      </w:r>
      <w:r>
        <w:rPr>
          <w:b/>
          <w:color w:val="00000A"/>
        </w:rPr>
        <w:t>experimentální</w:t>
      </w:r>
      <w:r>
        <w:rPr>
          <w:b/>
          <w:color w:val="00000A"/>
          <w:spacing w:val="-1"/>
        </w:rPr>
        <w:t xml:space="preserve"> </w:t>
      </w:r>
      <w:r>
        <w:rPr>
          <w:b/>
          <w:color w:val="00000A"/>
        </w:rPr>
        <w:t>botaniky</w:t>
      </w:r>
      <w:r>
        <w:rPr>
          <w:b/>
          <w:color w:val="00000A"/>
          <w:spacing w:val="-5"/>
        </w:rPr>
        <w:t xml:space="preserve"> </w:t>
      </w:r>
      <w:r>
        <w:rPr>
          <w:b/>
          <w:color w:val="00000A"/>
        </w:rPr>
        <w:t>AV</w:t>
      </w:r>
      <w:r>
        <w:rPr>
          <w:b/>
          <w:color w:val="00000A"/>
          <w:spacing w:val="-6"/>
        </w:rPr>
        <w:t xml:space="preserve"> </w:t>
      </w:r>
      <w:r>
        <w:rPr>
          <w:b/>
          <w:color w:val="00000A"/>
        </w:rPr>
        <w:t>ČR,</w:t>
      </w:r>
      <w:r>
        <w:rPr>
          <w:b/>
          <w:color w:val="00000A"/>
          <w:spacing w:val="-1"/>
        </w:rPr>
        <w:t xml:space="preserve"> </w:t>
      </w:r>
      <w:r>
        <w:rPr>
          <w:b/>
          <w:color w:val="00000A"/>
        </w:rPr>
        <w:t>v.</w:t>
      </w:r>
      <w:r>
        <w:rPr>
          <w:b/>
          <w:color w:val="00000A"/>
          <w:spacing w:val="-4"/>
        </w:rPr>
        <w:t xml:space="preserve"> </w:t>
      </w:r>
      <w:r>
        <w:rPr>
          <w:b/>
          <w:color w:val="00000A"/>
        </w:rPr>
        <w:t>v.</w:t>
      </w:r>
      <w:r>
        <w:rPr>
          <w:b/>
          <w:color w:val="00000A"/>
          <w:spacing w:val="-4"/>
        </w:rPr>
        <w:t xml:space="preserve"> </w:t>
      </w:r>
      <w:r>
        <w:rPr>
          <w:b/>
          <w:color w:val="00000A"/>
        </w:rPr>
        <w:t xml:space="preserve">i., </w:t>
      </w:r>
      <w:r>
        <w:rPr>
          <w:color w:val="00000A"/>
        </w:rPr>
        <w:t>instituce</w:t>
      </w:r>
      <w:r>
        <w:rPr>
          <w:color w:val="00000A"/>
          <w:spacing w:val="-4"/>
        </w:rPr>
        <w:t xml:space="preserve"> </w:t>
      </w:r>
      <w:r>
        <w:rPr>
          <w:color w:val="00000A"/>
        </w:rPr>
        <w:t>zapsaná</w:t>
      </w:r>
      <w:r>
        <w:rPr>
          <w:color w:val="00000A"/>
          <w:spacing w:val="-4"/>
        </w:rPr>
        <w:t xml:space="preserve"> </w:t>
      </w:r>
      <w:r>
        <w:rPr>
          <w:color w:val="00000A"/>
        </w:rPr>
        <w:t>v</w:t>
      </w:r>
      <w:r>
        <w:rPr>
          <w:color w:val="00000A"/>
          <w:spacing w:val="-5"/>
        </w:rPr>
        <w:t xml:space="preserve"> </w:t>
      </w:r>
      <w:r>
        <w:rPr>
          <w:color w:val="00000A"/>
        </w:rPr>
        <w:t>rejstříku</w:t>
      </w:r>
      <w:r>
        <w:rPr>
          <w:color w:val="00000A"/>
          <w:spacing w:val="-4"/>
        </w:rPr>
        <w:t xml:space="preserve"> </w:t>
      </w:r>
      <w:r>
        <w:rPr>
          <w:color w:val="00000A"/>
        </w:rPr>
        <w:t>veřejných</w:t>
      </w:r>
      <w:r>
        <w:rPr>
          <w:color w:val="00000A"/>
          <w:spacing w:val="-6"/>
        </w:rPr>
        <w:t xml:space="preserve"> </w:t>
      </w:r>
      <w:r>
        <w:rPr>
          <w:color w:val="00000A"/>
        </w:rPr>
        <w:t>výzkumných</w:t>
      </w:r>
      <w:r>
        <w:rPr>
          <w:color w:val="00000A"/>
          <w:spacing w:val="-4"/>
        </w:rPr>
        <w:t xml:space="preserve"> </w:t>
      </w:r>
      <w:r>
        <w:rPr>
          <w:color w:val="00000A"/>
        </w:rPr>
        <w:t>institucí</w:t>
      </w:r>
      <w:r>
        <w:rPr>
          <w:color w:val="00000A"/>
          <w:spacing w:val="-2"/>
        </w:rPr>
        <w:t xml:space="preserve"> </w:t>
      </w:r>
      <w:r>
        <w:rPr>
          <w:color w:val="00000A"/>
        </w:rPr>
        <w:t>vedeném</w:t>
      </w:r>
      <w:r>
        <w:rPr>
          <w:color w:val="00000A"/>
          <w:spacing w:val="-5"/>
        </w:rPr>
        <w:t xml:space="preserve"> </w:t>
      </w:r>
      <w:r>
        <w:rPr>
          <w:color w:val="00000A"/>
        </w:rPr>
        <w:t>MŠMT</w:t>
      </w:r>
      <w:r>
        <w:rPr>
          <w:color w:val="00000A"/>
          <w:spacing w:val="-4"/>
        </w:rPr>
        <w:t xml:space="preserve"> </w:t>
      </w:r>
      <w:r>
        <w:rPr>
          <w:color w:val="00000A"/>
        </w:rPr>
        <w:t>ČR se sídlem:</w:t>
      </w:r>
      <w:r>
        <w:rPr>
          <w:color w:val="00000A"/>
        </w:rPr>
        <w:tab/>
        <w:t>Rozvojová 263, 165 02 Praha 6 – Lysolaje</w:t>
      </w:r>
    </w:p>
    <w:p w14:paraId="0F985FF7" w14:textId="77777777" w:rsidR="002C633A" w:rsidRDefault="00000000">
      <w:pPr>
        <w:pStyle w:val="Zkladntext"/>
        <w:tabs>
          <w:tab w:val="left" w:pos="3261"/>
        </w:tabs>
        <w:spacing w:line="252" w:lineRule="exact"/>
        <w:ind w:left="141"/>
        <w:jc w:val="both"/>
      </w:pPr>
      <w:r>
        <w:rPr>
          <w:color w:val="00000A"/>
          <w:spacing w:val="-4"/>
        </w:rPr>
        <w:t>IČO:</w:t>
      </w:r>
      <w:r>
        <w:rPr>
          <w:rFonts w:ascii="Times New Roman" w:hAnsi="Times New Roman"/>
          <w:color w:val="00000A"/>
        </w:rPr>
        <w:tab/>
      </w:r>
      <w:r>
        <w:rPr>
          <w:color w:val="00000A"/>
          <w:spacing w:val="-2"/>
        </w:rPr>
        <w:t>61389030</w:t>
      </w:r>
    </w:p>
    <w:p w14:paraId="63A631AA" w14:textId="77777777" w:rsidR="002C633A" w:rsidRDefault="00000000">
      <w:pPr>
        <w:pStyle w:val="Zkladntext"/>
        <w:tabs>
          <w:tab w:val="left" w:pos="3261"/>
        </w:tabs>
        <w:spacing w:before="1" w:line="253" w:lineRule="exact"/>
        <w:ind w:left="141"/>
        <w:jc w:val="both"/>
      </w:pPr>
      <w:r>
        <w:rPr>
          <w:color w:val="00000A"/>
          <w:spacing w:val="-4"/>
        </w:rPr>
        <w:t>DIČ:</w:t>
      </w:r>
      <w:r>
        <w:rPr>
          <w:color w:val="00000A"/>
        </w:rPr>
        <w:tab/>
      </w:r>
      <w:r>
        <w:rPr>
          <w:color w:val="00000A"/>
          <w:spacing w:val="-2"/>
        </w:rPr>
        <w:t>CZ61389030</w:t>
      </w:r>
    </w:p>
    <w:p w14:paraId="79CC23AA" w14:textId="77777777" w:rsidR="002C633A" w:rsidRDefault="00000000">
      <w:pPr>
        <w:pStyle w:val="Zkladntext"/>
        <w:ind w:left="141" w:right="4059"/>
      </w:pPr>
      <w:r>
        <w:rPr>
          <w:color w:val="00000A"/>
        </w:rPr>
        <w:t>zastoupen:</w:t>
      </w:r>
      <w:r>
        <w:rPr>
          <w:color w:val="00000A"/>
          <w:spacing w:val="-8"/>
        </w:rPr>
        <w:t xml:space="preserve"> </w:t>
      </w:r>
      <w:r>
        <w:rPr>
          <w:color w:val="00000A"/>
        </w:rPr>
        <w:t>RNDr.</w:t>
      </w:r>
      <w:r>
        <w:rPr>
          <w:color w:val="00000A"/>
          <w:spacing w:val="-8"/>
        </w:rPr>
        <w:t xml:space="preserve"> </w:t>
      </w:r>
      <w:r>
        <w:rPr>
          <w:color w:val="00000A"/>
        </w:rPr>
        <w:t>Janem</w:t>
      </w:r>
      <w:r>
        <w:rPr>
          <w:color w:val="00000A"/>
          <w:spacing w:val="-8"/>
        </w:rPr>
        <w:t xml:space="preserve"> </w:t>
      </w:r>
      <w:r>
        <w:rPr>
          <w:color w:val="00000A"/>
        </w:rPr>
        <w:t>Martincem,</w:t>
      </w:r>
      <w:r>
        <w:rPr>
          <w:color w:val="00000A"/>
          <w:spacing w:val="-5"/>
        </w:rPr>
        <w:t xml:space="preserve"> </w:t>
      </w:r>
      <w:r>
        <w:rPr>
          <w:color w:val="00000A"/>
        </w:rPr>
        <w:t>CSc.,</w:t>
      </w:r>
      <w:r>
        <w:rPr>
          <w:color w:val="00000A"/>
          <w:spacing w:val="-8"/>
        </w:rPr>
        <w:t xml:space="preserve"> </w:t>
      </w:r>
      <w:r>
        <w:rPr>
          <w:color w:val="00000A"/>
        </w:rPr>
        <w:t>ředitelem osoba oprávněná jednat</w:t>
      </w:r>
    </w:p>
    <w:p w14:paraId="4BE664D7" w14:textId="77777777" w:rsidR="00476FCA" w:rsidRDefault="00000000">
      <w:pPr>
        <w:pStyle w:val="Zkladntext"/>
        <w:tabs>
          <w:tab w:val="left" w:pos="3281"/>
        </w:tabs>
        <w:spacing w:before="20" w:line="511" w:lineRule="auto"/>
        <w:ind w:left="141" w:right="3671"/>
        <w:rPr>
          <w:color w:val="00000A"/>
        </w:rPr>
      </w:pPr>
      <w:r>
        <w:rPr>
          <w:color w:val="00000A"/>
        </w:rPr>
        <w:t>ve věcech technických:</w:t>
      </w:r>
      <w:r>
        <w:rPr>
          <w:color w:val="00000A"/>
        </w:rPr>
        <w:tab/>
      </w:r>
    </w:p>
    <w:p w14:paraId="278139F4" w14:textId="0847F749" w:rsidR="002C633A" w:rsidRDefault="00000000">
      <w:pPr>
        <w:pStyle w:val="Zkladntext"/>
        <w:tabs>
          <w:tab w:val="left" w:pos="3281"/>
        </w:tabs>
        <w:spacing w:before="20" w:line="511" w:lineRule="auto"/>
        <w:ind w:left="141" w:right="3671"/>
      </w:pPr>
      <w:r>
        <w:rPr>
          <w:color w:val="00000A"/>
        </w:rPr>
        <w:t xml:space="preserve"> (dále jen „Objednatel“) na straně jedné</w:t>
      </w:r>
    </w:p>
    <w:p w14:paraId="23990F99" w14:textId="77777777" w:rsidR="002C633A" w:rsidRDefault="00000000">
      <w:pPr>
        <w:pStyle w:val="Zkladntext"/>
        <w:spacing w:line="222" w:lineRule="exact"/>
        <w:ind w:left="141"/>
      </w:pPr>
      <w:r>
        <w:rPr>
          <w:color w:val="00000A"/>
          <w:spacing w:val="-10"/>
        </w:rPr>
        <w:t>a</w:t>
      </w:r>
    </w:p>
    <w:p w14:paraId="41F81EC6" w14:textId="77777777" w:rsidR="002C633A" w:rsidRDefault="002C633A">
      <w:pPr>
        <w:pStyle w:val="Zkladntext"/>
      </w:pPr>
    </w:p>
    <w:p w14:paraId="66C162A0" w14:textId="77777777" w:rsidR="002C633A" w:rsidRDefault="00000000">
      <w:pPr>
        <w:pStyle w:val="Nadpis3"/>
        <w:spacing w:line="252" w:lineRule="exact"/>
        <w:ind w:left="141" w:firstLine="0"/>
        <w:jc w:val="left"/>
      </w:pPr>
      <w:proofErr w:type="spellStart"/>
      <w:r>
        <w:rPr>
          <w:color w:val="00000A"/>
        </w:rPr>
        <w:t>GeneTiCA</w:t>
      </w:r>
      <w:proofErr w:type="spellEnd"/>
      <w:r>
        <w:rPr>
          <w:color w:val="00000A"/>
          <w:spacing w:val="-5"/>
        </w:rPr>
        <w:t xml:space="preserve"> </w:t>
      </w:r>
      <w:r>
        <w:rPr>
          <w:color w:val="00000A"/>
          <w:spacing w:val="-2"/>
        </w:rPr>
        <w:t>s.r.o.</w:t>
      </w:r>
    </w:p>
    <w:p w14:paraId="23F18605" w14:textId="0D51BE66" w:rsidR="002C633A" w:rsidRDefault="00000000">
      <w:pPr>
        <w:pStyle w:val="Zkladntext"/>
        <w:tabs>
          <w:tab w:val="left" w:pos="2973"/>
        </w:tabs>
        <w:ind w:left="141" w:right="3350"/>
      </w:pPr>
      <w:r>
        <w:rPr>
          <w:color w:val="00000A"/>
        </w:rPr>
        <w:t>se sídlem:</w:t>
      </w:r>
      <w:r>
        <w:rPr>
          <w:color w:val="00000A"/>
        </w:rPr>
        <w:tab/>
      </w:r>
      <w:proofErr w:type="spellStart"/>
      <w:r>
        <w:rPr>
          <w:color w:val="00000A"/>
        </w:rPr>
        <w:t>Kramolínská</w:t>
      </w:r>
      <w:proofErr w:type="spellEnd"/>
      <w:r>
        <w:rPr>
          <w:color w:val="00000A"/>
        </w:rPr>
        <w:t xml:space="preserve"> 955, 199 00 Praha 9 zápis</w:t>
      </w:r>
      <w:r>
        <w:rPr>
          <w:color w:val="00000A"/>
          <w:spacing w:val="-2"/>
        </w:rPr>
        <w:t xml:space="preserve"> </w:t>
      </w:r>
      <w:r>
        <w:rPr>
          <w:color w:val="00000A"/>
        </w:rPr>
        <w:t>v</w:t>
      </w:r>
      <w:r>
        <w:rPr>
          <w:color w:val="00000A"/>
          <w:spacing w:val="-3"/>
        </w:rPr>
        <w:t xml:space="preserve"> </w:t>
      </w:r>
      <w:r>
        <w:rPr>
          <w:color w:val="00000A"/>
        </w:rPr>
        <w:t>obchodním</w:t>
      </w:r>
      <w:r>
        <w:rPr>
          <w:color w:val="00000A"/>
          <w:spacing w:val="-4"/>
        </w:rPr>
        <w:t xml:space="preserve"> </w:t>
      </w:r>
      <w:r>
        <w:rPr>
          <w:color w:val="00000A"/>
        </w:rPr>
        <w:t>rejstříku:</w:t>
      </w:r>
      <w:r>
        <w:rPr>
          <w:color w:val="00000A"/>
          <w:spacing w:val="26"/>
        </w:rPr>
        <w:t xml:space="preserve"> </w:t>
      </w:r>
      <w:r>
        <w:rPr>
          <w:color w:val="00000A"/>
        </w:rPr>
        <w:t>Městským</w:t>
      </w:r>
      <w:r>
        <w:rPr>
          <w:color w:val="00000A"/>
          <w:spacing w:val="-4"/>
        </w:rPr>
        <w:t xml:space="preserve"> </w:t>
      </w:r>
      <w:r>
        <w:rPr>
          <w:color w:val="00000A"/>
        </w:rPr>
        <w:t>soudem</w:t>
      </w:r>
      <w:r>
        <w:rPr>
          <w:color w:val="00000A"/>
          <w:spacing w:val="-4"/>
        </w:rPr>
        <w:t xml:space="preserve"> </w:t>
      </w:r>
      <w:r>
        <w:rPr>
          <w:color w:val="00000A"/>
        </w:rPr>
        <w:t>v</w:t>
      </w:r>
      <w:r>
        <w:rPr>
          <w:color w:val="00000A"/>
          <w:spacing w:val="-2"/>
        </w:rPr>
        <w:t xml:space="preserve"> </w:t>
      </w:r>
      <w:r>
        <w:rPr>
          <w:color w:val="00000A"/>
        </w:rPr>
        <w:t>Praze,</w:t>
      </w:r>
      <w:r>
        <w:rPr>
          <w:color w:val="00000A"/>
          <w:spacing w:val="-3"/>
        </w:rPr>
        <w:t xml:space="preserve"> </w:t>
      </w:r>
      <w:r>
        <w:rPr>
          <w:color w:val="00000A"/>
        </w:rPr>
        <w:t>C</w:t>
      </w:r>
      <w:r>
        <w:rPr>
          <w:color w:val="00000A"/>
          <w:spacing w:val="-6"/>
        </w:rPr>
        <w:t xml:space="preserve"> </w:t>
      </w:r>
      <w:r>
        <w:rPr>
          <w:color w:val="00000A"/>
        </w:rPr>
        <w:t>54529 statutární orgán:</w:t>
      </w:r>
      <w:r>
        <w:rPr>
          <w:color w:val="00000A"/>
        </w:rPr>
        <w:tab/>
        <w:t>jednatel</w:t>
      </w:r>
    </w:p>
    <w:p w14:paraId="03AF24E5" w14:textId="77777777" w:rsidR="002C633A" w:rsidRDefault="00000000">
      <w:pPr>
        <w:pStyle w:val="Zkladntext"/>
        <w:spacing w:line="252" w:lineRule="exact"/>
        <w:ind w:left="141"/>
      </w:pPr>
      <w:r>
        <w:rPr>
          <w:color w:val="00000A"/>
        </w:rPr>
        <w:t>osoba</w:t>
      </w:r>
      <w:r>
        <w:rPr>
          <w:color w:val="00000A"/>
          <w:spacing w:val="-8"/>
        </w:rPr>
        <w:t xml:space="preserve"> </w:t>
      </w:r>
      <w:r>
        <w:rPr>
          <w:color w:val="00000A"/>
        </w:rPr>
        <w:t>oprávněná</w:t>
      </w:r>
      <w:r>
        <w:rPr>
          <w:color w:val="00000A"/>
          <w:spacing w:val="-9"/>
        </w:rPr>
        <w:t xml:space="preserve"> </w:t>
      </w:r>
      <w:r>
        <w:rPr>
          <w:color w:val="00000A"/>
          <w:spacing w:val="-2"/>
        </w:rPr>
        <w:t>jednat</w:t>
      </w:r>
    </w:p>
    <w:p w14:paraId="712705B5" w14:textId="768CA98F" w:rsidR="002C633A" w:rsidRDefault="00000000">
      <w:pPr>
        <w:pStyle w:val="Zkladntext"/>
        <w:tabs>
          <w:tab w:val="left" w:pos="2973"/>
        </w:tabs>
        <w:spacing w:before="1"/>
        <w:ind w:left="141" w:right="5417"/>
      </w:pPr>
      <w:r>
        <w:rPr>
          <w:color w:val="00000A"/>
        </w:rPr>
        <w:t>ve věcech smluvních:</w:t>
      </w:r>
      <w:r>
        <w:rPr>
          <w:color w:val="00000A"/>
        </w:rPr>
        <w:tab/>
        <w:t>osoba oprávněná jednat</w:t>
      </w:r>
    </w:p>
    <w:p w14:paraId="0112EA84" w14:textId="60B76438" w:rsidR="002C633A" w:rsidRDefault="00000000">
      <w:pPr>
        <w:pStyle w:val="Zkladntext"/>
        <w:tabs>
          <w:tab w:val="left" w:pos="2973"/>
        </w:tabs>
        <w:spacing w:before="1" w:line="252" w:lineRule="exact"/>
        <w:ind w:left="141"/>
      </w:pPr>
      <w:r>
        <w:rPr>
          <w:color w:val="00000A"/>
        </w:rPr>
        <w:t>ve</w:t>
      </w:r>
      <w:r>
        <w:rPr>
          <w:color w:val="00000A"/>
          <w:spacing w:val="-4"/>
        </w:rPr>
        <w:t xml:space="preserve"> </w:t>
      </w:r>
      <w:r>
        <w:rPr>
          <w:color w:val="00000A"/>
        </w:rPr>
        <w:t>věcech</w:t>
      </w:r>
      <w:r>
        <w:rPr>
          <w:color w:val="00000A"/>
          <w:spacing w:val="-4"/>
        </w:rPr>
        <w:t xml:space="preserve"> </w:t>
      </w:r>
      <w:r>
        <w:rPr>
          <w:color w:val="00000A"/>
          <w:spacing w:val="-2"/>
        </w:rPr>
        <w:t>technických:</w:t>
      </w:r>
      <w:r>
        <w:rPr>
          <w:color w:val="00000A"/>
        </w:rPr>
        <w:tab/>
      </w:r>
    </w:p>
    <w:p w14:paraId="4DBB83DF" w14:textId="2EE54D86" w:rsidR="002C633A" w:rsidRDefault="00000000">
      <w:pPr>
        <w:pStyle w:val="Zkladntext"/>
        <w:tabs>
          <w:tab w:val="left" w:pos="2973"/>
        </w:tabs>
        <w:spacing w:line="252" w:lineRule="exact"/>
        <w:ind w:left="141"/>
      </w:pPr>
      <w:r>
        <w:rPr>
          <w:color w:val="00000A"/>
        </w:rPr>
        <w:t>tel.</w:t>
      </w:r>
      <w:r>
        <w:rPr>
          <w:color w:val="00000A"/>
          <w:spacing w:val="-1"/>
        </w:rPr>
        <w:t xml:space="preserve"> </w:t>
      </w:r>
      <w:r>
        <w:rPr>
          <w:color w:val="00000A"/>
          <w:spacing w:val="-5"/>
        </w:rPr>
        <w:t>č.:</w:t>
      </w:r>
      <w:r>
        <w:rPr>
          <w:color w:val="00000A"/>
        </w:rPr>
        <w:tab/>
      </w:r>
    </w:p>
    <w:p w14:paraId="2DBEEB83" w14:textId="140214D1" w:rsidR="002C633A" w:rsidRDefault="00000000">
      <w:pPr>
        <w:pStyle w:val="Zkladntext"/>
        <w:tabs>
          <w:tab w:val="left" w:pos="2973"/>
        </w:tabs>
        <w:spacing w:line="252" w:lineRule="exact"/>
        <w:ind w:left="141"/>
      </w:pPr>
      <w:r>
        <w:rPr>
          <w:color w:val="00000A"/>
          <w:spacing w:val="-2"/>
        </w:rPr>
        <w:t>e-mail:</w:t>
      </w:r>
      <w:r>
        <w:rPr>
          <w:color w:val="00000A"/>
        </w:rPr>
        <w:tab/>
      </w:r>
      <w:hyperlink r:id="rId7">
        <w:r>
          <w:rPr>
            <w:color w:val="00000A"/>
            <w:spacing w:val="-2"/>
          </w:rPr>
          <w:t>@genetica-group.com</w:t>
        </w:r>
      </w:hyperlink>
    </w:p>
    <w:p w14:paraId="105DDC4E" w14:textId="77777777" w:rsidR="002C633A" w:rsidRDefault="00000000">
      <w:pPr>
        <w:pStyle w:val="Zkladntext"/>
        <w:tabs>
          <w:tab w:val="left" w:pos="2973"/>
        </w:tabs>
        <w:spacing w:before="1" w:line="252" w:lineRule="exact"/>
        <w:ind w:left="141"/>
      </w:pPr>
      <w:r>
        <w:rPr>
          <w:color w:val="00000A"/>
          <w:spacing w:val="-4"/>
        </w:rPr>
        <w:t>IČO:</w:t>
      </w:r>
      <w:r>
        <w:rPr>
          <w:rFonts w:ascii="Times New Roman" w:hAnsi="Times New Roman"/>
          <w:color w:val="00000A"/>
        </w:rPr>
        <w:tab/>
      </w:r>
      <w:r>
        <w:rPr>
          <w:color w:val="00000A"/>
          <w:spacing w:val="-2"/>
        </w:rPr>
        <w:t>25609378</w:t>
      </w:r>
    </w:p>
    <w:p w14:paraId="7BD95C65" w14:textId="77777777" w:rsidR="002C633A" w:rsidRDefault="00000000">
      <w:pPr>
        <w:pStyle w:val="Zkladntext"/>
        <w:tabs>
          <w:tab w:val="left" w:pos="2973"/>
        </w:tabs>
        <w:spacing w:line="252" w:lineRule="exact"/>
        <w:ind w:left="141"/>
      </w:pPr>
      <w:r>
        <w:rPr>
          <w:color w:val="00000A"/>
          <w:spacing w:val="-4"/>
        </w:rPr>
        <w:t>DIČ:</w:t>
      </w:r>
      <w:r>
        <w:rPr>
          <w:color w:val="00000A"/>
        </w:rPr>
        <w:tab/>
      </w:r>
      <w:r>
        <w:rPr>
          <w:color w:val="00000A"/>
          <w:spacing w:val="-2"/>
        </w:rPr>
        <w:t>CZ25609378</w:t>
      </w:r>
    </w:p>
    <w:p w14:paraId="5CBA9A82" w14:textId="77777777" w:rsidR="002C633A" w:rsidRDefault="00000000">
      <w:pPr>
        <w:pStyle w:val="Zkladntext"/>
        <w:tabs>
          <w:tab w:val="left" w:pos="2973"/>
        </w:tabs>
        <w:spacing w:before="2" w:line="252" w:lineRule="exact"/>
        <w:ind w:left="141"/>
      </w:pPr>
      <w:r>
        <w:rPr>
          <w:color w:val="00000A"/>
        </w:rPr>
        <w:t>bankovní</w:t>
      </w:r>
      <w:r>
        <w:rPr>
          <w:color w:val="00000A"/>
          <w:spacing w:val="-6"/>
        </w:rPr>
        <w:t xml:space="preserve"> </w:t>
      </w:r>
      <w:r>
        <w:rPr>
          <w:color w:val="00000A"/>
          <w:spacing w:val="-2"/>
        </w:rPr>
        <w:t>spojení:</w:t>
      </w:r>
      <w:r>
        <w:rPr>
          <w:color w:val="00000A"/>
        </w:rPr>
        <w:tab/>
      </w:r>
      <w:proofErr w:type="spellStart"/>
      <w:r>
        <w:rPr>
          <w:color w:val="00000A"/>
        </w:rPr>
        <w:t>UniCredit</w:t>
      </w:r>
      <w:proofErr w:type="spellEnd"/>
      <w:r>
        <w:rPr>
          <w:color w:val="00000A"/>
          <w:spacing w:val="-5"/>
        </w:rPr>
        <w:t xml:space="preserve"> </w:t>
      </w:r>
      <w:r>
        <w:rPr>
          <w:color w:val="00000A"/>
        </w:rPr>
        <w:t>Bank</w:t>
      </w:r>
      <w:r>
        <w:rPr>
          <w:color w:val="00000A"/>
          <w:spacing w:val="-6"/>
        </w:rPr>
        <w:t xml:space="preserve"> </w:t>
      </w:r>
      <w:r>
        <w:rPr>
          <w:color w:val="00000A"/>
        </w:rPr>
        <w:t>Czech</w:t>
      </w:r>
      <w:r>
        <w:rPr>
          <w:color w:val="00000A"/>
          <w:spacing w:val="-8"/>
        </w:rPr>
        <w:t xml:space="preserve"> </w:t>
      </w:r>
      <w:r>
        <w:rPr>
          <w:color w:val="00000A"/>
        </w:rPr>
        <w:t>Republic</w:t>
      </w:r>
      <w:r>
        <w:rPr>
          <w:color w:val="00000A"/>
          <w:spacing w:val="-6"/>
        </w:rPr>
        <w:t xml:space="preserve"> </w:t>
      </w:r>
      <w:r>
        <w:rPr>
          <w:color w:val="00000A"/>
        </w:rPr>
        <w:t>and</w:t>
      </w:r>
      <w:r>
        <w:rPr>
          <w:color w:val="00000A"/>
          <w:spacing w:val="-7"/>
        </w:rPr>
        <w:t xml:space="preserve"> </w:t>
      </w:r>
      <w:r>
        <w:rPr>
          <w:color w:val="00000A"/>
        </w:rPr>
        <w:t>Slovakia,</w:t>
      </w:r>
      <w:r>
        <w:rPr>
          <w:color w:val="00000A"/>
          <w:spacing w:val="-5"/>
        </w:rPr>
        <w:t xml:space="preserve"> </w:t>
      </w:r>
      <w:r>
        <w:rPr>
          <w:color w:val="00000A"/>
          <w:spacing w:val="-4"/>
        </w:rPr>
        <w:t>a.s.</w:t>
      </w:r>
    </w:p>
    <w:p w14:paraId="7DC644F7" w14:textId="77777777" w:rsidR="002C633A" w:rsidRDefault="00000000">
      <w:pPr>
        <w:pStyle w:val="Zkladntext"/>
        <w:tabs>
          <w:tab w:val="left" w:pos="2973"/>
        </w:tabs>
        <w:spacing w:line="252" w:lineRule="exact"/>
        <w:ind w:left="141"/>
      </w:pPr>
      <w:proofErr w:type="spellStart"/>
      <w:r>
        <w:rPr>
          <w:color w:val="00000A"/>
          <w:spacing w:val="-2"/>
        </w:rPr>
        <w:t>č.ú</w:t>
      </w:r>
      <w:proofErr w:type="spellEnd"/>
      <w:r>
        <w:rPr>
          <w:color w:val="00000A"/>
          <w:spacing w:val="-2"/>
        </w:rPr>
        <w:t>.:</w:t>
      </w:r>
      <w:r>
        <w:rPr>
          <w:color w:val="00000A"/>
        </w:rPr>
        <w:tab/>
      </w:r>
      <w:r>
        <w:rPr>
          <w:color w:val="00000A"/>
          <w:spacing w:val="-2"/>
        </w:rPr>
        <w:t>1388101434/2700</w:t>
      </w:r>
    </w:p>
    <w:p w14:paraId="3A50AC78" w14:textId="77777777" w:rsidR="002C633A" w:rsidRDefault="00000000">
      <w:pPr>
        <w:pStyle w:val="Zkladntext"/>
        <w:spacing w:before="1" w:line="477" w:lineRule="auto"/>
        <w:ind w:left="141" w:right="1581"/>
      </w:pPr>
      <w:r>
        <w:rPr>
          <w:color w:val="00000A"/>
        </w:rPr>
        <w:t>E-mailová</w:t>
      </w:r>
      <w:r>
        <w:rPr>
          <w:color w:val="00000A"/>
          <w:spacing w:val="-4"/>
        </w:rPr>
        <w:t xml:space="preserve"> </w:t>
      </w:r>
      <w:r>
        <w:rPr>
          <w:color w:val="00000A"/>
        </w:rPr>
        <w:t>adresa</w:t>
      </w:r>
      <w:r>
        <w:rPr>
          <w:color w:val="00000A"/>
          <w:spacing w:val="-4"/>
        </w:rPr>
        <w:t xml:space="preserve"> </w:t>
      </w:r>
      <w:r>
        <w:rPr>
          <w:color w:val="00000A"/>
        </w:rPr>
        <w:t>pro</w:t>
      </w:r>
      <w:r>
        <w:rPr>
          <w:color w:val="00000A"/>
          <w:spacing w:val="-4"/>
        </w:rPr>
        <w:t xml:space="preserve"> </w:t>
      </w:r>
      <w:r>
        <w:rPr>
          <w:color w:val="00000A"/>
        </w:rPr>
        <w:t>zasílání</w:t>
      </w:r>
      <w:r>
        <w:rPr>
          <w:color w:val="00000A"/>
          <w:spacing w:val="-5"/>
        </w:rPr>
        <w:t xml:space="preserve"> </w:t>
      </w:r>
      <w:r>
        <w:rPr>
          <w:color w:val="00000A"/>
        </w:rPr>
        <w:t>výzev</w:t>
      </w:r>
      <w:r>
        <w:rPr>
          <w:color w:val="00000A"/>
          <w:spacing w:val="-6"/>
        </w:rPr>
        <w:t xml:space="preserve"> </w:t>
      </w:r>
      <w:r>
        <w:rPr>
          <w:color w:val="00000A"/>
        </w:rPr>
        <w:t>k</w:t>
      </w:r>
      <w:r>
        <w:rPr>
          <w:color w:val="00000A"/>
          <w:spacing w:val="-3"/>
        </w:rPr>
        <w:t xml:space="preserve"> </w:t>
      </w:r>
      <w:r>
        <w:rPr>
          <w:color w:val="00000A"/>
        </w:rPr>
        <w:t>dodávce:</w:t>
      </w:r>
      <w:r>
        <w:rPr>
          <w:color w:val="00000A"/>
          <w:spacing w:val="-7"/>
        </w:rPr>
        <w:t xml:space="preserve"> </w:t>
      </w:r>
      <w:hyperlink r:id="rId8">
        <w:r>
          <w:rPr>
            <w:color w:val="00000A"/>
          </w:rPr>
          <w:t>order-CZ@genetica-group.com</w:t>
        </w:r>
      </w:hyperlink>
      <w:r>
        <w:rPr>
          <w:color w:val="00000A"/>
        </w:rPr>
        <w:t xml:space="preserve"> (dále jen „Dodavatel“) na straně druhé</w:t>
      </w:r>
    </w:p>
    <w:p w14:paraId="43F5516F" w14:textId="77777777" w:rsidR="002C633A" w:rsidRDefault="00000000">
      <w:pPr>
        <w:pStyle w:val="Zkladntext"/>
        <w:spacing w:before="4"/>
        <w:ind w:left="141" w:right="702"/>
        <w:jc w:val="both"/>
      </w:pPr>
      <w:r>
        <w:t>uzavírají</w:t>
      </w:r>
      <w:r>
        <w:rPr>
          <w:spacing w:val="-5"/>
        </w:rPr>
        <w:t xml:space="preserve"> </w:t>
      </w:r>
      <w:r>
        <w:t>níže</w:t>
      </w:r>
      <w:r>
        <w:rPr>
          <w:spacing w:val="-9"/>
        </w:rPr>
        <w:t xml:space="preserve"> </w:t>
      </w:r>
      <w:r>
        <w:t>uvedeného</w:t>
      </w:r>
      <w:r>
        <w:rPr>
          <w:spacing w:val="-9"/>
        </w:rPr>
        <w:t xml:space="preserve"> </w:t>
      </w:r>
      <w:r>
        <w:t>dne,</w:t>
      </w:r>
      <w:r>
        <w:rPr>
          <w:spacing w:val="-10"/>
        </w:rPr>
        <w:t xml:space="preserve"> </w:t>
      </w:r>
      <w:r>
        <w:t>měsíce</w:t>
      </w:r>
      <w:r>
        <w:rPr>
          <w:spacing w:val="-9"/>
        </w:rPr>
        <w:t xml:space="preserve"> </w:t>
      </w:r>
      <w:r>
        <w:t>a</w:t>
      </w:r>
      <w:r>
        <w:rPr>
          <w:spacing w:val="-9"/>
        </w:rPr>
        <w:t xml:space="preserve"> </w:t>
      </w:r>
      <w:r>
        <w:t>roku</w:t>
      </w:r>
      <w:r>
        <w:rPr>
          <w:spacing w:val="-9"/>
        </w:rPr>
        <w:t xml:space="preserve"> </w:t>
      </w:r>
      <w:r>
        <w:t>podle</w:t>
      </w:r>
      <w:r>
        <w:rPr>
          <w:spacing w:val="-6"/>
        </w:rPr>
        <w:t xml:space="preserve"> </w:t>
      </w:r>
      <w:proofErr w:type="spellStart"/>
      <w:r>
        <w:t>ust</w:t>
      </w:r>
      <w:proofErr w:type="spellEnd"/>
      <w:r>
        <w:t>.</w:t>
      </w:r>
      <w:r>
        <w:rPr>
          <w:spacing w:val="-7"/>
        </w:rPr>
        <w:t xml:space="preserve"> </w:t>
      </w:r>
      <w:r>
        <w:t>§</w:t>
      </w:r>
      <w:r>
        <w:rPr>
          <w:spacing w:val="-9"/>
        </w:rPr>
        <w:t xml:space="preserve"> </w:t>
      </w:r>
      <w:r>
        <w:t>1746</w:t>
      </w:r>
      <w:r>
        <w:rPr>
          <w:spacing w:val="-9"/>
        </w:rPr>
        <w:t xml:space="preserve"> </w:t>
      </w:r>
      <w:r>
        <w:t>a</w:t>
      </w:r>
      <w:r>
        <w:rPr>
          <w:spacing w:val="-9"/>
        </w:rPr>
        <w:t xml:space="preserve"> </w:t>
      </w:r>
      <w:r>
        <w:t>násl.</w:t>
      </w:r>
      <w:r>
        <w:rPr>
          <w:spacing w:val="-7"/>
        </w:rPr>
        <w:t xml:space="preserve"> </w:t>
      </w:r>
      <w:r>
        <w:t>zákona</w:t>
      </w:r>
      <w:r>
        <w:rPr>
          <w:spacing w:val="-6"/>
        </w:rPr>
        <w:t xml:space="preserve"> </w:t>
      </w:r>
      <w:r>
        <w:t>č.</w:t>
      </w:r>
      <w:r>
        <w:rPr>
          <w:spacing w:val="-5"/>
        </w:rPr>
        <w:t xml:space="preserve"> </w:t>
      </w:r>
      <w:r>
        <w:t>89/2012</w:t>
      </w:r>
      <w:r>
        <w:rPr>
          <w:spacing w:val="-9"/>
        </w:rPr>
        <w:t xml:space="preserve"> </w:t>
      </w:r>
      <w:r>
        <w:t>Sb., občanského zákoníku, ve znění pozdějších předpisů (dále jen „občanský zákoník“), tuto smlouvu</w:t>
      </w:r>
      <w:r>
        <w:rPr>
          <w:spacing w:val="-3"/>
        </w:rPr>
        <w:t xml:space="preserve"> </w:t>
      </w:r>
      <w:r>
        <w:t>o</w:t>
      </w:r>
      <w:r>
        <w:rPr>
          <w:spacing w:val="-3"/>
        </w:rPr>
        <w:t xml:space="preserve"> </w:t>
      </w:r>
      <w:r>
        <w:t>dodávkách</w:t>
      </w:r>
      <w:r>
        <w:rPr>
          <w:spacing w:val="-5"/>
        </w:rPr>
        <w:t xml:space="preserve"> </w:t>
      </w:r>
      <w:r>
        <w:t>(dále jen</w:t>
      </w:r>
      <w:r>
        <w:rPr>
          <w:spacing w:val="-5"/>
        </w:rPr>
        <w:t xml:space="preserve"> </w:t>
      </w:r>
      <w:r>
        <w:t>„Smlouva“) související</w:t>
      </w:r>
      <w:r>
        <w:rPr>
          <w:spacing w:val="-1"/>
        </w:rPr>
        <w:t xml:space="preserve"> </w:t>
      </w:r>
      <w:r>
        <w:t>s</w:t>
      </w:r>
      <w:r>
        <w:rPr>
          <w:spacing w:val="-4"/>
        </w:rPr>
        <w:t xml:space="preserve"> </w:t>
      </w:r>
      <w:r>
        <w:t>realizací</w:t>
      </w:r>
      <w:r>
        <w:rPr>
          <w:spacing w:val="-2"/>
        </w:rPr>
        <w:t xml:space="preserve"> </w:t>
      </w:r>
      <w:r>
        <w:t>projektu</w:t>
      </w:r>
      <w:r>
        <w:rPr>
          <w:spacing w:val="-1"/>
        </w:rPr>
        <w:t xml:space="preserve"> </w:t>
      </w:r>
      <w:r>
        <w:t>„</w:t>
      </w:r>
      <w:r>
        <w:rPr>
          <w:b/>
        </w:rPr>
        <w:t>SMART</w:t>
      </w:r>
      <w:r>
        <w:rPr>
          <w:b/>
          <w:spacing w:val="-1"/>
        </w:rPr>
        <w:t xml:space="preserve"> </w:t>
      </w:r>
      <w:r>
        <w:rPr>
          <w:b/>
        </w:rPr>
        <w:t>rostlinné biotechnologie</w:t>
      </w:r>
      <w:r>
        <w:rPr>
          <w:b/>
          <w:spacing w:val="80"/>
        </w:rPr>
        <w:t xml:space="preserve"> </w:t>
      </w:r>
      <w:r>
        <w:rPr>
          <w:b/>
        </w:rPr>
        <w:t>pro</w:t>
      </w:r>
      <w:r>
        <w:rPr>
          <w:b/>
          <w:spacing w:val="80"/>
        </w:rPr>
        <w:t xml:space="preserve"> </w:t>
      </w:r>
      <w:r>
        <w:rPr>
          <w:b/>
        </w:rPr>
        <w:t>udržitelné</w:t>
      </w:r>
      <w:r>
        <w:rPr>
          <w:b/>
          <w:spacing w:val="80"/>
        </w:rPr>
        <w:t xml:space="preserve"> </w:t>
      </w:r>
      <w:r>
        <w:rPr>
          <w:b/>
        </w:rPr>
        <w:t>zemědělství</w:t>
      </w:r>
      <w:r>
        <w:t>“,</w:t>
      </w:r>
      <w:r>
        <w:rPr>
          <w:spacing w:val="80"/>
        </w:rPr>
        <w:t xml:space="preserve"> </w:t>
      </w:r>
      <w:proofErr w:type="spellStart"/>
      <w:r>
        <w:t>reg</w:t>
      </w:r>
      <w:proofErr w:type="spellEnd"/>
      <w:r>
        <w:t>.</w:t>
      </w:r>
      <w:r>
        <w:rPr>
          <w:spacing w:val="80"/>
        </w:rPr>
        <w:t xml:space="preserve"> </w:t>
      </w:r>
      <w:r>
        <w:t>č.</w:t>
      </w:r>
      <w:r>
        <w:rPr>
          <w:spacing w:val="80"/>
        </w:rPr>
        <w:t xml:space="preserve"> </w:t>
      </w:r>
      <w:r>
        <w:t xml:space="preserve">CZ.02.01.01/00/23_020/0008497, v rámci </w:t>
      </w:r>
      <w:r>
        <w:rPr>
          <w:color w:val="00000A"/>
        </w:rPr>
        <w:t>Operačního programu Jan Amos Komenský</w:t>
      </w:r>
      <w:r>
        <w:t>.</w:t>
      </w:r>
    </w:p>
    <w:p w14:paraId="3541E0FF" w14:textId="77777777" w:rsidR="002C633A" w:rsidRDefault="00000000">
      <w:pPr>
        <w:pStyle w:val="Zkladntext"/>
        <w:spacing w:before="120"/>
        <w:ind w:left="141" w:right="701"/>
        <w:jc w:val="both"/>
      </w:pPr>
      <w:r>
        <w:rPr>
          <w:color w:val="00000A"/>
        </w:rPr>
        <w:t>Kupující s prodávajícím uzavírají tuto smlouvu v důsledku skutečnosti, že prodávající byl kupujícím vybrán v zadávacím</w:t>
      </w:r>
      <w:r>
        <w:rPr>
          <w:color w:val="00000A"/>
          <w:spacing w:val="-2"/>
        </w:rPr>
        <w:t xml:space="preserve"> </w:t>
      </w:r>
      <w:r>
        <w:rPr>
          <w:color w:val="00000A"/>
        </w:rPr>
        <w:t>řízení s</w:t>
      </w:r>
      <w:r>
        <w:rPr>
          <w:color w:val="00000A"/>
          <w:spacing w:val="-1"/>
        </w:rPr>
        <w:t xml:space="preserve"> </w:t>
      </w:r>
      <w:r>
        <w:rPr>
          <w:color w:val="00000A"/>
        </w:rPr>
        <w:t xml:space="preserve">názvem </w:t>
      </w:r>
      <w:r>
        <w:rPr>
          <w:b/>
          <w:color w:val="00000A"/>
        </w:rPr>
        <w:t xml:space="preserve">„ÚEB/2025 – </w:t>
      </w:r>
      <w:proofErr w:type="spellStart"/>
      <w:r>
        <w:rPr>
          <w:b/>
          <w:color w:val="00000A"/>
        </w:rPr>
        <w:t>sekvenační</w:t>
      </w:r>
      <w:proofErr w:type="spellEnd"/>
      <w:r>
        <w:rPr>
          <w:b/>
          <w:color w:val="00000A"/>
        </w:rPr>
        <w:t xml:space="preserve"> chemie“ </w:t>
      </w:r>
      <w:r>
        <w:rPr>
          <w:color w:val="00000A"/>
        </w:rPr>
        <w:t>jako dodavatel pro tuto veřejnou zakázku.</w:t>
      </w:r>
    </w:p>
    <w:p w14:paraId="3B617007" w14:textId="77777777" w:rsidR="002C633A" w:rsidRDefault="002C633A">
      <w:pPr>
        <w:pStyle w:val="Zkladntext"/>
      </w:pPr>
    </w:p>
    <w:p w14:paraId="24138AC5" w14:textId="77777777" w:rsidR="002C633A" w:rsidRDefault="002C633A">
      <w:pPr>
        <w:pStyle w:val="Zkladntext"/>
      </w:pPr>
    </w:p>
    <w:p w14:paraId="1CBF7352" w14:textId="77777777" w:rsidR="002C633A" w:rsidRDefault="002C633A">
      <w:pPr>
        <w:pStyle w:val="Zkladntext"/>
      </w:pPr>
    </w:p>
    <w:p w14:paraId="77B7DCC3" w14:textId="77777777" w:rsidR="002C633A" w:rsidRDefault="002C633A">
      <w:pPr>
        <w:pStyle w:val="Zkladntext"/>
      </w:pPr>
    </w:p>
    <w:p w14:paraId="639D2C15" w14:textId="77777777" w:rsidR="002C633A" w:rsidRDefault="002C633A">
      <w:pPr>
        <w:pStyle w:val="Zkladntext"/>
      </w:pPr>
    </w:p>
    <w:p w14:paraId="1FB11C97" w14:textId="77777777" w:rsidR="002C633A" w:rsidRDefault="002C633A">
      <w:pPr>
        <w:pStyle w:val="Zkladntext"/>
        <w:spacing w:before="3"/>
      </w:pPr>
    </w:p>
    <w:p w14:paraId="68A2831A" w14:textId="77777777" w:rsidR="002C633A" w:rsidRDefault="00000000">
      <w:pPr>
        <w:pStyle w:val="Zkladntext"/>
        <w:tabs>
          <w:tab w:val="left" w:pos="8360"/>
        </w:tabs>
        <w:spacing w:line="252" w:lineRule="exact"/>
        <w:ind w:left="141"/>
      </w:pPr>
      <w:r>
        <w:rPr>
          <w:color w:val="808080"/>
        </w:rPr>
        <w:t>Univerzita</w:t>
      </w:r>
      <w:r>
        <w:rPr>
          <w:color w:val="808080"/>
          <w:spacing w:val="-6"/>
        </w:rPr>
        <w:t xml:space="preserve"> </w:t>
      </w:r>
      <w:r>
        <w:rPr>
          <w:color w:val="808080"/>
        </w:rPr>
        <w:t>Palackého</w:t>
      </w:r>
      <w:r>
        <w:rPr>
          <w:color w:val="808080"/>
          <w:spacing w:val="-6"/>
        </w:rPr>
        <w:t xml:space="preserve"> </w:t>
      </w:r>
      <w:r>
        <w:rPr>
          <w:color w:val="808080"/>
        </w:rPr>
        <w:t>v</w:t>
      </w:r>
      <w:r>
        <w:rPr>
          <w:color w:val="808080"/>
          <w:spacing w:val="-7"/>
        </w:rPr>
        <w:t xml:space="preserve"> </w:t>
      </w:r>
      <w:r>
        <w:rPr>
          <w:color w:val="808080"/>
        </w:rPr>
        <w:t>Olomouci</w:t>
      </w:r>
      <w:r>
        <w:rPr>
          <w:color w:val="808080"/>
          <w:spacing w:val="-7"/>
        </w:rPr>
        <w:t xml:space="preserve"> </w:t>
      </w:r>
      <w:r>
        <w:rPr>
          <w:color w:val="808080"/>
        </w:rPr>
        <w:t>|</w:t>
      </w:r>
      <w:r>
        <w:rPr>
          <w:color w:val="808080"/>
          <w:spacing w:val="-3"/>
        </w:rPr>
        <w:t xml:space="preserve"> </w:t>
      </w:r>
      <w:r>
        <w:rPr>
          <w:color w:val="808080"/>
        </w:rPr>
        <w:t>Křížkovského</w:t>
      </w:r>
      <w:r>
        <w:rPr>
          <w:color w:val="808080"/>
          <w:spacing w:val="-7"/>
        </w:rPr>
        <w:t xml:space="preserve"> </w:t>
      </w:r>
      <w:r>
        <w:rPr>
          <w:color w:val="808080"/>
        </w:rPr>
        <w:t>511/8</w:t>
      </w:r>
      <w:r>
        <w:rPr>
          <w:color w:val="808080"/>
          <w:spacing w:val="-6"/>
        </w:rPr>
        <w:t xml:space="preserve"> </w:t>
      </w:r>
      <w:r>
        <w:rPr>
          <w:color w:val="808080"/>
        </w:rPr>
        <w:t>|</w:t>
      </w:r>
      <w:r>
        <w:rPr>
          <w:color w:val="808080"/>
          <w:spacing w:val="-4"/>
        </w:rPr>
        <w:t xml:space="preserve"> </w:t>
      </w:r>
      <w:r>
        <w:rPr>
          <w:color w:val="808080"/>
        </w:rPr>
        <w:t>779</w:t>
      </w:r>
      <w:r>
        <w:rPr>
          <w:color w:val="808080"/>
          <w:spacing w:val="-6"/>
        </w:rPr>
        <w:t xml:space="preserve"> </w:t>
      </w:r>
      <w:r>
        <w:rPr>
          <w:color w:val="808080"/>
        </w:rPr>
        <w:t>00</w:t>
      </w:r>
      <w:r>
        <w:rPr>
          <w:color w:val="808080"/>
          <w:spacing w:val="-3"/>
        </w:rPr>
        <w:t xml:space="preserve"> </w:t>
      </w:r>
      <w:r>
        <w:rPr>
          <w:color w:val="808080"/>
          <w:spacing w:val="-2"/>
        </w:rPr>
        <w:t>Olomouc</w:t>
      </w:r>
      <w:r>
        <w:rPr>
          <w:color w:val="808080"/>
        </w:rPr>
        <w:tab/>
        <w:t>Strana</w:t>
      </w:r>
      <w:r>
        <w:rPr>
          <w:color w:val="808080"/>
          <w:spacing w:val="-7"/>
        </w:rPr>
        <w:t xml:space="preserve"> </w:t>
      </w:r>
      <w:r>
        <w:rPr>
          <w:color w:val="808080"/>
          <w:spacing w:val="-10"/>
        </w:rPr>
        <w:t>1</w:t>
      </w:r>
    </w:p>
    <w:p w14:paraId="3D8C69C4" w14:textId="77777777" w:rsidR="002C633A" w:rsidRDefault="00000000">
      <w:pPr>
        <w:spacing w:line="252" w:lineRule="exact"/>
        <w:ind w:left="141"/>
        <w:rPr>
          <w:b/>
        </w:rPr>
      </w:pPr>
      <w:hyperlink r:id="rId9">
        <w:r>
          <w:rPr>
            <w:b/>
            <w:color w:val="808080"/>
            <w:spacing w:val="-2"/>
          </w:rPr>
          <w:t>www.upol.cz</w:t>
        </w:r>
      </w:hyperlink>
    </w:p>
    <w:p w14:paraId="4EC25E91" w14:textId="77777777" w:rsidR="002C633A" w:rsidRDefault="002C633A">
      <w:pPr>
        <w:spacing w:line="252" w:lineRule="exact"/>
        <w:rPr>
          <w:b/>
        </w:rPr>
        <w:sectPr w:rsidR="002C633A">
          <w:type w:val="continuous"/>
          <w:pgSz w:w="11910" w:h="16840"/>
          <w:pgMar w:top="440" w:right="708" w:bottom="280" w:left="1275" w:header="708" w:footer="708" w:gutter="0"/>
          <w:cols w:space="708"/>
        </w:sectPr>
      </w:pPr>
    </w:p>
    <w:p w14:paraId="11B2BCC4" w14:textId="77777777" w:rsidR="002C633A" w:rsidRDefault="00000000">
      <w:pPr>
        <w:pStyle w:val="Nadpis2"/>
        <w:spacing w:before="77" w:line="240" w:lineRule="auto"/>
      </w:pPr>
      <w:r>
        <w:rPr>
          <w:color w:val="00000A"/>
          <w:spacing w:val="-5"/>
        </w:rPr>
        <w:lastRenderedPageBreak/>
        <w:t>II.</w:t>
      </w:r>
    </w:p>
    <w:p w14:paraId="110067C0" w14:textId="77777777" w:rsidR="002C633A" w:rsidRDefault="00000000">
      <w:pPr>
        <w:pStyle w:val="Nadpis3"/>
        <w:spacing w:before="2"/>
        <w:ind w:left="5" w:right="567" w:firstLine="0"/>
        <w:jc w:val="center"/>
      </w:pPr>
      <w:r>
        <w:rPr>
          <w:color w:val="00000A"/>
        </w:rPr>
        <w:t>Předmět</w:t>
      </w:r>
      <w:r>
        <w:rPr>
          <w:color w:val="00000A"/>
          <w:spacing w:val="-2"/>
        </w:rPr>
        <w:t xml:space="preserve"> Smlouvy</w:t>
      </w:r>
    </w:p>
    <w:p w14:paraId="5798DB3C" w14:textId="77777777" w:rsidR="002C633A" w:rsidRDefault="002C633A">
      <w:pPr>
        <w:pStyle w:val="Zkladntext"/>
        <w:rPr>
          <w:b/>
        </w:rPr>
      </w:pPr>
    </w:p>
    <w:p w14:paraId="1E1F6643" w14:textId="77777777" w:rsidR="002C633A" w:rsidRDefault="00000000">
      <w:pPr>
        <w:pStyle w:val="Odstavecseseznamem"/>
        <w:numPr>
          <w:ilvl w:val="0"/>
          <w:numId w:val="11"/>
        </w:numPr>
        <w:tabs>
          <w:tab w:val="left" w:pos="499"/>
          <w:tab w:val="left" w:pos="501"/>
        </w:tabs>
        <w:spacing w:before="1"/>
        <w:ind w:right="707"/>
        <w:jc w:val="both"/>
      </w:pPr>
      <w:r>
        <w:t>Dodavatel se zavazuje,</w:t>
      </w:r>
      <w:r>
        <w:rPr>
          <w:spacing w:val="-1"/>
        </w:rPr>
        <w:t xml:space="preserve"> </w:t>
      </w:r>
      <w:r>
        <w:t>že Objednateli dle jeho aktuálních potřeb na základě jednotlivých výzev k</w:t>
      </w:r>
      <w:r>
        <w:rPr>
          <w:spacing w:val="-1"/>
        </w:rPr>
        <w:t xml:space="preserve"> </w:t>
      </w:r>
      <w:r>
        <w:t>dodávce provede dodávky a že splní další s</w:t>
      </w:r>
      <w:r>
        <w:rPr>
          <w:spacing w:val="-1"/>
        </w:rPr>
        <w:t xml:space="preserve"> </w:t>
      </w:r>
      <w:r>
        <w:t>tím související závazky. Objednatel se za dodávky zavazuje Dodavateli zaplatit sjednanou cenu.</w:t>
      </w:r>
    </w:p>
    <w:p w14:paraId="35A2ED89" w14:textId="77777777" w:rsidR="002C633A" w:rsidRDefault="00000000">
      <w:pPr>
        <w:pStyle w:val="Odstavecseseznamem"/>
        <w:numPr>
          <w:ilvl w:val="0"/>
          <w:numId w:val="11"/>
        </w:numPr>
        <w:tabs>
          <w:tab w:val="left" w:pos="499"/>
          <w:tab w:val="left" w:pos="501"/>
        </w:tabs>
        <w:spacing w:before="251"/>
        <w:ind w:right="709"/>
        <w:jc w:val="both"/>
      </w:pPr>
      <w:r>
        <w:t>Předmětem dodávek bude laboratorní spotřební materiál (dále jen „Zboží“), jehož vlastnosti jsou ujednány v příloze č. 1 Smlouvy.</w:t>
      </w:r>
    </w:p>
    <w:p w14:paraId="467F6867" w14:textId="77777777" w:rsidR="002C633A" w:rsidRDefault="00000000">
      <w:pPr>
        <w:pStyle w:val="Odstavecseseznamem"/>
        <w:numPr>
          <w:ilvl w:val="0"/>
          <w:numId w:val="11"/>
        </w:numPr>
        <w:tabs>
          <w:tab w:val="left" w:pos="499"/>
        </w:tabs>
        <w:spacing w:before="253"/>
        <w:ind w:left="499" w:hanging="358"/>
        <w:jc w:val="both"/>
      </w:pPr>
      <w:r>
        <w:t>Dodavatel</w:t>
      </w:r>
      <w:r>
        <w:rPr>
          <w:spacing w:val="-11"/>
        </w:rPr>
        <w:t xml:space="preserve"> </w:t>
      </w:r>
      <w:r>
        <w:t>prohlašuje,</w:t>
      </w:r>
      <w:r>
        <w:rPr>
          <w:spacing w:val="-10"/>
        </w:rPr>
        <w:t xml:space="preserve"> </w:t>
      </w:r>
      <w:r>
        <w:rPr>
          <w:spacing w:val="-5"/>
        </w:rPr>
        <w:t>že:</w:t>
      </w:r>
    </w:p>
    <w:p w14:paraId="20D503C6" w14:textId="77777777" w:rsidR="002C633A" w:rsidRDefault="00000000">
      <w:pPr>
        <w:pStyle w:val="Odstavecseseznamem"/>
        <w:numPr>
          <w:ilvl w:val="1"/>
          <w:numId w:val="11"/>
        </w:numPr>
        <w:tabs>
          <w:tab w:val="left" w:pos="858"/>
          <w:tab w:val="left" w:pos="861"/>
        </w:tabs>
        <w:spacing w:before="1"/>
        <w:ind w:right="705"/>
        <w:jc w:val="both"/>
      </w:pPr>
      <w:r>
        <w:t>dodávky provede ve shodě se Smlouvou; tzn., že zejména budou mít veškeré vlastnosti,</w:t>
      </w:r>
      <w:r>
        <w:rPr>
          <w:spacing w:val="-8"/>
        </w:rPr>
        <w:t xml:space="preserve"> </w:t>
      </w:r>
      <w:r>
        <w:t>které</w:t>
      </w:r>
      <w:r>
        <w:rPr>
          <w:spacing w:val="-9"/>
        </w:rPr>
        <w:t xml:space="preserve"> </w:t>
      </w:r>
      <w:r>
        <w:t>si</w:t>
      </w:r>
      <w:r>
        <w:rPr>
          <w:spacing w:val="-10"/>
        </w:rPr>
        <w:t xml:space="preserve"> </w:t>
      </w:r>
      <w:r>
        <w:t>Smluvní</w:t>
      </w:r>
      <w:r>
        <w:rPr>
          <w:spacing w:val="-9"/>
        </w:rPr>
        <w:t xml:space="preserve"> </w:t>
      </w:r>
      <w:r>
        <w:t>strany</w:t>
      </w:r>
      <w:r>
        <w:rPr>
          <w:spacing w:val="-9"/>
        </w:rPr>
        <w:t xml:space="preserve"> </w:t>
      </w:r>
      <w:r>
        <w:t>ujednaly,</w:t>
      </w:r>
      <w:r>
        <w:rPr>
          <w:spacing w:val="-6"/>
        </w:rPr>
        <w:t xml:space="preserve"> </w:t>
      </w:r>
      <w:r>
        <w:t>a</w:t>
      </w:r>
      <w:r>
        <w:rPr>
          <w:spacing w:val="-10"/>
        </w:rPr>
        <w:t xml:space="preserve"> </w:t>
      </w:r>
      <w:r>
        <w:t>chybí-li</w:t>
      </w:r>
      <w:r>
        <w:rPr>
          <w:spacing w:val="-8"/>
        </w:rPr>
        <w:t xml:space="preserve"> </w:t>
      </w:r>
      <w:r>
        <w:t>ujednání,</w:t>
      </w:r>
      <w:r>
        <w:rPr>
          <w:spacing w:val="-8"/>
        </w:rPr>
        <w:t xml:space="preserve"> </w:t>
      </w:r>
      <w:r>
        <w:t>takové</w:t>
      </w:r>
      <w:r>
        <w:rPr>
          <w:spacing w:val="-10"/>
        </w:rPr>
        <w:t xml:space="preserve"> </w:t>
      </w:r>
      <w:r>
        <w:t>vlastnosti,</w:t>
      </w:r>
      <w:r>
        <w:rPr>
          <w:spacing w:val="-8"/>
        </w:rPr>
        <w:t xml:space="preserve"> </w:t>
      </w:r>
      <w:r>
        <w:t>které Dodavatel nebo výrobce Zboží k</w:t>
      </w:r>
      <w:r>
        <w:rPr>
          <w:spacing w:val="-2"/>
        </w:rPr>
        <w:t xml:space="preserve"> </w:t>
      </w:r>
      <w:r>
        <w:t>provedení dodávky popsal nebo které Objednatel očekával s ohledem na povahu předmětu dodávky a na základě reklamy jimi prováděné, popř. vlastnosti obvyklé, že se hodí k účelu, který Smluvní strany uvádí nebo ke kterému se dodávky tohoto druhu obvykle provádí, že vyhovují požadavkům právních předpisů a že jsou bez jakýchkoli vad, a to i právních,</w:t>
      </w:r>
    </w:p>
    <w:p w14:paraId="26FE79EE" w14:textId="77777777" w:rsidR="002C633A" w:rsidRDefault="00000000">
      <w:pPr>
        <w:pStyle w:val="Odstavecseseznamem"/>
        <w:numPr>
          <w:ilvl w:val="1"/>
          <w:numId w:val="11"/>
        </w:numPr>
        <w:tabs>
          <w:tab w:val="left" w:pos="858"/>
          <w:tab w:val="left" w:pos="861"/>
        </w:tabs>
        <w:spacing w:before="1"/>
        <w:ind w:right="706"/>
        <w:jc w:val="both"/>
      </w:pPr>
      <w:r>
        <w:t>Dodavatel</w:t>
      </w:r>
      <w:r>
        <w:rPr>
          <w:spacing w:val="-11"/>
        </w:rPr>
        <w:t xml:space="preserve"> </w:t>
      </w:r>
      <w:r>
        <w:t>není</w:t>
      </w:r>
      <w:r>
        <w:rPr>
          <w:spacing w:val="-8"/>
        </w:rPr>
        <w:t xml:space="preserve"> </w:t>
      </w:r>
      <w:r>
        <w:t>oprávněn</w:t>
      </w:r>
      <w:r>
        <w:rPr>
          <w:spacing w:val="-13"/>
        </w:rPr>
        <w:t xml:space="preserve"> </w:t>
      </w:r>
      <w:r>
        <w:t>odevzdat</w:t>
      </w:r>
      <w:r>
        <w:rPr>
          <w:spacing w:val="-11"/>
        </w:rPr>
        <w:t xml:space="preserve"> </w:t>
      </w:r>
      <w:r>
        <w:t>Objednateli</w:t>
      </w:r>
      <w:r>
        <w:rPr>
          <w:spacing w:val="-13"/>
        </w:rPr>
        <w:t xml:space="preserve"> </w:t>
      </w:r>
      <w:r>
        <w:t>větší</w:t>
      </w:r>
      <w:r>
        <w:rPr>
          <w:spacing w:val="-13"/>
        </w:rPr>
        <w:t xml:space="preserve"> </w:t>
      </w:r>
      <w:r>
        <w:t>množství</w:t>
      </w:r>
      <w:r>
        <w:rPr>
          <w:spacing w:val="-11"/>
        </w:rPr>
        <w:t xml:space="preserve"> </w:t>
      </w:r>
      <w:r>
        <w:t>Zboží</w:t>
      </w:r>
      <w:r>
        <w:rPr>
          <w:spacing w:val="-11"/>
        </w:rPr>
        <w:t xml:space="preserve"> </w:t>
      </w:r>
      <w:r>
        <w:t>ve</w:t>
      </w:r>
      <w:r>
        <w:rPr>
          <w:spacing w:val="-12"/>
        </w:rPr>
        <w:t xml:space="preserve"> </w:t>
      </w:r>
      <w:r>
        <w:t>smyslu</w:t>
      </w:r>
      <w:r>
        <w:rPr>
          <w:spacing w:val="-10"/>
        </w:rPr>
        <w:t xml:space="preserve"> </w:t>
      </w:r>
      <w:r>
        <w:t>§</w:t>
      </w:r>
      <w:r>
        <w:rPr>
          <w:spacing w:val="-12"/>
        </w:rPr>
        <w:t xml:space="preserve"> </w:t>
      </w:r>
      <w:r>
        <w:t>2093 občanského zákoníku. Smluvní strany si ujednaly, že § 2099 odst. 2 občanského zákoníku se nepoužije,</w:t>
      </w:r>
    </w:p>
    <w:p w14:paraId="0B985F61" w14:textId="77777777" w:rsidR="002C633A" w:rsidRDefault="00000000">
      <w:pPr>
        <w:pStyle w:val="Odstavecseseznamem"/>
        <w:numPr>
          <w:ilvl w:val="1"/>
          <w:numId w:val="11"/>
        </w:numPr>
        <w:tabs>
          <w:tab w:val="left" w:pos="858"/>
          <w:tab w:val="left" w:pos="861"/>
        </w:tabs>
        <w:ind w:right="710"/>
        <w:jc w:val="both"/>
      </w:pPr>
      <w:r>
        <w:t>Spolu se Zbožím je Dodavatel povinen odevzdat Objednateli vždy kompletní dokumentaci náležející ke Zboží,</w:t>
      </w:r>
    </w:p>
    <w:p w14:paraId="6F8FBD63" w14:textId="77777777" w:rsidR="002C633A" w:rsidRDefault="00000000">
      <w:pPr>
        <w:pStyle w:val="Odstavecseseznamem"/>
        <w:numPr>
          <w:ilvl w:val="1"/>
          <w:numId w:val="11"/>
        </w:numPr>
        <w:tabs>
          <w:tab w:val="left" w:pos="858"/>
        </w:tabs>
        <w:ind w:left="858" w:hanging="357"/>
        <w:jc w:val="both"/>
      </w:pPr>
      <w:r>
        <w:rPr>
          <w:spacing w:val="-2"/>
        </w:rPr>
        <w:t>Dodavatel</w:t>
      </w:r>
      <w:r>
        <w:rPr>
          <w:spacing w:val="-8"/>
        </w:rPr>
        <w:t xml:space="preserve"> </w:t>
      </w:r>
      <w:r>
        <w:rPr>
          <w:spacing w:val="-2"/>
        </w:rPr>
        <w:t>ve</w:t>
      </w:r>
      <w:r>
        <w:rPr>
          <w:spacing w:val="-7"/>
        </w:rPr>
        <w:t xml:space="preserve"> </w:t>
      </w:r>
      <w:r>
        <w:rPr>
          <w:spacing w:val="-2"/>
        </w:rPr>
        <w:t>smyslu</w:t>
      </w:r>
      <w:r>
        <w:rPr>
          <w:spacing w:val="-7"/>
        </w:rPr>
        <w:t xml:space="preserve"> </w:t>
      </w:r>
      <w:r>
        <w:rPr>
          <w:spacing w:val="-2"/>
        </w:rPr>
        <w:t>§</w:t>
      </w:r>
      <w:r>
        <w:rPr>
          <w:spacing w:val="-6"/>
        </w:rPr>
        <w:t xml:space="preserve"> </w:t>
      </w:r>
      <w:r>
        <w:rPr>
          <w:spacing w:val="-2"/>
        </w:rPr>
        <w:t>2103</w:t>
      </w:r>
      <w:r>
        <w:rPr>
          <w:spacing w:val="-7"/>
        </w:rPr>
        <w:t xml:space="preserve"> </w:t>
      </w:r>
      <w:r>
        <w:rPr>
          <w:spacing w:val="-2"/>
        </w:rPr>
        <w:t>občanského</w:t>
      </w:r>
      <w:r>
        <w:rPr>
          <w:spacing w:val="-7"/>
        </w:rPr>
        <w:t xml:space="preserve"> </w:t>
      </w:r>
      <w:r>
        <w:rPr>
          <w:spacing w:val="-2"/>
        </w:rPr>
        <w:t>zákoníku</w:t>
      </w:r>
      <w:r>
        <w:rPr>
          <w:spacing w:val="-6"/>
        </w:rPr>
        <w:t xml:space="preserve"> </w:t>
      </w:r>
      <w:r>
        <w:rPr>
          <w:spacing w:val="-2"/>
        </w:rPr>
        <w:t>ujišťuje,</w:t>
      </w:r>
      <w:r>
        <w:rPr>
          <w:spacing w:val="-8"/>
        </w:rPr>
        <w:t xml:space="preserve"> </w:t>
      </w:r>
      <w:r>
        <w:rPr>
          <w:spacing w:val="-2"/>
        </w:rPr>
        <w:t>že</w:t>
      </w:r>
      <w:r>
        <w:rPr>
          <w:spacing w:val="-7"/>
        </w:rPr>
        <w:t xml:space="preserve"> </w:t>
      </w:r>
      <w:r>
        <w:rPr>
          <w:spacing w:val="-2"/>
        </w:rPr>
        <w:t>zboží</w:t>
      </w:r>
      <w:r>
        <w:rPr>
          <w:spacing w:val="-8"/>
        </w:rPr>
        <w:t xml:space="preserve"> </w:t>
      </w:r>
      <w:r>
        <w:rPr>
          <w:spacing w:val="-2"/>
        </w:rPr>
        <w:t>je</w:t>
      </w:r>
      <w:r>
        <w:rPr>
          <w:spacing w:val="-7"/>
        </w:rPr>
        <w:t xml:space="preserve"> </w:t>
      </w:r>
      <w:r>
        <w:rPr>
          <w:spacing w:val="-2"/>
        </w:rPr>
        <w:t>nové</w:t>
      </w:r>
      <w:r>
        <w:rPr>
          <w:spacing w:val="-6"/>
        </w:rPr>
        <w:t xml:space="preserve"> </w:t>
      </w:r>
      <w:r>
        <w:rPr>
          <w:spacing w:val="-2"/>
        </w:rPr>
        <w:t>a</w:t>
      </w:r>
      <w:r>
        <w:rPr>
          <w:spacing w:val="-7"/>
        </w:rPr>
        <w:t xml:space="preserve"> </w:t>
      </w:r>
      <w:r>
        <w:rPr>
          <w:spacing w:val="-2"/>
        </w:rPr>
        <w:t>bez</w:t>
      </w:r>
      <w:r>
        <w:rPr>
          <w:spacing w:val="-5"/>
        </w:rPr>
        <w:t xml:space="preserve"> </w:t>
      </w:r>
      <w:r>
        <w:rPr>
          <w:spacing w:val="-4"/>
        </w:rPr>
        <w:t>vad.</w:t>
      </w:r>
    </w:p>
    <w:p w14:paraId="78618529" w14:textId="77777777" w:rsidR="002C633A" w:rsidRDefault="002C633A">
      <w:pPr>
        <w:pStyle w:val="Zkladntext"/>
      </w:pPr>
    </w:p>
    <w:p w14:paraId="503E5C05" w14:textId="77777777" w:rsidR="002C633A" w:rsidRDefault="00000000">
      <w:pPr>
        <w:pStyle w:val="Nadpis2"/>
        <w:ind w:left="4" w:right="567"/>
      </w:pPr>
      <w:r>
        <w:rPr>
          <w:spacing w:val="-4"/>
        </w:rPr>
        <w:t>III.</w:t>
      </w:r>
    </w:p>
    <w:p w14:paraId="035D1BD7" w14:textId="77777777" w:rsidR="002C633A" w:rsidRDefault="00000000">
      <w:pPr>
        <w:pStyle w:val="Nadpis3"/>
        <w:spacing w:line="252" w:lineRule="exact"/>
        <w:ind w:left="4" w:right="567" w:firstLine="0"/>
        <w:jc w:val="center"/>
      </w:pPr>
      <w:r>
        <w:t>Výzvy</w:t>
      </w:r>
      <w:r>
        <w:rPr>
          <w:spacing w:val="-4"/>
        </w:rPr>
        <w:t xml:space="preserve"> </w:t>
      </w:r>
      <w:r>
        <w:t>k</w:t>
      </w:r>
      <w:r>
        <w:rPr>
          <w:spacing w:val="-1"/>
        </w:rPr>
        <w:t xml:space="preserve"> </w:t>
      </w:r>
      <w:r>
        <w:rPr>
          <w:spacing w:val="-2"/>
        </w:rPr>
        <w:t>dodávce</w:t>
      </w:r>
    </w:p>
    <w:p w14:paraId="2601A96D" w14:textId="77777777" w:rsidR="002C633A" w:rsidRDefault="002C633A">
      <w:pPr>
        <w:pStyle w:val="Zkladntext"/>
        <w:rPr>
          <w:b/>
        </w:rPr>
      </w:pPr>
    </w:p>
    <w:p w14:paraId="28CD756B" w14:textId="77777777" w:rsidR="002C633A" w:rsidRDefault="00000000">
      <w:pPr>
        <w:pStyle w:val="Odstavecseseznamem"/>
        <w:numPr>
          <w:ilvl w:val="0"/>
          <w:numId w:val="10"/>
        </w:numPr>
        <w:tabs>
          <w:tab w:val="left" w:pos="499"/>
          <w:tab w:val="left" w:pos="501"/>
        </w:tabs>
        <w:spacing w:before="1"/>
        <w:ind w:right="706"/>
        <w:jc w:val="both"/>
      </w:pPr>
      <w:r>
        <w:rPr>
          <w:color w:val="00000A"/>
        </w:rPr>
        <w:t>Doručením</w:t>
      </w:r>
      <w:r>
        <w:rPr>
          <w:color w:val="00000A"/>
          <w:spacing w:val="-2"/>
        </w:rPr>
        <w:t xml:space="preserve"> </w:t>
      </w:r>
      <w:r>
        <w:rPr>
          <w:color w:val="00000A"/>
        </w:rPr>
        <w:t>výzvy</w:t>
      </w:r>
      <w:r>
        <w:rPr>
          <w:color w:val="00000A"/>
          <w:spacing w:val="-2"/>
        </w:rPr>
        <w:t xml:space="preserve"> </w:t>
      </w:r>
      <w:r>
        <w:rPr>
          <w:color w:val="00000A"/>
        </w:rPr>
        <w:t>k</w:t>
      </w:r>
      <w:r>
        <w:rPr>
          <w:color w:val="00000A"/>
          <w:spacing w:val="-2"/>
        </w:rPr>
        <w:t xml:space="preserve"> </w:t>
      </w:r>
      <w:r>
        <w:rPr>
          <w:color w:val="00000A"/>
        </w:rPr>
        <w:t>dodávce</w:t>
      </w:r>
      <w:r>
        <w:rPr>
          <w:color w:val="00000A"/>
          <w:spacing w:val="-2"/>
        </w:rPr>
        <w:t xml:space="preserve"> </w:t>
      </w:r>
      <w:r>
        <w:rPr>
          <w:color w:val="00000A"/>
        </w:rPr>
        <w:t>(dále</w:t>
      </w:r>
      <w:r>
        <w:rPr>
          <w:color w:val="00000A"/>
          <w:spacing w:val="-2"/>
        </w:rPr>
        <w:t xml:space="preserve"> </w:t>
      </w:r>
      <w:r>
        <w:rPr>
          <w:color w:val="00000A"/>
        </w:rPr>
        <w:t>jen</w:t>
      </w:r>
      <w:r>
        <w:rPr>
          <w:color w:val="00000A"/>
          <w:spacing w:val="-2"/>
        </w:rPr>
        <w:t xml:space="preserve"> </w:t>
      </w:r>
      <w:r>
        <w:rPr>
          <w:color w:val="00000A"/>
        </w:rPr>
        <w:t>„Výzva“)</w:t>
      </w:r>
      <w:r>
        <w:rPr>
          <w:color w:val="00000A"/>
          <w:spacing w:val="-1"/>
        </w:rPr>
        <w:t xml:space="preserve"> </w:t>
      </w:r>
      <w:r>
        <w:rPr>
          <w:color w:val="00000A"/>
        </w:rPr>
        <w:t>Dodavateli</w:t>
      </w:r>
      <w:r>
        <w:rPr>
          <w:color w:val="00000A"/>
          <w:spacing w:val="-2"/>
        </w:rPr>
        <w:t xml:space="preserve"> </w:t>
      </w:r>
      <w:r>
        <w:rPr>
          <w:color w:val="00000A"/>
        </w:rPr>
        <w:t>je závazek</w:t>
      </w:r>
      <w:r>
        <w:rPr>
          <w:color w:val="00000A"/>
          <w:spacing w:val="-2"/>
        </w:rPr>
        <w:t xml:space="preserve"> </w:t>
      </w:r>
      <w:r>
        <w:rPr>
          <w:color w:val="00000A"/>
        </w:rPr>
        <w:t>Dodavatele provést dodávku specifikovanou ve Výzvě účinný.</w:t>
      </w:r>
    </w:p>
    <w:p w14:paraId="6D1E53E6" w14:textId="77777777" w:rsidR="002C633A" w:rsidRDefault="00000000">
      <w:pPr>
        <w:pStyle w:val="Odstavecseseznamem"/>
        <w:numPr>
          <w:ilvl w:val="0"/>
          <w:numId w:val="10"/>
        </w:numPr>
        <w:tabs>
          <w:tab w:val="left" w:pos="499"/>
          <w:tab w:val="left" w:pos="501"/>
        </w:tabs>
        <w:spacing w:before="253"/>
        <w:ind w:right="703"/>
        <w:jc w:val="both"/>
      </w:pPr>
      <w:r>
        <w:rPr>
          <w:color w:val="00000A"/>
        </w:rPr>
        <w:t>Výzvy budou Objednatelem zasílány dle aktuálních potřeb Objednatele na e-mailovou adresu Dodavatele uvedenou v záhlaví Smlouvy.</w:t>
      </w:r>
    </w:p>
    <w:p w14:paraId="3F858A14" w14:textId="77777777" w:rsidR="002C633A" w:rsidRDefault="00000000">
      <w:pPr>
        <w:pStyle w:val="Odstavecseseznamem"/>
        <w:numPr>
          <w:ilvl w:val="0"/>
          <w:numId w:val="10"/>
        </w:numPr>
        <w:tabs>
          <w:tab w:val="left" w:pos="499"/>
        </w:tabs>
        <w:spacing w:before="252"/>
        <w:ind w:left="499" w:hanging="358"/>
      </w:pPr>
      <w:r>
        <w:rPr>
          <w:color w:val="00000A"/>
        </w:rPr>
        <w:t>Ve</w:t>
      </w:r>
      <w:r>
        <w:rPr>
          <w:color w:val="00000A"/>
          <w:spacing w:val="-4"/>
        </w:rPr>
        <w:t xml:space="preserve"> </w:t>
      </w:r>
      <w:r>
        <w:rPr>
          <w:color w:val="00000A"/>
        </w:rPr>
        <w:t>Výzvě</w:t>
      </w:r>
      <w:r>
        <w:rPr>
          <w:color w:val="00000A"/>
          <w:spacing w:val="-6"/>
        </w:rPr>
        <w:t xml:space="preserve"> </w:t>
      </w:r>
      <w:r>
        <w:rPr>
          <w:color w:val="00000A"/>
        </w:rPr>
        <w:t>Objednatel</w:t>
      </w:r>
      <w:r>
        <w:rPr>
          <w:color w:val="00000A"/>
          <w:spacing w:val="-7"/>
        </w:rPr>
        <w:t xml:space="preserve"> </w:t>
      </w:r>
      <w:r>
        <w:rPr>
          <w:color w:val="00000A"/>
        </w:rPr>
        <w:t>vždy</w:t>
      </w:r>
      <w:r>
        <w:rPr>
          <w:color w:val="00000A"/>
          <w:spacing w:val="-4"/>
        </w:rPr>
        <w:t xml:space="preserve"> </w:t>
      </w:r>
      <w:r>
        <w:rPr>
          <w:color w:val="00000A"/>
        </w:rPr>
        <w:t>uvede</w:t>
      </w:r>
      <w:r>
        <w:rPr>
          <w:color w:val="00000A"/>
          <w:spacing w:val="-3"/>
        </w:rPr>
        <w:t xml:space="preserve"> </w:t>
      </w:r>
      <w:r>
        <w:rPr>
          <w:color w:val="00000A"/>
          <w:spacing w:val="-2"/>
        </w:rPr>
        <w:t>alespoň:</w:t>
      </w:r>
    </w:p>
    <w:p w14:paraId="010EEDEC" w14:textId="77777777" w:rsidR="002C633A" w:rsidRDefault="00000000">
      <w:pPr>
        <w:pStyle w:val="Odstavecseseznamem"/>
        <w:numPr>
          <w:ilvl w:val="1"/>
          <w:numId w:val="10"/>
        </w:numPr>
        <w:tabs>
          <w:tab w:val="left" w:pos="868"/>
        </w:tabs>
        <w:spacing w:before="1" w:line="252" w:lineRule="exact"/>
        <w:ind w:left="868" w:hanging="367"/>
      </w:pPr>
      <w:r>
        <w:rPr>
          <w:color w:val="00000A"/>
        </w:rPr>
        <w:t>specifikaci</w:t>
      </w:r>
      <w:r>
        <w:rPr>
          <w:color w:val="00000A"/>
          <w:spacing w:val="-14"/>
        </w:rPr>
        <w:t xml:space="preserve"> </w:t>
      </w:r>
      <w:r>
        <w:rPr>
          <w:color w:val="00000A"/>
        </w:rPr>
        <w:t>předmětu</w:t>
      </w:r>
      <w:r>
        <w:rPr>
          <w:color w:val="00000A"/>
          <w:spacing w:val="-14"/>
        </w:rPr>
        <w:t xml:space="preserve"> </w:t>
      </w:r>
      <w:r>
        <w:rPr>
          <w:color w:val="00000A"/>
          <w:spacing w:val="-2"/>
        </w:rPr>
        <w:t>dodávky,</w:t>
      </w:r>
    </w:p>
    <w:p w14:paraId="34CA233E" w14:textId="77777777" w:rsidR="002C633A" w:rsidRDefault="00000000">
      <w:pPr>
        <w:pStyle w:val="Odstavecseseznamem"/>
        <w:numPr>
          <w:ilvl w:val="1"/>
          <w:numId w:val="10"/>
        </w:numPr>
        <w:tabs>
          <w:tab w:val="left" w:pos="866"/>
        </w:tabs>
        <w:spacing w:line="252" w:lineRule="exact"/>
        <w:ind w:left="866" w:hanging="365"/>
      </w:pPr>
      <w:r>
        <w:rPr>
          <w:color w:val="00000A"/>
        </w:rPr>
        <w:t>místo</w:t>
      </w:r>
      <w:r>
        <w:rPr>
          <w:color w:val="00000A"/>
          <w:spacing w:val="-9"/>
        </w:rPr>
        <w:t xml:space="preserve"> </w:t>
      </w:r>
      <w:r>
        <w:rPr>
          <w:color w:val="00000A"/>
        </w:rPr>
        <w:t>předání</w:t>
      </w:r>
      <w:r>
        <w:rPr>
          <w:color w:val="00000A"/>
          <w:spacing w:val="-6"/>
        </w:rPr>
        <w:t xml:space="preserve"> </w:t>
      </w:r>
      <w:r>
        <w:rPr>
          <w:color w:val="00000A"/>
        </w:rPr>
        <w:t>předmětu</w:t>
      </w:r>
      <w:r>
        <w:rPr>
          <w:color w:val="00000A"/>
          <w:spacing w:val="-6"/>
        </w:rPr>
        <w:t xml:space="preserve"> </w:t>
      </w:r>
      <w:r>
        <w:rPr>
          <w:color w:val="00000A"/>
        </w:rPr>
        <w:t>dodávky</w:t>
      </w:r>
      <w:r>
        <w:rPr>
          <w:color w:val="00000A"/>
          <w:spacing w:val="-8"/>
        </w:rPr>
        <w:t xml:space="preserve"> </w:t>
      </w:r>
      <w:r>
        <w:rPr>
          <w:color w:val="00000A"/>
          <w:spacing w:val="-2"/>
        </w:rPr>
        <w:t>Objednateli,</w:t>
      </w:r>
    </w:p>
    <w:p w14:paraId="49B6D751" w14:textId="77777777" w:rsidR="002C633A" w:rsidRDefault="00000000">
      <w:pPr>
        <w:pStyle w:val="Odstavecseseznamem"/>
        <w:numPr>
          <w:ilvl w:val="1"/>
          <w:numId w:val="10"/>
        </w:numPr>
        <w:tabs>
          <w:tab w:val="left" w:pos="868"/>
        </w:tabs>
        <w:spacing w:before="2"/>
        <w:ind w:left="868" w:hanging="367"/>
      </w:pPr>
      <w:r>
        <w:rPr>
          <w:color w:val="00000A"/>
        </w:rPr>
        <w:t>kontaktní</w:t>
      </w:r>
      <w:r>
        <w:rPr>
          <w:color w:val="00000A"/>
          <w:spacing w:val="-8"/>
        </w:rPr>
        <w:t xml:space="preserve"> </w:t>
      </w:r>
      <w:r>
        <w:rPr>
          <w:color w:val="00000A"/>
        </w:rPr>
        <w:t>osobu</w:t>
      </w:r>
      <w:r>
        <w:rPr>
          <w:color w:val="00000A"/>
          <w:spacing w:val="-8"/>
        </w:rPr>
        <w:t xml:space="preserve"> </w:t>
      </w:r>
      <w:r>
        <w:rPr>
          <w:color w:val="00000A"/>
          <w:spacing w:val="-2"/>
        </w:rPr>
        <w:t>Objednatele.</w:t>
      </w:r>
    </w:p>
    <w:p w14:paraId="066F22F2" w14:textId="77777777" w:rsidR="002C633A" w:rsidRDefault="00000000">
      <w:pPr>
        <w:pStyle w:val="Odstavecseseznamem"/>
        <w:numPr>
          <w:ilvl w:val="0"/>
          <w:numId w:val="10"/>
        </w:numPr>
        <w:tabs>
          <w:tab w:val="left" w:pos="499"/>
        </w:tabs>
        <w:spacing w:before="251"/>
        <w:ind w:left="499" w:hanging="358"/>
      </w:pPr>
      <w:r>
        <w:rPr>
          <w:color w:val="00000A"/>
        </w:rPr>
        <w:t>Výzvu</w:t>
      </w:r>
      <w:r>
        <w:rPr>
          <w:color w:val="00000A"/>
          <w:spacing w:val="-11"/>
        </w:rPr>
        <w:t xml:space="preserve"> </w:t>
      </w:r>
      <w:r>
        <w:rPr>
          <w:color w:val="00000A"/>
        </w:rPr>
        <w:t>je</w:t>
      </w:r>
      <w:r>
        <w:rPr>
          <w:color w:val="00000A"/>
          <w:spacing w:val="-8"/>
        </w:rPr>
        <w:t xml:space="preserve"> </w:t>
      </w:r>
      <w:r>
        <w:rPr>
          <w:color w:val="00000A"/>
        </w:rPr>
        <w:t>Objednatel</w:t>
      </w:r>
      <w:r>
        <w:rPr>
          <w:color w:val="00000A"/>
          <w:spacing w:val="-8"/>
        </w:rPr>
        <w:t xml:space="preserve"> </w:t>
      </w:r>
      <w:r>
        <w:rPr>
          <w:color w:val="00000A"/>
        </w:rPr>
        <w:t>oprávněn</w:t>
      </w:r>
      <w:r>
        <w:rPr>
          <w:color w:val="00000A"/>
          <w:spacing w:val="-7"/>
        </w:rPr>
        <w:t xml:space="preserve"> </w:t>
      </w:r>
      <w:r>
        <w:rPr>
          <w:color w:val="00000A"/>
        </w:rPr>
        <w:t>doručit</w:t>
      </w:r>
      <w:r>
        <w:rPr>
          <w:color w:val="00000A"/>
          <w:spacing w:val="-5"/>
        </w:rPr>
        <w:t xml:space="preserve"> </w:t>
      </w:r>
      <w:r>
        <w:rPr>
          <w:color w:val="00000A"/>
        </w:rPr>
        <w:t>Dodavateli</w:t>
      </w:r>
      <w:r>
        <w:rPr>
          <w:color w:val="00000A"/>
          <w:spacing w:val="-6"/>
        </w:rPr>
        <w:t xml:space="preserve"> </w:t>
      </w:r>
      <w:r>
        <w:rPr>
          <w:color w:val="00000A"/>
        </w:rPr>
        <w:t>kdykoli</w:t>
      </w:r>
      <w:r>
        <w:rPr>
          <w:color w:val="00000A"/>
          <w:spacing w:val="-7"/>
        </w:rPr>
        <w:t xml:space="preserve"> </w:t>
      </w:r>
      <w:r>
        <w:rPr>
          <w:color w:val="00000A"/>
        </w:rPr>
        <w:t>v</w:t>
      </w:r>
      <w:r>
        <w:rPr>
          <w:color w:val="00000A"/>
          <w:spacing w:val="-8"/>
        </w:rPr>
        <w:t xml:space="preserve"> </w:t>
      </w:r>
      <w:r>
        <w:rPr>
          <w:color w:val="00000A"/>
        </w:rPr>
        <w:t>průběhu</w:t>
      </w:r>
      <w:r>
        <w:rPr>
          <w:color w:val="00000A"/>
          <w:spacing w:val="-9"/>
        </w:rPr>
        <w:t xml:space="preserve"> </w:t>
      </w:r>
      <w:r>
        <w:rPr>
          <w:color w:val="00000A"/>
        </w:rPr>
        <w:t>účinnosti</w:t>
      </w:r>
      <w:r>
        <w:rPr>
          <w:color w:val="00000A"/>
          <w:spacing w:val="-6"/>
        </w:rPr>
        <w:t xml:space="preserve"> </w:t>
      </w:r>
      <w:r>
        <w:rPr>
          <w:color w:val="00000A"/>
          <w:spacing w:val="-2"/>
        </w:rPr>
        <w:t>Smlouvy.</w:t>
      </w:r>
    </w:p>
    <w:p w14:paraId="709C57E8" w14:textId="77777777" w:rsidR="002C633A" w:rsidRDefault="002C633A">
      <w:pPr>
        <w:pStyle w:val="Zkladntext"/>
      </w:pPr>
    </w:p>
    <w:p w14:paraId="38E54FC0" w14:textId="77777777" w:rsidR="002C633A" w:rsidRDefault="00000000">
      <w:pPr>
        <w:pStyle w:val="Odstavecseseznamem"/>
        <w:numPr>
          <w:ilvl w:val="0"/>
          <w:numId w:val="10"/>
        </w:numPr>
        <w:tabs>
          <w:tab w:val="left" w:pos="499"/>
          <w:tab w:val="left" w:pos="501"/>
        </w:tabs>
        <w:ind w:right="708"/>
        <w:jc w:val="both"/>
      </w:pPr>
      <w:r>
        <w:rPr>
          <w:color w:val="00000A"/>
        </w:rPr>
        <w:t>Smluvní strany výslovně utvrzují, že doručením Výzvy není uzavřena žádná další (dílčí) smlouva; Výzva je pouze pobídkou k faktickému plnění ze Smlouvy.</w:t>
      </w:r>
    </w:p>
    <w:p w14:paraId="503144F4" w14:textId="77777777" w:rsidR="002C633A" w:rsidRDefault="002C633A">
      <w:pPr>
        <w:pStyle w:val="Zkladntext"/>
      </w:pPr>
    </w:p>
    <w:p w14:paraId="0D2F1411" w14:textId="77777777" w:rsidR="002C633A" w:rsidRDefault="00000000">
      <w:pPr>
        <w:pStyle w:val="Nadpis2"/>
        <w:spacing w:line="240" w:lineRule="auto"/>
      </w:pPr>
      <w:r>
        <w:rPr>
          <w:spacing w:val="-5"/>
        </w:rPr>
        <w:t>IV.</w:t>
      </w:r>
    </w:p>
    <w:p w14:paraId="62219854" w14:textId="77777777" w:rsidR="002C633A" w:rsidRDefault="00000000">
      <w:pPr>
        <w:pStyle w:val="Nadpis3"/>
        <w:spacing w:before="1"/>
        <w:ind w:left="0" w:right="567" w:firstLine="0"/>
        <w:jc w:val="center"/>
      </w:pPr>
      <w:r>
        <w:rPr>
          <w:color w:val="00000A"/>
        </w:rPr>
        <w:t>Podmínky</w:t>
      </w:r>
      <w:r>
        <w:rPr>
          <w:color w:val="00000A"/>
          <w:spacing w:val="-7"/>
        </w:rPr>
        <w:t xml:space="preserve"> </w:t>
      </w:r>
      <w:r>
        <w:rPr>
          <w:color w:val="00000A"/>
        </w:rPr>
        <w:t>provádění</w:t>
      </w:r>
      <w:r>
        <w:rPr>
          <w:color w:val="00000A"/>
          <w:spacing w:val="-7"/>
        </w:rPr>
        <w:t xml:space="preserve"> </w:t>
      </w:r>
      <w:r>
        <w:rPr>
          <w:color w:val="00000A"/>
          <w:spacing w:val="-2"/>
        </w:rPr>
        <w:t>dodávek</w:t>
      </w:r>
    </w:p>
    <w:p w14:paraId="3DDDCBA5" w14:textId="77777777" w:rsidR="002C633A" w:rsidRDefault="002C633A">
      <w:pPr>
        <w:pStyle w:val="Zkladntext"/>
        <w:spacing w:before="1"/>
        <w:rPr>
          <w:b/>
        </w:rPr>
      </w:pPr>
    </w:p>
    <w:p w14:paraId="00DA5FD2" w14:textId="77777777" w:rsidR="002C633A" w:rsidRDefault="00000000">
      <w:pPr>
        <w:pStyle w:val="Odstavecseseznamem"/>
        <w:numPr>
          <w:ilvl w:val="0"/>
          <w:numId w:val="9"/>
        </w:numPr>
        <w:tabs>
          <w:tab w:val="left" w:pos="499"/>
        </w:tabs>
        <w:ind w:left="499" w:hanging="358"/>
        <w:rPr>
          <w:color w:val="00000A"/>
        </w:rPr>
      </w:pPr>
      <w:r>
        <w:rPr>
          <w:color w:val="00000A"/>
        </w:rPr>
        <w:t>Dodávka</w:t>
      </w:r>
      <w:r>
        <w:rPr>
          <w:color w:val="00000A"/>
          <w:spacing w:val="-6"/>
        </w:rPr>
        <w:t xml:space="preserve"> </w:t>
      </w:r>
      <w:r>
        <w:rPr>
          <w:color w:val="00000A"/>
        </w:rPr>
        <w:t>je</w:t>
      </w:r>
      <w:r>
        <w:rPr>
          <w:color w:val="00000A"/>
          <w:spacing w:val="-8"/>
        </w:rPr>
        <w:t xml:space="preserve"> </w:t>
      </w:r>
      <w:r>
        <w:rPr>
          <w:color w:val="00000A"/>
        </w:rPr>
        <w:t>provedena,</w:t>
      </w:r>
      <w:r>
        <w:rPr>
          <w:color w:val="00000A"/>
          <w:spacing w:val="-6"/>
        </w:rPr>
        <w:t xml:space="preserve"> </w:t>
      </w:r>
      <w:r>
        <w:rPr>
          <w:color w:val="00000A"/>
        </w:rPr>
        <w:t>je-li</w:t>
      </w:r>
      <w:r>
        <w:rPr>
          <w:color w:val="00000A"/>
          <w:spacing w:val="-6"/>
        </w:rPr>
        <w:t xml:space="preserve"> </w:t>
      </w:r>
      <w:r>
        <w:rPr>
          <w:color w:val="00000A"/>
        </w:rPr>
        <w:t>dokončena,</w:t>
      </w:r>
      <w:r>
        <w:rPr>
          <w:color w:val="00000A"/>
          <w:spacing w:val="-6"/>
        </w:rPr>
        <w:t xml:space="preserve"> </w:t>
      </w:r>
      <w:r>
        <w:rPr>
          <w:color w:val="00000A"/>
          <w:spacing w:val="-2"/>
        </w:rPr>
        <w:t>předána.</w:t>
      </w:r>
    </w:p>
    <w:p w14:paraId="549ABDD3" w14:textId="77777777" w:rsidR="002C633A" w:rsidRDefault="00000000">
      <w:pPr>
        <w:pStyle w:val="Odstavecseseznamem"/>
        <w:numPr>
          <w:ilvl w:val="0"/>
          <w:numId w:val="9"/>
        </w:numPr>
        <w:tabs>
          <w:tab w:val="left" w:pos="499"/>
        </w:tabs>
        <w:spacing w:before="251"/>
        <w:ind w:left="499" w:hanging="358"/>
        <w:rPr>
          <w:color w:val="00000A"/>
        </w:rPr>
      </w:pPr>
      <w:r>
        <w:rPr>
          <w:color w:val="00000A"/>
        </w:rPr>
        <w:t>Závazek</w:t>
      </w:r>
      <w:r>
        <w:rPr>
          <w:color w:val="00000A"/>
          <w:spacing w:val="-7"/>
        </w:rPr>
        <w:t xml:space="preserve"> </w:t>
      </w:r>
      <w:r>
        <w:rPr>
          <w:color w:val="00000A"/>
        </w:rPr>
        <w:t>Dodavatele</w:t>
      </w:r>
      <w:r>
        <w:rPr>
          <w:color w:val="00000A"/>
          <w:spacing w:val="-8"/>
        </w:rPr>
        <w:t xml:space="preserve"> </w:t>
      </w:r>
      <w:r>
        <w:rPr>
          <w:color w:val="00000A"/>
        </w:rPr>
        <w:t>provést</w:t>
      </w:r>
      <w:r>
        <w:rPr>
          <w:color w:val="00000A"/>
          <w:spacing w:val="-7"/>
        </w:rPr>
        <w:t xml:space="preserve"> </w:t>
      </w:r>
      <w:r>
        <w:rPr>
          <w:color w:val="00000A"/>
        </w:rPr>
        <w:t>dodávku</w:t>
      </w:r>
      <w:r>
        <w:rPr>
          <w:color w:val="00000A"/>
          <w:spacing w:val="-8"/>
        </w:rPr>
        <w:t xml:space="preserve"> </w:t>
      </w:r>
      <w:r>
        <w:rPr>
          <w:color w:val="00000A"/>
        </w:rPr>
        <w:t>zahrnuje</w:t>
      </w:r>
      <w:r>
        <w:rPr>
          <w:color w:val="00000A"/>
          <w:spacing w:val="-7"/>
        </w:rPr>
        <w:t xml:space="preserve"> </w:t>
      </w:r>
      <w:r>
        <w:rPr>
          <w:color w:val="00000A"/>
          <w:spacing w:val="-2"/>
        </w:rPr>
        <w:t>zejména:</w:t>
      </w:r>
    </w:p>
    <w:p w14:paraId="4F712CE2" w14:textId="77777777" w:rsidR="002C633A" w:rsidRDefault="00000000">
      <w:pPr>
        <w:pStyle w:val="Odstavecseseznamem"/>
        <w:numPr>
          <w:ilvl w:val="1"/>
          <w:numId w:val="9"/>
        </w:numPr>
        <w:tabs>
          <w:tab w:val="left" w:pos="868"/>
        </w:tabs>
        <w:spacing w:before="2" w:line="252" w:lineRule="exact"/>
        <w:ind w:left="868" w:hanging="367"/>
      </w:pPr>
      <w:r>
        <w:rPr>
          <w:color w:val="00000A"/>
        </w:rPr>
        <w:t>pořízení,</w:t>
      </w:r>
      <w:r>
        <w:rPr>
          <w:color w:val="00000A"/>
          <w:spacing w:val="-7"/>
        </w:rPr>
        <w:t xml:space="preserve"> </w:t>
      </w:r>
      <w:r>
        <w:rPr>
          <w:color w:val="00000A"/>
        </w:rPr>
        <w:t>výrobu</w:t>
      </w:r>
      <w:r>
        <w:rPr>
          <w:color w:val="00000A"/>
          <w:spacing w:val="-5"/>
        </w:rPr>
        <w:t xml:space="preserve"> </w:t>
      </w:r>
      <w:r>
        <w:rPr>
          <w:color w:val="00000A"/>
        </w:rPr>
        <w:t>či</w:t>
      </w:r>
      <w:r>
        <w:rPr>
          <w:color w:val="00000A"/>
          <w:spacing w:val="-7"/>
        </w:rPr>
        <w:t xml:space="preserve"> </w:t>
      </w:r>
      <w:r>
        <w:rPr>
          <w:color w:val="00000A"/>
        </w:rPr>
        <w:t>jiné</w:t>
      </w:r>
      <w:r>
        <w:rPr>
          <w:color w:val="00000A"/>
          <w:spacing w:val="-3"/>
        </w:rPr>
        <w:t xml:space="preserve"> </w:t>
      </w:r>
      <w:r>
        <w:rPr>
          <w:color w:val="00000A"/>
        </w:rPr>
        <w:t>opatření</w:t>
      </w:r>
      <w:r>
        <w:rPr>
          <w:color w:val="00000A"/>
          <w:spacing w:val="-6"/>
        </w:rPr>
        <w:t xml:space="preserve"> </w:t>
      </w:r>
      <w:r>
        <w:rPr>
          <w:color w:val="00000A"/>
        </w:rPr>
        <w:t>veškerých</w:t>
      </w:r>
      <w:r>
        <w:rPr>
          <w:color w:val="00000A"/>
          <w:spacing w:val="-8"/>
        </w:rPr>
        <w:t xml:space="preserve"> </w:t>
      </w:r>
      <w:r>
        <w:rPr>
          <w:color w:val="00000A"/>
        </w:rPr>
        <w:t>Věcí</w:t>
      </w:r>
      <w:r>
        <w:rPr>
          <w:color w:val="00000A"/>
          <w:spacing w:val="-4"/>
        </w:rPr>
        <w:t xml:space="preserve"> </w:t>
      </w:r>
      <w:r>
        <w:rPr>
          <w:color w:val="00000A"/>
        </w:rPr>
        <w:t>k</w:t>
      </w:r>
      <w:r>
        <w:rPr>
          <w:color w:val="00000A"/>
          <w:spacing w:val="-7"/>
        </w:rPr>
        <w:t xml:space="preserve"> </w:t>
      </w:r>
      <w:r>
        <w:rPr>
          <w:color w:val="00000A"/>
        </w:rPr>
        <w:t>provedení</w:t>
      </w:r>
      <w:r>
        <w:rPr>
          <w:color w:val="00000A"/>
          <w:spacing w:val="-6"/>
        </w:rPr>
        <w:t xml:space="preserve"> </w:t>
      </w:r>
      <w:r>
        <w:rPr>
          <w:color w:val="00000A"/>
          <w:spacing w:val="-2"/>
        </w:rPr>
        <w:t>dodávky,</w:t>
      </w:r>
    </w:p>
    <w:p w14:paraId="43D3A840" w14:textId="77777777" w:rsidR="002C633A" w:rsidRDefault="00000000">
      <w:pPr>
        <w:pStyle w:val="Odstavecseseznamem"/>
        <w:numPr>
          <w:ilvl w:val="1"/>
          <w:numId w:val="9"/>
        </w:numPr>
        <w:tabs>
          <w:tab w:val="left" w:pos="868"/>
        </w:tabs>
        <w:spacing w:line="252" w:lineRule="exact"/>
        <w:ind w:left="868" w:hanging="367"/>
      </w:pPr>
      <w:r>
        <w:rPr>
          <w:color w:val="00000A"/>
        </w:rPr>
        <w:t>zhotovení</w:t>
      </w:r>
      <w:r>
        <w:rPr>
          <w:color w:val="00000A"/>
          <w:spacing w:val="-7"/>
        </w:rPr>
        <w:t xml:space="preserve"> </w:t>
      </w:r>
      <w:r>
        <w:rPr>
          <w:color w:val="00000A"/>
        </w:rPr>
        <w:t>předmětu</w:t>
      </w:r>
      <w:r>
        <w:rPr>
          <w:color w:val="00000A"/>
          <w:spacing w:val="-9"/>
        </w:rPr>
        <w:t xml:space="preserve"> </w:t>
      </w:r>
      <w:r>
        <w:rPr>
          <w:color w:val="00000A"/>
        </w:rPr>
        <w:t>dodávky</w:t>
      </w:r>
      <w:r>
        <w:rPr>
          <w:color w:val="00000A"/>
          <w:spacing w:val="-7"/>
        </w:rPr>
        <w:t xml:space="preserve"> </w:t>
      </w:r>
      <w:r>
        <w:rPr>
          <w:color w:val="00000A"/>
          <w:spacing w:val="-10"/>
        </w:rPr>
        <w:t>a</w:t>
      </w:r>
    </w:p>
    <w:p w14:paraId="29EA8A66" w14:textId="77777777" w:rsidR="002C633A" w:rsidRDefault="00000000">
      <w:pPr>
        <w:pStyle w:val="Odstavecseseznamem"/>
        <w:numPr>
          <w:ilvl w:val="1"/>
          <w:numId w:val="9"/>
        </w:numPr>
        <w:tabs>
          <w:tab w:val="left" w:pos="868"/>
        </w:tabs>
        <w:spacing w:before="1"/>
        <w:ind w:left="868" w:hanging="367"/>
      </w:pPr>
      <w:r>
        <w:rPr>
          <w:color w:val="00000A"/>
        </w:rPr>
        <w:t>dopravu</w:t>
      </w:r>
      <w:r>
        <w:rPr>
          <w:color w:val="00000A"/>
          <w:spacing w:val="-7"/>
        </w:rPr>
        <w:t xml:space="preserve"> </w:t>
      </w:r>
      <w:r>
        <w:rPr>
          <w:color w:val="00000A"/>
        </w:rPr>
        <w:t>předmětu</w:t>
      </w:r>
      <w:r>
        <w:rPr>
          <w:color w:val="00000A"/>
          <w:spacing w:val="-7"/>
        </w:rPr>
        <w:t xml:space="preserve"> </w:t>
      </w:r>
      <w:r>
        <w:rPr>
          <w:color w:val="00000A"/>
        </w:rPr>
        <w:t>dodávky</w:t>
      </w:r>
      <w:r>
        <w:rPr>
          <w:color w:val="00000A"/>
          <w:spacing w:val="-5"/>
        </w:rPr>
        <w:t xml:space="preserve"> </w:t>
      </w:r>
      <w:r>
        <w:rPr>
          <w:color w:val="00000A"/>
        </w:rPr>
        <w:t>na</w:t>
      </w:r>
      <w:r>
        <w:rPr>
          <w:color w:val="00000A"/>
          <w:spacing w:val="-7"/>
        </w:rPr>
        <w:t xml:space="preserve"> </w:t>
      </w:r>
      <w:r>
        <w:rPr>
          <w:color w:val="00000A"/>
        </w:rPr>
        <w:t>místo</w:t>
      </w:r>
      <w:r>
        <w:rPr>
          <w:color w:val="00000A"/>
          <w:spacing w:val="-9"/>
        </w:rPr>
        <w:t xml:space="preserve"> </w:t>
      </w:r>
      <w:r>
        <w:rPr>
          <w:color w:val="00000A"/>
        </w:rPr>
        <w:t>jeho</w:t>
      </w:r>
      <w:r>
        <w:rPr>
          <w:color w:val="00000A"/>
          <w:spacing w:val="-5"/>
        </w:rPr>
        <w:t xml:space="preserve"> </w:t>
      </w:r>
      <w:r>
        <w:rPr>
          <w:color w:val="00000A"/>
        </w:rPr>
        <w:t>předání</w:t>
      </w:r>
      <w:r>
        <w:rPr>
          <w:color w:val="00000A"/>
          <w:spacing w:val="-5"/>
        </w:rPr>
        <w:t xml:space="preserve"> </w:t>
      </w:r>
      <w:r>
        <w:rPr>
          <w:color w:val="00000A"/>
          <w:spacing w:val="-2"/>
        </w:rPr>
        <w:t>Objednateli.</w:t>
      </w:r>
    </w:p>
    <w:p w14:paraId="25CC3B28" w14:textId="77777777" w:rsidR="002C633A" w:rsidRDefault="00000000">
      <w:pPr>
        <w:pStyle w:val="Nadpis3"/>
        <w:numPr>
          <w:ilvl w:val="0"/>
          <w:numId w:val="9"/>
        </w:numPr>
        <w:tabs>
          <w:tab w:val="left" w:pos="499"/>
        </w:tabs>
        <w:spacing w:before="251"/>
        <w:ind w:left="499" w:hanging="358"/>
        <w:rPr>
          <w:color w:val="00000A"/>
        </w:rPr>
      </w:pPr>
      <w:r>
        <w:rPr>
          <w:color w:val="00000A"/>
        </w:rPr>
        <w:t>Místo</w:t>
      </w:r>
      <w:r>
        <w:rPr>
          <w:color w:val="00000A"/>
          <w:spacing w:val="-5"/>
        </w:rPr>
        <w:t xml:space="preserve"> </w:t>
      </w:r>
      <w:r>
        <w:rPr>
          <w:color w:val="00000A"/>
        </w:rPr>
        <w:t>a</w:t>
      </w:r>
      <w:r>
        <w:rPr>
          <w:color w:val="00000A"/>
          <w:spacing w:val="-5"/>
        </w:rPr>
        <w:t xml:space="preserve"> </w:t>
      </w:r>
      <w:r>
        <w:rPr>
          <w:color w:val="00000A"/>
        </w:rPr>
        <w:t>čas</w:t>
      </w:r>
      <w:r>
        <w:rPr>
          <w:color w:val="00000A"/>
          <w:spacing w:val="-4"/>
        </w:rPr>
        <w:t xml:space="preserve"> </w:t>
      </w:r>
      <w:r>
        <w:rPr>
          <w:color w:val="00000A"/>
        </w:rPr>
        <w:t>předání</w:t>
      </w:r>
      <w:r>
        <w:rPr>
          <w:color w:val="00000A"/>
          <w:spacing w:val="-5"/>
        </w:rPr>
        <w:t xml:space="preserve"> </w:t>
      </w:r>
      <w:r>
        <w:rPr>
          <w:color w:val="00000A"/>
        </w:rPr>
        <w:t>dodávky</w:t>
      </w:r>
      <w:r>
        <w:rPr>
          <w:color w:val="00000A"/>
          <w:spacing w:val="-4"/>
        </w:rPr>
        <w:t xml:space="preserve"> </w:t>
      </w:r>
      <w:r>
        <w:rPr>
          <w:color w:val="00000A"/>
          <w:spacing w:val="-2"/>
        </w:rPr>
        <w:t>Objednateli</w:t>
      </w:r>
    </w:p>
    <w:p w14:paraId="270627AD" w14:textId="77777777" w:rsidR="002C633A" w:rsidRDefault="002C633A">
      <w:pPr>
        <w:pStyle w:val="Nadpis3"/>
        <w:jc w:val="left"/>
        <w:sectPr w:rsidR="002C633A">
          <w:pgSz w:w="11910" w:h="16840"/>
          <w:pgMar w:top="1320" w:right="708" w:bottom="280" w:left="1275" w:header="708" w:footer="708" w:gutter="0"/>
          <w:cols w:space="708"/>
        </w:sectPr>
      </w:pPr>
    </w:p>
    <w:p w14:paraId="322CEFE4" w14:textId="77777777" w:rsidR="002C633A" w:rsidRDefault="00000000">
      <w:pPr>
        <w:pStyle w:val="Odstavecseseznamem"/>
        <w:numPr>
          <w:ilvl w:val="1"/>
          <w:numId w:val="9"/>
        </w:numPr>
        <w:tabs>
          <w:tab w:val="left" w:pos="499"/>
          <w:tab w:val="left" w:pos="501"/>
        </w:tabs>
        <w:spacing w:before="77"/>
        <w:ind w:left="501" w:right="704" w:hanging="360"/>
        <w:jc w:val="both"/>
      </w:pPr>
      <w:r>
        <w:rPr>
          <w:color w:val="00000A"/>
        </w:rPr>
        <w:lastRenderedPageBreak/>
        <w:t>Dodavatel</w:t>
      </w:r>
      <w:r>
        <w:rPr>
          <w:color w:val="00000A"/>
          <w:spacing w:val="-13"/>
        </w:rPr>
        <w:t xml:space="preserve"> </w:t>
      </w:r>
      <w:r>
        <w:rPr>
          <w:color w:val="00000A"/>
        </w:rPr>
        <w:t>předá</w:t>
      </w:r>
      <w:r>
        <w:rPr>
          <w:color w:val="00000A"/>
          <w:spacing w:val="-15"/>
        </w:rPr>
        <w:t xml:space="preserve"> </w:t>
      </w:r>
      <w:r>
        <w:rPr>
          <w:color w:val="00000A"/>
        </w:rPr>
        <w:t>dodávku</w:t>
      </w:r>
      <w:r>
        <w:rPr>
          <w:color w:val="00000A"/>
          <w:spacing w:val="-12"/>
        </w:rPr>
        <w:t xml:space="preserve"> </w:t>
      </w:r>
      <w:r>
        <w:rPr>
          <w:color w:val="00000A"/>
        </w:rPr>
        <w:t>Objednateli</w:t>
      </w:r>
      <w:r>
        <w:rPr>
          <w:color w:val="00000A"/>
          <w:spacing w:val="-13"/>
        </w:rPr>
        <w:t xml:space="preserve"> </w:t>
      </w:r>
      <w:r>
        <w:rPr>
          <w:color w:val="00000A"/>
        </w:rPr>
        <w:t>na</w:t>
      </w:r>
      <w:r>
        <w:rPr>
          <w:color w:val="00000A"/>
          <w:spacing w:val="-13"/>
        </w:rPr>
        <w:t xml:space="preserve"> </w:t>
      </w:r>
      <w:r>
        <w:rPr>
          <w:color w:val="00000A"/>
        </w:rPr>
        <w:t>níže</w:t>
      </w:r>
      <w:r>
        <w:rPr>
          <w:color w:val="00000A"/>
          <w:spacing w:val="-12"/>
        </w:rPr>
        <w:t xml:space="preserve"> </w:t>
      </w:r>
      <w:r>
        <w:rPr>
          <w:color w:val="00000A"/>
        </w:rPr>
        <w:t>uvedené</w:t>
      </w:r>
      <w:r>
        <w:rPr>
          <w:color w:val="00000A"/>
          <w:spacing w:val="-12"/>
        </w:rPr>
        <w:t xml:space="preserve"> </w:t>
      </w:r>
      <w:r>
        <w:rPr>
          <w:color w:val="00000A"/>
        </w:rPr>
        <w:t>adrese</w:t>
      </w:r>
      <w:r>
        <w:rPr>
          <w:color w:val="00000A"/>
          <w:spacing w:val="-13"/>
        </w:rPr>
        <w:t xml:space="preserve"> </w:t>
      </w:r>
      <w:r>
        <w:rPr>
          <w:color w:val="00000A"/>
        </w:rPr>
        <w:t>Dodavatele,</w:t>
      </w:r>
      <w:r>
        <w:rPr>
          <w:color w:val="00000A"/>
          <w:spacing w:val="-11"/>
        </w:rPr>
        <w:t xml:space="preserve"> </w:t>
      </w:r>
      <w:r>
        <w:rPr>
          <w:color w:val="00000A"/>
        </w:rPr>
        <w:t>a</w:t>
      </w:r>
      <w:r>
        <w:rPr>
          <w:color w:val="00000A"/>
          <w:spacing w:val="-15"/>
        </w:rPr>
        <w:t xml:space="preserve"> </w:t>
      </w:r>
      <w:r>
        <w:rPr>
          <w:color w:val="00000A"/>
        </w:rPr>
        <w:t>to</w:t>
      </w:r>
      <w:r>
        <w:rPr>
          <w:color w:val="00000A"/>
          <w:spacing w:val="-15"/>
        </w:rPr>
        <w:t xml:space="preserve"> </w:t>
      </w:r>
      <w:r>
        <w:rPr>
          <w:color w:val="00000A"/>
        </w:rPr>
        <w:t>nejpozději do 21 kalendářních dnů ode dne doručení Výzvy k dodávce dle Smlouvy.</w:t>
      </w:r>
    </w:p>
    <w:p w14:paraId="00FBC1B8" w14:textId="77777777" w:rsidR="002C633A" w:rsidRDefault="00000000">
      <w:pPr>
        <w:pStyle w:val="Zkladntext"/>
        <w:spacing w:before="1"/>
        <w:ind w:left="501"/>
        <w:jc w:val="both"/>
      </w:pPr>
      <w:r>
        <w:rPr>
          <w:color w:val="00000A"/>
        </w:rPr>
        <w:t>Místo</w:t>
      </w:r>
      <w:r>
        <w:rPr>
          <w:color w:val="00000A"/>
          <w:spacing w:val="-7"/>
        </w:rPr>
        <w:t xml:space="preserve"> </w:t>
      </w:r>
      <w:r>
        <w:rPr>
          <w:color w:val="00000A"/>
        </w:rPr>
        <w:t>dodání:</w:t>
      </w:r>
      <w:r>
        <w:rPr>
          <w:color w:val="00000A"/>
          <w:spacing w:val="-3"/>
        </w:rPr>
        <w:t xml:space="preserve"> </w:t>
      </w:r>
      <w:r>
        <w:rPr>
          <w:color w:val="00000A"/>
        </w:rPr>
        <w:t>Ústav</w:t>
      </w:r>
      <w:r>
        <w:rPr>
          <w:color w:val="00000A"/>
          <w:spacing w:val="-5"/>
        </w:rPr>
        <w:t xml:space="preserve"> </w:t>
      </w:r>
      <w:r>
        <w:rPr>
          <w:color w:val="00000A"/>
        </w:rPr>
        <w:t>experimentální</w:t>
      </w:r>
      <w:r>
        <w:rPr>
          <w:color w:val="00000A"/>
          <w:spacing w:val="-1"/>
        </w:rPr>
        <w:t xml:space="preserve"> </w:t>
      </w:r>
      <w:r>
        <w:rPr>
          <w:color w:val="00000A"/>
        </w:rPr>
        <w:t>botaniky</w:t>
      </w:r>
      <w:r>
        <w:rPr>
          <w:color w:val="00000A"/>
          <w:spacing w:val="-5"/>
        </w:rPr>
        <w:t xml:space="preserve"> </w:t>
      </w:r>
      <w:r>
        <w:rPr>
          <w:color w:val="00000A"/>
        </w:rPr>
        <w:t>AV</w:t>
      </w:r>
      <w:r>
        <w:rPr>
          <w:color w:val="00000A"/>
          <w:spacing w:val="-5"/>
        </w:rPr>
        <w:t xml:space="preserve"> </w:t>
      </w:r>
      <w:r>
        <w:rPr>
          <w:color w:val="00000A"/>
        </w:rPr>
        <w:t>ČR,</w:t>
      </w:r>
      <w:r>
        <w:rPr>
          <w:color w:val="00000A"/>
          <w:spacing w:val="-1"/>
        </w:rPr>
        <w:t xml:space="preserve"> </w:t>
      </w:r>
      <w:r>
        <w:rPr>
          <w:color w:val="00000A"/>
        </w:rPr>
        <w:t>v.</w:t>
      </w:r>
      <w:r>
        <w:rPr>
          <w:color w:val="00000A"/>
          <w:spacing w:val="-3"/>
        </w:rPr>
        <w:t xml:space="preserve"> </w:t>
      </w:r>
      <w:r>
        <w:rPr>
          <w:color w:val="00000A"/>
        </w:rPr>
        <w:t>v.</w:t>
      </w:r>
      <w:r>
        <w:rPr>
          <w:color w:val="00000A"/>
          <w:spacing w:val="-3"/>
        </w:rPr>
        <w:t xml:space="preserve"> </w:t>
      </w:r>
      <w:r>
        <w:rPr>
          <w:color w:val="00000A"/>
        </w:rPr>
        <w:t>i.,</w:t>
      </w:r>
      <w:r>
        <w:rPr>
          <w:color w:val="00000A"/>
          <w:spacing w:val="-3"/>
        </w:rPr>
        <w:t xml:space="preserve"> </w:t>
      </w:r>
      <w:r>
        <w:rPr>
          <w:color w:val="00000A"/>
        </w:rPr>
        <w:t>pracoviště</w:t>
      </w:r>
      <w:r>
        <w:rPr>
          <w:color w:val="00000A"/>
          <w:spacing w:val="-5"/>
        </w:rPr>
        <w:t xml:space="preserve"> </w:t>
      </w:r>
      <w:r>
        <w:rPr>
          <w:color w:val="00000A"/>
        </w:rPr>
        <w:t>Praha,</w:t>
      </w:r>
      <w:r>
        <w:rPr>
          <w:color w:val="00000A"/>
          <w:spacing w:val="-1"/>
        </w:rPr>
        <w:t xml:space="preserve"> </w:t>
      </w:r>
      <w:r>
        <w:rPr>
          <w:color w:val="00000A"/>
          <w:spacing w:val="-2"/>
        </w:rPr>
        <w:t>Rozvojová</w:t>
      </w:r>
    </w:p>
    <w:p w14:paraId="554352AF" w14:textId="77777777" w:rsidR="002C633A" w:rsidRDefault="00000000">
      <w:pPr>
        <w:pStyle w:val="Zkladntext"/>
        <w:spacing w:before="2" w:line="252" w:lineRule="exact"/>
        <w:ind w:left="501"/>
        <w:jc w:val="both"/>
      </w:pPr>
      <w:r>
        <w:rPr>
          <w:color w:val="00000A"/>
        </w:rPr>
        <w:t>263,</w:t>
      </w:r>
      <w:r>
        <w:rPr>
          <w:color w:val="00000A"/>
          <w:spacing w:val="-3"/>
        </w:rPr>
        <w:t xml:space="preserve"> </w:t>
      </w:r>
      <w:r>
        <w:rPr>
          <w:color w:val="00000A"/>
        </w:rPr>
        <w:t>165</w:t>
      </w:r>
      <w:r>
        <w:rPr>
          <w:color w:val="00000A"/>
          <w:spacing w:val="-5"/>
        </w:rPr>
        <w:t xml:space="preserve"> </w:t>
      </w:r>
      <w:r>
        <w:rPr>
          <w:color w:val="00000A"/>
        </w:rPr>
        <w:t>00</w:t>
      </w:r>
      <w:r>
        <w:rPr>
          <w:color w:val="00000A"/>
          <w:spacing w:val="-3"/>
        </w:rPr>
        <w:t xml:space="preserve"> </w:t>
      </w:r>
      <w:r>
        <w:rPr>
          <w:color w:val="00000A"/>
        </w:rPr>
        <w:t>Praha</w:t>
      </w:r>
      <w:r>
        <w:rPr>
          <w:color w:val="00000A"/>
          <w:spacing w:val="-3"/>
        </w:rPr>
        <w:t xml:space="preserve"> </w:t>
      </w:r>
      <w:r>
        <w:rPr>
          <w:color w:val="00000A"/>
        </w:rPr>
        <w:t>6</w:t>
      </w:r>
      <w:r>
        <w:rPr>
          <w:color w:val="00000A"/>
          <w:spacing w:val="-4"/>
        </w:rPr>
        <w:t xml:space="preserve"> </w:t>
      </w:r>
      <w:r>
        <w:rPr>
          <w:color w:val="00000A"/>
        </w:rPr>
        <w:t>-</w:t>
      </w:r>
      <w:r>
        <w:rPr>
          <w:color w:val="00000A"/>
          <w:spacing w:val="-3"/>
        </w:rPr>
        <w:t xml:space="preserve"> </w:t>
      </w:r>
      <w:r>
        <w:rPr>
          <w:color w:val="00000A"/>
        </w:rPr>
        <w:t>Lysolaje,</w:t>
      </w:r>
      <w:r>
        <w:rPr>
          <w:color w:val="00000A"/>
          <w:spacing w:val="-4"/>
        </w:rPr>
        <w:t xml:space="preserve"> </w:t>
      </w:r>
      <w:r>
        <w:rPr>
          <w:color w:val="00000A"/>
        </w:rPr>
        <w:t>Česká</w:t>
      </w:r>
      <w:r>
        <w:rPr>
          <w:color w:val="00000A"/>
          <w:spacing w:val="-4"/>
        </w:rPr>
        <w:t xml:space="preserve"> </w:t>
      </w:r>
      <w:r>
        <w:rPr>
          <w:color w:val="00000A"/>
          <w:spacing w:val="-2"/>
        </w:rPr>
        <w:t>republika.</w:t>
      </w:r>
    </w:p>
    <w:p w14:paraId="12C7EF2D" w14:textId="77777777" w:rsidR="002C633A" w:rsidRDefault="00000000">
      <w:pPr>
        <w:pStyle w:val="Odstavecseseznamem"/>
        <w:numPr>
          <w:ilvl w:val="1"/>
          <w:numId w:val="9"/>
        </w:numPr>
        <w:tabs>
          <w:tab w:val="left" w:pos="499"/>
          <w:tab w:val="left" w:pos="501"/>
        </w:tabs>
        <w:ind w:left="501" w:right="705" w:hanging="360"/>
        <w:jc w:val="both"/>
      </w:pPr>
      <w:r>
        <w:rPr>
          <w:color w:val="00000A"/>
        </w:rPr>
        <w:t>Dodavatel je povinen informovat kontaktní osobu Objednatele o přesném termínu, ve kterém dodávku předá, a to alespoň pracovní den předem. Nesplní-li Dodavatel tuto povinnost, je Objednatel oprávněn předání dodávky odmítnout.</w:t>
      </w:r>
    </w:p>
    <w:p w14:paraId="1B2F49FF" w14:textId="77777777" w:rsidR="002C633A" w:rsidRDefault="00000000">
      <w:pPr>
        <w:pStyle w:val="Odstavecseseznamem"/>
        <w:numPr>
          <w:ilvl w:val="1"/>
          <w:numId w:val="9"/>
        </w:numPr>
        <w:tabs>
          <w:tab w:val="left" w:pos="499"/>
          <w:tab w:val="left" w:pos="501"/>
        </w:tabs>
        <w:ind w:left="501" w:right="705" w:hanging="360"/>
        <w:jc w:val="both"/>
      </w:pPr>
      <w:r>
        <w:rPr>
          <w:color w:val="00000A"/>
        </w:rPr>
        <w:t>Připadne-li poslední den lhůty pro předání dodávky na sobotu, neděli nebo svátek, je posledním dnem lhůty pracovní den nejblíže následující. Nebude-li mezi Objednatelem a Dodavatelem dohodnuto jinak, platí, že předání dodávky proběhne v době od 9:00 do 15:00 hod.</w:t>
      </w:r>
    </w:p>
    <w:p w14:paraId="00367B68" w14:textId="77777777" w:rsidR="002C633A" w:rsidRDefault="00000000">
      <w:pPr>
        <w:pStyle w:val="Odstavecseseznamem"/>
        <w:numPr>
          <w:ilvl w:val="1"/>
          <w:numId w:val="9"/>
        </w:numPr>
        <w:tabs>
          <w:tab w:val="left" w:pos="499"/>
          <w:tab w:val="left" w:pos="501"/>
        </w:tabs>
        <w:ind w:left="501" w:right="706" w:hanging="360"/>
        <w:jc w:val="both"/>
      </w:pPr>
      <w:r>
        <w:rPr>
          <w:color w:val="00000A"/>
        </w:rPr>
        <w:t>V</w:t>
      </w:r>
      <w:r>
        <w:rPr>
          <w:color w:val="00000A"/>
          <w:spacing w:val="-12"/>
        </w:rPr>
        <w:t xml:space="preserve"> </w:t>
      </w:r>
      <w:r>
        <w:rPr>
          <w:color w:val="00000A"/>
        </w:rPr>
        <w:t>případě</w:t>
      </w:r>
      <w:r>
        <w:rPr>
          <w:color w:val="00000A"/>
          <w:spacing w:val="-12"/>
        </w:rPr>
        <w:t xml:space="preserve"> </w:t>
      </w:r>
      <w:r>
        <w:rPr>
          <w:color w:val="00000A"/>
        </w:rPr>
        <w:t>nesplnění</w:t>
      </w:r>
      <w:r>
        <w:rPr>
          <w:color w:val="00000A"/>
          <w:spacing w:val="-10"/>
        </w:rPr>
        <w:t xml:space="preserve"> </w:t>
      </w:r>
      <w:r>
        <w:rPr>
          <w:color w:val="00000A"/>
        </w:rPr>
        <w:t>Dodávky</w:t>
      </w:r>
      <w:r>
        <w:rPr>
          <w:color w:val="00000A"/>
          <w:spacing w:val="-11"/>
        </w:rPr>
        <w:t xml:space="preserve"> </w:t>
      </w:r>
      <w:r>
        <w:rPr>
          <w:color w:val="00000A"/>
        </w:rPr>
        <w:t>ve</w:t>
      </w:r>
      <w:r>
        <w:rPr>
          <w:color w:val="00000A"/>
          <w:spacing w:val="-11"/>
        </w:rPr>
        <w:t xml:space="preserve"> </w:t>
      </w:r>
      <w:r>
        <w:rPr>
          <w:color w:val="00000A"/>
        </w:rPr>
        <w:t>lhůtě</w:t>
      </w:r>
      <w:r>
        <w:rPr>
          <w:color w:val="00000A"/>
          <w:spacing w:val="-14"/>
        </w:rPr>
        <w:t xml:space="preserve"> </w:t>
      </w:r>
      <w:r>
        <w:rPr>
          <w:color w:val="00000A"/>
        </w:rPr>
        <w:t>uvedené</w:t>
      </w:r>
      <w:r>
        <w:rPr>
          <w:color w:val="00000A"/>
          <w:spacing w:val="-12"/>
        </w:rPr>
        <w:t xml:space="preserve"> </w:t>
      </w:r>
      <w:r>
        <w:rPr>
          <w:color w:val="00000A"/>
        </w:rPr>
        <w:t>ve</w:t>
      </w:r>
      <w:r>
        <w:rPr>
          <w:color w:val="00000A"/>
          <w:spacing w:val="-14"/>
        </w:rPr>
        <w:t xml:space="preserve"> </w:t>
      </w:r>
      <w:r>
        <w:rPr>
          <w:color w:val="00000A"/>
        </w:rPr>
        <w:t>Výzvě</w:t>
      </w:r>
      <w:r>
        <w:rPr>
          <w:color w:val="00000A"/>
          <w:spacing w:val="-11"/>
        </w:rPr>
        <w:t xml:space="preserve"> </w:t>
      </w:r>
      <w:r>
        <w:rPr>
          <w:color w:val="00000A"/>
        </w:rPr>
        <w:t>je</w:t>
      </w:r>
      <w:r>
        <w:rPr>
          <w:color w:val="00000A"/>
          <w:spacing w:val="-14"/>
        </w:rPr>
        <w:t xml:space="preserve"> </w:t>
      </w:r>
      <w:r>
        <w:rPr>
          <w:color w:val="00000A"/>
        </w:rPr>
        <w:t>Objednatel</w:t>
      </w:r>
      <w:r>
        <w:rPr>
          <w:color w:val="00000A"/>
          <w:spacing w:val="-12"/>
        </w:rPr>
        <w:t xml:space="preserve"> </w:t>
      </w:r>
      <w:r>
        <w:rPr>
          <w:color w:val="00000A"/>
        </w:rPr>
        <w:t>oprávněn</w:t>
      </w:r>
      <w:r>
        <w:rPr>
          <w:color w:val="00000A"/>
          <w:spacing w:val="-12"/>
        </w:rPr>
        <w:t xml:space="preserve"> </w:t>
      </w:r>
      <w:r>
        <w:rPr>
          <w:color w:val="00000A"/>
        </w:rPr>
        <w:t>písemně odstoupit od Výzvy částečně nebo v celém rozsahu.</w:t>
      </w:r>
    </w:p>
    <w:p w14:paraId="4528E7FF" w14:textId="77777777" w:rsidR="002C633A" w:rsidRDefault="00000000">
      <w:pPr>
        <w:pStyle w:val="Nadpis3"/>
        <w:numPr>
          <w:ilvl w:val="0"/>
          <w:numId w:val="9"/>
        </w:numPr>
        <w:tabs>
          <w:tab w:val="left" w:pos="499"/>
        </w:tabs>
        <w:spacing w:before="252"/>
        <w:ind w:left="499" w:hanging="358"/>
        <w:jc w:val="both"/>
        <w:rPr>
          <w:color w:val="00000A"/>
        </w:rPr>
      </w:pPr>
      <w:r>
        <w:rPr>
          <w:color w:val="00000A"/>
        </w:rPr>
        <w:t>Převzetí</w:t>
      </w:r>
      <w:r>
        <w:rPr>
          <w:color w:val="00000A"/>
          <w:spacing w:val="-4"/>
        </w:rPr>
        <w:t xml:space="preserve"> </w:t>
      </w:r>
      <w:r>
        <w:rPr>
          <w:color w:val="00000A"/>
        </w:rPr>
        <w:t>dodávky</w:t>
      </w:r>
      <w:r>
        <w:rPr>
          <w:color w:val="00000A"/>
          <w:spacing w:val="-5"/>
        </w:rPr>
        <w:t xml:space="preserve"> </w:t>
      </w:r>
      <w:r>
        <w:rPr>
          <w:color w:val="00000A"/>
          <w:spacing w:val="-2"/>
        </w:rPr>
        <w:t>Objednatelem</w:t>
      </w:r>
    </w:p>
    <w:p w14:paraId="4D5909B7" w14:textId="77777777" w:rsidR="002C633A" w:rsidRDefault="00000000">
      <w:pPr>
        <w:pStyle w:val="Odstavecseseznamem"/>
        <w:numPr>
          <w:ilvl w:val="1"/>
          <w:numId w:val="9"/>
        </w:numPr>
        <w:tabs>
          <w:tab w:val="left" w:pos="858"/>
          <w:tab w:val="left" w:pos="861"/>
        </w:tabs>
        <w:spacing w:before="1"/>
        <w:ind w:left="861" w:right="705" w:hanging="360"/>
        <w:jc w:val="both"/>
      </w:pPr>
      <w:r>
        <w:rPr>
          <w:color w:val="00000A"/>
        </w:rPr>
        <w:t>Objednatel</w:t>
      </w:r>
      <w:r>
        <w:rPr>
          <w:color w:val="00000A"/>
          <w:spacing w:val="-16"/>
        </w:rPr>
        <w:t xml:space="preserve"> </w:t>
      </w:r>
      <w:r>
        <w:rPr>
          <w:color w:val="00000A"/>
        </w:rPr>
        <w:t>není</w:t>
      </w:r>
      <w:r>
        <w:rPr>
          <w:color w:val="00000A"/>
          <w:spacing w:val="-15"/>
        </w:rPr>
        <w:t xml:space="preserve"> </w:t>
      </w:r>
      <w:r>
        <w:rPr>
          <w:color w:val="00000A"/>
        </w:rPr>
        <w:t>povinen</w:t>
      </w:r>
      <w:r>
        <w:rPr>
          <w:color w:val="00000A"/>
          <w:spacing w:val="-15"/>
        </w:rPr>
        <w:t xml:space="preserve"> </w:t>
      </w:r>
      <w:r>
        <w:rPr>
          <w:color w:val="00000A"/>
        </w:rPr>
        <w:t>převzít</w:t>
      </w:r>
      <w:r>
        <w:rPr>
          <w:color w:val="00000A"/>
          <w:spacing w:val="-16"/>
        </w:rPr>
        <w:t xml:space="preserve"> </w:t>
      </w:r>
      <w:r>
        <w:rPr>
          <w:color w:val="00000A"/>
        </w:rPr>
        <w:t>dodávku,</w:t>
      </w:r>
      <w:r>
        <w:rPr>
          <w:color w:val="00000A"/>
          <w:spacing w:val="-15"/>
        </w:rPr>
        <w:t xml:space="preserve"> </w:t>
      </w:r>
      <w:r>
        <w:rPr>
          <w:color w:val="00000A"/>
        </w:rPr>
        <w:t>vykazuje-li</w:t>
      </w:r>
      <w:r>
        <w:rPr>
          <w:color w:val="00000A"/>
          <w:spacing w:val="-15"/>
        </w:rPr>
        <w:t xml:space="preserve"> </w:t>
      </w:r>
      <w:r>
        <w:rPr>
          <w:color w:val="00000A"/>
        </w:rPr>
        <w:t>vady,</w:t>
      </w:r>
      <w:r>
        <w:rPr>
          <w:color w:val="00000A"/>
          <w:spacing w:val="-15"/>
        </w:rPr>
        <w:t xml:space="preserve"> </w:t>
      </w:r>
      <w:r>
        <w:rPr>
          <w:color w:val="00000A"/>
        </w:rPr>
        <w:t>byť</w:t>
      </w:r>
      <w:r>
        <w:rPr>
          <w:color w:val="00000A"/>
          <w:spacing w:val="-13"/>
        </w:rPr>
        <w:t xml:space="preserve"> </w:t>
      </w:r>
      <w:r>
        <w:rPr>
          <w:color w:val="00000A"/>
        </w:rPr>
        <w:t>ojedinělé,</w:t>
      </w:r>
      <w:r>
        <w:rPr>
          <w:color w:val="00000A"/>
          <w:spacing w:val="-14"/>
        </w:rPr>
        <w:t xml:space="preserve"> </w:t>
      </w:r>
      <w:r>
        <w:rPr>
          <w:color w:val="00000A"/>
        </w:rPr>
        <w:t>drobné,</w:t>
      </w:r>
      <w:r>
        <w:rPr>
          <w:color w:val="00000A"/>
          <w:spacing w:val="-16"/>
        </w:rPr>
        <w:t xml:space="preserve"> </w:t>
      </w:r>
      <w:r>
        <w:rPr>
          <w:color w:val="00000A"/>
        </w:rPr>
        <w:t>které by samy o sobě ani ve spojení s jinými nebránily řádnému užívání předmětu dodávky nebo jeho užívání podstatným způsobem neomezovaly.</w:t>
      </w:r>
    </w:p>
    <w:p w14:paraId="6BD67ECE" w14:textId="77777777" w:rsidR="002C633A" w:rsidRDefault="00000000">
      <w:pPr>
        <w:pStyle w:val="Odstavecseseznamem"/>
        <w:numPr>
          <w:ilvl w:val="1"/>
          <w:numId w:val="9"/>
        </w:numPr>
        <w:tabs>
          <w:tab w:val="left" w:pos="858"/>
          <w:tab w:val="left" w:pos="861"/>
        </w:tabs>
        <w:ind w:left="861" w:right="704" w:hanging="360"/>
        <w:jc w:val="both"/>
      </w:pPr>
      <w:r>
        <w:rPr>
          <w:color w:val="00000A"/>
        </w:rPr>
        <w:t>Nevyužije-li Objednatel svého práva nepřevzít dodávku vykazující vady, sepíše Dodavatel zjištěné vady včetně Objednatelem uplatněných práv z vadného plnění. Práva z takto oznámených vad se Dodavatel zavazuje uspokojit v souladu s uplatněným</w:t>
      </w:r>
      <w:r>
        <w:rPr>
          <w:color w:val="00000A"/>
          <w:spacing w:val="-4"/>
        </w:rPr>
        <w:t xml:space="preserve"> </w:t>
      </w:r>
      <w:r>
        <w:rPr>
          <w:color w:val="00000A"/>
        </w:rPr>
        <w:t>právem</w:t>
      </w:r>
      <w:r>
        <w:rPr>
          <w:color w:val="00000A"/>
          <w:spacing w:val="-4"/>
        </w:rPr>
        <w:t xml:space="preserve"> </w:t>
      </w:r>
      <w:r>
        <w:rPr>
          <w:color w:val="00000A"/>
        </w:rPr>
        <w:t>Objednatele</w:t>
      </w:r>
      <w:r>
        <w:rPr>
          <w:color w:val="00000A"/>
          <w:spacing w:val="-3"/>
        </w:rPr>
        <w:t xml:space="preserve"> </w:t>
      </w:r>
      <w:r>
        <w:rPr>
          <w:color w:val="00000A"/>
        </w:rPr>
        <w:t>bezodkladně,</w:t>
      </w:r>
      <w:r>
        <w:rPr>
          <w:color w:val="00000A"/>
          <w:spacing w:val="-4"/>
        </w:rPr>
        <w:t xml:space="preserve"> </w:t>
      </w:r>
      <w:r>
        <w:rPr>
          <w:color w:val="00000A"/>
        </w:rPr>
        <w:t>nejpozději</w:t>
      </w:r>
      <w:r>
        <w:rPr>
          <w:color w:val="00000A"/>
          <w:spacing w:val="-3"/>
        </w:rPr>
        <w:t xml:space="preserve"> </w:t>
      </w:r>
      <w:r>
        <w:rPr>
          <w:color w:val="00000A"/>
        </w:rPr>
        <w:t>však</w:t>
      </w:r>
      <w:r>
        <w:rPr>
          <w:color w:val="00000A"/>
          <w:spacing w:val="-5"/>
        </w:rPr>
        <w:t xml:space="preserve"> </w:t>
      </w:r>
      <w:r>
        <w:rPr>
          <w:color w:val="00000A"/>
        </w:rPr>
        <w:t>do</w:t>
      </w:r>
      <w:r>
        <w:rPr>
          <w:color w:val="00000A"/>
          <w:spacing w:val="-3"/>
        </w:rPr>
        <w:t xml:space="preserve"> </w:t>
      </w:r>
      <w:r>
        <w:rPr>
          <w:color w:val="00000A"/>
        </w:rPr>
        <w:t>5</w:t>
      </w:r>
      <w:r>
        <w:rPr>
          <w:color w:val="00000A"/>
          <w:spacing w:val="-5"/>
        </w:rPr>
        <w:t xml:space="preserve"> </w:t>
      </w:r>
      <w:r>
        <w:rPr>
          <w:color w:val="00000A"/>
        </w:rPr>
        <w:t>kalendářních</w:t>
      </w:r>
      <w:r>
        <w:rPr>
          <w:color w:val="00000A"/>
          <w:spacing w:val="-5"/>
        </w:rPr>
        <w:t xml:space="preserve"> </w:t>
      </w:r>
      <w:r>
        <w:rPr>
          <w:color w:val="00000A"/>
        </w:rPr>
        <w:t xml:space="preserve">dnů ode dne jejich oznámení, nebude-li mezi Objednatelem a Dodavatelem dohodnuto </w:t>
      </w:r>
      <w:r>
        <w:rPr>
          <w:color w:val="00000A"/>
          <w:spacing w:val="-2"/>
        </w:rPr>
        <w:t>jinak.</w:t>
      </w:r>
    </w:p>
    <w:p w14:paraId="1ECB9010" w14:textId="77777777" w:rsidR="002C633A" w:rsidRDefault="00000000">
      <w:pPr>
        <w:pStyle w:val="Odstavecseseznamem"/>
        <w:numPr>
          <w:ilvl w:val="1"/>
          <w:numId w:val="9"/>
        </w:numPr>
        <w:tabs>
          <w:tab w:val="left" w:pos="858"/>
          <w:tab w:val="left" w:pos="861"/>
        </w:tabs>
        <w:ind w:left="861" w:right="709" w:hanging="360"/>
        <w:jc w:val="both"/>
      </w:pPr>
      <w:r>
        <w:rPr>
          <w:color w:val="00000A"/>
        </w:rPr>
        <w:t xml:space="preserve">Neoznámení vad dle </w:t>
      </w:r>
      <w:proofErr w:type="spellStart"/>
      <w:r>
        <w:rPr>
          <w:color w:val="00000A"/>
        </w:rPr>
        <w:t>ust</w:t>
      </w:r>
      <w:proofErr w:type="spellEnd"/>
      <w:r>
        <w:rPr>
          <w:color w:val="00000A"/>
        </w:rPr>
        <w:t>. čl. 4. odst. 4 Smlouvy nevylučuje pozdější uplatnění práv z vadného plnění z důvodu těchto vad v záruční době.</w:t>
      </w:r>
    </w:p>
    <w:p w14:paraId="02626698" w14:textId="77777777" w:rsidR="002C633A" w:rsidRDefault="00000000">
      <w:pPr>
        <w:pStyle w:val="Odstavecseseznamem"/>
        <w:numPr>
          <w:ilvl w:val="1"/>
          <w:numId w:val="9"/>
        </w:numPr>
        <w:tabs>
          <w:tab w:val="left" w:pos="858"/>
          <w:tab w:val="left" w:pos="861"/>
        </w:tabs>
        <w:ind w:left="861" w:right="707" w:hanging="360"/>
        <w:jc w:val="both"/>
      </w:pPr>
      <w:r>
        <w:rPr>
          <w:color w:val="00000A"/>
        </w:rPr>
        <w:t>Převzetí Zboží a dokumentace náležející ke Zboží Smluvní strany potvrdí vždy datovaným předávacím protokolem (dodacím listem) podepsaným oprávněnými osobami Dodavatele a Objednatele.</w:t>
      </w:r>
    </w:p>
    <w:p w14:paraId="14069237" w14:textId="77777777" w:rsidR="002C633A" w:rsidRDefault="00000000">
      <w:pPr>
        <w:pStyle w:val="Odstavecseseznamem"/>
        <w:numPr>
          <w:ilvl w:val="1"/>
          <w:numId w:val="9"/>
        </w:numPr>
        <w:tabs>
          <w:tab w:val="left" w:pos="858"/>
          <w:tab w:val="left" w:pos="861"/>
        </w:tabs>
        <w:ind w:left="861" w:right="706" w:hanging="360"/>
        <w:jc w:val="both"/>
      </w:pPr>
      <w:r>
        <w:rPr>
          <w:color w:val="00000A"/>
        </w:rPr>
        <w:t>Smluvní strany si ujednaly, že ustanovení § 2126 a § 2127 občanského zákoníku o svépomocném</w:t>
      </w:r>
      <w:r>
        <w:rPr>
          <w:color w:val="00000A"/>
          <w:spacing w:val="-1"/>
        </w:rPr>
        <w:t xml:space="preserve"> </w:t>
      </w:r>
      <w:r>
        <w:rPr>
          <w:color w:val="00000A"/>
        </w:rPr>
        <w:t>prodeji</w:t>
      </w:r>
      <w:r>
        <w:rPr>
          <w:color w:val="00000A"/>
          <w:spacing w:val="-2"/>
        </w:rPr>
        <w:t xml:space="preserve"> </w:t>
      </w:r>
      <w:r>
        <w:rPr>
          <w:color w:val="00000A"/>
        </w:rPr>
        <w:t>se</w:t>
      </w:r>
      <w:r>
        <w:rPr>
          <w:color w:val="00000A"/>
          <w:spacing w:val="-4"/>
        </w:rPr>
        <w:t xml:space="preserve"> </w:t>
      </w:r>
      <w:r>
        <w:rPr>
          <w:color w:val="00000A"/>
        </w:rPr>
        <w:t>v</w:t>
      </w:r>
      <w:r>
        <w:rPr>
          <w:color w:val="00000A"/>
          <w:spacing w:val="-1"/>
        </w:rPr>
        <w:t xml:space="preserve"> </w:t>
      </w:r>
      <w:r>
        <w:rPr>
          <w:color w:val="00000A"/>
        </w:rPr>
        <w:t>případě</w:t>
      </w:r>
      <w:r>
        <w:rPr>
          <w:color w:val="00000A"/>
          <w:spacing w:val="-4"/>
        </w:rPr>
        <w:t xml:space="preserve"> </w:t>
      </w:r>
      <w:r>
        <w:rPr>
          <w:color w:val="00000A"/>
        </w:rPr>
        <w:t>prodlení</w:t>
      </w:r>
      <w:r>
        <w:rPr>
          <w:color w:val="00000A"/>
          <w:spacing w:val="-3"/>
        </w:rPr>
        <w:t xml:space="preserve"> </w:t>
      </w:r>
      <w:r>
        <w:rPr>
          <w:color w:val="00000A"/>
        </w:rPr>
        <w:t>Objednatele</w:t>
      </w:r>
      <w:r>
        <w:rPr>
          <w:color w:val="00000A"/>
          <w:spacing w:val="-2"/>
        </w:rPr>
        <w:t xml:space="preserve"> </w:t>
      </w:r>
      <w:r>
        <w:rPr>
          <w:color w:val="00000A"/>
        </w:rPr>
        <w:t>s</w:t>
      </w:r>
      <w:r>
        <w:rPr>
          <w:color w:val="00000A"/>
          <w:spacing w:val="-1"/>
        </w:rPr>
        <w:t xml:space="preserve"> </w:t>
      </w:r>
      <w:r>
        <w:rPr>
          <w:color w:val="00000A"/>
        </w:rPr>
        <w:t>převzetím</w:t>
      </w:r>
      <w:r>
        <w:rPr>
          <w:color w:val="00000A"/>
          <w:spacing w:val="-3"/>
        </w:rPr>
        <w:t xml:space="preserve"> </w:t>
      </w:r>
      <w:r>
        <w:rPr>
          <w:color w:val="00000A"/>
        </w:rPr>
        <w:t>Zboží nepoužijí.</w:t>
      </w:r>
    </w:p>
    <w:p w14:paraId="5B23F5EA" w14:textId="77777777" w:rsidR="002C633A" w:rsidRDefault="002C633A">
      <w:pPr>
        <w:pStyle w:val="Zkladntext"/>
      </w:pPr>
    </w:p>
    <w:p w14:paraId="0D9DE9C1" w14:textId="77777777" w:rsidR="002C633A" w:rsidRDefault="002C633A">
      <w:pPr>
        <w:pStyle w:val="Zkladntext"/>
        <w:spacing w:before="252"/>
      </w:pPr>
    </w:p>
    <w:p w14:paraId="7E1D391F" w14:textId="77777777" w:rsidR="002C633A" w:rsidRDefault="00000000">
      <w:pPr>
        <w:pStyle w:val="Nadpis2"/>
        <w:spacing w:before="1" w:line="240" w:lineRule="auto"/>
        <w:ind w:left="0"/>
      </w:pPr>
      <w:r>
        <w:rPr>
          <w:color w:val="00000A"/>
          <w:spacing w:val="-5"/>
        </w:rPr>
        <w:t>V.</w:t>
      </w:r>
    </w:p>
    <w:p w14:paraId="42255A50" w14:textId="77777777" w:rsidR="002C633A" w:rsidRDefault="00000000">
      <w:pPr>
        <w:pStyle w:val="Nadpis3"/>
        <w:spacing w:before="1"/>
        <w:ind w:left="1" w:right="567" w:firstLine="0"/>
        <w:jc w:val="center"/>
      </w:pPr>
      <w:r>
        <w:rPr>
          <w:color w:val="00000A"/>
        </w:rPr>
        <w:t>Cena</w:t>
      </w:r>
      <w:r>
        <w:rPr>
          <w:color w:val="00000A"/>
          <w:spacing w:val="-5"/>
        </w:rPr>
        <w:t xml:space="preserve"> </w:t>
      </w:r>
      <w:r>
        <w:rPr>
          <w:color w:val="00000A"/>
        </w:rPr>
        <w:t>dodávek</w:t>
      </w:r>
      <w:r>
        <w:rPr>
          <w:color w:val="00000A"/>
          <w:spacing w:val="-4"/>
        </w:rPr>
        <w:t xml:space="preserve"> </w:t>
      </w:r>
      <w:r>
        <w:rPr>
          <w:color w:val="00000A"/>
        </w:rPr>
        <w:t>a</w:t>
      </w:r>
      <w:r>
        <w:rPr>
          <w:color w:val="00000A"/>
          <w:spacing w:val="-5"/>
        </w:rPr>
        <w:t xml:space="preserve"> </w:t>
      </w:r>
      <w:r>
        <w:rPr>
          <w:color w:val="00000A"/>
        </w:rPr>
        <w:t>platební</w:t>
      </w:r>
      <w:r>
        <w:rPr>
          <w:color w:val="00000A"/>
          <w:spacing w:val="-3"/>
        </w:rPr>
        <w:t xml:space="preserve"> </w:t>
      </w:r>
      <w:r>
        <w:rPr>
          <w:color w:val="00000A"/>
          <w:spacing w:val="-2"/>
        </w:rPr>
        <w:t>podmínky</w:t>
      </w:r>
    </w:p>
    <w:p w14:paraId="2E06993D" w14:textId="77777777" w:rsidR="002C633A" w:rsidRDefault="002C633A">
      <w:pPr>
        <w:pStyle w:val="Zkladntext"/>
        <w:rPr>
          <w:b/>
        </w:rPr>
      </w:pPr>
    </w:p>
    <w:p w14:paraId="4E317B65" w14:textId="77777777" w:rsidR="002C633A" w:rsidRDefault="00000000">
      <w:pPr>
        <w:pStyle w:val="Odstavecseseznamem"/>
        <w:numPr>
          <w:ilvl w:val="0"/>
          <w:numId w:val="8"/>
        </w:numPr>
        <w:tabs>
          <w:tab w:val="left" w:pos="499"/>
          <w:tab w:val="left" w:pos="501"/>
        </w:tabs>
        <w:ind w:right="705"/>
        <w:jc w:val="both"/>
        <w:rPr>
          <w:color w:val="00000A"/>
        </w:rPr>
      </w:pPr>
      <w:r>
        <w:rPr>
          <w:color w:val="00000A"/>
        </w:rPr>
        <w:t>Cena dodávek je stanovena dle jejich obsahu a rozsahu uvedeného ve Výzvě, a to na základě jednotkových cen uvedených v příloze č. 1 Smlouvy. Smluvní strany výslovně utvrzují, že na základě Smlouvy bez konkrétní Výzvy nevzniká Dodavateli právo na jakoukoli úplatu a že výše ceny dodávek není nijak závislá na skutečném množství dodávek, ke kterým bude Dodavatel vyzván.</w:t>
      </w:r>
    </w:p>
    <w:p w14:paraId="5B57C168" w14:textId="77777777" w:rsidR="002C633A" w:rsidRDefault="00000000">
      <w:pPr>
        <w:pStyle w:val="Odstavecseseznamem"/>
        <w:numPr>
          <w:ilvl w:val="0"/>
          <w:numId w:val="8"/>
        </w:numPr>
        <w:tabs>
          <w:tab w:val="left" w:pos="499"/>
          <w:tab w:val="left" w:pos="501"/>
        </w:tabs>
        <w:spacing w:before="252"/>
        <w:ind w:right="709"/>
        <w:jc w:val="both"/>
        <w:rPr>
          <w:color w:val="00000A"/>
        </w:rPr>
      </w:pPr>
      <w:r>
        <w:rPr>
          <w:color w:val="00000A"/>
        </w:rPr>
        <w:t>Dodavatel je oprávněn k ceně dodávky připočíst daň z přidané hodnoty (dále jen „DPH“) ve výši stanovené dle zákona č. 235/2004 Sb., o dani z přidané hodnoty, ve znění pozdějších předpisů (dále jen</w:t>
      </w:r>
      <w:r>
        <w:rPr>
          <w:color w:val="00000A"/>
          <w:spacing w:val="-1"/>
        </w:rPr>
        <w:t xml:space="preserve"> </w:t>
      </w:r>
      <w:r>
        <w:rPr>
          <w:color w:val="00000A"/>
        </w:rPr>
        <w:t>„ZDPH“), a</w:t>
      </w:r>
      <w:r>
        <w:rPr>
          <w:color w:val="00000A"/>
          <w:spacing w:val="-1"/>
        </w:rPr>
        <w:t xml:space="preserve"> </w:t>
      </w:r>
      <w:r>
        <w:rPr>
          <w:color w:val="00000A"/>
        </w:rPr>
        <w:t>to</w:t>
      </w:r>
      <w:r>
        <w:rPr>
          <w:color w:val="00000A"/>
          <w:spacing w:val="-1"/>
        </w:rPr>
        <w:t xml:space="preserve"> </w:t>
      </w:r>
      <w:r>
        <w:rPr>
          <w:color w:val="00000A"/>
        </w:rPr>
        <w:t>k datu uskutečnění zdanitelného plnění (dále jen „DUZP“). DUZP je den převzetí dodávky.</w:t>
      </w:r>
    </w:p>
    <w:p w14:paraId="50A3AC50" w14:textId="77777777" w:rsidR="002C633A" w:rsidRDefault="002C633A">
      <w:pPr>
        <w:pStyle w:val="Zkladntext"/>
        <w:spacing w:before="1"/>
      </w:pPr>
    </w:p>
    <w:p w14:paraId="32166ABB" w14:textId="77777777" w:rsidR="002C633A" w:rsidRDefault="00000000">
      <w:pPr>
        <w:pStyle w:val="Odstavecseseznamem"/>
        <w:numPr>
          <w:ilvl w:val="0"/>
          <w:numId w:val="8"/>
        </w:numPr>
        <w:tabs>
          <w:tab w:val="left" w:pos="499"/>
          <w:tab w:val="left" w:pos="501"/>
        </w:tabs>
        <w:ind w:right="703"/>
        <w:jc w:val="both"/>
        <w:rPr>
          <w:color w:val="00000A"/>
        </w:rPr>
      </w:pPr>
      <w:r>
        <w:rPr>
          <w:color w:val="00000A"/>
        </w:rPr>
        <w:t>Dodavatel</w:t>
      </w:r>
      <w:r>
        <w:rPr>
          <w:color w:val="00000A"/>
          <w:spacing w:val="-16"/>
        </w:rPr>
        <w:t xml:space="preserve"> </w:t>
      </w:r>
      <w:r>
        <w:rPr>
          <w:color w:val="00000A"/>
        </w:rPr>
        <w:t>prohlašuje,</w:t>
      </w:r>
      <w:r>
        <w:rPr>
          <w:color w:val="00000A"/>
          <w:spacing w:val="-15"/>
        </w:rPr>
        <w:t xml:space="preserve"> </w:t>
      </w:r>
      <w:r>
        <w:rPr>
          <w:color w:val="00000A"/>
        </w:rPr>
        <w:t>že</w:t>
      </w:r>
      <w:r>
        <w:rPr>
          <w:color w:val="00000A"/>
          <w:spacing w:val="-15"/>
        </w:rPr>
        <w:t xml:space="preserve"> </w:t>
      </w:r>
      <w:r>
        <w:rPr>
          <w:color w:val="00000A"/>
        </w:rPr>
        <w:t>jednotkové</w:t>
      </w:r>
      <w:r>
        <w:rPr>
          <w:color w:val="00000A"/>
          <w:spacing w:val="-16"/>
        </w:rPr>
        <w:t xml:space="preserve"> </w:t>
      </w:r>
      <w:r>
        <w:rPr>
          <w:color w:val="00000A"/>
        </w:rPr>
        <w:t>ceny</w:t>
      </w:r>
      <w:r>
        <w:rPr>
          <w:color w:val="00000A"/>
          <w:spacing w:val="-15"/>
        </w:rPr>
        <w:t xml:space="preserve"> </w:t>
      </w:r>
      <w:r>
        <w:rPr>
          <w:color w:val="00000A"/>
        </w:rPr>
        <w:t>uvedené</w:t>
      </w:r>
      <w:r>
        <w:rPr>
          <w:color w:val="00000A"/>
          <w:spacing w:val="-15"/>
        </w:rPr>
        <w:t xml:space="preserve"> </w:t>
      </w:r>
      <w:r>
        <w:rPr>
          <w:color w:val="00000A"/>
        </w:rPr>
        <w:t>v</w:t>
      </w:r>
      <w:r>
        <w:rPr>
          <w:color w:val="00000A"/>
          <w:spacing w:val="-15"/>
        </w:rPr>
        <w:t xml:space="preserve"> </w:t>
      </w:r>
      <w:r>
        <w:rPr>
          <w:color w:val="00000A"/>
        </w:rPr>
        <w:t>příloze</w:t>
      </w:r>
      <w:r>
        <w:rPr>
          <w:color w:val="00000A"/>
          <w:spacing w:val="-16"/>
        </w:rPr>
        <w:t xml:space="preserve"> </w:t>
      </w:r>
      <w:r>
        <w:rPr>
          <w:color w:val="00000A"/>
        </w:rPr>
        <w:t>č.</w:t>
      </w:r>
      <w:r>
        <w:rPr>
          <w:color w:val="00000A"/>
          <w:spacing w:val="-15"/>
        </w:rPr>
        <w:t xml:space="preserve"> </w:t>
      </w:r>
      <w:r>
        <w:rPr>
          <w:color w:val="00000A"/>
        </w:rPr>
        <w:t>1</w:t>
      </w:r>
      <w:r>
        <w:rPr>
          <w:color w:val="00000A"/>
          <w:spacing w:val="-15"/>
        </w:rPr>
        <w:t xml:space="preserve"> </w:t>
      </w:r>
      <w:r>
        <w:rPr>
          <w:color w:val="00000A"/>
        </w:rPr>
        <w:t>Smlouvy</w:t>
      </w:r>
      <w:r>
        <w:rPr>
          <w:color w:val="00000A"/>
          <w:spacing w:val="-16"/>
        </w:rPr>
        <w:t xml:space="preserve"> </w:t>
      </w:r>
      <w:r>
        <w:rPr>
          <w:color w:val="00000A"/>
        </w:rPr>
        <w:t>jsou</w:t>
      </w:r>
      <w:r>
        <w:rPr>
          <w:color w:val="00000A"/>
          <w:spacing w:val="-15"/>
        </w:rPr>
        <w:t xml:space="preserve"> </w:t>
      </w:r>
      <w:r>
        <w:rPr>
          <w:color w:val="00000A"/>
        </w:rPr>
        <w:t>ceny</w:t>
      </w:r>
      <w:r>
        <w:rPr>
          <w:color w:val="00000A"/>
          <w:spacing w:val="-15"/>
        </w:rPr>
        <w:t xml:space="preserve"> </w:t>
      </w:r>
      <w:r>
        <w:rPr>
          <w:color w:val="00000A"/>
        </w:rPr>
        <w:t>pevné, nejvýše</w:t>
      </w:r>
      <w:r>
        <w:rPr>
          <w:color w:val="00000A"/>
          <w:spacing w:val="-6"/>
        </w:rPr>
        <w:t xml:space="preserve"> </w:t>
      </w:r>
      <w:r>
        <w:rPr>
          <w:color w:val="00000A"/>
        </w:rPr>
        <w:t>přípustné</w:t>
      </w:r>
      <w:r>
        <w:rPr>
          <w:color w:val="00000A"/>
          <w:spacing w:val="-4"/>
        </w:rPr>
        <w:t xml:space="preserve"> </w:t>
      </w:r>
      <w:r>
        <w:rPr>
          <w:color w:val="00000A"/>
        </w:rPr>
        <w:t>a</w:t>
      </w:r>
      <w:r>
        <w:rPr>
          <w:color w:val="00000A"/>
          <w:spacing w:val="-9"/>
        </w:rPr>
        <w:t xml:space="preserve"> </w:t>
      </w:r>
      <w:r>
        <w:rPr>
          <w:color w:val="00000A"/>
        </w:rPr>
        <w:t>maximální</w:t>
      </w:r>
      <w:r>
        <w:rPr>
          <w:color w:val="00000A"/>
          <w:spacing w:val="-3"/>
        </w:rPr>
        <w:t xml:space="preserve"> </w:t>
      </w:r>
      <w:r>
        <w:rPr>
          <w:color w:val="00000A"/>
        </w:rPr>
        <w:t>a</w:t>
      </w:r>
      <w:r>
        <w:rPr>
          <w:color w:val="00000A"/>
          <w:spacing w:val="-6"/>
        </w:rPr>
        <w:t xml:space="preserve"> </w:t>
      </w:r>
      <w:r>
        <w:rPr>
          <w:color w:val="00000A"/>
        </w:rPr>
        <w:t>obsahují</w:t>
      </w:r>
      <w:r>
        <w:rPr>
          <w:color w:val="00000A"/>
          <w:spacing w:val="-5"/>
        </w:rPr>
        <w:t xml:space="preserve"> </w:t>
      </w:r>
      <w:r>
        <w:rPr>
          <w:color w:val="00000A"/>
        </w:rPr>
        <w:t>jeho</w:t>
      </w:r>
      <w:r>
        <w:rPr>
          <w:color w:val="00000A"/>
          <w:spacing w:val="-6"/>
        </w:rPr>
        <w:t xml:space="preserve"> </w:t>
      </w:r>
      <w:r>
        <w:rPr>
          <w:color w:val="00000A"/>
        </w:rPr>
        <w:t>veškeré</w:t>
      </w:r>
      <w:r>
        <w:rPr>
          <w:color w:val="00000A"/>
          <w:spacing w:val="-4"/>
        </w:rPr>
        <w:t xml:space="preserve"> </w:t>
      </w:r>
      <w:r>
        <w:rPr>
          <w:color w:val="00000A"/>
        </w:rPr>
        <w:t>nutné</w:t>
      </w:r>
      <w:r>
        <w:rPr>
          <w:color w:val="00000A"/>
          <w:spacing w:val="-6"/>
        </w:rPr>
        <w:t xml:space="preserve"> </w:t>
      </w:r>
      <w:r>
        <w:rPr>
          <w:color w:val="00000A"/>
        </w:rPr>
        <w:t>náklady</w:t>
      </w:r>
      <w:r>
        <w:rPr>
          <w:color w:val="00000A"/>
          <w:spacing w:val="-4"/>
        </w:rPr>
        <w:t xml:space="preserve"> </w:t>
      </w:r>
      <w:r>
        <w:rPr>
          <w:color w:val="00000A"/>
        </w:rPr>
        <w:t>nezbytné</w:t>
      </w:r>
      <w:r>
        <w:rPr>
          <w:color w:val="00000A"/>
          <w:spacing w:val="-4"/>
        </w:rPr>
        <w:t xml:space="preserve"> </w:t>
      </w:r>
      <w:r>
        <w:rPr>
          <w:color w:val="00000A"/>
        </w:rPr>
        <w:t>pro</w:t>
      </w:r>
      <w:r>
        <w:rPr>
          <w:color w:val="00000A"/>
          <w:spacing w:val="-6"/>
        </w:rPr>
        <w:t xml:space="preserve"> </w:t>
      </w:r>
      <w:r>
        <w:rPr>
          <w:color w:val="00000A"/>
        </w:rPr>
        <w:t>řádné a</w:t>
      </w:r>
      <w:r>
        <w:rPr>
          <w:color w:val="00000A"/>
          <w:spacing w:val="-10"/>
        </w:rPr>
        <w:t xml:space="preserve"> </w:t>
      </w:r>
      <w:r>
        <w:rPr>
          <w:color w:val="00000A"/>
        </w:rPr>
        <w:t>včasné</w:t>
      </w:r>
      <w:r>
        <w:rPr>
          <w:color w:val="00000A"/>
          <w:spacing w:val="-12"/>
        </w:rPr>
        <w:t xml:space="preserve"> </w:t>
      </w:r>
      <w:r>
        <w:rPr>
          <w:color w:val="00000A"/>
        </w:rPr>
        <w:t>provedení</w:t>
      </w:r>
      <w:r>
        <w:rPr>
          <w:color w:val="00000A"/>
          <w:spacing w:val="-11"/>
        </w:rPr>
        <w:t xml:space="preserve"> </w:t>
      </w:r>
      <w:r>
        <w:rPr>
          <w:color w:val="00000A"/>
        </w:rPr>
        <w:t>dodávky</w:t>
      </w:r>
      <w:r>
        <w:rPr>
          <w:color w:val="00000A"/>
          <w:spacing w:val="-12"/>
        </w:rPr>
        <w:t xml:space="preserve"> </w:t>
      </w:r>
      <w:r>
        <w:rPr>
          <w:color w:val="00000A"/>
        </w:rPr>
        <w:t>včetně</w:t>
      </w:r>
      <w:r>
        <w:rPr>
          <w:color w:val="00000A"/>
          <w:spacing w:val="-12"/>
        </w:rPr>
        <w:t xml:space="preserve"> </w:t>
      </w:r>
      <w:r>
        <w:rPr>
          <w:color w:val="00000A"/>
        </w:rPr>
        <w:t>všech</w:t>
      </w:r>
      <w:r>
        <w:rPr>
          <w:color w:val="00000A"/>
          <w:spacing w:val="-13"/>
        </w:rPr>
        <w:t xml:space="preserve"> </w:t>
      </w:r>
      <w:r>
        <w:rPr>
          <w:color w:val="00000A"/>
        </w:rPr>
        <w:t>nákladů</w:t>
      </w:r>
      <w:r>
        <w:rPr>
          <w:color w:val="00000A"/>
          <w:spacing w:val="-10"/>
        </w:rPr>
        <w:t xml:space="preserve"> </w:t>
      </w:r>
      <w:r>
        <w:rPr>
          <w:color w:val="00000A"/>
        </w:rPr>
        <w:t>souvisejících</w:t>
      </w:r>
      <w:r>
        <w:rPr>
          <w:color w:val="00000A"/>
          <w:spacing w:val="-12"/>
        </w:rPr>
        <w:t xml:space="preserve"> </w:t>
      </w:r>
      <w:r>
        <w:rPr>
          <w:color w:val="00000A"/>
        </w:rPr>
        <w:t>při</w:t>
      </w:r>
      <w:r>
        <w:rPr>
          <w:color w:val="00000A"/>
          <w:spacing w:val="-11"/>
        </w:rPr>
        <w:t xml:space="preserve"> </w:t>
      </w:r>
      <w:r>
        <w:rPr>
          <w:color w:val="00000A"/>
        </w:rPr>
        <w:t>zohlednění</w:t>
      </w:r>
      <w:r>
        <w:rPr>
          <w:color w:val="00000A"/>
          <w:spacing w:val="-11"/>
        </w:rPr>
        <w:t xml:space="preserve"> </w:t>
      </w:r>
      <w:r>
        <w:rPr>
          <w:color w:val="00000A"/>
        </w:rPr>
        <w:t>veškerých rizik</w:t>
      </w:r>
      <w:r>
        <w:rPr>
          <w:color w:val="00000A"/>
          <w:spacing w:val="-6"/>
        </w:rPr>
        <w:t xml:space="preserve"> </w:t>
      </w:r>
      <w:r>
        <w:rPr>
          <w:color w:val="00000A"/>
        </w:rPr>
        <w:t>a</w:t>
      </w:r>
      <w:r>
        <w:rPr>
          <w:color w:val="00000A"/>
          <w:spacing w:val="-6"/>
        </w:rPr>
        <w:t xml:space="preserve"> </w:t>
      </w:r>
      <w:r>
        <w:rPr>
          <w:color w:val="00000A"/>
        </w:rPr>
        <w:t>vlivů,</w:t>
      </w:r>
      <w:r>
        <w:rPr>
          <w:color w:val="00000A"/>
          <w:spacing w:val="-8"/>
        </w:rPr>
        <w:t xml:space="preserve"> </w:t>
      </w:r>
      <w:r>
        <w:rPr>
          <w:color w:val="00000A"/>
        </w:rPr>
        <w:t>o</w:t>
      </w:r>
      <w:r>
        <w:rPr>
          <w:color w:val="00000A"/>
          <w:spacing w:val="-6"/>
        </w:rPr>
        <w:t xml:space="preserve"> </w:t>
      </w:r>
      <w:r>
        <w:rPr>
          <w:color w:val="00000A"/>
        </w:rPr>
        <w:t>nichž</w:t>
      </w:r>
      <w:r>
        <w:rPr>
          <w:color w:val="00000A"/>
          <w:spacing w:val="-9"/>
        </w:rPr>
        <w:t xml:space="preserve"> </w:t>
      </w:r>
      <w:r>
        <w:rPr>
          <w:color w:val="00000A"/>
        </w:rPr>
        <w:t>lze</w:t>
      </w:r>
      <w:r>
        <w:rPr>
          <w:color w:val="00000A"/>
          <w:spacing w:val="-6"/>
        </w:rPr>
        <w:t xml:space="preserve"> </w:t>
      </w:r>
      <w:r>
        <w:rPr>
          <w:color w:val="00000A"/>
        </w:rPr>
        <w:t>během</w:t>
      </w:r>
      <w:r>
        <w:rPr>
          <w:color w:val="00000A"/>
          <w:spacing w:val="-6"/>
        </w:rPr>
        <w:t xml:space="preserve"> </w:t>
      </w:r>
      <w:r>
        <w:rPr>
          <w:color w:val="00000A"/>
        </w:rPr>
        <w:t>provádění</w:t>
      </w:r>
      <w:r>
        <w:rPr>
          <w:color w:val="00000A"/>
          <w:spacing w:val="-8"/>
        </w:rPr>
        <w:t xml:space="preserve"> </w:t>
      </w:r>
      <w:r>
        <w:rPr>
          <w:color w:val="00000A"/>
        </w:rPr>
        <w:t>dodávky,</w:t>
      </w:r>
      <w:r>
        <w:rPr>
          <w:color w:val="00000A"/>
          <w:spacing w:val="-7"/>
        </w:rPr>
        <w:t xml:space="preserve"> </w:t>
      </w:r>
      <w:r>
        <w:rPr>
          <w:color w:val="00000A"/>
        </w:rPr>
        <w:t>jakož</w:t>
      </w:r>
      <w:r>
        <w:rPr>
          <w:color w:val="00000A"/>
          <w:spacing w:val="-8"/>
        </w:rPr>
        <w:t xml:space="preserve"> </w:t>
      </w:r>
      <w:r>
        <w:rPr>
          <w:color w:val="00000A"/>
        </w:rPr>
        <w:t>i</w:t>
      </w:r>
      <w:r>
        <w:rPr>
          <w:color w:val="00000A"/>
          <w:spacing w:val="-7"/>
        </w:rPr>
        <w:t xml:space="preserve"> </w:t>
      </w:r>
      <w:r>
        <w:rPr>
          <w:color w:val="00000A"/>
        </w:rPr>
        <w:t>plnění</w:t>
      </w:r>
      <w:r>
        <w:rPr>
          <w:color w:val="00000A"/>
          <w:spacing w:val="-8"/>
        </w:rPr>
        <w:t xml:space="preserve"> </w:t>
      </w:r>
      <w:r>
        <w:rPr>
          <w:color w:val="00000A"/>
        </w:rPr>
        <w:t>Smlouvy</w:t>
      </w:r>
      <w:r>
        <w:rPr>
          <w:color w:val="00000A"/>
          <w:spacing w:val="-8"/>
        </w:rPr>
        <w:t xml:space="preserve"> </w:t>
      </w:r>
      <w:r>
        <w:rPr>
          <w:color w:val="00000A"/>
        </w:rPr>
        <w:t>uvažovat,</w:t>
      </w:r>
      <w:r>
        <w:rPr>
          <w:color w:val="00000A"/>
          <w:spacing w:val="-7"/>
        </w:rPr>
        <w:t xml:space="preserve"> </w:t>
      </w:r>
      <w:r>
        <w:rPr>
          <w:color w:val="00000A"/>
        </w:rPr>
        <w:t>jakož i</w:t>
      </w:r>
      <w:r>
        <w:rPr>
          <w:color w:val="00000A"/>
          <w:spacing w:val="-6"/>
        </w:rPr>
        <w:t xml:space="preserve"> </w:t>
      </w:r>
      <w:r>
        <w:rPr>
          <w:color w:val="00000A"/>
        </w:rPr>
        <w:t>zisk</w:t>
      </w:r>
      <w:r>
        <w:rPr>
          <w:color w:val="00000A"/>
          <w:spacing w:val="-7"/>
        </w:rPr>
        <w:t xml:space="preserve"> </w:t>
      </w:r>
      <w:r>
        <w:rPr>
          <w:color w:val="00000A"/>
        </w:rPr>
        <w:t>Dodavatele</w:t>
      </w:r>
      <w:r>
        <w:rPr>
          <w:color w:val="00000A"/>
          <w:spacing w:val="-7"/>
        </w:rPr>
        <w:t xml:space="preserve"> </w:t>
      </w:r>
      <w:r>
        <w:rPr>
          <w:color w:val="00000A"/>
        </w:rPr>
        <w:t>spojený</w:t>
      </w:r>
      <w:r>
        <w:rPr>
          <w:color w:val="00000A"/>
          <w:spacing w:val="-5"/>
        </w:rPr>
        <w:t xml:space="preserve"> </w:t>
      </w:r>
      <w:r>
        <w:rPr>
          <w:color w:val="00000A"/>
        </w:rPr>
        <w:t>s</w:t>
      </w:r>
      <w:r>
        <w:rPr>
          <w:color w:val="00000A"/>
          <w:spacing w:val="-7"/>
        </w:rPr>
        <w:t xml:space="preserve"> </w:t>
      </w:r>
      <w:r>
        <w:rPr>
          <w:color w:val="00000A"/>
        </w:rPr>
        <w:t>dodáním</w:t>
      </w:r>
      <w:r>
        <w:rPr>
          <w:color w:val="00000A"/>
          <w:spacing w:val="-6"/>
        </w:rPr>
        <w:t xml:space="preserve"> </w:t>
      </w:r>
      <w:r>
        <w:rPr>
          <w:color w:val="00000A"/>
        </w:rPr>
        <w:t>Zboží,</w:t>
      </w:r>
      <w:r>
        <w:rPr>
          <w:color w:val="00000A"/>
          <w:spacing w:val="-6"/>
        </w:rPr>
        <w:t xml:space="preserve"> </w:t>
      </w:r>
      <w:r>
        <w:rPr>
          <w:color w:val="00000A"/>
        </w:rPr>
        <w:t>dopravu</w:t>
      </w:r>
      <w:r>
        <w:rPr>
          <w:color w:val="00000A"/>
          <w:spacing w:val="-5"/>
        </w:rPr>
        <w:t xml:space="preserve"> </w:t>
      </w:r>
      <w:r>
        <w:rPr>
          <w:color w:val="00000A"/>
        </w:rPr>
        <w:t>Zboží</w:t>
      </w:r>
      <w:r>
        <w:rPr>
          <w:color w:val="00000A"/>
          <w:spacing w:val="-6"/>
        </w:rPr>
        <w:t xml:space="preserve"> </w:t>
      </w:r>
      <w:r>
        <w:rPr>
          <w:color w:val="00000A"/>
        </w:rPr>
        <w:t>na</w:t>
      </w:r>
      <w:r>
        <w:rPr>
          <w:color w:val="00000A"/>
          <w:spacing w:val="-8"/>
        </w:rPr>
        <w:t xml:space="preserve"> </w:t>
      </w:r>
      <w:r>
        <w:rPr>
          <w:color w:val="00000A"/>
        </w:rPr>
        <w:t>místo</w:t>
      </w:r>
      <w:r>
        <w:rPr>
          <w:color w:val="00000A"/>
          <w:spacing w:val="-7"/>
        </w:rPr>
        <w:t xml:space="preserve"> </w:t>
      </w:r>
      <w:r>
        <w:rPr>
          <w:color w:val="00000A"/>
        </w:rPr>
        <w:t>dodání,</w:t>
      </w:r>
      <w:r>
        <w:rPr>
          <w:color w:val="00000A"/>
          <w:spacing w:val="-5"/>
        </w:rPr>
        <w:t xml:space="preserve"> </w:t>
      </w:r>
      <w:r>
        <w:rPr>
          <w:color w:val="00000A"/>
        </w:rPr>
        <w:t>clo,</w:t>
      </w:r>
      <w:r>
        <w:rPr>
          <w:color w:val="00000A"/>
          <w:spacing w:val="-6"/>
        </w:rPr>
        <w:t xml:space="preserve"> </w:t>
      </w:r>
      <w:r>
        <w:rPr>
          <w:color w:val="00000A"/>
        </w:rPr>
        <w:t>pojištění.</w:t>
      </w:r>
    </w:p>
    <w:p w14:paraId="21095077" w14:textId="77777777" w:rsidR="002C633A" w:rsidRDefault="00000000">
      <w:pPr>
        <w:pStyle w:val="Nadpis3"/>
        <w:numPr>
          <w:ilvl w:val="0"/>
          <w:numId w:val="8"/>
        </w:numPr>
        <w:tabs>
          <w:tab w:val="left" w:pos="499"/>
        </w:tabs>
        <w:spacing w:before="252"/>
        <w:ind w:left="499" w:hanging="358"/>
        <w:jc w:val="both"/>
        <w:rPr>
          <w:color w:val="00000A"/>
        </w:rPr>
      </w:pPr>
      <w:r>
        <w:rPr>
          <w:color w:val="00000A"/>
        </w:rPr>
        <w:t>Právo</w:t>
      </w:r>
      <w:r>
        <w:rPr>
          <w:color w:val="00000A"/>
          <w:spacing w:val="-5"/>
        </w:rPr>
        <w:t xml:space="preserve"> </w:t>
      </w:r>
      <w:r>
        <w:rPr>
          <w:color w:val="00000A"/>
        </w:rPr>
        <w:t>na</w:t>
      </w:r>
      <w:r>
        <w:rPr>
          <w:color w:val="00000A"/>
          <w:spacing w:val="-4"/>
        </w:rPr>
        <w:t xml:space="preserve"> </w:t>
      </w:r>
      <w:r>
        <w:rPr>
          <w:color w:val="00000A"/>
        </w:rPr>
        <w:t>zaplacení</w:t>
      </w:r>
      <w:r>
        <w:rPr>
          <w:color w:val="00000A"/>
          <w:spacing w:val="-2"/>
        </w:rPr>
        <w:t xml:space="preserve"> </w:t>
      </w:r>
      <w:r>
        <w:rPr>
          <w:color w:val="00000A"/>
        </w:rPr>
        <w:t>ceny</w:t>
      </w:r>
      <w:r>
        <w:rPr>
          <w:color w:val="00000A"/>
          <w:spacing w:val="-4"/>
        </w:rPr>
        <w:t xml:space="preserve"> </w:t>
      </w:r>
      <w:r>
        <w:rPr>
          <w:color w:val="00000A"/>
          <w:spacing w:val="-2"/>
        </w:rPr>
        <w:t>dodávky</w:t>
      </w:r>
    </w:p>
    <w:p w14:paraId="7D60B879" w14:textId="77777777" w:rsidR="002C633A" w:rsidRDefault="002C633A">
      <w:pPr>
        <w:pStyle w:val="Nadpis3"/>
        <w:sectPr w:rsidR="002C633A">
          <w:pgSz w:w="11910" w:h="16840"/>
          <w:pgMar w:top="1320" w:right="708" w:bottom="280" w:left="1275" w:header="708" w:footer="708" w:gutter="0"/>
          <w:cols w:space="708"/>
        </w:sectPr>
      </w:pPr>
    </w:p>
    <w:p w14:paraId="0291F298" w14:textId="77777777" w:rsidR="002C633A" w:rsidRDefault="00000000">
      <w:pPr>
        <w:pStyle w:val="Zkladntext"/>
        <w:spacing w:before="77"/>
        <w:ind w:left="501"/>
        <w:jc w:val="both"/>
      </w:pPr>
      <w:r>
        <w:rPr>
          <w:color w:val="00000A"/>
        </w:rPr>
        <w:lastRenderedPageBreak/>
        <w:t>Právo</w:t>
      </w:r>
      <w:r>
        <w:rPr>
          <w:color w:val="00000A"/>
          <w:spacing w:val="-8"/>
        </w:rPr>
        <w:t xml:space="preserve"> </w:t>
      </w:r>
      <w:r>
        <w:rPr>
          <w:color w:val="00000A"/>
        </w:rPr>
        <w:t>na</w:t>
      </w:r>
      <w:r>
        <w:rPr>
          <w:color w:val="00000A"/>
          <w:spacing w:val="-7"/>
        </w:rPr>
        <w:t xml:space="preserve"> </w:t>
      </w:r>
      <w:r>
        <w:rPr>
          <w:color w:val="00000A"/>
        </w:rPr>
        <w:t>zaplacení</w:t>
      </w:r>
      <w:r>
        <w:rPr>
          <w:color w:val="00000A"/>
          <w:spacing w:val="-7"/>
        </w:rPr>
        <w:t xml:space="preserve"> </w:t>
      </w:r>
      <w:r>
        <w:rPr>
          <w:color w:val="00000A"/>
        </w:rPr>
        <w:t>ceny</w:t>
      </w:r>
      <w:r>
        <w:rPr>
          <w:color w:val="00000A"/>
          <w:spacing w:val="-7"/>
        </w:rPr>
        <w:t xml:space="preserve"> </w:t>
      </w:r>
      <w:r>
        <w:rPr>
          <w:color w:val="00000A"/>
        </w:rPr>
        <w:t>dodávky</w:t>
      </w:r>
      <w:r>
        <w:rPr>
          <w:color w:val="00000A"/>
          <w:spacing w:val="-8"/>
        </w:rPr>
        <w:t xml:space="preserve"> </w:t>
      </w:r>
      <w:r>
        <w:rPr>
          <w:color w:val="00000A"/>
        </w:rPr>
        <w:t>vzniká</w:t>
      </w:r>
      <w:r>
        <w:rPr>
          <w:color w:val="00000A"/>
          <w:spacing w:val="-5"/>
        </w:rPr>
        <w:t xml:space="preserve"> </w:t>
      </w:r>
      <w:r>
        <w:rPr>
          <w:color w:val="00000A"/>
        </w:rPr>
        <w:t>převzetím</w:t>
      </w:r>
      <w:r>
        <w:rPr>
          <w:color w:val="00000A"/>
          <w:spacing w:val="-5"/>
        </w:rPr>
        <w:t xml:space="preserve"> </w:t>
      </w:r>
      <w:r>
        <w:rPr>
          <w:color w:val="00000A"/>
        </w:rPr>
        <w:t>dodávky</w:t>
      </w:r>
      <w:r>
        <w:rPr>
          <w:color w:val="00000A"/>
          <w:spacing w:val="-7"/>
        </w:rPr>
        <w:t xml:space="preserve"> </w:t>
      </w:r>
      <w:r>
        <w:rPr>
          <w:color w:val="00000A"/>
          <w:spacing w:val="-2"/>
        </w:rPr>
        <w:t>Objednatelem.</w:t>
      </w:r>
    </w:p>
    <w:p w14:paraId="341475C7" w14:textId="77777777" w:rsidR="002C633A" w:rsidRDefault="002C633A">
      <w:pPr>
        <w:pStyle w:val="Zkladntext"/>
        <w:spacing w:before="1"/>
      </w:pPr>
    </w:p>
    <w:p w14:paraId="0FF734DB" w14:textId="77777777" w:rsidR="002C633A" w:rsidRDefault="00000000">
      <w:pPr>
        <w:pStyle w:val="Nadpis3"/>
        <w:numPr>
          <w:ilvl w:val="0"/>
          <w:numId w:val="8"/>
        </w:numPr>
        <w:tabs>
          <w:tab w:val="left" w:pos="499"/>
        </w:tabs>
        <w:ind w:left="499" w:hanging="358"/>
        <w:jc w:val="both"/>
        <w:rPr>
          <w:color w:val="00000A"/>
        </w:rPr>
      </w:pPr>
      <w:r>
        <w:rPr>
          <w:color w:val="00000A"/>
        </w:rPr>
        <w:t>Úhrada</w:t>
      </w:r>
      <w:r>
        <w:rPr>
          <w:color w:val="00000A"/>
          <w:spacing w:val="-3"/>
        </w:rPr>
        <w:t xml:space="preserve"> </w:t>
      </w:r>
      <w:r>
        <w:rPr>
          <w:color w:val="00000A"/>
        </w:rPr>
        <w:t>ceny</w:t>
      </w:r>
      <w:r>
        <w:rPr>
          <w:color w:val="00000A"/>
          <w:spacing w:val="-3"/>
        </w:rPr>
        <w:t xml:space="preserve"> </w:t>
      </w:r>
      <w:r>
        <w:rPr>
          <w:color w:val="00000A"/>
          <w:spacing w:val="-2"/>
        </w:rPr>
        <w:t>dodávky</w:t>
      </w:r>
    </w:p>
    <w:p w14:paraId="19B36CB5" w14:textId="77777777" w:rsidR="002C633A" w:rsidRDefault="00000000">
      <w:pPr>
        <w:pStyle w:val="Odstavecseseznamem"/>
        <w:numPr>
          <w:ilvl w:val="1"/>
          <w:numId w:val="8"/>
        </w:numPr>
        <w:tabs>
          <w:tab w:val="left" w:pos="863"/>
        </w:tabs>
        <w:spacing w:before="2"/>
        <w:ind w:right="705" w:firstLine="0"/>
        <w:jc w:val="both"/>
      </w:pPr>
      <w:r>
        <w:rPr>
          <w:color w:val="00000A"/>
        </w:rPr>
        <w:t>Cena</w:t>
      </w:r>
      <w:r>
        <w:rPr>
          <w:color w:val="00000A"/>
          <w:spacing w:val="-7"/>
        </w:rPr>
        <w:t xml:space="preserve"> </w:t>
      </w:r>
      <w:r>
        <w:rPr>
          <w:color w:val="00000A"/>
        </w:rPr>
        <w:t>dodávky</w:t>
      </w:r>
      <w:r>
        <w:rPr>
          <w:color w:val="00000A"/>
          <w:spacing w:val="-9"/>
        </w:rPr>
        <w:t xml:space="preserve"> </w:t>
      </w:r>
      <w:r>
        <w:rPr>
          <w:color w:val="00000A"/>
        </w:rPr>
        <w:t>bude</w:t>
      </w:r>
      <w:r>
        <w:rPr>
          <w:color w:val="00000A"/>
          <w:spacing w:val="-10"/>
        </w:rPr>
        <w:t xml:space="preserve"> </w:t>
      </w:r>
      <w:r>
        <w:rPr>
          <w:color w:val="00000A"/>
        </w:rPr>
        <w:t>uhrazena</w:t>
      </w:r>
      <w:r>
        <w:rPr>
          <w:color w:val="00000A"/>
          <w:spacing w:val="-8"/>
        </w:rPr>
        <w:t xml:space="preserve"> </w:t>
      </w:r>
      <w:r>
        <w:rPr>
          <w:color w:val="00000A"/>
        </w:rPr>
        <w:t>na</w:t>
      </w:r>
      <w:r>
        <w:rPr>
          <w:color w:val="00000A"/>
          <w:spacing w:val="-8"/>
        </w:rPr>
        <w:t xml:space="preserve"> </w:t>
      </w:r>
      <w:r>
        <w:rPr>
          <w:color w:val="00000A"/>
        </w:rPr>
        <w:t>základě</w:t>
      </w:r>
      <w:r>
        <w:rPr>
          <w:color w:val="00000A"/>
          <w:spacing w:val="-7"/>
        </w:rPr>
        <w:t xml:space="preserve"> </w:t>
      </w:r>
      <w:r>
        <w:rPr>
          <w:color w:val="00000A"/>
        </w:rPr>
        <w:t>řádně</w:t>
      </w:r>
      <w:r>
        <w:rPr>
          <w:color w:val="00000A"/>
          <w:spacing w:val="-8"/>
        </w:rPr>
        <w:t xml:space="preserve"> </w:t>
      </w:r>
      <w:r>
        <w:rPr>
          <w:color w:val="00000A"/>
        </w:rPr>
        <w:t>vystaveného</w:t>
      </w:r>
      <w:r>
        <w:rPr>
          <w:color w:val="00000A"/>
          <w:spacing w:val="-8"/>
        </w:rPr>
        <w:t xml:space="preserve"> </w:t>
      </w:r>
      <w:r>
        <w:rPr>
          <w:color w:val="00000A"/>
        </w:rPr>
        <w:t>daňového</w:t>
      </w:r>
      <w:r>
        <w:rPr>
          <w:color w:val="00000A"/>
          <w:spacing w:val="-7"/>
        </w:rPr>
        <w:t xml:space="preserve"> </w:t>
      </w:r>
      <w:r>
        <w:rPr>
          <w:color w:val="00000A"/>
        </w:rPr>
        <w:t>dokladu</w:t>
      </w:r>
      <w:r>
        <w:rPr>
          <w:color w:val="00000A"/>
          <w:spacing w:val="-7"/>
        </w:rPr>
        <w:t xml:space="preserve"> </w:t>
      </w:r>
      <w:r>
        <w:rPr>
          <w:color w:val="00000A"/>
        </w:rPr>
        <w:t>(dále jen „Faktura“).</w:t>
      </w:r>
    </w:p>
    <w:p w14:paraId="135E299C" w14:textId="77777777" w:rsidR="002C633A" w:rsidRDefault="00000000">
      <w:pPr>
        <w:pStyle w:val="Odstavecseseznamem"/>
        <w:numPr>
          <w:ilvl w:val="1"/>
          <w:numId w:val="8"/>
        </w:numPr>
        <w:tabs>
          <w:tab w:val="left" w:pos="868"/>
        </w:tabs>
        <w:spacing w:line="251" w:lineRule="exact"/>
        <w:ind w:left="868" w:hanging="367"/>
        <w:jc w:val="both"/>
      </w:pPr>
      <w:r>
        <w:rPr>
          <w:color w:val="00000A"/>
        </w:rPr>
        <w:t>Splatnost</w:t>
      </w:r>
      <w:r>
        <w:rPr>
          <w:color w:val="00000A"/>
          <w:spacing w:val="-3"/>
        </w:rPr>
        <w:t xml:space="preserve"> </w:t>
      </w:r>
      <w:r>
        <w:rPr>
          <w:color w:val="00000A"/>
        </w:rPr>
        <w:t>Faktury</w:t>
      </w:r>
      <w:r>
        <w:rPr>
          <w:color w:val="00000A"/>
          <w:spacing w:val="-7"/>
        </w:rPr>
        <w:t xml:space="preserve"> </w:t>
      </w:r>
      <w:r>
        <w:rPr>
          <w:color w:val="00000A"/>
        </w:rPr>
        <w:t>je</w:t>
      </w:r>
      <w:r>
        <w:rPr>
          <w:color w:val="00000A"/>
          <w:spacing w:val="-7"/>
        </w:rPr>
        <w:t xml:space="preserve"> </w:t>
      </w:r>
      <w:r>
        <w:rPr>
          <w:color w:val="00000A"/>
        </w:rPr>
        <w:t>30</w:t>
      </w:r>
      <w:r>
        <w:rPr>
          <w:color w:val="00000A"/>
          <w:spacing w:val="-4"/>
        </w:rPr>
        <w:t xml:space="preserve"> </w:t>
      </w:r>
      <w:r>
        <w:rPr>
          <w:color w:val="00000A"/>
        </w:rPr>
        <w:t>kalendářních</w:t>
      </w:r>
      <w:r>
        <w:rPr>
          <w:color w:val="00000A"/>
          <w:spacing w:val="-5"/>
        </w:rPr>
        <w:t xml:space="preserve"> </w:t>
      </w:r>
      <w:r>
        <w:rPr>
          <w:color w:val="00000A"/>
        </w:rPr>
        <w:t>dnů</w:t>
      </w:r>
      <w:r>
        <w:rPr>
          <w:color w:val="00000A"/>
          <w:spacing w:val="-7"/>
        </w:rPr>
        <w:t xml:space="preserve"> </w:t>
      </w:r>
      <w:r>
        <w:rPr>
          <w:color w:val="00000A"/>
        </w:rPr>
        <w:t>ode</w:t>
      </w:r>
      <w:r>
        <w:rPr>
          <w:color w:val="00000A"/>
          <w:spacing w:val="-6"/>
        </w:rPr>
        <w:t xml:space="preserve"> </w:t>
      </w:r>
      <w:r>
        <w:rPr>
          <w:color w:val="00000A"/>
        </w:rPr>
        <w:t>dne</w:t>
      </w:r>
      <w:r>
        <w:rPr>
          <w:color w:val="00000A"/>
          <w:spacing w:val="-7"/>
        </w:rPr>
        <w:t xml:space="preserve"> </w:t>
      </w:r>
      <w:r>
        <w:rPr>
          <w:color w:val="00000A"/>
        </w:rPr>
        <w:t>jejího</w:t>
      </w:r>
      <w:r>
        <w:rPr>
          <w:color w:val="00000A"/>
          <w:spacing w:val="-5"/>
        </w:rPr>
        <w:t xml:space="preserve"> </w:t>
      </w:r>
      <w:r>
        <w:rPr>
          <w:color w:val="00000A"/>
        </w:rPr>
        <w:t>doručení</w:t>
      </w:r>
      <w:r>
        <w:rPr>
          <w:color w:val="00000A"/>
          <w:spacing w:val="-5"/>
        </w:rPr>
        <w:t xml:space="preserve"> </w:t>
      </w:r>
      <w:r>
        <w:rPr>
          <w:color w:val="00000A"/>
          <w:spacing w:val="-2"/>
        </w:rPr>
        <w:t>Objednateli.</w:t>
      </w:r>
    </w:p>
    <w:p w14:paraId="1E6EEE96" w14:textId="77777777" w:rsidR="002C633A" w:rsidRDefault="00000000">
      <w:pPr>
        <w:pStyle w:val="Odstavecseseznamem"/>
        <w:numPr>
          <w:ilvl w:val="1"/>
          <w:numId w:val="8"/>
        </w:numPr>
        <w:tabs>
          <w:tab w:val="left" w:pos="875"/>
        </w:tabs>
        <w:spacing w:before="1"/>
        <w:ind w:right="708" w:firstLine="0"/>
        <w:jc w:val="both"/>
      </w:pPr>
      <w:r>
        <w:rPr>
          <w:color w:val="00000A"/>
        </w:rPr>
        <w:t>Cena dodávky bude Objednatelem uhrazena</w:t>
      </w:r>
      <w:r>
        <w:rPr>
          <w:color w:val="00000A"/>
          <w:spacing w:val="-1"/>
        </w:rPr>
        <w:t xml:space="preserve"> </w:t>
      </w:r>
      <w:r>
        <w:rPr>
          <w:color w:val="00000A"/>
        </w:rPr>
        <w:t>bezhotovostním převodem na bankovní účet Dodavatele uvedený v záhlaví Smlouvy. Peněžitý závazek Objednatele se považuje za splněný v den, kdy je dlužná částka odepsána z bankovního účtu Objednatele ve prospěch bankovního účtu Dodavatele.</w:t>
      </w:r>
    </w:p>
    <w:p w14:paraId="20C3AAB7" w14:textId="77777777" w:rsidR="002C633A" w:rsidRDefault="002C633A">
      <w:pPr>
        <w:pStyle w:val="Zkladntext"/>
      </w:pPr>
    </w:p>
    <w:p w14:paraId="0D78E721" w14:textId="77777777" w:rsidR="002C633A" w:rsidRDefault="00000000">
      <w:pPr>
        <w:pStyle w:val="Nadpis3"/>
        <w:numPr>
          <w:ilvl w:val="0"/>
          <w:numId w:val="8"/>
        </w:numPr>
        <w:tabs>
          <w:tab w:val="left" w:pos="499"/>
        </w:tabs>
        <w:spacing w:line="252" w:lineRule="exact"/>
        <w:ind w:left="499" w:hanging="358"/>
        <w:rPr>
          <w:color w:val="00000A"/>
        </w:rPr>
      </w:pPr>
      <w:r>
        <w:rPr>
          <w:color w:val="00000A"/>
        </w:rPr>
        <w:t>Náležitosti</w:t>
      </w:r>
      <w:r>
        <w:rPr>
          <w:color w:val="00000A"/>
          <w:spacing w:val="-6"/>
        </w:rPr>
        <w:t xml:space="preserve"> </w:t>
      </w:r>
      <w:r>
        <w:rPr>
          <w:color w:val="00000A"/>
          <w:spacing w:val="-2"/>
        </w:rPr>
        <w:t>Faktury</w:t>
      </w:r>
    </w:p>
    <w:p w14:paraId="72479CC0" w14:textId="77777777" w:rsidR="002C633A" w:rsidRDefault="00000000">
      <w:pPr>
        <w:pStyle w:val="Zkladntext"/>
        <w:spacing w:line="252" w:lineRule="exact"/>
        <w:ind w:left="501"/>
      </w:pPr>
      <w:r>
        <w:rPr>
          <w:color w:val="00000A"/>
        </w:rPr>
        <w:t>Faktura</w:t>
      </w:r>
      <w:r>
        <w:rPr>
          <w:color w:val="00000A"/>
          <w:spacing w:val="-10"/>
        </w:rPr>
        <w:t xml:space="preserve"> </w:t>
      </w:r>
      <w:r>
        <w:rPr>
          <w:color w:val="00000A"/>
        </w:rPr>
        <w:t>bude</w:t>
      </w:r>
      <w:r>
        <w:rPr>
          <w:color w:val="00000A"/>
          <w:spacing w:val="-6"/>
        </w:rPr>
        <w:t xml:space="preserve"> </w:t>
      </w:r>
      <w:r>
        <w:rPr>
          <w:color w:val="00000A"/>
        </w:rPr>
        <w:t>splňovat</w:t>
      </w:r>
      <w:r>
        <w:rPr>
          <w:color w:val="00000A"/>
          <w:spacing w:val="-6"/>
        </w:rPr>
        <w:t xml:space="preserve"> </w:t>
      </w:r>
      <w:r>
        <w:rPr>
          <w:color w:val="00000A"/>
        </w:rPr>
        <w:t>veškeré</w:t>
      </w:r>
      <w:r>
        <w:rPr>
          <w:color w:val="00000A"/>
          <w:spacing w:val="-8"/>
        </w:rPr>
        <w:t xml:space="preserve"> </w:t>
      </w:r>
      <w:r>
        <w:rPr>
          <w:color w:val="00000A"/>
        </w:rPr>
        <w:t>zákonné</w:t>
      </w:r>
      <w:r>
        <w:rPr>
          <w:color w:val="00000A"/>
          <w:spacing w:val="-6"/>
        </w:rPr>
        <w:t xml:space="preserve"> </w:t>
      </w:r>
      <w:r>
        <w:rPr>
          <w:color w:val="00000A"/>
        </w:rPr>
        <w:t>a</w:t>
      </w:r>
      <w:r>
        <w:rPr>
          <w:color w:val="00000A"/>
          <w:spacing w:val="-7"/>
        </w:rPr>
        <w:t xml:space="preserve"> </w:t>
      </w:r>
      <w:r>
        <w:rPr>
          <w:color w:val="00000A"/>
        </w:rPr>
        <w:t>smluvené</w:t>
      </w:r>
      <w:r>
        <w:rPr>
          <w:color w:val="00000A"/>
          <w:spacing w:val="-6"/>
        </w:rPr>
        <w:t xml:space="preserve"> </w:t>
      </w:r>
      <w:r>
        <w:rPr>
          <w:color w:val="00000A"/>
        </w:rPr>
        <w:t>náležitosti,</w:t>
      </w:r>
      <w:r>
        <w:rPr>
          <w:color w:val="00000A"/>
          <w:spacing w:val="-6"/>
        </w:rPr>
        <w:t xml:space="preserve"> </w:t>
      </w:r>
      <w:r>
        <w:rPr>
          <w:color w:val="00000A"/>
          <w:spacing w:val="-2"/>
        </w:rPr>
        <w:t>zejména</w:t>
      </w:r>
    </w:p>
    <w:p w14:paraId="405561B1" w14:textId="77777777" w:rsidR="002C633A" w:rsidRDefault="00000000">
      <w:pPr>
        <w:pStyle w:val="Odstavecseseznamem"/>
        <w:numPr>
          <w:ilvl w:val="0"/>
          <w:numId w:val="7"/>
        </w:numPr>
        <w:tabs>
          <w:tab w:val="left" w:pos="859"/>
        </w:tabs>
        <w:spacing w:before="1" w:line="252" w:lineRule="exact"/>
        <w:ind w:left="859" w:hanging="358"/>
      </w:pPr>
      <w:r>
        <w:rPr>
          <w:color w:val="00000A"/>
        </w:rPr>
        <w:t>náležitosti</w:t>
      </w:r>
      <w:r>
        <w:rPr>
          <w:color w:val="00000A"/>
          <w:spacing w:val="-5"/>
        </w:rPr>
        <w:t xml:space="preserve"> </w:t>
      </w:r>
      <w:r>
        <w:rPr>
          <w:color w:val="00000A"/>
        </w:rPr>
        <w:t>daňového</w:t>
      </w:r>
      <w:r>
        <w:rPr>
          <w:color w:val="00000A"/>
          <w:spacing w:val="-6"/>
        </w:rPr>
        <w:t xml:space="preserve"> </w:t>
      </w:r>
      <w:r>
        <w:rPr>
          <w:color w:val="00000A"/>
        </w:rPr>
        <w:t>dokladu</w:t>
      </w:r>
      <w:r>
        <w:rPr>
          <w:color w:val="00000A"/>
          <w:spacing w:val="-5"/>
        </w:rPr>
        <w:t xml:space="preserve"> </w:t>
      </w:r>
      <w:r>
        <w:rPr>
          <w:color w:val="00000A"/>
        </w:rPr>
        <w:t>dle</w:t>
      </w:r>
      <w:r>
        <w:rPr>
          <w:color w:val="00000A"/>
          <w:spacing w:val="-4"/>
        </w:rPr>
        <w:t xml:space="preserve"> </w:t>
      </w:r>
      <w:r>
        <w:rPr>
          <w:color w:val="00000A"/>
        </w:rPr>
        <w:t>§</w:t>
      </w:r>
      <w:r>
        <w:rPr>
          <w:color w:val="00000A"/>
          <w:spacing w:val="-3"/>
        </w:rPr>
        <w:t xml:space="preserve"> </w:t>
      </w:r>
      <w:r>
        <w:rPr>
          <w:color w:val="00000A"/>
        </w:rPr>
        <w:t>26</w:t>
      </w:r>
      <w:r>
        <w:rPr>
          <w:color w:val="00000A"/>
          <w:spacing w:val="-7"/>
        </w:rPr>
        <w:t xml:space="preserve"> </w:t>
      </w:r>
      <w:r>
        <w:rPr>
          <w:color w:val="00000A"/>
        </w:rPr>
        <w:t>a</w:t>
      </w:r>
      <w:r>
        <w:rPr>
          <w:color w:val="00000A"/>
          <w:spacing w:val="-4"/>
        </w:rPr>
        <w:t xml:space="preserve"> </w:t>
      </w:r>
      <w:r>
        <w:rPr>
          <w:color w:val="00000A"/>
        </w:rPr>
        <w:t>násl.</w:t>
      </w:r>
      <w:r>
        <w:rPr>
          <w:color w:val="00000A"/>
          <w:spacing w:val="-5"/>
        </w:rPr>
        <w:t xml:space="preserve"> </w:t>
      </w:r>
      <w:r>
        <w:rPr>
          <w:color w:val="00000A"/>
          <w:spacing w:val="-4"/>
        </w:rPr>
        <w:t>ZDPH,</w:t>
      </w:r>
    </w:p>
    <w:p w14:paraId="2691AB87" w14:textId="77777777" w:rsidR="002C633A" w:rsidRDefault="00000000">
      <w:pPr>
        <w:pStyle w:val="Odstavecseseznamem"/>
        <w:numPr>
          <w:ilvl w:val="0"/>
          <w:numId w:val="7"/>
        </w:numPr>
        <w:tabs>
          <w:tab w:val="left" w:pos="859"/>
          <w:tab w:val="left" w:pos="861"/>
        </w:tabs>
        <w:ind w:right="710"/>
      </w:pPr>
      <w:r>
        <w:rPr>
          <w:color w:val="00000A"/>
        </w:rPr>
        <w:t>náležitosti účetního dokladu stanovené v zákoně 563/1991 Sb., o účetnictví, ve znění pozdějších předpisů,</w:t>
      </w:r>
    </w:p>
    <w:p w14:paraId="3D6E26EB" w14:textId="77777777" w:rsidR="002C633A" w:rsidRDefault="00000000">
      <w:pPr>
        <w:pStyle w:val="Odstavecseseznamem"/>
        <w:numPr>
          <w:ilvl w:val="0"/>
          <w:numId w:val="7"/>
        </w:numPr>
        <w:tabs>
          <w:tab w:val="left" w:pos="860"/>
        </w:tabs>
        <w:spacing w:before="1" w:line="252" w:lineRule="exact"/>
        <w:ind w:left="860" w:hanging="359"/>
      </w:pPr>
      <w:r>
        <w:rPr>
          <w:color w:val="00000A"/>
        </w:rPr>
        <w:t>náležitosti</w:t>
      </w:r>
      <w:r>
        <w:rPr>
          <w:color w:val="00000A"/>
          <w:spacing w:val="-7"/>
        </w:rPr>
        <w:t xml:space="preserve"> </w:t>
      </w:r>
      <w:r>
        <w:rPr>
          <w:color w:val="00000A"/>
        </w:rPr>
        <w:t>obchodní</w:t>
      </w:r>
      <w:r>
        <w:rPr>
          <w:color w:val="00000A"/>
          <w:spacing w:val="-5"/>
        </w:rPr>
        <w:t xml:space="preserve"> </w:t>
      </w:r>
      <w:r>
        <w:rPr>
          <w:color w:val="00000A"/>
        </w:rPr>
        <w:t>listiny</w:t>
      </w:r>
      <w:r>
        <w:rPr>
          <w:color w:val="00000A"/>
          <w:spacing w:val="-6"/>
        </w:rPr>
        <w:t xml:space="preserve"> </w:t>
      </w:r>
      <w:r>
        <w:rPr>
          <w:color w:val="00000A"/>
        </w:rPr>
        <w:t>dle</w:t>
      </w:r>
      <w:r>
        <w:rPr>
          <w:color w:val="00000A"/>
          <w:spacing w:val="-6"/>
        </w:rPr>
        <w:t xml:space="preserve"> </w:t>
      </w:r>
      <w:r>
        <w:rPr>
          <w:color w:val="00000A"/>
        </w:rPr>
        <w:t>§</w:t>
      </w:r>
      <w:r>
        <w:rPr>
          <w:color w:val="00000A"/>
          <w:spacing w:val="-6"/>
        </w:rPr>
        <w:t xml:space="preserve"> </w:t>
      </w:r>
      <w:r>
        <w:rPr>
          <w:color w:val="00000A"/>
        </w:rPr>
        <w:t>435</w:t>
      </w:r>
      <w:r>
        <w:rPr>
          <w:color w:val="00000A"/>
          <w:spacing w:val="-8"/>
        </w:rPr>
        <w:t xml:space="preserve"> </w:t>
      </w:r>
      <w:r>
        <w:rPr>
          <w:color w:val="00000A"/>
        </w:rPr>
        <w:t>občanského</w:t>
      </w:r>
      <w:r>
        <w:rPr>
          <w:color w:val="00000A"/>
          <w:spacing w:val="-8"/>
        </w:rPr>
        <w:t xml:space="preserve"> </w:t>
      </w:r>
      <w:r>
        <w:rPr>
          <w:color w:val="00000A"/>
          <w:spacing w:val="-2"/>
        </w:rPr>
        <w:t>zákoníku</w:t>
      </w:r>
    </w:p>
    <w:p w14:paraId="45D7ED26" w14:textId="77777777" w:rsidR="002C633A" w:rsidRDefault="00000000">
      <w:pPr>
        <w:pStyle w:val="Odstavecseseznamem"/>
        <w:numPr>
          <w:ilvl w:val="0"/>
          <w:numId w:val="7"/>
        </w:numPr>
        <w:tabs>
          <w:tab w:val="left" w:pos="859"/>
        </w:tabs>
        <w:spacing w:line="252" w:lineRule="exact"/>
        <w:ind w:left="859" w:hanging="358"/>
      </w:pPr>
      <w:r>
        <w:rPr>
          <w:color w:val="00000A"/>
        </w:rPr>
        <w:t>uvedení</w:t>
      </w:r>
      <w:r>
        <w:rPr>
          <w:color w:val="00000A"/>
          <w:spacing w:val="-5"/>
        </w:rPr>
        <w:t xml:space="preserve"> </w:t>
      </w:r>
      <w:r>
        <w:rPr>
          <w:color w:val="00000A"/>
        </w:rPr>
        <w:t>informace</w:t>
      </w:r>
      <w:r>
        <w:rPr>
          <w:color w:val="00000A"/>
          <w:spacing w:val="-6"/>
        </w:rPr>
        <w:t xml:space="preserve"> </w:t>
      </w:r>
      <w:r>
        <w:rPr>
          <w:color w:val="00000A"/>
        </w:rPr>
        <w:t>o</w:t>
      </w:r>
      <w:r>
        <w:rPr>
          <w:color w:val="00000A"/>
          <w:spacing w:val="-7"/>
        </w:rPr>
        <w:t xml:space="preserve"> </w:t>
      </w:r>
      <w:r>
        <w:rPr>
          <w:color w:val="00000A"/>
        </w:rPr>
        <w:t>lhůtě</w:t>
      </w:r>
      <w:r>
        <w:rPr>
          <w:color w:val="00000A"/>
          <w:spacing w:val="-5"/>
        </w:rPr>
        <w:t xml:space="preserve"> </w:t>
      </w:r>
      <w:r>
        <w:rPr>
          <w:color w:val="00000A"/>
          <w:spacing w:val="-2"/>
        </w:rPr>
        <w:t>splatnosti,</w:t>
      </w:r>
    </w:p>
    <w:p w14:paraId="07B1943D" w14:textId="77777777" w:rsidR="002C633A" w:rsidRDefault="00000000">
      <w:pPr>
        <w:pStyle w:val="Odstavecseseznamem"/>
        <w:numPr>
          <w:ilvl w:val="0"/>
          <w:numId w:val="7"/>
        </w:numPr>
        <w:tabs>
          <w:tab w:val="left" w:pos="859"/>
        </w:tabs>
        <w:spacing w:before="1" w:line="252" w:lineRule="exact"/>
        <w:ind w:left="859" w:hanging="358"/>
      </w:pPr>
      <w:r>
        <w:rPr>
          <w:color w:val="00000A"/>
        </w:rPr>
        <w:t>uvedení</w:t>
      </w:r>
      <w:r>
        <w:rPr>
          <w:color w:val="00000A"/>
          <w:spacing w:val="-6"/>
        </w:rPr>
        <w:t xml:space="preserve"> </w:t>
      </w:r>
      <w:r>
        <w:rPr>
          <w:color w:val="00000A"/>
        </w:rPr>
        <w:t>údajů</w:t>
      </w:r>
      <w:r>
        <w:rPr>
          <w:color w:val="00000A"/>
          <w:spacing w:val="-7"/>
        </w:rPr>
        <w:t xml:space="preserve"> </w:t>
      </w:r>
      <w:r>
        <w:rPr>
          <w:color w:val="00000A"/>
        </w:rPr>
        <w:t>bankovního</w:t>
      </w:r>
      <w:r>
        <w:rPr>
          <w:color w:val="00000A"/>
          <w:spacing w:val="-6"/>
        </w:rPr>
        <w:t xml:space="preserve"> </w:t>
      </w:r>
      <w:r>
        <w:rPr>
          <w:color w:val="00000A"/>
        </w:rPr>
        <w:t>spojení</w:t>
      </w:r>
      <w:r>
        <w:rPr>
          <w:color w:val="00000A"/>
          <w:spacing w:val="-4"/>
        </w:rPr>
        <w:t xml:space="preserve"> </w:t>
      </w:r>
      <w:r>
        <w:rPr>
          <w:color w:val="00000A"/>
          <w:spacing w:val="-2"/>
        </w:rPr>
        <w:t>Dodavatele,</w:t>
      </w:r>
    </w:p>
    <w:p w14:paraId="42909BF0" w14:textId="77777777" w:rsidR="002C633A" w:rsidRDefault="00000000">
      <w:pPr>
        <w:pStyle w:val="Odstavecseseznamem"/>
        <w:numPr>
          <w:ilvl w:val="0"/>
          <w:numId w:val="7"/>
        </w:numPr>
        <w:tabs>
          <w:tab w:val="left" w:pos="861"/>
        </w:tabs>
        <w:spacing w:line="252" w:lineRule="exact"/>
      </w:pPr>
      <w:r>
        <w:rPr>
          <w:color w:val="00000A"/>
        </w:rPr>
        <w:t>označení</w:t>
      </w:r>
      <w:r>
        <w:rPr>
          <w:color w:val="00000A"/>
          <w:spacing w:val="-8"/>
        </w:rPr>
        <w:t xml:space="preserve"> </w:t>
      </w:r>
      <w:r>
        <w:rPr>
          <w:color w:val="00000A"/>
        </w:rPr>
        <w:t>této</w:t>
      </w:r>
      <w:r>
        <w:rPr>
          <w:color w:val="00000A"/>
          <w:spacing w:val="-4"/>
        </w:rPr>
        <w:t xml:space="preserve"> </w:t>
      </w:r>
      <w:r>
        <w:rPr>
          <w:color w:val="00000A"/>
        </w:rPr>
        <w:t>Smlouvy</w:t>
      </w:r>
      <w:r>
        <w:rPr>
          <w:color w:val="00000A"/>
          <w:spacing w:val="-6"/>
        </w:rPr>
        <w:t xml:space="preserve"> </w:t>
      </w:r>
      <w:r>
        <w:rPr>
          <w:color w:val="00000A"/>
        </w:rPr>
        <w:t>(tj.</w:t>
      </w:r>
      <w:r>
        <w:rPr>
          <w:color w:val="00000A"/>
          <w:spacing w:val="-5"/>
        </w:rPr>
        <w:t xml:space="preserve"> </w:t>
      </w:r>
      <w:r>
        <w:rPr>
          <w:color w:val="00000A"/>
        </w:rPr>
        <w:t>číslo</w:t>
      </w:r>
      <w:r>
        <w:rPr>
          <w:color w:val="00000A"/>
          <w:spacing w:val="-5"/>
        </w:rPr>
        <w:t xml:space="preserve"> </w:t>
      </w:r>
      <w:r>
        <w:rPr>
          <w:color w:val="00000A"/>
        </w:rPr>
        <w:t>uvedené</w:t>
      </w:r>
      <w:r>
        <w:rPr>
          <w:color w:val="00000A"/>
          <w:spacing w:val="-6"/>
        </w:rPr>
        <w:t xml:space="preserve"> </w:t>
      </w:r>
      <w:r>
        <w:rPr>
          <w:color w:val="00000A"/>
        </w:rPr>
        <w:t>v</w:t>
      </w:r>
      <w:r>
        <w:rPr>
          <w:color w:val="00000A"/>
          <w:spacing w:val="-1"/>
        </w:rPr>
        <w:t xml:space="preserve"> </w:t>
      </w:r>
      <w:r>
        <w:rPr>
          <w:color w:val="00000A"/>
        </w:rPr>
        <w:t>záhlaví</w:t>
      </w:r>
      <w:r>
        <w:rPr>
          <w:color w:val="00000A"/>
          <w:spacing w:val="-5"/>
        </w:rPr>
        <w:t xml:space="preserve"> </w:t>
      </w:r>
      <w:r>
        <w:rPr>
          <w:color w:val="00000A"/>
        </w:rPr>
        <w:t>této</w:t>
      </w:r>
      <w:r>
        <w:rPr>
          <w:color w:val="00000A"/>
          <w:spacing w:val="-6"/>
        </w:rPr>
        <w:t xml:space="preserve"> </w:t>
      </w:r>
      <w:r>
        <w:rPr>
          <w:color w:val="00000A"/>
          <w:spacing w:val="-2"/>
        </w:rPr>
        <w:t>Smlouvy),</w:t>
      </w:r>
    </w:p>
    <w:p w14:paraId="40BB0D5F" w14:textId="77777777" w:rsidR="002C633A" w:rsidRDefault="00000000">
      <w:pPr>
        <w:pStyle w:val="Odstavecseseznamem"/>
        <w:numPr>
          <w:ilvl w:val="0"/>
          <w:numId w:val="7"/>
        </w:numPr>
        <w:tabs>
          <w:tab w:val="left" w:pos="859"/>
        </w:tabs>
        <w:spacing w:before="2" w:line="252" w:lineRule="exact"/>
        <w:ind w:left="859" w:hanging="358"/>
      </w:pPr>
      <w:r>
        <w:rPr>
          <w:color w:val="00000A"/>
        </w:rPr>
        <w:t>název</w:t>
      </w:r>
      <w:r>
        <w:rPr>
          <w:color w:val="00000A"/>
          <w:spacing w:val="-6"/>
        </w:rPr>
        <w:t xml:space="preserve"> </w:t>
      </w:r>
      <w:r>
        <w:rPr>
          <w:color w:val="00000A"/>
        </w:rPr>
        <w:t>a</w:t>
      </w:r>
      <w:r>
        <w:rPr>
          <w:color w:val="00000A"/>
          <w:spacing w:val="-4"/>
        </w:rPr>
        <w:t xml:space="preserve"> </w:t>
      </w:r>
      <w:proofErr w:type="spellStart"/>
      <w:r>
        <w:rPr>
          <w:color w:val="00000A"/>
        </w:rPr>
        <w:t>reg</w:t>
      </w:r>
      <w:proofErr w:type="spellEnd"/>
      <w:r>
        <w:rPr>
          <w:color w:val="00000A"/>
        </w:rPr>
        <w:t>.</w:t>
      </w:r>
      <w:r>
        <w:rPr>
          <w:color w:val="00000A"/>
          <w:spacing w:val="-5"/>
        </w:rPr>
        <w:t xml:space="preserve"> </w:t>
      </w:r>
      <w:r>
        <w:rPr>
          <w:color w:val="00000A"/>
        </w:rPr>
        <w:t>č.</w:t>
      </w:r>
      <w:r>
        <w:rPr>
          <w:color w:val="00000A"/>
          <w:spacing w:val="-1"/>
        </w:rPr>
        <w:t xml:space="preserve"> </w:t>
      </w:r>
      <w:r>
        <w:rPr>
          <w:color w:val="00000A"/>
        </w:rPr>
        <w:t>projektu</w:t>
      </w:r>
      <w:r>
        <w:rPr>
          <w:color w:val="00000A"/>
          <w:spacing w:val="-7"/>
        </w:rPr>
        <w:t xml:space="preserve"> </w:t>
      </w:r>
      <w:r>
        <w:rPr>
          <w:color w:val="00000A"/>
        </w:rPr>
        <w:t>uvedeného</w:t>
      </w:r>
      <w:r>
        <w:rPr>
          <w:color w:val="00000A"/>
          <w:spacing w:val="-4"/>
        </w:rPr>
        <w:t xml:space="preserve"> </w:t>
      </w:r>
      <w:r>
        <w:rPr>
          <w:color w:val="00000A"/>
        </w:rPr>
        <w:t>v</w:t>
      </w:r>
      <w:r>
        <w:rPr>
          <w:color w:val="00000A"/>
          <w:spacing w:val="-3"/>
        </w:rPr>
        <w:t xml:space="preserve"> </w:t>
      </w:r>
      <w:r>
        <w:rPr>
          <w:color w:val="00000A"/>
        </w:rPr>
        <w:t>záhlaví</w:t>
      </w:r>
      <w:r>
        <w:rPr>
          <w:color w:val="00000A"/>
          <w:spacing w:val="-4"/>
        </w:rPr>
        <w:t xml:space="preserve"> </w:t>
      </w:r>
      <w:r>
        <w:rPr>
          <w:color w:val="00000A"/>
        </w:rPr>
        <w:t>této</w:t>
      </w:r>
      <w:r>
        <w:rPr>
          <w:color w:val="00000A"/>
          <w:spacing w:val="-5"/>
        </w:rPr>
        <w:t xml:space="preserve"> </w:t>
      </w:r>
      <w:r>
        <w:rPr>
          <w:color w:val="00000A"/>
          <w:spacing w:val="-2"/>
        </w:rPr>
        <w:t>Smlouvy.</w:t>
      </w:r>
    </w:p>
    <w:p w14:paraId="62FCBE6A" w14:textId="77777777" w:rsidR="002C633A" w:rsidRDefault="00000000">
      <w:pPr>
        <w:pStyle w:val="Zkladntext"/>
        <w:ind w:left="501" w:right="703"/>
        <w:jc w:val="both"/>
      </w:pPr>
      <w:r>
        <w:rPr>
          <w:color w:val="00000A"/>
        </w:rPr>
        <w:t>Objednatel si vyhrazuje právo vrátit Fakturu Dodavateli bez úhrady, jestliže tato nebude splňovat</w:t>
      </w:r>
      <w:r>
        <w:rPr>
          <w:color w:val="00000A"/>
          <w:spacing w:val="-4"/>
        </w:rPr>
        <w:t xml:space="preserve"> </w:t>
      </w:r>
      <w:r>
        <w:rPr>
          <w:color w:val="00000A"/>
        </w:rPr>
        <w:t>požadované</w:t>
      </w:r>
      <w:r>
        <w:rPr>
          <w:color w:val="00000A"/>
          <w:spacing w:val="-7"/>
        </w:rPr>
        <w:t xml:space="preserve"> </w:t>
      </w:r>
      <w:r>
        <w:rPr>
          <w:color w:val="00000A"/>
        </w:rPr>
        <w:t>náležitosti.</w:t>
      </w:r>
      <w:r>
        <w:rPr>
          <w:color w:val="00000A"/>
          <w:spacing w:val="-6"/>
        </w:rPr>
        <w:t xml:space="preserve"> </w:t>
      </w:r>
      <w:r>
        <w:rPr>
          <w:color w:val="00000A"/>
        </w:rPr>
        <w:t>V</w:t>
      </w:r>
      <w:r>
        <w:rPr>
          <w:color w:val="00000A"/>
          <w:spacing w:val="-5"/>
        </w:rPr>
        <w:t xml:space="preserve"> </w:t>
      </w:r>
      <w:r>
        <w:rPr>
          <w:color w:val="00000A"/>
        </w:rPr>
        <w:t>tomto</w:t>
      </w:r>
      <w:r>
        <w:rPr>
          <w:color w:val="00000A"/>
          <w:spacing w:val="-5"/>
        </w:rPr>
        <w:t xml:space="preserve"> </w:t>
      </w:r>
      <w:r>
        <w:rPr>
          <w:color w:val="00000A"/>
        </w:rPr>
        <w:t>případě</w:t>
      </w:r>
      <w:r>
        <w:rPr>
          <w:color w:val="00000A"/>
          <w:spacing w:val="-7"/>
        </w:rPr>
        <w:t xml:space="preserve"> </w:t>
      </w:r>
      <w:r>
        <w:rPr>
          <w:color w:val="00000A"/>
        </w:rPr>
        <w:t>bude</w:t>
      </w:r>
      <w:r>
        <w:rPr>
          <w:color w:val="00000A"/>
          <w:spacing w:val="-5"/>
        </w:rPr>
        <w:t xml:space="preserve"> </w:t>
      </w:r>
      <w:r>
        <w:rPr>
          <w:color w:val="00000A"/>
        </w:rPr>
        <w:t>lhůta</w:t>
      </w:r>
      <w:r>
        <w:rPr>
          <w:color w:val="00000A"/>
          <w:spacing w:val="-5"/>
        </w:rPr>
        <w:t xml:space="preserve"> </w:t>
      </w:r>
      <w:r>
        <w:rPr>
          <w:color w:val="00000A"/>
        </w:rPr>
        <w:t>splatnosti</w:t>
      </w:r>
      <w:r>
        <w:rPr>
          <w:color w:val="00000A"/>
          <w:spacing w:val="-6"/>
        </w:rPr>
        <w:t xml:space="preserve"> </w:t>
      </w:r>
      <w:r>
        <w:rPr>
          <w:color w:val="00000A"/>
        </w:rPr>
        <w:t>Faktury</w:t>
      </w:r>
      <w:r>
        <w:rPr>
          <w:color w:val="00000A"/>
          <w:spacing w:val="-6"/>
        </w:rPr>
        <w:t xml:space="preserve"> </w:t>
      </w:r>
      <w:r>
        <w:rPr>
          <w:color w:val="00000A"/>
        </w:rPr>
        <w:t>přerušena a nová 30denní lhůta splatnosti bude započata po doručení Faktury opravené. V tomto případě není Objednatel v prodlení s úhradou příslušné částky, na kterou Faktura zní. Elektronické faktury budou zasílány na e-mail příslušné osoby oprávněné jednat za Objednatele ve věcech technických dle přílohy č. 1 této smlouvy.</w:t>
      </w:r>
    </w:p>
    <w:p w14:paraId="1521DE99" w14:textId="77777777" w:rsidR="002C633A" w:rsidRDefault="00000000">
      <w:pPr>
        <w:pStyle w:val="Odstavecseseznamem"/>
        <w:numPr>
          <w:ilvl w:val="0"/>
          <w:numId w:val="8"/>
        </w:numPr>
        <w:tabs>
          <w:tab w:val="left" w:pos="499"/>
          <w:tab w:val="left" w:pos="501"/>
        </w:tabs>
        <w:ind w:right="706"/>
        <w:jc w:val="both"/>
        <w:rPr>
          <w:color w:val="00000A"/>
        </w:rPr>
      </w:pPr>
      <w:r>
        <w:rPr>
          <w:color w:val="00000A"/>
        </w:rPr>
        <w:t>V</w:t>
      </w:r>
      <w:r>
        <w:rPr>
          <w:color w:val="00000A"/>
          <w:spacing w:val="-8"/>
        </w:rPr>
        <w:t xml:space="preserve"> </w:t>
      </w:r>
      <w:r>
        <w:rPr>
          <w:color w:val="00000A"/>
        </w:rPr>
        <w:t>případě,</w:t>
      </w:r>
      <w:r>
        <w:rPr>
          <w:color w:val="00000A"/>
          <w:spacing w:val="-8"/>
        </w:rPr>
        <w:t xml:space="preserve"> </w:t>
      </w:r>
      <w:r>
        <w:rPr>
          <w:color w:val="00000A"/>
        </w:rPr>
        <w:t>že</w:t>
      </w:r>
      <w:r>
        <w:rPr>
          <w:color w:val="00000A"/>
          <w:spacing w:val="-7"/>
        </w:rPr>
        <w:t xml:space="preserve"> </w:t>
      </w:r>
      <w:r>
        <w:rPr>
          <w:color w:val="00000A"/>
        </w:rPr>
        <w:t>Faktura</w:t>
      </w:r>
      <w:r>
        <w:rPr>
          <w:color w:val="00000A"/>
          <w:spacing w:val="-9"/>
        </w:rPr>
        <w:t xml:space="preserve"> </w:t>
      </w:r>
      <w:r>
        <w:rPr>
          <w:color w:val="00000A"/>
        </w:rPr>
        <w:t>nebude</w:t>
      </w:r>
      <w:r>
        <w:rPr>
          <w:color w:val="00000A"/>
          <w:spacing w:val="-8"/>
        </w:rPr>
        <w:t xml:space="preserve"> </w:t>
      </w:r>
      <w:r>
        <w:rPr>
          <w:color w:val="00000A"/>
        </w:rPr>
        <w:t>obsahovat</w:t>
      </w:r>
      <w:r>
        <w:rPr>
          <w:color w:val="00000A"/>
          <w:spacing w:val="-6"/>
        </w:rPr>
        <w:t xml:space="preserve"> </w:t>
      </w:r>
      <w:r>
        <w:rPr>
          <w:color w:val="00000A"/>
        </w:rPr>
        <w:t>předepsané</w:t>
      </w:r>
      <w:r>
        <w:rPr>
          <w:color w:val="00000A"/>
          <w:spacing w:val="-7"/>
        </w:rPr>
        <w:t xml:space="preserve"> </w:t>
      </w:r>
      <w:r>
        <w:rPr>
          <w:color w:val="00000A"/>
        </w:rPr>
        <w:t>náležitosti</w:t>
      </w:r>
      <w:r>
        <w:rPr>
          <w:color w:val="00000A"/>
          <w:spacing w:val="-7"/>
        </w:rPr>
        <w:t xml:space="preserve"> </w:t>
      </w:r>
      <w:r>
        <w:rPr>
          <w:color w:val="00000A"/>
        </w:rPr>
        <w:t>a</w:t>
      </w:r>
      <w:r>
        <w:rPr>
          <w:color w:val="00000A"/>
          <w:spacing w:val="-10"/>
        </w:rPr>
        <w:t xml:space="preserve"> </w:t>
      </w:r>
      <w:r>
        <w:rPr>
          <w:color w:val="00000A"/>
        </w:rPr>
        <w:t>tuto</w:t>
      </w:r>
      <w:r>
        <w:rPr>
          <w:color w:val="00000A"/>
          <w:spacing w:val="-10"/>
        </w:rPr>
        <w:t xml:space="preserve"> </w:t>
      </w:r>
      <w:r>
        <w:rPr>
          <w:color w:val="00000A"/>
        </w:rPr>
        <w:t>skutečnost</w:t>
      </w:r>
      <w:r>
        <w:rPr>
          <w:color w:val="00000A"/>
          <w:spacing w:val="-9"/>
        </w:rPr>
        <w:t xml:space="preserve"> </w:t>
      </w:r>
      <w:r>
        <w:rPr>
          <w:color w:val="00000A"/>
        </w:rPr>
        <w:t>zjistí</w:t>
      </w:r>
      <w:r>
        <w:rPr>
          <w:color w:val="00000A"/>
          <w:spacing w:val="-6"/>
        </w:rPr>
        <w:t xml:space="preserve"> </w:t>
      </w:r>
      <w:r>
        <w:rPr>
          <w:color w:val="00000A"/>
        </w:rPr>
        <w:t>až příslušný správce daně či jiný orgán oprávněný k výkonu kontroly u Dodavatele nebo Objednatele, odpovídá Dodavatel Objednateli za veškeré následky z tohoto plynoucí.</w:t>
      </w:r>
    </w:p>
    <w:p w14:paraId="4F65513F" w14:textId="77777777" w:rsidR="002C633A" w:rsidRDefault="00000000">
      <w:pPr>
        <w:pStyle w:val="Odstavecseseznamem"/>
        <w:numPr>
          <w:ilvl w:val="0"/>
          <w:numId w:val="8"/>
        </w:numPr>
        <w:tabs>
          <w:tab w:val="left" w:pos="499"/>
        </w:tabs>
        <w:spacing w:before="252" w:line="252" w:lineRule="exact"/>
        <w:ind w:left="499" w:hanging="358"/>
        <w:jc w:val="both"/>
        <w:rPr>
          <w:color w:val="00000A"/>
        </w:rPr>
      </w:pPr>
      <w:r>
        <w:rPr>
          <w:color w:val="00000A"/>
        </w:rPr>
        <w:t>V</w:t>
      </w:r>
      <w:r>
        <w:rPr>
          <w:color w:val="00000A"/>
          <w:spacing w:val="-4"/>
        </w:rPr>
        <w:t xml:space="preserve"> </w:t>
      </w:r>
      <w:r>
        <w:rPr>
          <w:color w:val="00000A"/>
        </w:rPr>
        <w:t>případě,</w:t>
      </w:r>
      <w:r>
        <w:rPr>
          <w:color w:val="00000A"/>
          <w:spacing w:val="-3"/>
        </w:rPr>
        <w:t xml:space="preserve"> </w:t>
      </w:r>
      <w:r>
        <w:rPr>
          <w:color w:val="00000A"/>
          <w:spacing w:val="-5"/>
        </w:rPr>
        <w:t>že</w:t>
      </w:r>
    </w:p>
    <w:p w14:paraId="7CEACA88" w14:textId="77777777" w:rsidR="002C633A" w:rsidRDefault="00000000">
      <w:pPr>
        <w:pStyle w:val="Odstavecseseznamem"/>
        <w:numPr>
          <w:ilvl w:val="1"/>
          <w:numId w:val="8"/>
        </w:numPr>
        <w:tabs>
          <w:tab w:val="left" w:pos="870"/>
        </w:tabs>
        <w:ind w:right="705" w:firstLine="0"/>
        <w:jc w:val="both"/>
      </w:pPr>
      <w:r>
        <w:rPr>
          <w:color w:val="00000A"/>
        </w:rPr>
        <w:t>úhrada ceny</w:t>
      </w:r>
      <w:r>
        <w:rPr>
          <w:color w:val="00000A"/>
          <w:spacing w:val="-3"/>
        </w:rPr>
        <w:t xml:space="preserve"> </w:t>
      </w:r>
      <w:r>
        <w:rPr>
          <w:color w:val="00000A"/>
        </w:rPr>
        <w:t>dodávky má</w:t>
      </w:r>
      <w:r>
        <w:rPr>
          <w:color w:val="00000A"/>
          <w:spacing w:val="-3"/>
        </w:rPr>
        <w:t xml:space="preserve"> </w:t>
      </w:r>
      <w:r>
        <w:rPr>
          <w:color w:val="00000A"/>
        </w:rPr>
        <w:t>být</w:t>
      </w:r>
      <w:r>
        <w:rPr>
          <w:color w:val="00000A"/>
          <w:spacing w:val="-2"/>
        </w:rPr>
        <w:t xml:space="preserve"> </w:t>
      </w:r>
      <w:r>
        <w:rPr>
          <w:color w:val="00000A"/>
        </w:rPr>
        <w:t>provedena</w:t>
      </w:r>
      <w:r>
        <w:rPr>
          <w:color w:val="00000A"/>
          <w:spacing w:val="-1"/>
        </w:rPr>
        <w:t xml:space="preserve"> </w:t>
      </w:r>
      <w:r>
        <w:rPr>
          <w:color w:val="00000A"/>
        </w:rPr>
        <w:t>zcela nebo</w:t>
      </w:r>
      <w:r>
        <w:rPr>
          <w:color w:val="00000A"/>
          <w:spacing w:val="-1"/>
        </w:rPr>
        <w:t xml:space="preserve"> </w:t>
      </w:r>
      <w:r>
        <w:rPr>
          <w:color w:val="00000A"/>
        </w:rPr>
        <w:t>zčásti</w:t>
      </w:r>
      <w:r>
        <w:rPr>
          <w:color w:val="00000A"/>
          <w:spacing w:val="-1"/>
        </w:rPr>
        <w:t xml:space="preserve"> </w:t>
      </w:r>
      <w:r>
        <w:rPr>
          <w:color w:val="00000A"/>
        </w:rPr>
        <w:t>bezhotovostním převodem na účet vedený poskytovatelem platebních služeb mimo tuzemsko ve smyslu § 109 odst. 2 písm. b) ZDPH nebo že</w:t>
      </w:r>
    </w:p>
    <w:p w14:paraId="5668ABC8" w14:textId="77777777" w:rsidR="002C633A" w:rsidRDefault="00000000">
      <w:pPr>
        <w:pStyle w:val="Odstavecseseznamem"/>
        <w:numPr>
          <w:ilvl w:val="1"/>
          <w:numId w:val="8"/>
        </w:numPr>
        <w:tabs>
          <w:tab w:val="left" w:pos="940"/>
        </w:tabs>
        <w:spacing w:before="2"/>
        <w:ind w:right="709" w:firstLine="0"/>
        <w:jc w:val="both"/>
      </w:pPr>
      <w:r>
        <w:rPr>
          <w:color w:val="00000A"/>
        </w:rPr>
        <w:t xml:space="preserve">číslo bankovního účtu Dodavatele uvedené ve Smlouvě či na Faktuře nebude uveřejněno způsobem umožňujícím dálkový přístup ve smyslu § 109 odst. 2 písm. c) </w:t>
      </w:r>
      <w:r>
        <w:rPr>
          <w:color w:val="00000A"/>
          <w:spacing w:val="-2"/>
        </w:rPr>
        <w:t>ZDPH,</w:t>
      </w:r>
    </w:p>
    <w:p w14:paraId="0892F28C" w14:textId="77777777" w:rsidR="002C633A" w:rsidRDefault="00000000">
      <w:pPr>
        <w:pStyle w:val="Zkladntext"/>
        <w:ind w:left="501" w:right="703"/>
        <w:jc w:val="both"/>
      </w:pPr>
      <w:r>
        <w:rPr>
          <w:color w:val="00000A"/>
        </w:rPr>
        <w:t>je</w:t>
      </w:r>
      <w:r>
        <w:rPr>
          <w:color w:val="00000A"/>
          <w:spacing w:val="-14"/>
        </w:rPr>
        <w:t xml:space="preserve"> </w:t>
      </w:r>
      <w:r>
        <w:rPr>
          <w:color w:val="00000A"/>
        </w:rPr>
        <w:t>Objednatel</w:t>
      </w:r>
      <w:r>
        <w:rPr>
          <w:color w:val="00000A"/>
          <w:spacing w:val="-12"/>
        </w:rPr>
        <w:t xml:space="preserve"> </w:t>
      </w:r>
      <w:r>
        <w:rPr>
          <w:color w:val="00000A"/>
        </w:rPr>
        <w:t>oprávněn</w:t>
      </w:r>
      <w:r>
        <w:rPr>
          <w:color w:val="00000A"/>
          <w:spacing w:val="-12"/>
        </w:rPr>
        <w:t xml:space="preserve"> </w:t>
      </w:r>
      <w:r>
        <w:rPr>
          <w:color w:val="00000A"/>
        </w:rPr>
        <w:t>uhradit</w:t>
      </w:r>
      <w:r>
        <w:rPr>
          <w:color w:val="00000A"/>
          <w:spacing w:val="-11"/>
        </w:rPr>
        <w:t xml:space="preserve"> </w:t>
      </w:r>
      <w:r>
        <w:rPr>
          <w:color w:val="00000A"/>
        </w:rPr>
        <w:t>Dodavateli</w:t>
      </w:r>
      <w:r>
        <w:rPr>
          <w:color w:val="00000A"/>
          <w:spacing w:val="-12"/>
        </w:rPr>
        <w:t xml:space="preserve"> </w:t>
      </w:r>
      <w:r>
        <w:rPr>
          <w:color w:val="00000A"/>
        </w:rPr>
        <w:t>pouze</w:t>
      </w:r>
      <w:r>
        <w:rPr>
          <w:color w:val="00000A"/>
          <w:spacing w:val="-14"/>
        </w:rPr>
        <w:t xml:space="preserve"> </w:t>
      </w:r>
      <w:r>
        <w:rPr>
          <w:color w:val="00000A"/>
        </w:rPr>
        <w:t>tu</w:t>
      </w:r>
      <w:r>
        <w:rPr>
          <w:color w:val="00000A"/>
          <w:spacing w:val="-12"/>
        </w:rPr>
        <w:t xml:space="preserve"> </w:t>
      </w:r>
      <w:r>
        <w:rPr>
          <w:color w:val="00000A"/>
        </w:rPr>
        <w:t>část</w:t>
      </w:r>
      <w:r>
        <w:rPr>
          <w:color w:val="00000A"/>
          <w:spacing w:val="-13"/>
        </w:rPr>
        <w:t xml:space="preserve"> </w:t>
      </w:r>
      <w:r>
        <w:rPr>
          <w:color w:val="00000A"/>
        </w:rPr>
        <w:t>peněžitého</w:t>
      </w:r>
      <w:r>
        <w:rPr>
          <w:color w:val="00000A"/>
          <w:spacing w:val="-14"/>
        </w:rPr>
        <w:t xml:space="preserve"> </w:t>
      </w:r>
      <w:r>
        <w:rPr>
          <w:color w:val="00000A"/>
        </w:rPr>
        <w:t>závazku</w:t>
      </w:r>
      <w:r>
        <w:rPr>
          <w:color w:val="00000A"/>
          <w:spacing w:val="-12"/>
        </w:rPr>
        <w:t xml:space="preserve"> </w:t>
      </w:r>
      <w:r>
        <w:rPr>
          <w:color w:val="00000A"/>
        </w:rPr>
        <w:t>vyplývajícího z Faktury, jež odpovídá výši základu DPH, a zbylou část pak ve smyslu § 109a ZDPH uhradit</w:t>
      </w:r>
      <w:r>
        <w:rPr>
          <w:color w:val="00000A"/>
          <w:spacing w:val="-16"/>
        </w:rPr>
        <w:t xml:space="preserve"> </w:t>
      </w:r>
      <w:r>
        <w:rPr>
          <w:color w:val="00000A"/>
        </w:rPr>
        <w:t>přímo</w:t>
      </w:r>
      <w:r>
        <w:rPr>
          <w:color w:val="00000A"/>
          <w:spacing w:val="-15"/>
        </w:rPr>
        <w:t xml:space="preserve"> </w:t>
      </w:r>
      <w:r>
        <w:rPr>
          <w:color w:val="00000A"/>
        </w:rPr>
        <w:t>správci</w:t>
      </w:r>
      <w:r>
        <w:rPr>
          <w:color w:val="00000A"/>
          <w:spacing w:val="-15"/>
        </w:rPr>
        <w:t xml:space="preserve"> </w:t>
      </w:r>
      <w:r>
        <w:rPr>
          <w:color w:val="00000A"/>
        </w:rPr>
        <w:t>daně.</w:t>
      </w:r>
      <w:r>
        <w:rPr>
          <w:color w:val="00000A"/>
          <w:spacing w:val="-16"/>
        </w:rPr>
        <w:t xml:space="preserve"> </w:t>
      </w:r>
      <w:r>
        <w:rPr>
          <w:color w:val="00000A"/>
        </w:rPr>
        <w:t>Stane-li</w:t>
      </w:r>
      <w:r>
        <w:rPr>
          <w:color w:val="00000A"/>
          <w:spacing w:val="-15"/>
        </w:rPr>
        <w:t xml:space="preserve"> </w:t>
      </w:r>
      <w:r>
        <w:rPr>
          <w:color w:val="00000A"/>
        </w:rPr>
        <w:t>se</w:t>
      </w:r>
      <w:r>
        <w:rPr>
          <w:color w:val="00000A"/>
          <w:spacing w:val="-15"/>
        </w:rPr>
        <w:t xml:space="preserve"> </w:t>
      </w:r>
      <w:r>
        <w:rPr>
          <w:color w:val="00000A"/>
        </w:rPr>
        <w:t>Dodavatel</w:t>
      </w:r>
      <w:r>
        <w:rPr>
          <w:color w:val="00000A"/>
          <w:spacing w:val="-15"/>
        </w:rPr>
        <w:t xml:space="preserve"> </w:t>
      </w:r>
      <w:r>
        <w:rPr>
          <w:color w:val="00000A"/>
        </w:rPr>
        <w:t>nespolehlivým</w:t>
      </w:r>
      <w:r>
        <w:rPr>
          <w:color w:val="00000A"/>
          <w:spacing w:val="-16"/>
        </w:rPr>
        <w:t xml:space="preserve"> </w:t>
      </w:r>
      <w:r>
        <w:rPr>
          <w:color w:val="00000A"/>
        </w:rPr>
        <w:t>plátcem</w:t>
      </w:r>
      <w:r>
        <w:rPr>
          <w:color w:val="00000A"/>
          <w:spacing w:val="-15"/>
        </w:rPr>
        <w:t xml:space="preserve"> </w:t>
      </w:r>
      <w:r>
        <w:rPr>
          <w:color w:val="00000A"/>
        </w:rPr>
        <w:t>ve</w:t>
      </w:r>
      <w:r>
        <w:rPr>
          <w:color w:val="00000A"/>
          <w:spacing w:val="-15"/>
        </w:rPr>
        <w:t xml:space="preserve"> </w:t>
      </w:r>
      <w:r>
        <w:rPr>
          <w:color w:val="00000A"/>
        </w:rPr>
        <w:t>smyslu</w:t>
      </w:r>
      <w:r>
        <w:rPr>
          <w:color w:val="00000A"/>
          <w:spacing w:val="-16"/>
        </w:rPr>
        <w:t xml:space="preserve"> </w:t>
      </w:r>
      <w:r>
        <w:rPr>
          <w:color w:val="00000A"/>
        </w:rPr>
        <w:t>§</w:t>
      </w:r>
      <w:r>
        <w:rPr>
          <w:color w:val="00000A"/>
          <w:spacing w:val="-15"/>
        </w:rPr>
        <w:t xml:space="preserve"> </w:t>
      </w:r>
      <w:r>
        <w:rPr>
          <w:color w:val="00000A"/>
        </w:rPr>
        <w:t>106a ZDPH, použije se tohoto ustanovení obdobně.</w:t>
      </w:r>
    </w:p>
    <w:p w14:paraId="086FA500" w14:textId="77777777" w:rsidR="002C633A" w:rsidRDefault="00000000">
      <w:pPr>
        <w:pStyle w:val="Odstavecseseznamem"/>
        <w:numPr>
          <w:ilvl w:val="0"/>
          <w:numId w:val="8"/>
        </w:numPr>
        <w:tabs>
          <w:tab w:val="left" w:pos="499"/>
        </w:tabs>
        <w:spacing w:before="252"/>
        <w:ind w:left="499" w:hanging="358"/>
        <w:jc w:val="both"/>
        <w:rPr>
          <w:color w:val="00000A"/>
        </w:rPr>
      </w:pPr>
      <w:r>
        <w:t>P</w:t>
      </w:r>
      <w:r>
        <w:rPr>
          <w:color w:val="00000A"/>
        </w:rPr>
        <w:t>latby</w:t>
      </w:r>
      <w:r>
        <w:rPr>
          <w:color w:val="00000A"/>
          <w:spacing w:val="-6"/>
        </w:rPr>
        <w:t xml:space="preserve"> </w:t>
      </w:r>
      <w:r>
        <w:rPr>
          <w:color w:val="00000A"/>
        </w:rPr>
        <w:t>budou</w:t>
      </w:r>
      <w:r>
        <w:rPr>
          <w:color w:val="00000A"/>
          <w:spacing w:val="-4"/>
        </w:rPr>
        <w:t xml:space="preserve"> </w:t>
      </w:r>
      <w:r>
        <w:rPr>
          <w:color w:val="00000A"/>
        </w:rPr>
        <w:t>probíhat</w:t>
      </w:r>
      <w:r>
        <w:rPr>
          <w:color w:val="00000A"/>
          <w:spacing w:val="-5"/>
        </w:rPr>
        <w:t xml:space="preserve"> </w:t>
      </w:r>
      <w:r>
        <w:rPr>
          <w:color w:val="00000A"/>
        </w:rPr>
        <w:t>výhradně</w:t>
      </w:r>
      <w:r>
        <w:rPr>
          <w:color w:val="00000A"/>
          <w:spacing w:val="-4"/>
        </w:rPr>
        <w:t xml:space="preserve"> </w:t>
      </w:r>
      <w:r>
        <w:rPr>
          <w:color w:val="00000A"/>
        </w:rPr>
        <w:t>v</w:t>
      </w:r>
      <w:r>
        <w:rPr>
          <w:color w:val="00000A"/>
          <w:spacing w:val="-4"/>
        </w:rPr>
        <w:t xml:space="preserve"> </w:t>
      </w:r>
      <w:r>
        <w:rPr>
          <w:color w:val="00000A"/>
        </w:rPr>
        <w:t>Kč</w:t>
      </w:r>
      <w:r>
        <w:rPr>
          <w:color w:val="00000A"/>
          <w:spacing w:val="-3"/>
        </w:rPr>
        <w:t xml:space="preserve"> </w:t>
      </w:r>
      <w:r>
        <w:rPr>
          <w:color w:val="00000A"/>
        </w:rPr>
        <w:t>a</w:t>
      </w:r>
      <w:r>
        <w:rPr>
          <w:color w:val="00000A"/>
          <w:spacing w:val="-6"/>
        </w:rPr>
        <w:t xml:space="preserve"> </w:t>
      </w:r>
      <w:r>
        <w:rPr>
          <w:color w:val="00000A"/>
        </w:rPr>
        <w:t>rovněž</w:t>
      </w:r>
      <w:r>
        <w:rPr>
          <w:color w:val="00000A"/>
          <w:spacing w:val="-3"/>
        </w:rPr>
        <w:t xml:space="preserve"> </w:t>
      </w:r>
      <w:r>
        <w:rPr>
          <w:color w:val="00000A"/>
        </w:rPr>
        <w:t>veškeré</w:t>
      </w:r>
      <w:r>
        <w:rPr>
          <w:color w:val="00000A"/>
          <w:spacing w:val="-6"/>
        </w:rPr>
        <w:t xml:space="preserve"> </w:t>
      </w:r>
      <w:r>
        <w:rPr>
          <w:color w:val="00000A"/>
        </w:rPr>
        <w:t>cenové</w:t>
      </w:r>
      <w:r>
        <w:rPr>
          <w:color w:val="00000A"/>
          <w:spacing w:val="-4"/>
        </w:rPr>
        <w:t xml:space="preserve"> </w:t>
      </w:r>
      <w:r>
        <w:rPr>
          <w:color w:val="00000A"/>
        </w:rPr>
        <w:t>údaje</w:t>
      </w:r>
      <w:r>
        <w:rPr>
          <w:color w:val="00000A"/>
          <w:spacing w:val="-6"/>
        </w:rPr>
        <w:t xml:space="preserve"> </w:t>
      </w:r>
      <w:r>
        <w:rPr>
          <w:color w:val="00000A"/>
        </w:rPr>
        <w:t>budou</w:t>
      </w:r>
      <w:r>
        <w:rPr>
          <w:color w:val="00000A"/>
          <w:spacing w:val="-4"/>
        </w:rPr>
        <w:t xml:space="preserve"> </w:t>
      </w:r>
      <w:r>
        <w:rPr>
          <w:color w:val="00000A"/>
        </w:rPr>
        <w:t>v</w:t>
      </w:r>
      <w:r>
        <w:rPr>
          <w:color w:val="00000A"/>
          <w:spacing w:val="-4"/>
        </w:rPr>
        <w:t xml:space="preserve"> </w:t>
      </w:r>
      <w:r>
        <w:rPr>
          <w:color w:val="00000A"/>
        </w:rPr>
        <w:t>této</w:t>
      </w:r>
      <w:r>
        <w:rPr>
          <w:color w:val="00000A"/>
          <w:spacing w:val="-7"/>
        </w:rPr>
        <w:t xml:space="preserve"> </w:t>
      </w:r>
      <w:r>
        <w:rPr>
          <w:color w:val="00000A"/>
          <w:spacing w:val="-2"/>
        </w:rPr>
        <w:t>měně.</w:t>
      </w:r>
    </w:p>
    <w:p w14:paraId="3E19B70F" w14:textId="77777777" w:rsidR="002C633A" w:rsidRDefault="002C633A">
      <w:pPr>
        <w:pStyle w:val="Zkladntext"/>
      </w:pPr>
    </w:p>
    <w:p w14:paraId="7B908DEB" w14:textId="77777777" w:rsidR="002C633A" w:rsidRDefault="00000000">
      <w:pPr>
        <w:pStyle w:val="Odstavecseseznamem"/>
        <w:numPr>
          <w:ilvl w:val="0"/>
          <w:numId w:val="8"/>
        </w:numPr>
        <w:tabs>
          <w:tab w:val="left" w:pos="499"/>
          <w:tab w:val="left" w:pos="501"/>
        </w:tabs>
        <w:spacing w:before="1"/>
        <w:ind w:right="701"/>
        <w:jc w:val="both"/>
        <w:rPr>
          <w:color w:val="00000A"/>
        </w:rPr>
      </w:pPr>
      <w:r>
        <w:rPr>
          <w:color w:val="00000A"/>
        </w:rPr>
        <w:t>Dodavatel</w:t>
      </w:r>
      <w:r>
        <w:rPr>
          <w:color w:val="00000A"/>
          <w:spacing w:val="-10"/>
        </w:rPr>
        <w:t xml:space="preserve"> </w:t>
      </w:r>
      <w:r>
        <w:rPr>
          <w:color w:val="00000A"/>
        </w:rPr>
        <w:t>zajistí</w:t>
      </w:r>
      <w:r>
        <w:rPr>
          <w:color w:val="00000A"/>
          <w:spacing w:val="-12"/>
        </w:rPr>
        <w:t xml:space="preserve"> </w:t>
      </w:r>
      <w:r>
        <w:rPr>
          <w:color w:val="00000A"/>
        </w:rPr>
        <w:t>řádné</w:t>
      </w:r>
      <w:r>
        <w:rPr>
          <w:color w:val="00000A"/>
          <w:spacing w:val="-9"/>
        </w:rPr>
        <w:t xml:space="preserve"> </w:t>
      </w:r>
      <w:r>
        <w:rPr>
          <w:color w:val="00000A"/>
        </w:rPr>
        <w:t>a</w:t>
      </w:r>
      <w:r>
        <w:rPr>
          <w:color w:val="00000A"/>
          <w:spacing w:val="-14"/>
        </w:rPr>
        <w:t xml:space="preserve"> </w:t>
      </w:r>
      <w:r>
        <w:rPr>
          <w:color w:val="00000A"/>
        </w:rPr>
        <w:t>včasné</w:t>
      </w:r>
      <w:r>
        <w:rPr>
          <w:color w:val="00000A"/>
          <w:spacing w:val="-9"/>
        </w:rPr>
        <w:t xml:space="preserve"> </w:t>
      </w:r>
      <w:r>
        <w:rPr>
          <w:color w:val="00000A"/>
        </w:rPr>
        <w:t>plnění</w:t>
      </w:r>
      <w:r>
        <w:rPr>
          <w:color w:val="00000A"/>
          <w:spacing w:val="-10"/>
        </w:rPr>
        <w:t xml:space="preserve"> </w:t>
      </w:r>
      <w:r>
        <w:rPr>
          <w:color w:val="00000A"/>
        </w:rPr>
        <w:t>finančních</w:t>
      </w:r>
      <w:r>
        <w:rPr>
          <w:color w:val="00000A"/>
          <w:spacing w:val="-11"/>
        </w:rPr>
        <w:t xml:space="preserve"> </w:t>
      </w:r>
      <w:r>
        <w:rPr>
          <w:color w:val="00000A"/>
        </w:rPr>
        <w:t>závazků</w:t>
      </w:r>
      <w:r>
        <w:rPr>
          <w:color w:val="00000A"/>
          <w:spacing w:val="-11"/>
        </w:rPr>
        <w:t xml:space="preserve"> </w:t>
      </w:r>
      <w:r>
        <w:rPr>
          <w:color w:val="00000A"/>
        </w:rPr>
        <w:t>svým</w:t>
      </w:r>
      <w:r>
        <w:rPr>
          <w:color w:val="00000A"/>
          <w:spacing w:val="-10"/>
        </w:rPr>
        <w:t xml:space="preserve"> </w:t>
      </w:r>
      <w:r>
        <w:rPr>
          <w:color w:val="00000A"/>
        </w:rPr>
        <w:t>poddodavatelům,</w:t>
      </w:r>
      <w:r>
        <w:rPr>
          <w:color w:val="00000A"/>
          <w:spacing w:val="-9"/>
        </w:rPr>
        <w:t xml:space="preserve"> </w:t>
      </w:r>
      <w:r>
        <w:rPr>
          <w:color w:val="00000A"/>
        </w:rPr>
        <w:t>kdy</w:t>
      </w:r>
      <w:r>
        <w:rPr>
          <w:color w:val="00000A"/>
          <w:spacing w:val="-11"/>
        </w:rPr>
        <w:t xml:space="preserve"> </w:t>
      </w:r>
      <w:r>
        <w:rPr>
          <w:color w:val="00000A"/>
        </w:rPr>
        <w:t>za řádné a včasné plnění se považuje plné uhrazení poddodavatelem vystavených faktur za plnění poskytnutá Dodavateli k provedení závazků vyplývajících ze Smlouvy, a to vždy nejpozději do 15</w:t>
      </w:r>
      <w:r>
        <w:rPr>
          <w:color w:val="00000A"/>
          <w:spacing w:val="-2"/>
        </w:rPr>
        <w:t xml:space="preserve"> </w:t>
      </w:r>
      <w:r>
        <w:rPr>
          <w:color w:val="00000A"/>
        </w:rPr>
        <w:t>kalendářních</w:t>
      </w:r>
      <w:r>
        <w:rPr>
          <w:color w:val="00000A"/>
          <w:spacing w:val="-1"/>
        </w:rPr>
        <w:t xml:space="preserve"> </w:t>
      </w:r>
      <w:r>
        <w:rPr>
          <w:color w:val="00000A"/>
        </w:rPr>
        <w:t>dnů od</w:t>
      </w:r>
      <w:r>
        <w:rPr>
          <w:color w:val="00000A"/>
          <w:spacing w:val="-2"/>
        </w:rPr>
        <w:t xml:space="preserve"> </w:t>
      </w:r>
      <w:r>
        <w:rPr>
          <w:color w:val="00000A"/>
        </w:rPr>
        <w:t>obdržení platby ze</w:t>
      </w:r>
      <w:r>
        <w:rPr>
          <w:color w:val="00000A"/>
          <w:spacing w:val="-2"/>
        </w:rPr>
        <w:t xml:space="preserve"> </w:t>
      </w:r>
      <w:r>
        <w:rPr>
          <w:color w:val="00000A"/>
        </w:rPr>
        <w:t>strany</w:t>
      </w:r>
      <w:r>
        <w:rPr>
          <w:color w:val="00000A"/>
          <w:spacing w:val="-4"/>
        </w:rPr>
        <w:t xml:space="preserve"> </w:t>
      </w:r>
      <w:r>
        <w:rPr>
          <w:color w:val="00000A"/>
        </w:rPr>
        <w:t>Objednatele za konkrétní plnění</w:t>
      </w:r>
      <w:r>
        <w:rPr>
          <w:color w:val="00000A"/>
          <w:spacing w:val="-7"/>
        </w:rPr>
        <w:t xml:space="preserve"> </w:t>
      </w:r>
      <w:r>
        <w:rPr>
          <w:color w:val="00000A"/>
        </w:rPr>
        <w:t>(pokud</w:t>
      </w:r>
      <w:r>
        <w:rPr>
          <w:color w:val="00000A"/>
          <w:spacing w:val="-11"/>
        </w:rPr>
        <w:t xml:space="preserve"> </w:t>
      </w:r>
      <w:r>
        <w:rPr>
          <w:color w:val="00000A"/>
        </w:rPr>
        <w:t>již</w:t>
      </w:r>
      <w:r>
        <w:rPr>
          <w:color w:val="00000A"/>
          <w:spacing w:val="-8"/>
        </w:rPr>
        <w:t xml:space="preserve"> </w:t>
      </w:r>
      <w:r>
        <w:rPr>
          <w:color w:val="00000A"/>
        </w:rPr>
        <w:t>splatnost</w:t>
      </w:r>
      <w:r>
        <w:rPr>
          <w:color w:val="00000A"/>
          <w:spacing w:val="-7"/>
        </w:rPr>
        <w:t xml:space="preserve"> </w:t>
      </w:r>
      <w:r>
        <w:rPr>
          <w:color w:val="00000A"/>
        </w:rPr>
        <w:t>poddodavatelem</w:t>
      </w:r>
      <w:r>
        <w:rPr>
          <w:color w:val="00000A"/>
          <w:spacing w:val="-10"/>
        </w:rPr>
        <w:t xml:space="preserve"> </w:t>
      </w:r>
      <w:r>
        <w:rPr>
          <w:color w:val="00000A"/>
        </w:rPr>
        <w:t>vystavené</w:t>
      </w:r>
      <w:r>
        <w:rPr>
          <w:color w:val="00000A"/>
          <w:spacing w:val="-8"/>
        </w:rPr>
        <w:t xml:space="preserve"> </w:t>
      </w:r>
      <w:r>
        <w:rPr>
          <w:color w:val="00000A"/>
        </w:rPr>
        <w:t>faktury</w:t>
      </w:r>
      <w:r>
        <w:rPr>
          <w:color w:val="00000A"/>
          <w:spacing w:val="-8"/>
        </w:rPr>
        <w:t xml:space="preserve"> </w:t>
      </w:r>
      <w:r>
        <w:rPr>
          <w:color w:val="00000A"/>
        </w:rPr>
        <w:t>nenastala</w:t>
      </w:r>
      <w:r>
        <w:rPr>
          <w:color w:val="00000A"/>
          <w:spacing w:val="-8"/>
        </w:rPr>
        <w:t xml:space="preserve"> </w:t>
      </w:r>
      <w:r>
        <w:rPr>
          <w:color w:val="00000A"/>
        </w:rPr>
        <w:t>dříve).</w:t>
      </w:r>
      <w:r>
        <w:rPr>
          <w:color w:val="00000A"/>
          <w:spacing w:val="-7"/>
        </w:rPr>
        <w:t xml:space="preserve"> </w:t>
      </w:r>
      <w:r>
        <w:rPr>
          <w:color w:val="00000A"/>
        </w:rPr>
        <w:t>Dodavatel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Dodavatelem a poddodavateli.</w:t>
      </w:r>
      <w:r>
        <w:rPr>
          <w:color w:val="00000A"/>
          <w:spacing w:val="-12"/>
        </w:rPr>
        <w:t xml:space="preserve"> </w:t>
      </w:r>
      <w:r>
        <w:rPr>
          <w:color w:val="00000A"/>
        </w:rPr>
        <w:t>Nesplnění</w:t>
      </w:r>
      <w:r>
        <w:rPr>
          <w:color w:val="00000A"/>
          <w:spacing w:val="-12"/>
        </w:rPr>
        <w:t xml:space="preserve"> </w:t>
      </w:r>
      <w:r>
        <w:rPr>
          <w:color w:val="00000A"/>
        </w:rPr>
        <w:t>povinností</w:t>
      </w:r>
      <w:r>
        <w:rPr>
          <w:color w:val="00000A"/>
          <w:spacing w:val="-12"/>
        </w:rPr>
        <w:t xml:space="preserve"> </w:t>
      </w:r>
      <w:r>
        <w:rPr>
          <w:color w:val="00000A"/>
        </w:rPr>
        <w:t>Dodavatele</w:t>
      </w:r>
      <w:r>
        <w:rPr>
          <w:color w:val="00000A"/>
          <w:spacing w:val="-13"/>
        </w:rPr>
        <w:t xml:space="preserve"> </w:t>
      </w:r>
      <w:r>
        <w:rPr>
          <w:color w:val="00000A"/>
        </w:rPr>
        <w:t>dle</w:t>
      </w:r>
      <w:r>
        <w:rPr>
          <w:color w:val="00000A"/>
          <w:spacing w:val="-13"/>
        </w:rPr>
        <w:t xml:space="preserve"> </w:t>
      </w:r>
      <w:r>
        <w:rPr>
          <w:color w:val="00000A"/>
        </w:rPr>
        <w:t>tohoto</w:t>
      </w:r>
      <w:r>
        <w:rPr>
          <w:color w:val="00000A"/>
          <w:spacing w:val="-13"/>
        </w:rPr>
        <w:t xml:space="preserve"> </w:t>
      </w:r>
      <w:r>
        <w:rPr>
          <w:color w:val="00000A"/>
        </w:rPr>
        <w:t>ujednání</w:t>
      </w:r>
      <w:r>
        <w:rPr>
          <w:color w:val="00000A"/>
          <w:spacing w:val="-12"/>
        </w:rPr>
        <w:t xml:space="preserve"> </w:t>
      </w:r>
      <w:r>
        <w:rPr>
          <w:color w:val="00000A"/>
        </w:rPr>
        <w:t>Smlouvy</w:t>
      </w:r>
      <w:r>
        <w:rPr>
          <w:color w:val="00000A"/>
          <w:spacing w:val="-13"/>
        </w:rPr>
        <w:t xml:space="preserve"> </w:t>
      </w:r>
      <w:r>
        <w:rPr>
          <w:color w:val="00000A"/>
        </w:rPr>
        <w:t>se</w:t>
      </w:r>
      <w:r>
        <w:rPr>
          <w:color w:val="00000A"/>
          <w:spacing w:val="-13"/>
        </w:rPr>
        <w:t xml:space="preserve"> </w:t>
      </w:r>
      <w:r>
        <w:rPr>
          <w:color w:val="00000A"/>
        </w:rPr>
        <w:t>považuje</w:t>
      </w:r>
    </w:p>
    <w:p w14:paraId="73A1578B" w14:textId="77777777" w:rsidR="002C633A" w:rsidRDefault="002C633A">
      <w:pPr>
        <w:pStyle w:val="Odstavecseseznamem"/>
        <w:sectPr w:rsidR="002C633A">
          <w:pgSz w:w="11910" w:h="16840"/>
          <w:pgMar w:top="1320" w:right="708" w:bottom="280" w:left="1275" w:header="708" w:footer="708" w:gutter="0"/>
          <w:cols w:space="708"/>
        </w:sectPr>
      </w:pPr>
    </w:p>
    <w:p w14:paraId="0FA87459" w14:textId="77777777" w:rsidR="002C633A" w:rsidRDefault="00000000">
      <w:pPr>
        <w:pStyle w:val="Zkladntext"/>
        <w:spacing w:before="77"/>
        <w:ind w:left="501" w:right="708"/>
        <w:jc w:val="both"/>
      </w:pPr>
      <w:r>
        <w:rPr>
          <w:color w:val="00000A"/>
        </w:rPr>
        <w:lastRenderedPageBreak/>
        <w:t>za podstatné porušení Smlouvy s možností odstoupení Objednatelem od této Smlouvy. Odstoupení</w:t>
      </w:r>
      <w:r>
        <w:rPr>
          <w:color w:val="00000A"/>
          <w:spacing w:val="-16"/>
        </w:rPr>
        <w:t xml:space="preserve"> </w:t>
      </w:r>
      <w:r>
        <w:rPr>
          <w:color w:val="00000A"/>
        </w:rPr>
        <w:t>od</w:t>
      </w:r>
      <w:r>
        <w:rPr>
          <w:color w:val="00000A"/>
          <w:spacing w:val="-15"/>
        </w:rPr>
        <w:t xml:space="preserve"> </w:t>
      </w:r>
      <w:r>
        <w:rPr>
          <w:color w:val="00000A"/>
        </w:rPr>
        <w:t>této</w:t>
      </w:r>
      <w:r>
        <w:rPr>
          <w:color w:val="00000A"/>
          <w:spacing w:val="-15"/>
        </w:rPr>
        <w:t xml:space="preserve"> </w:t>
      </w:r>
      <w:r>
        <w:rPr>
          <w:color w:val="00000A"/>
        </w:rPr>
        <w:t>Smlouvy</w:t>
      </w:r>
      <w:r>
        <w:rPr>
          <w:color w:val="00000A"/>
          <w:spacing w:val="-16"/>
        </w:rPr>
        <w:t xml:space="preserve"> </w:t>
      </w:r>
      <w:r>
        <w:rPr>
          <w:color w:val="00000A"/>
        </w:rPr>
        <w:t>je</w:t>
      </w:r>
      <w:r>
        <w:rPr>
          <w:color w:val="00000A"/>
          <w:spacing w:val="-15"/>
        </w:rPr>
        <w:t xml:space="preserve"> </w:t>
      </w:r>
      <w:r>
        <w:rPr>
          <w:color w:val="00000A"/>
        </w:rPr>
        <w:t>v</w:t>
      </w:r>
      <w:r>
        <w:rPr>
          <w:color w:val="00000A"/>
          <w:spacing w:val="-15"/>
        </w:rPr>
        <w:t xml:space="preserve"> </w:t>
      </w:r>
      <w:r>
        <w:rPr>
          <w:color w:val="00000A"/>
        </w:rPr>
        <w:t>takovém</w:t>
      </w:r>
      <w:r>
        <w:rPr>
          <w:color w:val="00000A"/>
          <w:spacing w:val="-15"/>
        </w:rPr>
        <w:t xml:space="preserve"> </w:t>
      </w:r>
      <w:r>
        <w:rPr>
          <w:color w:val="00000A"/>
        </w:rPr>
        <w:t>případě</w:t>
      </w:r>
      <w:r>
        <w:rPr>
          <w:color w:val="00000A"/>
          <w:spacing w:val="-16"/>
        </w:rPr>
        <w:t xml:space="preserve"> </w:t>
      </w:r>
      <w:r>
        <w:rPr>
          <w:color w:val="00000A"/>
        </w:rPr>
        <w:t>účinné</w:t>
      </w:r>
      <w:r>
        <w:rPr>
          <w:color w:val="00000A"/>
          <w:spacing w:val="-15"/>
        </w:rPr>
        <w:t xml:space="preserve"> </w:t>
      </w:r>
      <w:r>
        <w:rPr>
          <w:color w:val="00000A"/>
        </w:rPr>
        <w:t>doručením</w:t>
      </w:r>
      <w:r>
        <w:rPr>
          <w:color w:val="00000A"/>
          <w:spacing w:val="-15"/>
        </w:rPr>
        <w:t xml:space="preserve"> </w:t>
      </w:r>
      <w:r>
        <w:rPr>
          <w:color w:val="00000A"/>
        </w:rPr>
        <w:t>písemného</w:t>
      </w:r>
      <w:r>
        <w:rPr>
          <w:color w:val="00000A"/>
          <w:spacing w:val="-16"/>
        </w:rPr>
        <w:t xml:space="preserve"> </w:t>
      </w:r>
      <w:r>
        <w:rPr>
          <w:color w:val="00000A"/>
        </w:rPr>
        <w:t>oznámení o odstoupení od Smlouvy druhé smluvní straně.</w:t>
      </w:r>
    </w:p>
    <w:p w14:paraId="4C842FC1" w14:textId="77777777" w:rsidR="002C633A" w:rsidRDefault="002C633A">
      <w:pPr>
        <w:pStyle w:val="Zkladntext"/>
        <w:spacing w:before="1"/>
      </w:pPr>
    </w:p>
    <w:p w14:paraId="0628EC83" w14:textId="77777777" w:rsidR="002C633A" w:rsidRDefault="00000000">
      <w:pPr>
        <w:pStyle w:val="Nadpis2"/>
        <w:spacing w:before="1"/>
      </w:pPr>
      <w:r>
        <w:rPr>
          <w:color w:val="00000A"/>
          <w:spacing w:val="-5"/>
        </w:rPr>
        <w:t>VI.</w:t>
      </w:r>
    </w:p>
    <w:p w14:paraId="6B06188E" w14:textId="77777777" w:rsidR="002C633A" w:rsidRDefault="00000000">
      <w:pPr>
        <w:pStyle w:val="Nadpis3"/>
        <w:spacing w:line="252" w:lineRule="exact"/>
        <w:ind w:left="0" w:right="567" w:firstLine="0"/>
        <w:jc w:val="center"/>
      </w:pPr>
      <w:r>
        <w:rPr>
          <w:color w:val="00000A"/>
        </w:rPr>
        <w:t>Záruka</w:t>
      </w:r>
      <w:r>
        <w:rPr>
          <w:color w:val="00000A"/>
          <w:spacing w:val="-7"/>
        </w:rPr>
        <w:t xml:space="preserve"> </w:t>
      </w:r>
      <w:r>
        <w:rPr>
          <w:color w:val="00000A"/>
        </w:rPr>
        <w:t>za</w:t>
      </w:r>
      <w:r>
        <w:rPr>
          <w:color w:val="00000A"/>
          <w:spacing w:val="-5"/>
        </w:rPr>
        <w:t xml:space="preserve"> </w:t>
      </w:r>
      <w:r>
        <w:rPr>
          <w:color w:val="00000A"/>
        </w:rPr>
        <w:t>jakost</w:t>
      </w:r>
      <w:r>
        <w:rPr>
          <w:color w:val="00000A"/>
          <w:spacing w:val="-4"/>
        </w:rPr>
        <w:t xml:space="preserve"> </w:t>
      </w:r>
      <w:r>
        <w:rPr>
          <w:color w:val="00000A"/>
        </w:rPr>
        <w:t>a</w:t>
      </w:r>
      <w:r>
        <w:rPr>
          <w:color w:val="00000A"/>
          <w:spacing w:val="-5"/>
        </w:rPr>
        <w:t xml:space="preserve"> </w:t>
      </w:r>
      <w:r>
        <w:rPr>
          <w:color w:val="00000A"/>
        </w:rPr>
        <w:t>odpovědnost</w:t>
      </w:r>
      <w:r>
        <w:rPr>
          <w:color w:val="00000A"/>
          <w:spacing w:val="-4"/>
        </w:rPr>
        <w:t xml:space="preserve"> </w:t>
      </w:r>
      <w:r>
        <w:rPr>
          <w:color w:val="00000A"/>
        </w:rPr>
        <w:t>za</w:t>
      </w:r>
      <w:r>
        <w:rPr>
          <w:color w:val="00000A"/>
          <w:spacing w:val="-5"/>
        </w:rPr>
        <w:t xml:space="preserve"> </w:t>
      </w:r>
      <w:r>
        <w:rPr>
          <w:color w:val="00000A"/>
          <w:spacing w:val="-4"/>
        </w:rPr>
        <w:t>vady</w:t>
      </w:r>
    </w:p>
    <w:p w14:paraId="63E8FDEA" w14:textId="77777777" w:rsidR="002C633A" w:rsidRDefault="002C633A">
      <w:pPr>
        <w:pStyle w:val="Zkladntext"/>
        <w:rPr>
          <w:b/>
        </w:rPr>
      </w:pPr>
    </w:p>
    <w:p w14:paraId="7C61DD6F" w14:textId="77777777" w:rsidR="002C633A" w:rsidRDefault="00000000">
      <w:pPr>
        <w:pStyle w:val="Odstavecseseznamem"/>
        <w:numPr>
          <w:ilvl w:val="0"/>
          <w:numId w:val="6"/>
        </w:numPr>
        <w:tabs>
          <w:tab w:val="left" w:pos="499"/>
          <w:tab w:val="left" w:pos="501"/>
        </w:tabs>
        <w:ind w:right="703"/>
        <w:jc w:val="both"/>
      </w:pPr>
      <w:r>
        <w:t>Smluvní</w:t>
      </w:r>
      <w:r>
        <w:rPr>
          <w:spacing w:val="-5"/>
        </w:rPr>
        <w:t xml:space="preserve"> </w:t>
      </w:r>
      <w:r>
        <w:t>strany</w:t>
      </w:r>
      <w:r>
        <w:rPr>
          <w:spacing w:val="-6"/>
        </w:rPr>
        <w:t xml:space="preserve"> </w:t>
      </w:r>
      <w:r>
        <w:t>sjednávají,</w:t>
      </w:r>
      <w:r>
        <w:rPr>
          <w:spacing w:val="-5"/>
        </w:rPr>
        <w:t xml:space="preserve"> </w:t>
      </w:r>
      <w:r>
        <w:t>že</w:t>
      </w:r>
      <w:r>
        <w:rPr>
          <w:spacing w:val="-6"/>
        </w:rPr>
        <w:t xml:space="preserve"> </w:t>
      </w:r>
      <w:r>
        <w:t>předměty</w:t>
      </w:r>
      <w:r>
        <w:rPr>
          <w:spacing w:val="-6"/>
        </w:rPr>
        <w:t xml:space="preserve"> </w:t>
      </w:r>
      <w:r>
        <w:t>dodávek</w:t>
      </w:r>
      <w:r>
        <w:rPr>
          <w:spacing w:val="-6"/>
        </w:rPr>
        <w:t xml:space="preserve"> </w:t>
      </w:r>
      <w:r>
        <w:t>si</w:t>
      </w:r>
      <w:r>
        <w:rPr>
          <w:spacing w:val="-5"/>
        </w:rPr>
        <w:t xml:space="preserve"> </w:t>
      </w:r>
      <w:r>
        <w:t>shodu</w:t>
      </w:r>
      <w:r>
        <w:rPr>
          <w:spacing w:val="-7"/>
        </w:rPr>
        <w:t xml:space="preserve"> </w:t>
      </w:r>
      <w:r>
        <w:t>se</w:t>
      </w:r>
      <w:r>
        <w:rPr>
          <w:spacing w:val="-6"/>
        </w:rPr>
        <w:t xml:space="preserve"> </w:t>
      </w:r>
      <w:r>
        <w:t>Smlouvou</w:t>
      </w:r>
      <w:r>
        <w:rPr>
          <w:spacing w:val="-7"/>
        </w:rPr>
        <w:t xml:space="preserve"> </w:t>
      </w:r>
      <w:r>
        <w:t>udrží</w:t>
      </w:r>
      <w:r>
        <w:rPr>
          <w:spacing w:val="-5"/>
        </w:rPr>
        <w:t xml:space="preserve"> </w:t>
      </w:r>
      <w:r>
        <w:t>a</w:t>
      </w:r>
      <w:r>
        <w:rPr>
          <w:spacing w:val="-6"/>
        </w:rPr>
        <w:t xml:space="preserve"> </w:t>
      </w:r>
      <w:r>
        <w:t>že</w:t>
      </w:r>
      <w:r>
        <w:rPr>
          <w:spacing w:val="-4"/>
        </w:rPr>
        <w:t xml:space="preserve"> </w:t>
      </w:r>
      <w:r>
        <w:t>práva</w:t>
      </w:r>
      <w:r>
        <w:rPr>
          <w:spacing w:val="-7"/>
        </w:rPr>
        <w:t xml:space="preserve"> </w:t>
      </w:r>
      <w:r>
        <w:t>z jejich vad lze uplatňovat i po smluvenou záruční dobu. Smluvní strany výslovně utvrzují, že</w:t>
      </w:r>
      <w:r>
        <w:rPr>
          <w:spacing w:val="-12"/>
        </w:rPr>
        <w:t xml:space="preserve"> </w:t>
      </w:r>
      <w:r>
        <w:t>v</w:t>
      </w:r>
      <w:r>
        <w:rPr>
          <w:spacing w:val="-14"/>
        </w:rPr>
        <w:t xml:space="preserve"> </w:t>
      </w:r>
      <w:r>
        <w:t>záruční</w:t>
      </w:r>
      <w:r>
        <w:rPr>
          <w:spacing w:val="-14"/>
        </w:rPr>
        <w:t xml:space="preserve"> </w:t>
      </w:r>
      <w:r>
        <w:t>době</w:t>
      </w:r>
      <w:r>
        <w:rPr>
          <w:spacing w:val="-15"/>
        </w:rPr>
        <w:t xml:space="preserve"> </w:t>
      </w:r>
      <w:r>
        <w:t>lze</w:t>
      </w:r>
      <w:r>
        <w:rPr>
          <w:spacing w:val="-12"/>
        </w:rPr>
        <w:t xml:space="preserve"> </w:t>
      </w:r>
      <w:r>
        <w:t>uplatnit</w:t>
      </w:r>
      <w:r>
        <w:rPr>
          <w:spacing w:val="-13"/>
        </w:rPr>
        <w:t xml:space="preserve"> </w:t>
      </w:r>
      <w:r>
        <w:t>jakoukoli</w:t>
      </w:r>
      <w:r>
        <w:rPr>
          <w:spacing w:val="-15"/>
        </w:rPr>
        <w:t xml:space="preserve"> </w:t>
      </w:r>
      <w:r>
        <w:t>vadu,</w:t>
      </w:r>
      <w:r>
        <w:rPr>
          <w:spacing w:val="-14"/>
        </w:rPr>
        <w:t xml:space="preserve"> </w:t>
      </w:r>
      <w:r>
        <w:t>kterou</w:t>
      </w:r>
      <w:r>
        <w:rPr>
          <w:spacing w:val="-12"/>
        </w:rPr>
        <w:t xml:space="preserve"> </w:t>
      </w:r>
      <w:r>
        <w:t>předměty</w:t>
      </w:r>
      <w:r>
        <w:rPr>
          <w:spacing w:val="-12"/>
        </w:rPr>
        <w:t xml:space="preserve"> </w:t>
      </w:r>
      <w:r>
        <w:t>dodávek</w:t>
      </w:r>
      <w:r>
        <w:rPr>
          <w:spacing w:val="-15"/>
        </w:rPr>
        <w:t xml:space="preserve"> </w:t>
      </w:r>
      <w:r>
        <w:t>mají,</w:t>
      </w:r>
      <w:r>
        <w:rPr>
          <w:spacing w:val="-13"/>
        </w:rPr>
        <w:t xml:space="preserve"> </w:t>
      </w:r>
      <w:r>
        <w:t>mj.</w:t>
      </w:r>
      <w:r>
        <w:rPr>
          <w:spacing w:val="-9"/>
        </w:rPr>
        <w:t xml:space="preserve"> </w:t>
      </w:r>
      <w:r>
        <w:t>tedy</w:t>
      </w:r>
      <w:r>
        <w:rPr>
          <w:spacing w:val="-12"/>
        </w:rPr>
        <w:t xml:space="preserve"> </w:t>
      </w:r>
      <w:r>
        <w:t>zcela bez ohledu na to, zda vznikla před či po jejich převzetí Objednatelem, nebo kdy ji Objednatel měl či mohl zjistit, nebo kdy ji zjistil, a to i v případě vad zjevných.</w:t>
      </w:r>
    </w:p>
    <w:p w14:paraId="5178ECF3" w14:textId="77777777" w:rsidR="002C633A" w:rsidRDefault="002C633A">
      <w:pPr>
        <w:pStyle w:val="Zkladntext"/>
        <w:spacing w:before="1"/>
      </w:pPr>
    </w:p>
    <w:p w14:paraId="27270969" w14:textId="77777777" w:rsidR="002C633A" w:rsidRDefault="00000000">
      <w:pPr>
        <w:pStyle w:val="Nadpis3"/>
        <w:numPr>
          <w:ilvl w:val="0"/>
          <w:numId w:val="6"/>
        </w:numPr>
        <w:tabs>
          <w:tab w:val="left" w:pos="499"/>
        </w:tabs>
        <w:spacing w:line="252" w:lineRule="exact"/>
        <w:ind w:left="499" w:hanging="358"/>
        <w:jc w:val="both"/>
      </w:pPr>
      <w:r>
        <w:t>Záruka</w:t>
      </w:r>
      <w:r>
        <w:rPr>
          <w:spacing w:val="-4"/>
        </w:rPr>
        <w:t xml:space="preserve"> </w:t>
      </w:r>
      <w:r>
        <w:t>za</w:t>
      </w:r>
      <w:r>
        <w:rPr>
          <w:spacing w:val="-4"/>
        </w:rPr>
        <w:t xml:space="preserve"> </w:t>
      </w:r>
      <w:r>
        <w:rPr>
          <w:spacing w:val="-2"/>
        </w:rPr>
        <w:t>jakost</w:t>
      </w:r>
    </w:p>
    <w:p w14:paraId="1FA0C089" w14:textId="77777777" w:rsidR="002C633A" w:rsidRDefault="00000000">
      <w:pPr>
        <w:pStyle w:val="Odstavecseseznamem"/>
        <w:numPr>
          <w:ilvl w:val="1"/>
          <w:numId w:val="6"/>
        </w:numPr>
        <w:tabs>
          <w:tab w:val="left" w:pos="858"/>
        </w:tabs>
        <w:spacing w:line="252" w:lineRule="exact"/>
        <w:ind w:left="858" w:hanging="357"/>
        <w:jc w:val="both"/>
      </w:pPr>
      <w:r>
        <w:t>Dodavatel</w:t>
      </w:r>
      <w:r>
        <w:rPr>
          <w:spacing w:val="-8"/>
        </w:rPr>
        <w:t xml:space="preserve"> </w:t>
      </w:r>
      <w:r>
        <w:t>poskytuje</w:t>
      </w:r>
      <w:r>
        <w:rPr>
          <w:spacing w:val="-6"/>
        </w:rPr>
        <w:t xml:space="preserve"> </w:t>
      </w:r>
      <w:r>
        <w:t>záruku</w:t>
      </w:r>
      <w:r>
        <w:rPr>
          <w:spacing w:val="-5"/>
        </w:rPr>
        <w:t xml:space="preserve"> </w:t>
      </w:r>
      <w:r>
        <w:t>za</w:t>
      </w:r>
      <w:r>
        <w:rPr>
          <w:spacing w:val="-6"/>
        </w:rPr>
        <w:t xml:space="preserve"> </w:t>
      </w:r>
      <w:r>
        <w:t>jakost</w:t>
      </w:r>
      <w:r>
        <w:rPr>
          <w:spacing w:val="-2"/>
        </w:rPr>
        <w:t xml:space="preserve"> </w:t>
      </w:r>
      <w:r>
        <w:t>dodávek</w:t>
      </w:r>
      <w:r>
        <w:rPr>
          <w:spacing w:val="-4"/>
        </w:rPr>
        <w:t xml:space="preserve"> </w:t>
      </w:r>
      <w:r>
        <w:t>Zboží</w:t>
      </w:r>
      <w:r>
        <w:rPr>
          <w:spacing w:val="-3"/>
        </w:rPr>
        <w:t xml:space="preserve"> </w:t>
      </w:r>
      <w:r>
        <w:t>v</w:t>
      </w:r>
      <w:r>
        <w:rPr>
          <w:spacing w:val="-6"/>
        </w:rPr>
        <w:t xml:space="preserve"> </w:t>
      </w:r>
      <w:r>
        <w:t>délce</w:t>
      </w:r>
      <w:r>
        <w:rPr>
          <w:spacing w:val="-3"/>
        </w:rPr>
        <w:t xml:space="preserve"> </w:t>
      </w:r>
      <w:r>
        <w:t>min.</w:t>
      </w:r>
      <w:r>
        <w:rPr>
          <w:spacing w:val="-6"/>
        </w:rPr>
        <w:t xml:space="preserve"> </w:t>
      </w:r>
      <w:r>
        <w:t>3</w:t>
      </w:r>
      <w:r>
        <w:rPr>
          <w:spacing w:val="-6"/>
        </w:rPr>
        <w:t xml:space="preserve"> </w:t>
      </w:r>
      <w:r>
        <w:t>měsíce</w:t>
      </w:r>
      <w:r>
        <w:rPr>
          <w:spacing w:val="-4"/>
        </w:rPr>
        <w:t xml:space="preserve"> </w:t>
      </w:r>
      <w:r>
        <w:rPr>
          <w:spacing w:val="-5"/>
        </w:rPr>
        <w:t>od:</w:t>
      </w:r>
    </w:p>
    <w:p w14:paraId="750714DE" w14:textId="77777777" w:rsidR="002C633A" w:rsidRDefault="00000000">
      <w:pPr>
        <w:pStyle w:val="Odstavecseseznamem"/>
        <w:numPr>
          <w:ilvl w:val="2"/>
          <w:numId w:val="6"/>
        </w:numPr>
        <w:tabs>
          <w:tab w:val="left" w:pos="1219"/>
        </w:tabs>
        <w:spacing w:before="2" w:line="253" w:lineRule="exact"/>
        <w:ind w:left="1219" w:hanging="358"/>
        <w:jc w:val="both"/>
      </w:pPr>
      <w:r>
        <w:t>převzetí</w:t>
      </w:r>
      <w:r>
        <w:rPr>
          <w:spacing w:val="4"/>
        </w:rPr>
        <w:t xml:space="preserve"> </w:t>
      </w:r>
      <w:r>
        <w:t>dodávky</w:t>
      </w:r>
      <w:r>
        <w:rPr>
          <w:spacing w:val="3"/>
        </w:rPr>
        <w:t xml:space="preserve"> </w:t>
      </w:r>
      <w:r>
        <w:t>(ode</w:t>
      </w:r>
      <w:r>
        <w:rPr>
          <w:spacing w:val="2"/>
        </w:rPr>
        <w:t xml:space="preserve"> </w:t>
      </w:r>
      <w:r>
        <w:t>dne</w:t>
      </w:r>
      <w:r>
        <w:rPr>
          <w:spacing w:val="4"/>
        </w:rPr>
        <w:t xml:space="preserve"> </w:t>
      </w:r>
      <w:r>
        <w:t>podpisu</w:t>
      </w:r>
      <w:r>
        <w:rPr>
          <w:spacing w:val="5"/>
        </w:rPr>
        <w:t xml:space="preserve"> </w:t>
      </w:r>
      <w:r>
        <w:t>předávacího</w:t>
      </w:r>
      <w:r>
        <w:rPr>
          <w:spacing w:val="1"/>
        </w:rPr>
        <w:t xml:space="preserve"> </w:t>
      </w:r>
      <w:r>
        <w:t>protokolu</w:t>
      </w:r>
      <w:r>
        <w:rPr>
          <w:spacing w:val="5"/>
        </w:rPr>
        <w:t xml:space="preserve"> </w:t>
      </w:r>
      <w:r>
        <w:t>dle</w:t>
      </w:r>
      <w:r>
        <w:rPr>
          <w:spacing w:val="2"/>
        </w:rPr>
        <w:t xml:space="preserve"> </w:t>
      </w:r>
      <w:r>
        <w:t>čl.</w:t>
      </w:r>
      <w:r>
        <w:rPr>
          <w:spacing w:val="6"/>
        </w:rPr>
        <w:t xml:space="preserve"> </w:t>
      </w:r>
      <w:r>
        <w:t>4.</w:t>
      </w:r>
      <w:r>
        <w:rPr>
          <w:spacing w:val="6"/>
        </w:rPr>
        <w:t xml:space="preserve"> </w:t>
      </w:r>
      <w:r>
        <w:t>odst.</w:t>
      </w:r>
      <w:r>
        <w:rPr>
          <w:spacing w:val="4"/>
        </w:rPr>
        <w:t xml:space="preserve"> </w:t>
      </w:r>
      <w:r>
        <w:t>4.4</w:t>
      </w:r>
      <w:r>
        <w:rPr>
          <w:spacing w:val="4"/>
        </w:rPr>
        <w:t xml:space="preserve"> </w:t>
      </w:r>
      <w:r>
        <w:rPr>
          <w:spacing w:val="-4"/>
        </w:rPr>
        <w:t>této</w:t>
      </w:r>
    </w:p>
    <w:p w14:paraId="2BB88555" w14:textId="77777777" w:rsidR="002C633A" w:rsidRDefault="00000000">
      <w:pPr>
        <w:pStyle w:val="Zkladntext"/>
        <w:spacing w:line="252" w:lineRule="exact"/>
        <w:ind w:left="1221"/>
        <w:jc w:val="both"/>
      </w:pPr>
      <w:r>
        <w:t>Smlouvy)</w:t>
      </w:r>
      <w:r>
        <w:rPr>
          <w:spacing w:val="-6"/>
        </w:rPr>
        <w:t xml:space="preserve"> </w:t>
      </w:r>
      <w:r>
        <w:rPr>
          <w:spacing w:val="-4"/>
        </w:rPr>
        <w:t>nebo</w:t>
      </w:r>
    </w:p>
    <w:p w14:paraId="60DFCAF2" w14:textId="77777777" w:rsidR="002C633A" w:rsidRDefault="00000000">
      <w:pPr>
        <w:pStyle w:val="Odstavecseseznamem"/>
        <w:numPr>
          <w:ilvl w:val="2"/>
          <w:numId w:val="6"/>
        </w:numPr>
        <w:tabs>
          <w:tab w:val="left" w:pos="1219"/>
          <w:tab w:val="left" w:pos="1221"/>
        </w:tabs>
        <w:ind w:right="704"/>
        <w:jc w:val="both"/>
      </w:pPr>
      <w:r>
        <w:t>odstranění poslední vady zjištěné při převzetí dodávky, byla-li dodávka Objednatelem převzata s alespoň jednou vadou, u níž Objednatel požadoval uspokojení práv z vad jejím odstraněním.</w:t>
      </w:r>
    </w:p>
    <w:p w14:paraId="0479812E" w14:textId="77777777" w:rsidR="002C633A" w:rsidRDefault="00000000">
      <w:pPr>
        <w:pStyle w:val="Odstavecseseznamem"/>
        <w:numPr>
          <w:ilvl w:val="1"/>
          <w:numId w:val="6"/>
        </w:numPr>
        <w:tabs>
          <w:tab w:val="left" w:pos="858"/>
          <w:tab w:val="left" w:pos="861"/>
        </w:tabs>
        <w:spacing w:before="1"/>
        <w:ind w:right="709"/>
        <w:jc w:val="both"/>
      </w:pPr>
      <w:r>
        <w:t>Byla-li dodávka Objednatelem převzata s alespoň jednou vadou a do začátku běhu záruční doby na ní vznikne nebo Objednatel zjistí další vadu, dohodly se Smluvní strany, že na takovou vadu budou hledět, jako by byla vadou, která vznikla nebo byla zjištěna v záruční době, a to se všemi důsledky, které se s takovými vadami pojí.</w:t>
      </w:r>
    </w:p>
    <w:p w14:paraId="445D7E54" w14:textId="77777777" w:rsidR="002C633A" w:rsidRDefault="00000000">
      <w:pPr>
        <w:pStyle w:val="Odstavecseseznamem"/>
        <w:numPr>
          <w:ilvl w:val="1"/>
          <w:numId w:val="6"/>
        </w:numPr>
        <w:tabs>
          <w:tab w:val="left" w:pos="858"/>
          <w:tab w:val="left" w:pos="861"/>
        </w:tabs>
        <w:ind w:right="705"/>
        <w:jc w:val="both"/>
      </w:pPr>
      <w:r>
        <w:t xml:space="preserve">Není-li dodávka ve shodě se Smlouvou, práva z vadného plnění si Smluvní strany ujednaly odchylně od § 2106 a násl. občanského zákoníku. Jestliže dodatečně vyjde najevo vada nebo vady, může Objednatel zvolit jedno z následujících práv z vadného </w:t>
      </w:r>
      <w:r>
        <w:rPr>
          <w:spacing w:val="-2"/>
        </w:rPr>
        <w:t>plnění:</w:t>
      </w:r>
    </w:p>
    <w:p w14:paraId="51C43455" w14:textId="77777777" w:rsidR="002C633A" w:rsidRDefault="00000000">
      <w:pPr>
        <w:pStyle w:val="Odstavecseseznamem"/>
        <w:numPr>
          <w:ilvl w:val="2"/>
          <w:numId w:val="6"/>
        </w:numPr>
        <w:tabs>
          <w:tab w:val="left" w:pos="1219"/>
          <w:tab w:val="left" w:pos="1221"/>
        </w:tabs>
        <w:ind w:right="707"/>
        <w:jc w:val="both"/>
      </w:pPr>
      <w:r>
        <w:t>právo na dodání nového či chybějícího Zboží, nejpozději do 5 kalendářních dnů ode dne oznámení vady,</w:t>
      </w:r>
    </w:p>
    <w:p w14:paraId="6F187638" w14:textId="77777777" w:rsidR="002C633A" w:rsidRDefault="00000000">
      <w:pPr>
        <w:pStyle w:val="Odstavecseseznamem"/>
        <w:numPr>
          <w:ilvl w:val="2"/>
          <w:numId w:val="6"/>
        </w:numPr>
        <w:tabs>
          <w:tab w:val="left" w:pos="1219"/>
        </w:tabs>
        <w:spacing w:line="253" w:lineRule="exact"/>
        <w:ind w:left="1219" w:hanging="358"/>
        <w:jc w:val="both"/>
      </w:pPr>
      <w:r>
        <w:rPr>
          <w:spacing w:val="-2"/>
        </w:rPr>
        <w:t>právo</w:t>
      </w:r>
      <w:r>
        <w:rPr>
          <w:spacing w:val="-6"/>
        </w:rPr>
        <w:t xml:space="preserve"> </w:t>
      </w:r>
      <w:r>
        <w:rPr>
          <w:spacing w:val="-2"/>
        </w:rPr>
        <w:t>na</w:t>
      </w:r>
      <w:r>
        <w:rPr>
          <w:spacing w:val="-9"/>
        </w:rPr>
        <w:t xml:space="preserve"> </w:t>
      </w:r>
      <w:r>
        <w:rPr>
          <w:spacing w:val="-2"/>
        </w:rPr>
        <w:t>přiměřenou</w:t>
      </w:r>
      <w:r>
        <w:rPr>
          <w:spacing w:val="-6"/>
        </w:rPr>
        <w:t xml:space="preserve"> </w:t>
      </w:r>
      <w:r>
        <w:rPr>
          <w:spacing w:val="-2"/>
        </w:rPr>
        <w:t>slevu</w:t>
      </w:r>
      <w:r>
        <w:rPr>
          <w:spacing w:val="-6"/>
        </w:rPr>
        <w:t xml:space="preserve"> </w:t>
      </w:r>
      <w:r>
        <w:rPr>
          <w:spacing w:val="-2"/>
        </w:rPr>
        <w:t>z</w:t>
      </w:r>
      <w:r>
        <w:rPr>
          <w:spacing w:val="-4"/>
        </w:rPr>
        <w:t xml:space="preserve"> </w:t>
      </w:r>
      <w:r>
        <w:rPr>
          <w:spacing w:val="-2"/>
        </w:rPr>
        <w:t>dohodnuté</w:t>
      </w:r>
      <w:r>
        <w:rPr>
          <w:spacing w:val="-6"/>
        </w:rPr>
        <w:t xml:space="preserve"> </w:t>
      </w:r>
      <w:r>
        <w:rPr>
          <w:spacing w:val="-2"/>
        </w:rPr>
        <w:t>ceny</w:t>
      </w:r>
      <w:r>
        <w:rPr>
          <w:spacing w:val="-9"/>
        </w:rPr>
        <w:t xml:space="preserve"> </w:t>
      </w:r>
      <w:r>
        <w:rPr>
          <w:spacing w:val="-2"/>
        </w:rPr>
        <w:t>Zboží,</w:t>
      </w:r>
      <w:r>
        <w:rPr>
          <w:spacing w:val="-3"/>
        </w:rPr>
        <w:t xml:space="preserve"> </w:t>
      </w:r>
      <w:r>
        <w:rPr>
          <w:spacing w:val="-2"/>
        </w:rPr>
        <w:t>odpovídající</w:t>
      </w:r>
      <w:r>
        <w:rPr>
          <w:spacing w:val="-7"/>
        </w:rPr>
        <w:t xml:space="preserve"> </w:t>
      </w:r>
      <w:r>
        <w:rPr>
          <w:spacing w:val="-2"/>
        </w:rPr>
        <w:t>povaze</w:t>
      </w:r>
      <w:r>
        <w:rPr>
          <w:spacing w:val="-6"/>
        </w:rPr>
        <w:t xml:space="preserve"> </w:t>
      </w:r>
      <w:r>
        <w:rPr>
          <w:spacing w:val="-2"/>
        </w:rPr>
        <w:t>a</w:t>
      </w:r>
      <w:r>
        <w:rPr>
          <w:spacing w:val="-8"/>
        </w:rPr>
        <w:t xml:space="preserve"> </w:t>
      </w:r>
      <w:r>
        <w:rPr>
          <w:spacing w:val="-2"/>
        </w:rPr>
        <w:t>rozsahu</w:t>
      </w:r>
    </w:p>
    <w:p w14:paraId="187C3E47" w14:textId="77777777" w:rsidR="002C633A" w:rsidRDefault="00000000">
      <w:pPr>
        <w:pStyle w:val="Zkladntext"/>
        <w:spacing w:line="252" w:lineRule="exact"/>
        <w:ind w:left="1221"/>
      </w:pPr>
      <w:r>
        <w:rPr>
          <w:spacing w:val="-4"/>
        </w:rPr>
        <w:t>vady,</w:t>
      </w:r>
    </w:p>
    <w:p w14:paraId="716DEE0D" w14:textId="77777777" w:rsidR="002C633A" w:rsidRDefault="00000000">
      <w:pPr>
        <w:pStyle w:val="Odstavecseseznamem"/>
        <w:numPr>
          <w:ilvl w:val="2"/>
          <w:numId w:val="6"/>
        </w:numPr>
        <w:tabs>
          <w:tab w:val="left" w:pos="1220"/>
        </w:tabs>
        <w:spacing w:line="252" w:lineRule="exact"/>
        <w:ind w:left="1220" w:hanging="359"/>
      </w:pPr>
      <w:r>
        <w:t>právo</w:t>
      </w:r>
      <w:r>
        <w:rPr>
          <w:spacing w:val="-4"/>
        </w:rPr>
        <w:t xml:space="preserve"> </w:t>
      </w:r>
      <w:r>
        <w:t>na</w:t>
      </w:r>
      <w:r>
        <w:rPr>
          <w:spacing w:val="-6"/>
        </w:rPr>
        <w:t xml:space="preserve"> </w:t>
      </w:r>
      <w:r>
        <w:t>odstoupení</w:t>
      </w:r>
      <w:r>
        <w:rPr>
          <w:spacing w:val="-5"/>
        </w:rPr>
        <w:t xml:space="preserve"> </w:t>
      </w:r>
      <w:r>
        <w:t>od</w:t>
      </w:r>
      <w:r>
        <w:rPr>
          <w:spacing w:val="-6"/>
        </w:rPr>
        <w:t xml:space="preserve"> </w:t>
      </w:r>
      <w:r>
        <w:t>objednávky</w:t>
      </w:r>
      <w:r>
        <w:rPr>
          <w:spacing w:val="-5"/>
        </w:rPr>
        <w:t xml:space="preserve"> </w:t>
      </w:r>
      <w:r>
        <w:rPr>
          <w:spacing w:val="-2"/>
        </w:rPr>
        <w:t>Zboží.</w:t>
      </w:r>
    </w:p>
    <w:p w14:paraId="215254C5" w14:textId="77777777" w:rsidR="002C633A" w:rsidRDefault="002C633A">
      <w:pPr>
        <w:pStyle w:val="Zkladntext"/>
      </w:pPr>
    </w:p>
    <w:p w14:paraId="6E8AE0B5" w14:textId="77777777" w:rsidR="002C633A" w:rsidRDefault="00000000">
      <w:pPr>
        <w:pStyle w:val="Nadpis3"/>
        <w:numPr>
          <w:ilvl w:val="0"/>
          <w:numId w:val="6"/>
        </w:numPr>
        <w:tabs>
          <w:tab w:val="left" w:pos="499"/>
        </w:tabs>
        <w:ind w:left="499" w:hanging="358"/>
        <w:jc w:val="both"/>
      </w:pPr>
      <w:r>
        <w:t>Reklamace</w:t>
      </w:r>
      <w:r>
        <w:rPr>
          <w:spacing w:val="-5"/>
        </w:rPr>
        <w:t xml:space="preserve"> </w:t>
      </w:r>
      <w:r>
        <w:t>vad</w:t>
      </w:r>
      <w:r>
        <w:rPr>
          <w:spacing w:val="-6"/>
        </w:rPr>
        <w:t xml:space="preserve"> </w:t>
      </w:r>
      <w:r>
        <w:t>v</w:t>
      </w:r>
      <w:r>
        <w:rPr>
          <w:spacing w:val="-7"/>
        </w:rPr>
        <w:t xml:space="preserve"> </w:t>
      </w:r>
      <w:r>
        <w:t>záruční</w:t>
      </w:r>
      <w:r>
        <w:rPr>
          <w:spacing w:val="-3"/>
        </w:rPr>
        <w:t xml:space="preserve"> </w:t>
      </w:r>
      <w:r>
        <w:rPr>
          <w:spacing w:val="-4"/>
        </w:rPr>
        <w:t>době</w:t>
      </w:r>
    </w:p>
    <w:p w14:paraId="60DB631B" w14:textId="77777777" w:rsidR="002C633A" w:rsidRDefault="00000000">
      <w:pPr>
        <w:pStyle w:val="Odstavecseseznamem"/>
        <w:numPr>
          <w:ilvl w:val="1"/>
          <w:numId w:val="6"/>
        </w:numPr>
        <w:tabs>
          <w:tab w:val="left" w:pos="858"/>
        </w:tabs>
        <w:spacing w:before="2" w:line="252" w:lineRule="exact"/>
        <w:ind w:left="858" w:hanging="357"/>
        <w:jc w:val="both"/>
      </w:pPr>
      <w:r>
        <w:t>Práva</w:t>
      </w:r>
      <w:r>
        <w:rPr>
          <w:spacing w:val="47"/>
        </w:rPr>
        <w:t xml:space="preserve"> </w:t>
      </w:r>
      <w:r>
        <w:t>z</w:t>
      </w:r>
      <w:r>
        <w:rPr>
          <w:spacing w:val="50"/>
        </w:rPr>
        <w:t xml:space="preserve"> </w:t>
      </w:r>
      <w:r>
        <w:t>vad</w:t>
      </w:r>
      <w:r>
        <w:rPr>
          <w:spacing w:val="50"/>
        </w:rPr>
        <w:t xml:space="preserve"> </w:t>
      </w:r>
      <w:r>
        <w:t>v</w:t>
      </w:r>
      <w:r>
        <w:rPr>
          <w:spacing w:val="50"/>
        </w:rPr>
        <w:t xml:space="preserve"> </w:t>
      </w:r>
      <w:r>
        <w:t>záruční</w:t>
      </w:r>
      <w:r>
        <w:rPr>
          <w:spacing w:val="50"/>
        </w:rPr>
        <w:t xml:space="preserve"> </w:t>
      </w:r>
      <w:r>
        <w:t>době</w:t>
      </w:r>
      <w:r>
        <w:rPr>
          <w:spacing w:val="50"/>
        </w:rPr>
        <w:t xml:space="preserve"> </w:t>
      </w:r>
      <w:r>
        <w:t>uplatní</w:t>
      </w:r>
      <w:r>
        <w:rPr>
          <w:spacing w:val="51"/>
        </w:rPr>
        <w:t xml:space="preserve"> </w:t>
      </w:r>
      <w:r>
        <w:t>Objednatel</w:t>
      </w:r>
      <w:r>
        <w:rPr>
          <w:spacing w:val="51"/>
        </w:rPr>
        <w:t xml:space="preserve"> </w:t>
      </w:r>
      <w:r>
        <w:t>oznámením</w:t>
      </w:r>
      <w:r>
        <w:rPr>
          <w:spacing w:val="51"/>
        </w:rPr>
        <w:t xml:space="preserve"> </w:t>
      </w:r>
      <w:r>
        <w:t>Dodavateli</w:t>
      </w:r>
      <w:r>
        <w:rPr>
          <w:spacing w:val="51"/>
        </w:rPr>
        <w:t xml:space="preserve"> </w:t>
      </w:r>
      <w:r>
        <w:t>(dále</w:t>
      </w:r>
      <w:r>
        <w:rPr>
          <w:spacing w:val="50"/>
        </w:rPr>
        <w:t xml:space="preserve"> </w:t>
      </w:r>
      <w:r>
        <w:rPr>
          <w:spacing w:val="-5"/>
        </w:rPr>
        <w:t>jen</w:t>
      </w:r>
    </w:p>
    <w:p w14:paraId="5B75FD9D" w14:textId="77777777" w:rsidR="002C633A" w:rsidRDefault="00000000">
      <w:pPr>
        <w:pStyle w:val="Zkladntext"/>
        <w:ind w:left="861" w:right="709"/>
        <w:jc w:val="both"/>
      </w:pPr>
      <w:r>
        <w:t>„Reklamace“), a to kdykoli po zjištění vady. I Reklamace odeslaná Objednatelem poslední den záruční doby se považuje za včas uplatněnou.</w:t>
      </w:r>
    </w:p>
    <w:p w14:paraId="588F6512" w14:textId="77777777" w:rsidR="002C633A" w:rsidRDefault="00000000">
      <w:pPr>
        <w:pStyle w:val="Odstavecseseznamem"/>
        <w:numPr>
          <w:ilvl w:val="1"/>
          <w:numId w:val="6"/>
        </w:numPr>
        <w:tabs>
          <w:tab w:val="left" w:pos="858"/>
          <w:tab w:val="left" w:pos="861"/>
        </w:tabs>
        <w:ind w:right="707"/>
        <w:jc w:val="both"/>
      </w:pPr>
      <w:r>
        <w:t>Uplatnění práv z vad Objednatelem, jakož i plnění jim odpovídajících povinností Dodavatele není podmíněno ani jinak spojeno s poskytnutím jakékoli další úplaty Objednatele Dodavateli, příp. jiné osobě.</w:t>
      </w:r>
    </w:p>
    <w:p w14:paraId="1025591B" w14:textId="77777777" w:rsidR="002C633A" w:rsidRDefault="00000000">
      <w:pPr>
        <w:pStyle w:val="Odstavecseseznamem"/>
        <w:numPr>
          <w:ilvl w:val="1"/>
          <w:numId w:val="6"/>
        </w:numPr>
        <w:tabs>
          <w:tab w:val="left" w:pos="858"/>
        </w:tabs>
        <w:spacing w:line="252" w:lineRule="exact"/>
        <w:ind w:left="858" w:hanging="357"/>
        <w:jc w:val="both"/>
      </w:pPr>
      <w:r>
        <w:t>Objednateli</w:t>
      </w:r>
      <w:r>
        <w:rPr>
          <w:spacing w:val="-6"/>
        </w:rPr>
        <w:t xml:space="preserve"> </w:t>
      </w:r>
      <w:r>
        <w:t>náleží</w:t>
      </w:r>
      <w:r>
        <w:rPr>
          <w:spacing w:val="-7"/>
        </w:rPr>
        <w:t xml:space="preserve"> </w:t>
      </w:r>
      <w:r>
        <w:t>i</w:t>
      </w:r>
      <w:r>
        <w:rPr>
          <w:spacing w:val="-5"/>
        </w:rPr>
        <w:t xml:space="preserve"> </w:t>
      </w:r>
      <w:r>
        <w:t>náhrada</w:t>
      </w:r>
      <w:r>
        <w:rPr>
          <w:spacing w:val="-6"/>
        </w:rPr>
        <w:t xml:space="preserve"> </w:t>
      </w:r>
      <w:r>
        <w:t>nákladů</w:t>
      </w:r>
      <w:r>
        <w:rPr>
          <w:spacing w:val="-6"/>
        </w:rPr>
        <w:t xml:space="preserve"> </w:t>
      </w:r>
      <w:r>
        <w:t>účelně</w:t>
      </w:r>
      <w:r>
        <w:rPr>
          <w:spacing w:val="-7"/>
        </w:rPr>
        <w:t xml:space="preserve"> </w:t>
      </w:r>
      <w:r>
        <w:t>vynaložených</w:t>
      </w:r>
      <w:r>
        <w:rPr>
          <w:spacing w:val="-6"/>
        </w:rPr>
        <w:t xml:space="preserve"> </w:t>
      </w:r>
      <w:r>
        <w:t>při</w:t>
      </w:r>
      <w:r>
        <w:rPr>
          <w:spacing w:val="-6"/>
        </w:rPr>
        <w:t xml:space="preserve"> </w:t>
      </w:r>
      <w:r>
        <w:t>uplatnění</w:t>
      </w:r>
      <w:r>
        <w:rPr>
          <w:spacing w:val="-6"/>
        </w:rPr>
        <w:t xml:space="preserve"> </w:t>
      </w:r>
      <w:r>
        <w:t>práv</w:t>
      </w:r>
      <w:r>
        <w:rPr>
          <w:spacing w:val="-6"/>
        </w:rPr>
        <w:t xml:space="preserve"> </w:t>
      </w:r>
      <w:r>
        <w:t>z</w:t>
      </w:r>
      <w:r>
        <w:rPr>
          <w:spacing w:val="-6"/>
        </w:rPr>
        <w:t xml:space="preserve"> </w:t>
      </w:r>
      <w:r>
        <w:rPr>
          <w:spacing w:val="-4"/>
        </w:rPr>
        <w:t>vad.</w:t>
      </w:r>
    </w:p>
    <w:p w14:paraId="03D81410" w14:textId="77777777" w:rsidR="002C633A" w:rsidRDefault="00000000">
      <w:pPr>
        <w:pStyle w:val="Odstavecseseznamem"/>
        <w:numPr>
          <w:ilvl w:val="1"/>
          <w:numId w:val="6"/>
        </w:numPr>
        <w:tabs>
          <w:tab w:val="left" w:pos="858"/>
          <w:tab w:val="left" w:pos="861"/>
        </w:tabs>
        <w:spacing w:before="1"/>
        <w:ind w:right="710"/>
      </w:pPr>
      <w:r>
        <w:t>Uplatněním</w:t>
      </w:r>
      <w:r>
        <w:rPr>
          <w:spacing w:val="40"/>
        </w:rPr>
        <w:t xml:space="preserve"> </w:t>
      </w:r>
      <w:r>
        <w:t>práv</w:t>
      </w:r>
      <w:r>
        <w:rPr>
          <w:spacing w:val="40"/>
        </w:rPr>
        <w:t xml:space="preserve"> </w:t>
      </w:r>
      <w:r>
        <w:t>z</w:t>
      </w:r>
      <w:r>
        <w:rPr>
          <w:spacing w:val="40"/>
        </w:rPr>
        <w:t xml:space="preserve"> </w:t>
      </w:r>
      <w:r>
        <w:t>odpovědnosti</w:t>
      </w:r>
      <w:r>
        <w:rPr>
          <w:spacing w:val="40"/>
        </w:rPr>
        <w:t xml:space="preserve"> </w:t>
      </w:r>
      <w:r>
        <w:t>za</w:t>
      </w:r>
      <w:r>
        <w:rPr>
          <w:spacing w:val="40"/>
        </w:rPr>
        <w:t xml:space="preserve"> </w:t>
      </w:r>
      <w:r>
        <w:t>vady</w:t>
      </w:r>
      <w:r>
        <w:rPr>
          <w:spacing w:val="40"/>
        </w:rPr>
        <w:t xml:space="preserve"> </w:t>
      </w:r>
      <w:r>
        <w:t>není</w:t>
      </w:r>
      <w:r>
        <w:rPr>
          <w:spacing w:val="40"/>
        </w:rPr>
        <w:t xml:space="preserve"> </w:t>
      </w:r>
      <w:r>
        <w:t>dotčeno</w:t>
      </w:r>
      <w:r>
        <w:rPr>
          <w:spacing w:val="40"/>
        </w:rPr>
        <w:t xml:space="preserve"> </w:t>
      </w:r>
      <w:r>
        <w:t>právo</w:t>
      </w:r>
      <w:r>
        <w:rPr>
          <w:spacing w:val="40"/>
        </w:rPr>
        <w:t xml:space="preserve"> </w:t>
      </w:r>
      <w:r>
        <w:t>na</w:t>
      </w:r>
      <w:r>
        <w:rPr>
          <w:spacing w:val="40"/>
        </w:rPr>
        <w:t xml:space="preserve"> </w:t>
      </w:r>
      <w:r>
        <w:t>náhradu</w:t>
      </w:r>
      <w:r>
        <w:rPr>
          <w:spacing w:val="40"/>
        </w:rPr>
        <w:t xml:space="preserve"> </w:t>
      </w:r>
      <w:r>
        <w:t>škody způsobené Objednateli vadami.</w:t>
      </w:r>
    </w:p>
    <w:p w14:paraId="13866695" w14:textId="77777777" w:rsidR="002C633A" w:rsidRDefault="00000000">
      <w:pPr>
        <w:pStyle w:val="Odstavecseseznamem"/>
        <w:numPr>
          <w:ilvl w:val="1"/>
          <w:numId w:val="6"/>
        </w:numPr>
        <w:tabs>
          <w:tab w:val="left" w:pos="858"/>
          <w:tab w:val="left" w:pos="861"/>
        </w:tabs>
        <w:ind w:right="708"/>
      </w:pPr>
      <w:r>
        <w:t>Uplatněná</w:t>
      </w:r>
      <w:r>
        <w:rPr>
          <w:spacing w:val="-16"/>
        </w:rPr>
        <w:t xml:space="preserve"> </w:t>
      </w:r>
      <w:r>
        <w:t>práva</w:t>
      </w:r>
      <w:r>
        <w:rPr>
          <w:spacing w:val="-19"/>
        </w:rPr>
        <w:t xml:space="preserve"> </w:t>
      </w:r>
      <w:r>
        <w:t>Objednatele</w:t>
      </w:r>
      <w:r>
        <w:rPr>
          <w:spacing w:val="-15"/>
        </w:rPr>
        <w:t xml:space="preserve"> </w:t>
      </w:r>
      <w:r>
        <w:t>z</w:t>
      </w:r>
      <w:r>
        <w:rPr>
          <w:spacing w:val="-16"/>
        </w:rPr>
        <w:t xml:space="preserve"> </w:t>
      </w:r>
      <w:r>
        <w:t>vad</w:t>
      </w:r>
      <w:r>
        <w:rPr>
          <w:spacing w:val="-17"/>
        </w:rPr>
        <w:t xml:space="preserve"> </w:t>
      </w:r>
      <w:r>
        <w:t>se</w:t>
      </w:r>
      <w:r>
        <w:rPr>
          <w:spacing w:val="-17"/>
        </w:rPr>
        <w:t xml:space="preserve"> </w:t>
      </w:r>
      <w:r>
        <w:t>Dodavatel</w:t>
      </w:r>
      <w:r>
        <w:rPr>
          <w:spacing w:val="-17"/>
        </w:rPr>
        <w:t xml:space="preserve"> </w:t>
      </w:r>
      <w:r>
        <w:t>zavazuje</w:t>
      </w:r>
      <w:r>
        <w:rPr>
          <w:spacing w:val="-17"/>
        </w:rPr>
        <w:t xml:space="preserve"> </w:t>
      </w:r>
      <w:r>
        <w:t>plně</w:t>
      </w:r>
      <w:r>
        <w:rPr>
          <w:spacing w:val="-15"/>
        </w:rPr>
        <w:t xml:space="preserve"> </w:t>
      </w:r>
      <w:r>
        <w:t>uspokojit</w:t>
      </w:r>
      <w:r>
        <w:rPr>
          <w:spacing w:val="-16"/>
        </w:rPr>
        <w:t xml:space="preserve"> </w:t>
      </w:r>
      <w:r>
        <w:t>bezodkladně, nejpozději však dle podmínek uvedených v odst. 2.3 tohoto článku Smlouvy.</w:t>
      </w:r>
    </w:p>
    <w:p w14:paraId="261A2185" w14:textId="77777777" w:rsidR="002C633A" w:rsidRDefault="00000000">
      <w:pPr>
        <w:pStyle w:val="Odstavecseseznamem"/>
        <w:numPr>
          <w:ilvl w:val="1"/>
          <w:numId w:val="6"/>
        </w:numPr>
        <w:tabs>
          <w:tab w:val="left" w:pos="858"/>
          <w:tab w:val="left" w:pos="861"/>
        </w:tabs>
        <w:ind w:right="708"/>
      </w:pPr>
      <w:r>
        <w:t>Při</w:t>
      </w:r>
      <w:r>
        <w:rPr>
          <w:spacing w:val="80"/>
        </w:rPr>
        <w:t xml:space="preserve"> </w:t>
      </w:r>
      <w:r>
        <w:t>odstraňování</w:t>
      </w:r>
      <w:r>
        <w:rPr>
          <w:spacing w:val="80"/>
        </w:rPr>
        <w:t xml:space="preserve"> </w:t>
      </w:r>
      <w:r>
        <w:t>vad</w:t>
      </w:r>
      <w:r>
        <w:rPr>
          <w:spacing w:val="80"/>
        </w:rPr>
        <w:t xml:space="preserve"> </w:t>
      </w:r>
      <w:r>
        <w:t>se</w:t>
      </w:r>
      <w:r>
        <w:rPr>
          <w:spacing w:val="80"/>
        </w:rPr>
        <w:t xml:space="preserve"> </w:t>
      </w:r>
      <w:r>
        <w:t>Dodavatel</w:t>
      </w:r>
      <w:r>
        <w:rPr>
          <w:spacing w:val="80"/>
        </w:rPr>
        <w:t xml:space="preserve"> </w:t>
      </w:r>
      <w:r>
        <w:t>zavazuje</w:t>
      </w:r>
      <w:r>
        <w:rPr>
          <w:spacing w:val="80"/>
        </w:rPr>
        <w:t xml:space="preserve"> </w:t>
      </w:r>
      <w:r>
        <w:t>poskytovat</w:t>
      </w:r>
      <w:r>
        <w:rPr>
          <w:spacing w:val="80"/>
        </w:rPr>
        <w:t xml:space="preserve"> </w:t>
      </w:r>
      <w:r>
        <w:t>Objednateli</w:t>
      </w:r>
      <w:r>
        <w:rPr>
          <w:spacing w:val="80"/>
        </w:rPr>
        <w:t xml:space="preserve"> </w:t>
      </w:r>
      <w:r>
        <w:t>veškerou potřebnou součinnost.</w:t>
      </w:r>
    </w:p>
    <w:p w14:paraId="5384B86B" w14:textId="77777777" w:rsidR="002C633A" w:rsidRDefault="00000000">
      <w:pPr>
        <w:pStyle w:val="Nadpis3"/>
        <w:numPr>
          <w:ilvl w:val="0"/>
          <w:numId w:val="6"/>
        </w:numPr>
        <w:tabs>
          <w:tab w:val="left" w:pos="499"/>
        </w:tabs>
        <w:spacing w:before="252"/>
        <w:ind w:left="499" w:hanging="358"/>
        <w:jc w:val="both"/>
      </w:pPr>
      <w:r>
        <w:t>Stavení</w:t>
      </w:r>
      <w:r>
        <w:rPr>
          <w:spacing w:val="-8"/>
        </w:rPr>
        <w:t xml:space="preserve"> </w:t>
      </w:r>
      <w:r>
        <w:t>záruční</w:t>
      </w:r>
      <w:r>
        <w:rPr>
          <w:spacing w:val="-5"/>
        </w:rPr>
        <w:t xml:space="preserve"> </w:t>
      </w:r>
      <w:r>
        <w:rPr>
          <w:spacing w:val="-4"/>
        </w:rPr>
        <w:t>doby</w:t>
      </w:r>
    </w:p>
    <w:p w14:paraId="25A3B731" w14:textId="77777777" w:rsidR="002C633A" w:rsidRDefault="00000000">
      <w:pPr>
        <w:pStyle w:val="Zkladntext"/>
        <w:spacing w:before="1"/>
        <w:ind w:left="501" w:right="707"/>
        <w:jc w:val="both"/>
      </w:pPr>
      <w:r>
        <w:t>Záruční doba neběží od okamžiku Reklamace až do dne odstranění vady, příp. do dne uhrazení přiměřené slevy.</w:t>
      </w:r>
    </w:p>
    <w:p w14:paraId="14B78FDF" w14:textId="77777777" w:rsidR="002C633A" w:rsidRDefault="00000000">
      <w:pPr>
        <w:pStyle w:val="Nadpis2"/>
        <w:spacing w:before="253"/>
      </w:pPr>
      <w:r>
        <w:rPr>
          <w:color w:val="00000A"/>
          <w:spacing w:val="-4"/>
        </w:rPr>
        <w:t>VII.</w:t>
      </w:r>
    </w:p>
    <w:p w14:paraId="611712E9" w14:textId="77777777" w:rsidR="002C633A" w:rsidRDefault="00000000">
      <w:pPr>
        <w:pStyle w:val="Nadpis3"/>
        <w:spacing w:line="252" w:lineRule="exact"/>
        <w:ind w:left="0" w:right="567" w:firstLine="0"/>
        <w:jc w:val="center"/>
      </w:pPr>
      <w:r>
        <w:rPr>
          <w:color w:val="00000A"/>
        </w:rPr>
        <w:t>Smluvní</w:t>
      </w:r>
      <w:r>
        <w:rPr>
          <w:color w:val="00000A"/>
          <w:spacing w:val="-5"/>
        </w:rPr>
        <w:t xml:space="preserve"> </w:t>
      </w:r>
      <w:r>
        <w:rPr>
          <w:color w:val="00000A"/>
        </w:rPr>
        <w:t>pokuty</w:t>
      </w:r>
      <w:r>
        <w:rPr>
          <w:color w:val="00000A"/>
          <w:spacing w:val="-6"/>
        </w:rPr>
        <w:t xml:space="preserve"> </w:t>
      </w:r>
      <w:r>
        <w:rPr>
          <w:color w:val="00000A"/>
        </w:rPr>
        <w:t>a</w:t>
      </w:r>
      <w:r>
        <w:rPr>
          <w:color w:val="00000A"/>
          <w:spacing w:val="-6"/>
        </w:rPr>
        <w:t xml:space="preserve"> </w:t>
      </w:r>
      <w:r>
        <w:rPr>
          <w:color w:val="00000A"/>
        </w:rPr>
        <w:t>související</w:t>
      </w:r>
      <w:r>
        <w:rPr>
          <w:color w:val="00000A"/>
          <w:spacing w:val="-4"/>
        </w:rPr>
        <w:t xml:space="preserve"> </w:t>
      </w:r>
      <w:r>
        <w:rPr>
          <w:color w:val="00000A"/>
          <w:spacing w:val="-2"/>
        </w:rPr>
        <w:t>ujednání</w:t>
      </w:r>
    </w:p>
    <w:p w14:paraId="4D3D57A0" w14:textId="77777777" w:rsidR="002C633A" w:rsidRDefault="002C633A">
      <w:pPr>
        <w:pStyle w:val="Nadpis3"/>
        <w:spacing w:line="252" w:lineRule="exact"/>
        <w:jc w:val="center"/>
        <w:sectPr w:rsidR="002C633A">
          <w:pgSz w:w="11910" w:h="16840"/>
          <w:pgMar w:top="1320" w:right="708" w:bottom="280" w:left="1275" w:header="708" w:footer="708" w:gutter="0"/>
          <w:cols w:space="708"/>
        </w:sectPr>
      </w:pPr>
    </w:p>
    <w:p w14:paraId="45576CF1" w14:textId="77777777" w:rsidR="002C633A" w:rsidRDefault="00000000">
      <w:pPr>
        <w:pStyle w:val="Odstavecseseznamem"/>
        <w:numPr>
          <w:ilvl w:val="0"/>
          <w:numId w:val="5"/>
        </w:numPr>
        <w:tabs>
          <w:tab w:val="left" w:pos="499"/>
        </w:tabs>
        <w:spacing w:before="72" w:line="252" w:lineRule="exact"/>
        <w:ind w:left="499" w:hanging="358"/>
        <w:jc w:val="both"/>
        <w:rPr>
          <w:b/>
        </w:rPr>
      </w:pPr>
      <w:r>
        <w:rPr>
          <w:b/>
        </w:rPr>
        <w:lastRenderedPageBreak/>
        <w:t>Smluvní</w:t>
      </w:r>
      <w:r>
        <w:rPr>
          <w:b/>
          <w:spacing w:val="-3"/>
        </w:rPr>
        <w:t xml:space="preserve"> </w:t>
      </w:r>
      <w:r>
        <w:rPr>
          <w:b/>
          <w:spacing w:val="-2"/>
        </w:rPr>
        <w:t>pokuty</w:t>
      </w:r>
    </w:p>
    <w:p w14:paraId="45FB2EE5" w14:textId="77777777" w:rsidR="002C633A" w:rsidRDefault="00000000">
      <w:pPr>
        <w:pStyle w:val="Odstavecseseznamem"/>
        <w:numPr>
          <w:ilvl w:val="1"/>
          <w:numId w:val="5"/>
        </w:numPr>
        <w:tabs>
          <w:tab w:val="left" w:pos="786"/>
        </w:tabs>
        <w:ind w:right="705" w:firstLine="0"/>
        <w:jc w:val="both"/>
      </w:pPr>
      <w:r>
        <w:t>V</w:t>
      </w:r>
      <w:r>
        <w:rPr>
          <w:spacing w:val="-8"/>
        </w:rPr>
        <w:t xml:space="preserve"> </w:t>
      </w:r>
      <w:r>
        <w:t>případě</w:t>
      </w:r>
      <w:r>
        <w:rPr>
          <w:spacing w:val="-9"/>
        </w:rPr>
        <w:t xml:space="preserve"> </w:t>
      </w:r>
      <w:r>
        <w:t>prodlení</w:t>
      </w:r>
      <w:r>
        <w:rPr>
          <w:spacing w:val="-8"/>
        </w:rPr>
        <w:t xml:space="preserve"> </w:t>
      </w:r>
      <w:r>
        <w:t>Dodavatele</w:t>
      </w:r>
      <w:r>
        <w:rPr>
          <w:spacing w:val="-7"/>
        </w:rPr>
        <w:t xml:space="preserve"> </w:t>
      </w:r>
      <w:r>
        <w:t>oproti</w:t>
      </w:r>
      <w:r>
        <w:rPr>
          <w:spacing w:val="-7"/>
        </w:rPr>
        <w:t xml:space="preserve"> </w:t>
      </w:r>
      <w:r>
        <w:t>lhůtě</w:t>
      </w:r>
      <w:r>
        <w:rPr>
          <w:spacing w:val="-9"/>
        </w:rPr>
        <w:t xml:space="preserve"> </w:t>
      </w:r>
      <w:r>
        <w:t>pro</w:t>
      </w:r>
      <w:r>
        <w:rPr>
          <w:spacing w:val="-7"/>
        </w:rPr>
        <w:t xml:space="preserve"> </w:t>
      </w:r>
      <w:r>
        <w:t>předání</w:t>
      </w:r>
      <w:r>
        <w:rPr>
          <w:spacing w:val="-6"/>
        </w:rPr>
        <w:t xml:space="preserve"> </w:t>
      </w:r>
      <w:r>
        <w:t>dodávky</w:t>
      </w:r>
      <w:r>
        <w:rPr>
          <w:spacing w:val="-9"/>
        </w:rPr>
        <w:t xml:space="preserve"> </w:t>
      </w:r>
      <w:r>
        <w:t>se</w:t>
      </w:r>
      <w:r>
        <w:rPr>
          <w:spacing w:val="-9"/>
        </w:rPr>
        <w:t xml:space="preserve"> </w:t>
      </w:r>
      <w:r>
        <w:t>Dodavatel</w:t>
      </w:r>
      <w:r>
        <w:rPr>
          <w:spacing w:val="-8"/>
        </w:rPr>
        <w:t xml:space="preserve"> </w:t>
      </w:r>
      <w:r>
        <w:t>zavazuje Objednateli zaplatit za každý i započatý den prodlení a za každý případ zvlášť smluvní pokutu ve výši 0,2 % z celkové kupní ceny bez DPH příslušné dodávky.</w:t>
      </w:r>
    </w:p>
    <w:p w14:paraId="5042DCC2" w14:textId="77777777" w:rsidR="002C633A" w:rsidRDefault="00000000">
      <w:pPr>
        <w:pStyle w:val="Odstavecseseznamem"/>
        <w:numPr>
          <w:ilvl w:val="1"/>
          <w:numId w:val="5"/>
        </w:numPr>
        <w:tabs>
          <w:tab w:val="left" w:pos="796"/>
        </w:tabs>
        <w:ind w:right="707" w:firstLine="0"/>
        <w:jc w:val="both"/>
      </w:pPr>
      <w:r>
        <w:t>V</w:t>
      </w:r>
      <w:r>
        <w:rPr>
          <w:spacing w:val="-2"/>
        </w:rPr>
        <w:t xml:space="preserve"> </w:t>
      </w:r>
      <w:r>
        <w:t>případě prodlení Dodavatele oproti lhůtě dle čl. 4. odst. 4.2 Smlouvy a oproti lhůtám dle</w:t>
      </w:r>
      <w:r>
        <w:rPr>
          <w:spacing w:val="-4"/>
        </w:rPr>
        <w:t xml:space="preserve"> </w:t>
      </w:r>
      <w:r>
        <w:t>čl.</w:t>
      </w:r>
      <w:r>
        <w:rPr>
          <w:spacing w:val="-3"/>
        </w:rPr>
        <w:t xml:space="preserve"> </w:t>
      </w:r>
      <w:r>
        <w:t>6.</w:t>
      </w:r>
      <w:r>
        <w:rPr>
          <w:spacing w:val="-5"/>
        </w:rPr>
        <w:t xml:space="preserve"> </w:t>
      </w:r>
      <w:r>
        <w:t>odst.</w:t>
      </w:r>
      <w:r>
        <w:rPr>
          <w:spacing w:val="-3"/>
        </w:rPr>
        <w:t xml:space="preserve"> </w:t>
      </w:r>
      <w:r>
        <w:t>2.3</w:t>
      </w:r>
      <w:r>
        <w:rPr>
          <w:spacing w:val="-4"/>
        </w:rPr>
        <w:t xml:space="preserve"> </w:t>
      </w:r>
      <w:r>
        <w:t>Smlouvy</w:t>
      </w:r>
      <w:r>
        <w:rPr>
          <w:spacing w:val="-4"/>
        </w:rPr>
        <w:t xml:space="preserve"> </w:t>
      </w:r>
      <w:r>
        <w:t>se</w:t>
      </w:r>
      <w:r>
        <w:rPr>
          <w:spacing w:val="-4"/>
        </w:rPr>
        <w:t xml:space="preserve"> </w:t>
      </w:r>
      <w:r>
        <w:t>Dodavatel</w:t>
      </w:r>
      <w:r>
        <w:rPr>
          <w:spacing w:val="-5"/>
        </w:rPr>
        <w:t xml:space="preserve"> </w:t>
      </w:r>
      <w:r>
        <w:t>zavazuje</w:t>
      </w:r>
      <w:r>
        <w:rPr>
          <w:spacing w:val="-4"/>
        </w:rPr>
        <w:t xml:space="preserve"> </w:t>
      </w:r>
      <w:r>
        <w:t>Objednateli</w:t>
      </w:r>
      <w:r>
        <w:rPr>
          <w:spacing w:val="-5"/>
        </w:rPr>
        <w:t xml:space="preserve"> </w:t>
      </w:r>
      <w:r>
        <w:t>zaplatit</w:t>
      </w:r>
      <w:r>
        <w:rPr>
          <w:spacing w:val="-3"/>
        </w:rPr>
        <w:t xml:space="preserve"> </w:t>
      </w:r>
      <w:r>
        <w:t>za</w:t>
      </w:r>
      <w:r>
        <w:rPr>
          <w:spacing w:val="-9"/>
        </w:rPr>
        <w:t xml:space="preserve"> </w:t>
      </w:r>
      <w:r>
        <w:t>každý</w:t>
      </w:r>
      <w:r>
        <w:rPr>
          <w:spacing w:val="-4"/>
        </w:rPr>
        <w:t xml:space="preserve"> </w:t>
      </w:r>
      <w:r>
        <w:t>i</w:t>
      </w:r>
      <w:r>
        <w:rPr>
          <w:spacing w:val="-5"/>
        </w:rPr>
        <w:t xml:space="preserve"> </w:t>
      </w:r>
      <w:r>
        <w:t>započatý den prodlení a za každý případ zvlášť smluvní pokutu ve výši 500,00 Kč.</w:t>
      </w:r>
    </w:p>
    <w:p w14:paraId="301BE8F3" w14:textId="77777777" w:rsidR="002C633A" w:rsidRDefault="00000000">
      <w:pPr>
        <w:pStyle w:val="Odstavecseseznamem"/>
        <w:numPr>
          <w:ilvl w:val="1"/>
          <w:numId w:val="5"/>
        </w:numPr>
        <w:tabs>
          <w:tab w:val="left" w:pos="846"/>
        </w:tabs>
        <w:spacing w:before="1"/>
        <w:ind w:right="704" w:firstLine="0"/>
        <w:jc w:val="both"/>
      </w:pPr>
      <w:r>
        <w:t>Dodavatel</w:t>
      </w:r>
      <w:r>
        <w:rPr>
          <w:spacing w:val="-16"/>
        </w:rPr>
        <w:t xml:space="preserve"> </w:t>
      </w:r>
      <w:r>
        <w:t>se</w:t>
      </w:r>
      <w:r>
        <w:rPr>
          <w:spacing w:val="-15"/>
        </w:rPr>
        <w:t xml:space="preserve"> </w:t>
      </w:r>
      <w:r>
        <w:t>zavazuje</w:t>
      </w:r>
      <w:r>
        <w:rPr>
          <w:spacing w:val="-14"/>
        </w:rPr>
        <w:t xml:space="preserve"> </w:t>
      </w:r>
      <w:r>
        <w:t>uhradit</w:t>
      </w:r>
      <w:r>
        <w:rPr>
          <w:spacing w:val="-13"/>
        </w:rPr>
        <w:t xml:space="preserve"> </w:t>
      </w:r>
      <w:r>
        <w:t>Objednateli</w:t>
      </w:r>
      <w:r>
        <w:rPr>
          <w:spacing w:val="-14"/>
        </w:rPr>
        <w:t xml:space="preserve"> </w:t>
      </w:r>
      <w:r>
        <w:t>smluvní</w:t>
      </w:r>
      <w:r>
        <w:rPr>
          <w:spacing w:val="-13"/>
        </w:rPr>
        <w:t xml:space="preserve"> </w:t>
      </w:r>
      <w:r>
        <w:t>pokutu</w:t>
      </w:r>
      <w:r>
        <w:rPr>
          <w:spacing w:val="-16"/>
        </w:rPr>
        <w:t xml:space="preserve"> </w:t>
      </w:r>
      <w:r>
        <w:t>ve</w:t>
      </w:r>
      <w:r>
        <w:rPr>
          <w:spacing w:val="-15"/>
        </w:rPr>
        <w:t xml:space="preserve"> </w:t>
      </w:r>
      <w:r>
        <w:t>výši</w:t>
      </w:r>
      <w:r>
        <w:rPr>
          <w:spacing w:val="-14"/>
        </w:rPr>
        <w:t xml:space="preserve"> </w:t>
      </w:r>
      <w:r>
        <w:t>0,2</w:t>
      </w:r>
      <w:r>
        <w:rPr>
          <w:spacing w:val="-16"/>
        </w:rPr>
        <w:t xml:space="preserve"> </w:t>
      </w:r>
      <w:r>
        <w:t>%</w:t>
      </w:r>
      <w:r>
        <w:rPr>
          <w:spacing w:val="-14"/>
        </w:rPr>
        <w:t xml:space="preserve"> </w:t>
      </w:r>
      <w:r>
        <w:t>z</w:t>
      </w:r>
      <w:r>
        <w:rPr>
          <w:spacing w:val="-16"/>
        </w:rPr>
        <w:t xml:space="preserve"> </w:t>
      </w:r>
      <w:r>
        <w:t>celkové</w:t>
      </w:r>
      <w:r>
        <w:rPr>
          <w:spacing w:val="-13"/>
        </w:rPr>
        <w:t xml:space="preserve"> </w:t>
      </w:r>
      <w:r>
        <w:t>ceny bez DPH příslušné dodávky za každé porušení povinností Dodavatele dle této Smlouvy označené jako podstatné, a to za každý jednotlivý případ.</w:t>
      </w:r>
    </w:p>
    <w:p w14:paraId="39C49063" w14:textId="77777777" w:rsidR="002C633A" w:rsidRDefault="00000000">
      <w:pPr>
        <w:pStyle w:val="Odstavecseseznamem"/>
        <w:numPr>
          <w:ilvl w:val="0"/>
          <w:numId w:val="5"/>
        </w:numPr>
        <w:tabs>
          <w:tab w:val="left" w:pos="499"/>
          <w:tab w:val="left" w:pos="501"/>
        </w:tabs>
        <w:spacing w:before="251"/>
        <w:ind w:right="709"/>
        <w:jc w:val="both"/>
      </w:pPr>
      <w:r>
        <w:t>Smluvní pokuty se stávají splatnými dnem následujícím po dni, ve kterém na ně vzniklo právo. Objednatel si vyhrazuje právo započíst smluvní pokuty vůči pohledávkám Dodavatele za Objednatelem.</w:t>
      </w:r>
    </w:p>
    <w:p w14:paraId="44E40533" w14:textId="77777777" w:rsidR="002C633A" w:rsidRDefault="002C633A">
      <w:pPr>
        <w:pStyle w:val="Zkladntext"/>
        <w:spacing w:before="2"/>
      </w:pPr>
    </w:p>
    <w:p w14:paraId="7AA84A31" w14:textId="77777777" w:rsidR="002C633A" w:rsidRDefault="00000000">
      <w:pPr>
        <w:pStyle w:val="Odstavecseseznamem"/>
        <w:numPr>
          <w:ilvl w:val="0"/>
          <w:numId w:val="5"/>
        </w:numPr>
        <w:tabs>
          <w:tab w:val="left" w:pos="499"/>
          <w:tab w:val="left" w:pos="501"/>
        </w:tabs>
        <w:ind w:right="708"/>
        <w:jc w:val="both"/>
      </w:pPr>
      <w:r>
        <w:t>Zaplacením</w:t>
      </w:r>
      <w:r>
        <w:rPr>
          <w:spacing w:val="-1"/>
        </w:rPr>
        <w:t xml:space="preserve"> </w:t>
      </w:r>
      <w:r>
        <w:t>smluvní</w:t>
      </w:r>
      <w:r>
        <w:rPr>
          <w:spacing w:val="-1"/>
        </w:rPr>
        <w:t xml:space="preserve"> </w:t>
      </w:r>
      <w:r>
        <w:t>pokuty</w:t>
      </w:r>
      <w:r>
        <w:rPr>
          <w:spacing w:val="-2"/>
        </w:rPr>
        <w:t xml:space="preserve"> </w:t>
      </w:r>
      <w:r>
        <w:t>není</w:t>
      </w:r>
      <w:r>
        <w:rPr>
          <w:spacing w:val="-2"/>
        </w:rPr>
        <w:t xml:space="preserve"> </w:t>
      </w:r>
      <w:r>
        <w:t>dotčen</w:t>
      </w:r>
      <w:r>
        <w:rPr>
          <w:spacing w:val="-3"/>
        </w:rPr>
        <w:t xml:space="preserve"> </w:t>
      </w:r>
      <w:r>
        <w:t>nárok</w:t>
      </w:r>
      <w:r>
        <w:rPr>
          <w:spacing w:val="-5"/>
        </w:rPr>
        <w:t xml:space="preserve"> </w:t>
      </w:r>
      <w:r>
        <w:t>Objednatele</w:t>
      </w:r>
      <w:r>
        <w:rPr>
          <w:spacing w:val="-3"/>
        </w:rPr>
        <w:t xml:space="preserve"> </w:t>
      </w:r>
      <w:r>
        <w:t>na</w:t>
      </w:r>
      <w:r>
        <w:rPr>
          <w:spacing w:val="-3"/>
        </w:rPr>
        <w:t xml:space="preserve"> </w:t>
      </w:r>
      <w:r>
        <w:t>náhradu</w:t>
      </w:r>
      <w:r>
        <w:rPr>
          <w:spacing w:val="-3"/>
        </w:rPr>
        <w:t xml:space="preserve"> </w:t>
      </w:r>
      <w:r>
        <w:t>škody způsobené mu</w:t>
      </w:r>
      <w:r>
        <w:rPr>
          <w:spacing w:val="-16"/>
        </w:rPr>
        <w:t xml:space="preserve"> </w:t>
      </w:r>
      <w:r>
        <w:t>porušením</w:t>
      </w:r>
      <w:r>
        <w:rPr>
          <w:spacing w:val="-15"/>
        </w:rPr>
        <w:t xml:space="preserve"> </w:t>
      </w:r>
      <w:r>
        <w:t>povinnosti</w:t>
      </w:r>
      <w:r>
        <w:rPr>
          <w:spacing w:val="-15"/>
        </w:rPr>
        <w:t xml:space="preserve"> </w:t>
      </w:r>
      <w:r>
        <w:t>Dodavatele,</w:t>
      </w:r>
      <w:r>
        <w:rPr>
          <w:spacing w:val="-16"/>
        </w:rPr>
        <w:t xml:space="preserve"> </w:t>
      </w:r>
      <w:r>
        <w:t>ke</w:t>
      </w:r>
      <w:r>
        <w:rPr>
          <w:spacing w:val="-15"/>
        </w:rPr>
        <w:t xml:space="preserve"> </w:t>
      </w:r>
      <w:r>
        <w:t>které</w:t>
      </w:r>
      <w:r>
        <w:rPr>
          <w:spacing w:val="-15"/>
        </w:rPr>
        <w:t xml:space="preserve"> </w:t>
      </w:r>
      <w:r>
        <w:t>se</w:t>
      </w:r>
      <w:r>
        <w:rPr>
          <w:spacing w:val="-15"/>
        </w:rPr>
        <w:t xml:space="preserve"> </w:t>
      </w:r>
      <w:r>
        <w:t>vztahuje</w:t>
      </w:r>
      <w:r>
        <w:rPr>
          <w:spacing w:val="-16"/>
        </w:rPr>
        <w:t xml:space="preserve"> </w:t>
      </w:r>
      <w:r>
        <w:t>smluvní</w:t>
      </w:r>
      <w:r>
        <w:rPr>
          <w:spacing w:val="-15"/>
        </w:rPr>
        <w:t xml:space="preserve"> </w:t>
      </w:r>
      <w:r>
        <w:t>pokuta.</w:t>
      </w:r>
      <w:r>
        <w:rPr>
          <w:spacing w:val="-15"/>
        </w:rPr>
        <w:t xml:space="preserve"> </w:t>
      </w:r>
      <w:r>
        <w:t>To</w:t>
      </w:r>
      <w:r>
        <w:rPr>
          <w:spacing w:val="-16"/>
        </w:rPr>
        <w:t xml:space="preserve"> </w:t>
      </w:r>
      <w:r>
        <w:t>platí</w:t>
      </w:r>
      <w:r>
        <w:rPr>
          <w:spacing w:val="-15"/>
        </w:rPr>
        <w:t xml:space="preserve"> </w:t>
      </w:r>
      <w:r>
        <w:t>i</w:t>
      </w:r>
      <w:r>
        <w:rPr>
          <w:spacing w:val="-15"/>
        </w:rPr>
        <w:t xml:space="preserve"> </w:t>
      </w:r>
      <w:r>
        <w:t>tehdy, bude-li smluvní pokuta snížena rozhodnutím soudu.</w:t>
      </w:r>
    </w:p>
    <w:p w14:paraId="253343BF" w14:textId="77777777" w:rsidR="002C633A" w:rsidRDefault="002C633A">
      <w:pPr>
        <w:pStyle w:val="Zkladntext"/>
        <w:spacing w:before="1"/>
      </w:pPr>
    </w:p>
    <w:p w14:paraId="3ABAB94C" w14:textId="77777777" w:rsidR="002C633A" w:rsidRDefault="00000000">
      <w:pPr>
        <w:pStyle w:val="Odstavecseseznamem"/>
        <w:numPr>
          <w:ilvl w:val="0"/>
          <w:numId w:val="5"/>
        </w:numPr>
        <w:tabs>
          <w:tab w:val="left" w:pos="499"/>
          <w:tab w:val="left" w:pos="501"/>
        </w:tabs>
        <w:ind w:right="702"/>
        <w:jc w:val="both"/>
      </w:pPr>
      <w:r>
        <w:t>Dodavatel není povinen Objednateli zaplatit smluvní pokutu za prodlení s plněním povinností utvrzených smluvní pokutou, a to za dobu trvání mimořádných nepředvídatelných a nepřekonatelných překážek vzniklých nezávisle na vůli Dodavatele ve smyslu § 2913 odst. 2 občanského zákoníku (dále jen „Vyšší moc“). O vzniku Vyšší moci je Dodavatel povinen Objednatele bezodkladně informovat a prokázat ji.</w:t>
      </w:r>
    </w:p>
    <w:p w14:paraId="28637A51" w14:textId="77777777" w:rsidR="002C633A" w:rsidRDefault="00000000">
      <w:pPr>
        <w:pStyle w:val="Nadpis2"/>
        <w:spacing w:before="252"/>
        <w:ind w:left="1" w:right="567"/>
      </w:pPr>
      <w:r>
        <w:rPr>
          <w:color w:val="00000A"/>
          <w:spacing w:val="-2"/>
        </w:rPr>
        <w:t>VIII.</w:t>
      </w:r>
    </w:p>
    <w:p w14:paraId="0B5849E0" w14:textId="77777777" w:rsidR="002C633A" w:rsidRDefault="00000000">
      <w:pPr>
        <w:pStyle w:val="Nadpis3"/>
        <w:spacing w:line="252" w:lineRule="exact"/>
        <w:ind w:left="285" w:right="569" w:firstLine="0"/>
        <w:jc w:val="center"/>
      </w:pPr>
      <w:r>
        <w:rPr>
          <w:color w:val="00000A"/>
        </w:rPr>
        <w:t>Účinnost</w:t>
      </w:r>
      <w:r>
        <w:rPr>
          <w:color w:val="00000A"/>
          <w:spacing w:val="-6"/>
        </w:rPr>
        <w:t xml:space="preserve"> </w:t>
      </w:r>
      <w:r>
        <w:rPr>
          <w:color w:val="00000A"/>
        </w:rPr>
        <w:t>Smlouvy,</w:t>
      </w:r>
      <w:r>
        <w:rPr>
          <w:color w:val="00000A"/>
          <w:spacing w:val="-4"/>
        </w:rPr>
        <w:t xml:space="preserve"> </w:t>
      </w:r>
      <w:r>
        <w:rPr>
          <w:color w:val="00000A"/>
          <w:spacing w:val="-2"/>
        </w:rPr>
        <w:t>výpověď</w:t>
      </w:r>
    </w:p>
    <w:p w14:paraId="5516BEAF" w14:textId="77777777" w:rsidR="002C633A" w:rsidRDefault="002C633A">
      <w:pPr>
        <w:pStyle w:val="Zkladntext"/>
        <w:rPr>
          <w:b/>
        </w:rPr>
      </w:pPr>
    </w:p>
    <w:p w14:paraId="649E3523" w14:textId="77777777" w:rsidR="002C633A" w:rsidRDefault="00000000">
      <w:pPr>
        <w:pStyle w:val="Odstavecseseznamem"/>
        <w:numPr>
          <w:ilvl w:val="0"/>
          <w:numId w:val="4"/>
        </w:numPr>
        <w:tabs>
          <w:tab w:val="left" w:pos="499"/>
          <w:tab w:val="left" w:pos="681"/>
        </w:tabs>
        <w:spacing w:line="276" w:lineRule="auto"/>
        <w:ind w:right="705" w:hanging="540"/>
        <w:jc w:val="both"/>
      </w:pPr>
      <w:r>
        <w:t xml:space="preserve">Tato Smlouva se uzavírá na dobu určitou do 31.01.2026 ode dne jejího nabytí účinnosti </w:t>
      </w:r>
      <w:r>
        <w:rPr>
          <w:b/>
        </w:rPr>
        <w:t>nebo</w:t>
      </w:r>
      <w:r>
        <w:rPr>
          <w:b/>
          <w:spacing w:val="40"/>
        </w:rPr>
        <w:t xml:space="preserve"> </w:t>
      </w:r>
      <w:r>
        <w:rPr>
          <w:b/>
        </w:rPr>
        <w:t>do</w:t>
      </w:r>
      <w:r>
        <w:rPr>
          <w:b/>
          <w:spacing w:val="40"/>
        </w:rPr>
        <w:t xml:space="preserve"> </w:t>
      </w:r>
      <w:r>
        <w:rPr>
          <w:b/>
        </w:rPr>
        <w:t>vyčerpání</w:t>
      </w:r>
      <w:r>
        <w:rPr>
          <w:b/>
          <w:spacing w:val="40"/>
        </w:rPr>
        <w:t xml:space="preserve"> </w:t>
      </w:r>
      <w:r>
        <w:rPr>
          <w:b/>
        </w:rPr>
        <w:t>celkové</w:t>
      </w:r>
      <w:r>
        <w:rPr>
          <w:b/>
          <w:spacing w:val="40"/>
        </w:rPr>
        <w:t xml:space="preserve"> </w:t>
      </w:r>
      <w:r>
        <w:rPr>
          <w:b/>
        </w:rPr>
        <w:t>částky</w:t>
      </w:r>
      <w:r>
        <w:rPr>
          <w:b/>
          <w:spacing w:val="40"/>
        </w:rPr>
        <w:t xml:space="preserve"> </w:t>
      </w:r>
      <w:r>
        <w:rPr>
          <w:b/>
        </w:rPr>
        <w:t>2,600.000,00</w:t>
      </w:r>
      <w:r>
        <w:rPr>
          <w:b/>
          <w:spacing w:val="40"/>
        </w:rPr>
        <w:t xml:space="preserve"> </w:t>
      </w:r>
      <w:r>
        <w:rPr>
          <w:b/>
        </w:rPr>
        <w:t>Kč</w:t>
      </w:r>
      <w:r>
        <w:rPr>
          <w:b/>
          <w:spacing w:val="40"/>
        </w:rPr>
        <w:t xml:space="preserve"> </w:t>
      </w:r>
      <w:r>
        <w:rPr>
          <w:b/>
        </w:rPr>
        <w:t>bez</w:t>
      </w:r>
      <w:r>
        <w:rPr>
          <w:b/>
          <w:spacing w:val="40"/>
        </w:rPr>
        <w:t xml:space="preserve"> </w:t>
      </w:r>
      <w:r>
        <w:rPr>
          <w:b/>
        </w:rPr>
        <w:t>DPH</w:t>
      </w:r>
      <w:r>
        <w:t>,</w:t>
      </w:r>
      <w:r>
        <w:rPr>
          <w:spacing w:val="40"/>
        </w:rPr>
        <w:t xml:space="preserve"> </w:t>
      </w:r>
      <w:r>
        <w:t>podle</w:t>
      </w:r>
      <w:r>
        <w:rPr>
          <w:spacing w:val="40"/>
        </w:rPr>
        <w:t xml:space="preserve"> </w:t>
      </w:r>
      <w:r>
        <w:t>toho,</w:t>
      </w:r>
      <w:r>
        <w:rPr>
          <w:spacing w:val="40"/>
        </w:rPr>
        <w:t xml:space="preserve"> </w:t>
      </w:r>
      <w:r>
        <w:t>která</w:t>
      </w:r>
      <w:r>
        <w:rPr>
          <w:spacing w:val="40"/>
        </w:rPr>
        <w:t xml:space="preserve"> </w:t>
      </w:r>
      <w:r>
        <w:t>z těchto skutečností nastane dříve.</w:t>
      </w:r>
    </w:p>
    <w:p w14:paraId="24695955" w14:textId="77777777" w:rsidR="002C633A" w:rsidRDefault="00000000">
      <w:pPr>
        <w:pStyle w:val="Nadpis3"/>
        <w:numPr>
          <w:ilvl w:val="0"/>
          <w:numId w:val="4"/>
        </w:numPr>
        <w:tabs>
          <w:tab w:val="left" w:pos="499"/>
        </w:tabs>
        <w:spacing w:before="121"/>
        <w:ind w:left="499" w:hanging="358"/>
        <w:jc w:val="both"/>
      </w:pPr>
      <w:r>
        <w:rPr>
          <w:spacing w:val="-2"/>
        </w:rPr>
        <w:t>Výpověď</w:t>
      </w:r>
    </w:p>
    <w:p w14:paraId="7894CEA5" w14:textId="77777777" w:rsidR="002C633A" w:rsidRDefault="00000000">
      <w:pPr>
        <w:pStyle w:val="Zkladntext"/>
        <w:spacing w:before="38" w:line="276" w:lineRule="auto"/>
        <w:ind w:left="141" w:right="711"/>
        <w:jc w:val="both"/>
      </w:pPr>
      <w:r>
        <w:t>Smluvní strany se dohodly, že závazky ze Smlouvy mohou zaniknout výpovědí, a to za níže uvedených podmínek:</w:t>
      </w:r>
    </w:p>
    <w:p w14:paraId="7FC875B1" w14:textId="77777777" w:rsidR="002C633A" w:rsidRDefault="00000000">
      <w:pPr>
        <w:pStyle w:val="Odstavecseseznamem"/>
        <w:numPr>
          <w:ilvl w:val="0"/>
          <w:numId w:val="3"/>
        </w:numPr>
        <w:tabs>
          <w:tab w:val="left" w:pos="413"/>
        </w:tabs>
        <w:spacing w:before="1" w:line="276" w:lineRule="auto"/>
        <w:ind w:right="704" w:firstLine="0"/>
        <w:jc w:val="both"/>
      </w:pPr>
      <w:r>
        <w:t>Objednatel je oprávněn závazky kdykoli částečně nebo v celém rozsahu vypovědět i bez udání důvodu. Strany pro případ výpovědi ze strany Objednatele sjednávají výpovědní dobu jeden měsíc, která počíná běžet od počátku kalendářního měsíce následujícího po měsíci, v němž byla výpověď Dodavateli doručena.</w:t>
      </w:r>
    </w:p>
    <w:p w14:paraId="4857FAEA" w14:textId="77777777" w:rsidR="002C633A" w:rsidRDefault="00000000">
      <w:pPr>
        <w:pStyle w:val="Odstavecseseznamem"/>
        <w:numPr>
          <w:ilvl w:val="0"/>
          <w:numId w:val="3"/>
        </w:numPr>
        <w:tabs>
          <w:tab w:val="left" w:pos="425"/>
        </w:tabs>
        <w:spacing w:line="276" w:lineRule="auto"/>
        <w:ind w:right="702" w:firstLine="0"/>
        <w:jc w:val="both"/>
      </w:pPr>
      <w:r>
        <w:t>Dodavatel je oprávněn závazky vypovědět pouze v celém rozsahu Smlouvy. Strany pro případ</w:t>
      </w:r>
      <w:r>
        <w:rPr>
          <w:spacing w:val="-7"/>
        </w:rPr>
        <w:t xml:space="preserve"> </w:t>
      </w:r>
      <w:r>
        <w:t>výpovědi</w:t>
      </w:r>
      <w:r>
        <w:rPr>
          <w:spacing w:val="-6"/>
        </w:rPr>
        <w:t xml:space="preserve"> </w:t>
      </w:r>
      <w:r>
        <w:t>ze</w:t>
      </w:r>
      <w:r>
        <w:rPr>
          <w:spacing w:val="-10"/>
        </w:rPr>
        <w:t xml:space="preserve"> </w:t>
      </w:r>
      <w:r>
        <w:t>strany</w:t>
      </w:r>
      <w:r>
        <w:rPr>
          <w:spacing w:val="-5"/>
        </w:rPr>
        <w:t xml:space="preserve"> </w:t>
      </w:r>
      <w:r>
        <w:t>Dodavatele</w:t>
      </w:r>
      <w:r>
        <w:rPr>
          <w:spacing w:val="-7"/>
        </w:rPr>
        <w:t xml:space="preserve"> </w:t>
      </w:r>
      <w:r>
        <w:t>sjednávají</w:t>
      </w:r>
      <w:r>
        <w:rPr>
          <w:spacing w:val="-8"/>
        </w:rPr>
        <w:t xml:space="preserve"> </w:t>
      </w:r>
      <w:r>
        <w:t>měsíční</w:t>
      </w:r>
      <w:r>
        <w:rPr>
          <w:spacing w:val="-6"/>
        </w:rPr>
        <w:t xml:space="preserve"> </w:t>
      </w:r>
      <w:r>
        <w:t>výpovědní</w:t>
      </w:r>
      <w:r>
        <w:rPr>
          <w:spacing w:val="-6"/>
        </w:rPr>
        <w:t xml:space="preserve"> </w:t>
      </w:r>
      <w:r>
        <w:t>dobu,</w:t>
      </w:r>
      <w:r>
        <w:rPr>
          <w:spacing w:val="-6"/>
        </w:rPr>
        <w:t xml:space="preserve"> </w:t>
      </w:r>
      <w:r>
        <w:t>která</w:t>
      </w:r>
      <w:r>
        <w:rPr>
          <w:spacing w:val="-7"/>
        </w:rPr>
        <w:t xml:space="preserve"> </w:t>
      </w:r>
      <w:r>
        <w:t>počíná</w:t>
      </w:r>
      <w:r>
        <w:rPr>
          <w:spacing w:val="-8"/>
        </w:rPr>
        <w:t xml:space="preserve"> </w:t>
      </w:r>
      <w:r>
        <w:t xml:space="preserve">běžet od počátku kalendářního měsíce následujícího po měsíci, v němž byla výpověď Objednateli </w:t>
      </w:r>
      <w:r>
        <w:rPr>
          <w:spacing w:val="-2"/>
        </w:rPr>
        <w:t>doručena.</w:t>
      </w:r>
    </w:p>
    <w:p w14:paraId="7241C756" w14:textId="77777777" w:rsidR="002C633A" w:rsidRDefault="00000000">
      <w:pPr>
        <w:pStyle w:val="Odstavecseseznamem"/>
        <w:numPr>
          <w:ilvl w:val="0"/>
          <w:numId w:val="3"/>
        </w:numPr>
        <w:tabs>
          <w:tab w:val="left" w:pos="387"/>
        </w:tabs>
        <w:ind w:left="387" w:hanging="246"/>
        <w:jc w:val="both"/>
      </w:pPr>
      <w:r>
        <w:t>Výpověď</w:t>
      </w:r>
      <w:r>
        <w:rPr>
          <w:spacing w:val="-6"/>
        </w:rPr>
        <w:t xml:space="preserve"> </w:t>
      </w:r>
      <w:r>
        <w:t>závazků</w:t>
      </w:r>
      <w:r>
        <w:rPr>
          <w:spacing w:val="-6"/>
        </w:rPr>
        <w:t xml:space="preserve"> </w:t>
      </w:r>
      <w:r>
        <w:t>ze</w:t>
      </w:r>
      <w:r>
        <w:rPr>
          <w:spacing w:val="-8"/>
        </w:rPr>
        <w:t xml:space="preserve"> </w:t>
      </w:r>
      <w:r>
        <w:t>Smlouvy</w:t>
      </w:r>
      <w:r>
        <w:rPr>
          <w:spacing w:val="-6"/>
        </w:rPr>
        <w:t xml:space="preserve"> </w:t>
      </w:r>
      <w:r>
        <w:t>musí</w:t>
      </w:r>
      <w:r>
        <w:rPr>
          <w:spacing w:val="-7"/>
        </w:rPr>
        <w:t xml:space="preserve"> </w:t>
      </w:r>
      <w:r>
        <w:t>mít</w:t>
      </w:r>
      <w:r>
        <w:rPr>
          <w:spacing w:val="-2"/>
        </w:rPr>
        <w:t xml:space="preserve"> </w:t>
      </w:r>
      <w:r>
        <w:t>písemnou</w:t>
      </w:r>
      <w:r>
        <w:rPr>
          <w:spacing w:val="-4"/>
        </w:rPr>
        <w:t xml:space="preserve"> </w:t>
      </w:r>
      <w:r>
        <w:rPr>
          <w:spacing w:val="-2"/>
        </w:rPr>
        <w:t>formu.</w:t>
      </w:r>
    </w:p>
    <w:p w14:paraId="60891066" w14:textId="77777777" w:rsidR="002C633A" w:rsidRDefault="002C633A">
      <w:pPr>
        <w:pStyle w:val="Zkladntext"/>
        <w:spacing w:before="76"/>
      </w:pPr>
    </w:p>
    <w:p w14:paraId="0546F119" w14:textId="77777777" w:rsidR="002C633A" w:rsidRDefault="00000000">
      <w:pPr>
        <w:pStyle w:val="Nadpis3"/>
        <w:numPr>
          <w:ilvl w:val="0"/>
          <w:numId w:val="4"/>
        </w:numPr>
        <w:tabs>
          <w:tab w:val="left" w:pos="499"/>
        </w:tabs>
        <w:ind w:left="499" w:hanging="358"/>
        <w:jc w:val="both"/>
      </w:pPr>
      <w:r>
        <w:rPr>
          <w:spacing w:val="-2"/>
        </w:rPr>
        <w:t>Odstoupení</w:t>
      </w:r>
    </w:p>
    <w:p w14:paraId="0D9C0FF8" w14:textId="77777777" w:rsidR="002C633A" w:rsidRDefault="00000000">
      <w:pPr>
        <w:pStyle w:val="Odstavecseseznamem"/>
        <w:numPr>
          <w:ilvl w:val="1"/>
          <w:numId w:val="4"/>
        </w:numPr>
        <w:tabs>
          <w:tab w:val="left" w:pos="499"/>
          <w:tab w:val="left" w:pos="681"/>
        </w:tabs>
        <w:spacing w:before="38" w:line="276" w:lineRule="auto"/>
        <w:ind w:right="709" w:hanging="540"/>
        <w:jc w:val="both"/>
      </w:pPr>
      <w:r>
        <w:t>Kterákoli ze smluvních stran může od Smlouvy odstoupit s účinky dnem doručení oznámení o</w:t>
      </w:r>
      <w:r>
        <w:rPr>
          <w:spacing w:val="-2"/>
        </w:rPr>
        <w:t xml:space="preserve"> </w:t>
      </w:r>
      <w:r>
        <w:t>odstoupení druhé smluvní straně, a to z důvodů uvedených v občanském zákoníku; ustanovení § 1978 odst. 2 občanského zákoníku se však nepoužije</w:t>
      </w:r>
    </w:p>
    <w:p w14:paraId="371D664D" w14:textId="77777777" w:rsidR="002C633A" w:rsidRDefault="00000000">
      <w:pPr>
        <w:pStyle w:val="Odstavecseseznamem"/>
        <w:numPr>
          <w:ilvl w:val="1"/>
          <w:numId w:val="4"/>
        </w:numPr>
        <w:tabs>
          <w:tab w:val="left" w:pos="678"/>
          <w:tab w:val="left" w:pos="681"/>
        </w:tabs>
        <w:ind w:right="707" w:hanging="540"/>
        <w:jc w:val="both"/>
        <w:rPr>
          <w:color w:val="00000A"/>
        </w:rPr>
      </w:pPr>
      <w:r>
        <w:rPr>
          <w:color w:val="00000A"/>
        </w:rPr>
        <w:t>Objednatel</w:t>
      </w:r>
      <w:r>
        <w:rPr>
          <w:color w:val="00000A"/>
          <w:spacing w:val="-7"/>
        </w:rPr>
        <w:t xml:space="preserve"> </w:t>
      </w:r>
      <w:r>
        <w:rPr>
          <w:color w:val="00000A"/>
        </w:rPr>
        <w:t>může</w:t>
      </w:r>
      <w:r>
        <w:rPr>
          <w:color w:val="00000A"/>
          <w:spacing w:val="-9"/>
        </w:rPr>
        <w:t xml:space="preserve"> </w:t>
      </w:r>
      <w:r>
        <w:rPr>
          <w:color w:val="00000A"/>
        </w:rPr>
        <w:t>od</w:t>
      </w:r>
      <w:r>
        <w:rPr>
          <w:color w:val="00000A"/>
          <w:spacing w:val="-7"/>
        </w:rPr>
        <w:t xml:space="preserve"> </w:t>
      </w:r>
      <w:r>
        <w:rPr>
          <w:color w:val="00000A"/>
        </w:rPr>
        <w:t>Smlouvy</w:t>
      </w:r>
      <w:r>
        <w:rPr>
          <w:color w:val="00000A"/>
          <w:spacing w:val="-6"/>
        </w:rPr>
        <w:t xml:space="preserve"> </w:t>
      </w:r>
      <w:r>
        <w:rPr>
          <w:color w:val="00000A"/>
        </w:rPr>
        <w:t>odstoupit</w:t>
      </w:r>
      <w:r>
        <w:rPr>
          <w:color w:val="00000A"/>
          <w:spacing w:val="-7"/>
        </w:rPr>
        <w:t xml:space="preserve"> </w:t>
      </w:r>
      <w:r>
        <w:rPr>
          <w:color w:val="00000A"/>
        </w:rPr>
        <w:t>s</w:t>
      </w:r>
      <w:r>
        <w:rPr>
          <w:color w:val="00000A"/>
          <w:spacing w:val="-6"/>
        </w:rPr>
        <w:t xml:space="preserve"> </w:t>
      </w:r>
      <w:r>
        <w:rPr>
          <w:color w:val="00000A"/>
        </w:rPr>
        <w:t>účinky</w:t>
      </w:r>
      <w:r>
        <w:rPr>
          <w:color w:val="00000A"/>
          <w:spacing w:val="-6"/>
        </w:rPr>
        <w:t xml:space="preserve"> </w:t>
      </w:r>
      <w:r>
        <w:rPr>
          <w:color w:val="00000A"/>
        </w:rPr>
        <w:t>dnem</w:t>
      </w:r>
      <w:r>
        <w:rPr>
          <w:color w:val="00000A"/>
          <w:spacing w:val="-5"/>
        </w:rPr>
        <w:t xml:space="preserve"> </w:t>
      </w:r>
      <w:r>
        <w:rPr>
          <w:color w:val="00000A"/>
        </w:rPr>
        <w:t>doručení</w:t>
      </w:r>
      <w:r>
        <w:rPr>
          <w:color w:val="00000A"/>
          <w:spacing w:val="-5"/>
        </w:rPr>
        <w:t xml:space="preserve"> </w:t>
      </w:r>
      <w:r>
        <w:rPr>
          <w:color w:val="00000A"/>
        </w:rPr>
        <w:t>oznámení</w:t>
      </w:r>
      <w:r>
        <w:rPr>
          <w:color w:val="00000A"/>
          <w:spacing w:val="-10"/>
        </w:rPr>
        <w:t xml:space="preserve"> </w:t>
      </w:r>
      <w:r>
        <w:rPr>
          <w:color w:val="00000A"/>
        </w:rPr>
        <w:t>o</w:t>
      </w:r>
      <w:r>
        <w:rPr>
          <w:color w:val="00000A"/>
          <w:spacing w:val="-6"/>
        </w:rPr>
        <w:t xml:space="preserve"> </w:t>
      </w:r>
      <w:r>
        <w:rPr>
          <w:color w:val="00000A"/>
        </w:rPr>
        <w:t>odstoupení druhé</w:t>
      </w:r>
      <w:r>
        <w:rPr>
          <w:color w:val="00000A"/>
          <w:spacing w:val="40"/>
        </w:rPr>
        <w:t xml:space="preserve"> </w:t>
      </w:r>
      <w:r>
        <w:rPr>
          <w:color w:val="00000A"/>
        </w:rPr>
        <w:t>smluvní</w:t>
      </w:r>
      <w:r>
        <w:rPr>
          <w:color w:val="00000A"/>
          <w:spacing w:val="40"/>
        </w:rPr>
        <w:t xml:space="preserve"> </w:t>
      </w:r>
      <w:r>
        <w:rPr>
          <w:color w:val="00000A"/>
        </w:rPr>
        <w:t>straně</w:t>
      </w:r>
      <w:r>
        <w:rPr>
          <w:color w:val="00000A"/>
          <w:spacing w:val="40"/>
        </w:rPr>
        <w:t xml:space="preserve"> </w:t>
      </w:r>
      <w:r>
        <w:rPr>
          <w:color w:val="00000A"/>
        </w:rPr>
        <w:t>v</w:t>
      </w:r>
      <w:r>
        <w:rPr>
          <w:color w:val="00000A"/>
          <w:spacing w:val="-2"/>
        </w:rPr>
        <w:t xml:space="preserve"> </w:t>
      </w:r>
      <w:r>
        <w:rPr>
          <w:color w:val="00000A"/>
        </w:rPr>
        <w:t>případě</w:t>
      </w:r>
      <w:r>
        <w:rPr>
          <w:color w:val="00000A"/>
          <w:spacing w:val="40"/>
        </w:rPr>
        <w:t xml:space="preserve"> </w:t>
      </w:r>
      <w:r>
        <w:rPr>
          <w:color w:val="00000A"/>
        </w:rPr>
        <w:t>nedodržení</w:t>
      </w:r>
      <w:r>
        <w:rPr>
          <w:color w:val="00000A"/>
          <w:spacing w:val="40"/>
        </w:rPr>
        <w:t xml:space="preserve"> </w:t>
      </w:r>
      <w:r>
        <w:rPr>
          <w:color w:val="00000A"/>
        </w:rPr>
        <w:t>technické</w:t>
      </w:r>
      <w:r>
        <w:rPr>
          <w:color w:val="00000A"/>
          <w:spacing w:val="40"/>
        </w:rPr>
        <w:t xml:space="preserve"> </w:t>
      </w:r>
      <w:r>
        <w:rPr>
          <w:color w:val="00000A"/>
        </w:rPr>
        <w:t>specifikace</w:t>
      </w:r>
      <w:r>
        <w:rPr>
          <w:color w:val="00000A"/>
          <w:spacing w:val="40"/>
        </w:rPr>
        <w:t xml:space="preserve"> </w:t>
      </w:r>
      <w:r>
        <w:rPr>
          <w:color w:val="00000A"/>
        </w:rPr>
        <w:t>Zboží</w:t>
      </w:r>
      <w:r>
        <w:rPr>
          <w:color w:val="00000A"/>
          <w:spacing w:val="40"/>
        </w:rPr>
        <w:t xml:space="preserve"> </w:t>
      </w:r>
      <w:r>
        <w:rPr>
          <w:color w:val="00000A"/>
        </w:rPr>
        <w:t>uvedené</w:t>
      </w:r>
      <w:r>
        <w:rPr>
          <w:color w:val="00000A"/>
          <w:spacing w:val="40"/>
        </w:rPr>
        <w:t xml:space="preserve"> </w:t>
      </w:r>
      <w:r>
        <w:rPr>
          <w:color w:val="00000A"/>
        </w:rPr>
        <w:t>v</w:t>
      </w:r>
    </w:p>
    <w:p w14:paraId="7DEA5D34" w14:textId="77777777" w:rsidR="002C633A" w:rsidRDefault="002C633A">
      <w:pPr>
        <w:pStyle w:val="Odstavecseseznamem"/>
        <w:sectPr w:rsidR="002C633A">
          <w:pgSz w:w="11910" w:h="16840"/>
          <w:pgMar w:top="1580" w:right="708" w:bottom="280" w:left="1275" w:header="708" w:footer="708" w:gutter="0"/>
          <w:cols w:space="708"/>
        </w:sectPr>
      </w:pPr>
    </w:p>
    <w:p w14:paraId="23068DCD" w14:textId="77777777" w:rsidR="002C633A" w:rsidRDefault="00000000">
      <w:pPr>
        <w:pStyle w:val="Zkladntext"/>
        <w:spacing w:before="77"/>
        <w:ind w:left="681" w:right="707"/>
        <w:jc w:val="both"/>
      </w:pPr>
      <w:r>
        <w:rPr>
          <w:color w:val="00000A"/>
        </w:rPr>
        <w:lastRenderedPageBreak/>
        <w:t>nabídce</w:t>
      </w:r>
      <w:r>
        <w:rPr>
          <w:color w:val="00000A"/>
          <w:spacing w:val="-16"/>
        </w:rPr>
        <w:t xml:space="preserve"> </w:t>
      </w:r>
      <w:r>
        <w:rPr>
          <w:color w:val="00000A"/>
        </w:rPr>
        <w:t>Dodavatele</w:t>
      </w:r>
      <w:r>
        <w:rPr>
          <w:color w:val="00000A"/>
          <w:spacing w:val="-15"/>
        </w:rPr>
        <w:t xml:space="preserve"> </w:t>
      </w:r>
      <w:r>
        <w:rPr>
          <w:color w:val="00000A"/>
        </w:rPr>
        <w:t>nebo</w:t>
      </w:r>
      <w:r>
        <w:rPr>
          <w:color w:val="00000A"/>
          <w:spacing w:val="-15"/>
        </w:rPr>
        <w:t xml:space="preserve"> </w:t>
      </w:r>
      <w:r>
        <w:rPr>
          <w:color w:val="00000A"/>
        </w:rPr>
        <w:t>v</w:t>
      </w:r>
      <w:r>
        <w:rPr>
          <w:color w:val="00000A"/>
          <w:spacing w:val="-14"/>
        </w:rPr>
        <w:t xml:space="preserve"> </w:t>
      </w:r>
      <w:r>
        <w:rPr>
          <w:color w:val="00000A"/>
        </w:rPr>
        <w:t>případě,</w:t>
      </w:r>
      <w:r>
        <w:rPr>
          <w:color w:val="00000A"/>
          <w:spacing w:val="-13"/>
        </w:rPr>
        <w:t xml:space="preserve"> </w:t>
      </w:r>
      <w:r>
        <w:rPr>
          <w:color w:val="00000A"/>
        </w:rPr>
        <w:t>že</w:t>
      </w:r>
      <w:r>
        <w:rPr>
          <w:color w:val="00000A"/>
          <w:spacing w:val="-15"/>
        </w:rPr>
        <w:t xml:space="preserve"> </w:t>
      </w:r>
      <w:r>
        <w:rPr>
          <w:color w:val="00000A"/>
        </w:rPr>
        <w:t>Dodavatel</w:t>
      </w:r>
      <w:r>
        <w:rPr>
          <w:color w:val="00000A"/>
          <w:spacing w:val="-15"/>
        </w:rPr>
        <w:t xml:space="preserve"> </w:t>
      </w:r>
      <w:r>
        <w:rPr>
          <w:color w:val="00000A"/>
        </w:rPr>
        <w:t>v</w:t>
      </w:r>
      <w:r>
        <w:rPr>
          <w:color w:val="00000A"/>
          <w:spacing w:val="-14"/>
        </w:rPr>
        <w:t xml:space="preserve"> </w:t>
      </w:r>
      <w:r>
        <w:rPr>
          <w:color w:val="00000A"/>
        </w:rPr>
        <w:t>nabídce</w:t>
      </w:r>
      <w:r>
        <w:rPr>
          <w:color w:val="00000A"/>
          <w:spacing w:val="-16"/>
        </w:rPr>
        <w:t xml:space="preserve"> </w:t>
      </w:r>
      <w:r>
        <w:rPr>
          <w:color w:val="00000A"/>
        </w:rPr>
        <w:t>podané</w:t>
      </w:r>
      <w:r>
        <w:rPr>
          <w:color w:val="00000A"/>
          <w:spacing w:val="-14"/>
        </w:rPr>
        <w:t xml:space="preserve"> </w:t>
      </w:r>
      <w:r>
        <w:rPr>
          <w:color w:val="00000A"/>
        </w:rPr>
        <w:t>v</w:t>
      </w:r>
      <w:r>
        <w:rPr>
          <w:color w:val="00000A"/>
          <w:spacing w:val="-16"/>
        </w:rPr>
        <w:t xml:space="preserve"> </w:t>
      </w:r>
      <w:r>
        <w:rPr>
          <w:color w:val="00000A"/>
        </w:rPr>
        <w:t>zadávacím</w:t>
      </w:r>
      <w:r>
        <w:rPr>
          <w:color w:val="00000A"/>
          <w:spacing w:val="-13"/>
        </w:rPr>
        <w:t xml:space="preserve"> </w:t>
      </w:r>
      <w:r>
        <w:rPr>
          <w:color w:val="00000A"/>
        </w:rPr>
        <w:t>řízení, jenž předcházelo uzavření této Smlouvy, uvedl informace nebo předložil doklady, které neodpovídají skutečnosti a měly nebo mohly mít vliv na výběr Dodavatele ke splnění veřejné zakázky.</w:t>
      </w:r>
    </w:p>
    <w:p w14:paraId="4D7AB954" w14:textId="77777777" w:rsidR="002C633A" w:rsidRDefault="002C633A">
      <w:pPr>
        <w:pStyle w:val="Zkladntext"/>
      </w:pPr>
    </w:p>
    <w:p w14:paraId="7824ACC5" w14:textId="77777777" w:rsidR="002C633A" w:rsidRDefault="002C633A">
      <w:pPr>
        <w:pStyle w:val="Zkladntext"/>
      </w:pPr>
    </w:p>
    <w:p w14:paraId="3204F8EE" w14:textId="77777777" w:rsidR="002C633A" w:rsidRDefault="002C633A">
      <w:pPr>
        <w:pStyle w:val="Zkladntext"/>
        <w:spacing w:before="25"/>
      </w:pPr>
    </w:p>
    <w:p w14:paraId="03CE8394" w14:textId="77777777" w:rsidR="002C633A" w:rsidRDefault="00000000">
      <w:pPr>
        <w:pStyle w:val="Nadpis2"/>
      </w:pPr>
      <w:r>
        <w:rPr>
          <w:color w:val="00000A"/>
          <w:spacing w:val="-5"/>
        </w:rPr>
        <w:t>IX.</w:t>
      </w:r>
    </w:p>
    <w:p w14:paraId="249A7253" w14:textId="77777777" w:rsidR="002C633A" w:rsidRDefault="00000000">
      <w:pPr>
        <w:pStyle w:val="Nadpis3"/>
        <w:spacing w:line="252" w:lineRule="exact"/>
        <w:ind w:left="4" w:right="567" w:firstLine="0"/>
        <w:jc w:val="center"/>
      </w:pPr>
      <w:r>
        <w:rPr>
          <w:color w:val="00000A"/>
        </w:rPr>
        <w:t>Komunikace</w:t>
      </w:r>
      <w:r>
        <w:rPr>
          <w:color w:val="00000A"/>
          <w:spacing w:val="-9"/>
        </w:rPr>
        <w:t xml:space="preserve"> </w:t>
      </w:r>
      <w:r>
        <w:rPr>
          <w:color w:val="00000A"/>
        </w:rPr>
        <w:t>Smluvních</w:t>
      </w:r>
      <w:r>
        <w:rPr>
          <w:color w:val="00000A"/>
          <w:spacing w:val="-9"/>
        </w:rPr>
        <w:t xml:space="preserve"> </w:t>
      </w:r>
      <w:r>
        <w:rPr>
          <w:color w:val="00000A"/>
          <w:spacing w:val="-2"/>
        </w:rPr>
        <w:t>stran</w:t>
      </w:r>
    </w:p>
    <w:p w14:paraId="54209E69" w14:textId="77777777" w:rsidR="002C633A" w:rsidRDefault="002C633A">
      <w:pPr>
        <w:pStyle w:val="Zkladntext"/>
        <w:rPr>
          <w:b/>
        </w:rPr>
      </w:pPr>
    </w:p>
    <w:p w14:paraId="026A0E32" w14:textId="77777777" w:rsidR="002C633A" w:rsidRDefault="00000000">
      <w:pPr>
        <w:pStyle w:val="Odstavecseseznamem"/>
        <w:numPr>
          <w:ilvl w:val="0"/>
          <w:numId w:val="2"/>
        </w:numPr>
        <w:tabs>
          <w:tab w:val="left" w:pos="499"/>
        </w:tabs>
        <w:spacing w:before="1"/>
        <w:ind w:left="499" w:hanging="358"/>
        <w:jc w:val="both"/>
        <w:rPr>
          <w:b/>
        </w:rPr>
      </w:pPr>
      <w:r>
        <w:rPr>
          <w:b/>
        </w:rPr>
        <w:t>Písemná</w:t>
      </w:r>
      <w:r>
        <w:rPr>
          <w:b/>
          <w:spacing w:val="-7"/>
        </w:rPr>
        <w:t xml:space="preserve"> </w:t>
      </w:r>
      <w:r>
        <w:rPr>
          <w:b/>
        </w:rPr>
        <w:t>forma</w:t>
      </w:r>
      <w:r>
        <w:rPr>
          <w:b/>
          <w:spacing w:val="-4"/>
        </w:rPr>
        <w:t xml:space="preserve"> </w:t>
      </w:r>
      <w:r>
        <w:rPr>
          <w:b/>
          <w:spacing w:val="-2"/>
        </w:rPr>
        <w:t>komunikace</w:t>
      </w:r>
    </w:p>
    <w:p w14:paraId="39AF44CB" w14:textId="77777777" w:rsidR="002C633A" w:rsidRDefault="00000000">
      <w:pPr>
        <w:pStyle w:val="Odstavecseseznamem"/>
        <w:numPr>
          <w:ilvl w:val="1"/>
          <w:numId w:val="2"/>
        </w:numPr>
        <w:tabs>
          <w:tab w:val="left" w:pos="563"/>
        </w:tabs>
        <w:spacing w:before="37" w:line="276" w:lineRule="auto"/>
        <w:ind w:right="704" w:firstLine="0"/>
        <w:jc w:val="both"/>
      </w:pPr>
      <w:r>
        <w:t xml:space="preserve">Za písemnou formu komunikace se považuje rovněž komunikace prostřednictvím </w:t>
      </w:r>
      <w:proofErr w:type="gramStart"/>
      <w:r>
        <w:t>e- mailových</w:t>
      </w:r>
      <w:proofErr w:type="gramEnd"/>
      <w:r>
        <w:t xml:space="preserve"> adres uvedených ve Smlouvě, příp. používaných v souladu se</w:t>
      </w:r>
      <w:r>
        <w:rPr>
          <w:spacing w:val="-2"/>
        </w:rPr>
        <w:t xml:space="preserve"> </w:t>
      </w:r>
      <w:r>
        <w:t>Smlouvou, či jinými elektronickými prostředky, zejména prostřednictvím datových schránek, a to i tehdy, kdy jednotlivé zprávy nejsou opatřeny zaručenými elektronickými podpisy.</w:t>
      </w:r>
    </w:p>
    <w:p w14:paraId="13EEF52B" w14:textId="77777777" w:rsidR="002C633A" w:rsidRDefault="00000000">
      <w:pPr>
        <w:pStyle w:val="Odstavecseseznamem"/>
        <w:numPr>
          <w:ilvl w:val="1"/>
          <w:numId w:val="2"/>
        </w:numPr>
        <w:tabs>
          <w:tab w:val="left" w:pos="508"/>
        </w:tabs>
        <w:spacing w:before="1"/>
        <w:ind w:left="508" w:hanging="367"/>
        <w:jc w:val="both"/>
      </w:pPr>
      <w:r>
        <w:t>Formu</w:t>
      </w:r>
      <w:r>
        <w:rPr>
          <w:spacing w:val="-10"/>
        </w:rPr>
        <w:t xml:space="preserve"> </w:t>
      </w:r>
      <w:r>
        <w:t>komunikace</w:t>
      </w:r>
      <w:r>
        <w:rPr>
          <w:spacing w:val="-7"/>
        </w:rPr>
        <w:t xml:space="preserve"> </w:t>
      </w:r>
      <w:r>
        <w:t>dle</w:t>
      </w:r>
      <w:r>
        <w:rPr>
          <w:spacing w:val="-8"/>
        </w:rPr>
        <w:t xml:space="preserve"> </w:t>
      </w:r>
      <w:r>
        <w:t>předchozího</w:t>
      </w:r>
      <w:r>
        <w:rPr>
          <w:spacing w:val="-7"/>
        </w:rPr>
        <w:t xml:space="preserve"> </w:t>
      </w:r>
      <w:r>
        <w:t>ustanovení</w:t>
      </w:r>
      <w:r>
        <w:rPr>
          <w:spacing w:val="-7"/>
        </w:rPr>
        <w:t xml:space="preserve"> </w:t>
      </w:r>
      <w:r>
        <w:t>nelze</w:t>
      </w:r>
      <w:r>
        <w:rPr>
          <w:spacing w:val="-8"/>
        </w:rPr>
        <w:t xml:space="preserve"> </w:t>
      </w:r>
      <w:r>
        <w:t>použít</w:t>
      </w:r>
      <w:r>
        <w:rPr>
          <w:spacing w:val="-5"/>
        </w:rPr>
        <w:t xml:space="preserve"> pro</w:t>
      </w:r>
    </w:p>
    <w:p w14:paraId="51403FCC" w14:textId="77777777" w:rsidR="002C633A" w:rsidRDefault="00000000">
      <w:pPr>
        <w:pStyle w:val="Odstavecseseznamem"/>
        <w:numPr>
          <w:ilvl w:val="2"/>
          <w:numId w:val="2"/>
        </w:numPr>
        <w:tabs>
          <w:tab w:val="left" w:pos="1107"/>
        </w:tabs>
        <w:spacing w:before="37"/>
        <w:ind w:left="1107" w:hanging="258"/>
      </w:pPr>
      <w:r>
        <w:t>uzavření</w:t>
      </w:r>
      <w:r>
        <w:rPr>
          <w:spacing w:val="-9"/>
        </w:rPr>
        <w:t xml:space="preserve"> </w:t>
      </w:r>
      <w:r>
        <w:rPr>
          <w:spacing w:val="-2"/>
        </w:rPr>
        <w:t>Smlouvy,</w:t>
      </w:r>
    </w:p>
    <w:p w14:paraId="28DC5266" w14:textId="77777777" w:rsidR="002C633A" w:rsidRDefault="00000000">
      <w:pPr>
        <w:pStyle w:val="Odstavecseseznamem"/>
        <w:numPr>
          <w:ilvl w:val="2"/>
          <w:numId w:val="2"/>
        </w:numPr>
        <w:tabs>
          <w:tab w:val="left" w:pos="1107"/>
        </w:tabs>
        <w:spacing w:before="40"/>
        <w:ind w:left="1107" w:hanging="258"/>
      </w:pPr>
      <w:r>
        <w:t>uzavření</w:t>
      </w:r>
      <w:r>
        <w:rPr>
          <w:spacing w:val="-7"/>
        </w:rPr>
        <w:t xml:space="preserve"> </w:t>
      </w:r>
      <w:r>
        <w:t>dodatku</w:t>
      </w:r>
      <w:r>
        <w:rPr>
          <w:spacing w:val="-6"/>
        </w:rPr>
        <w:t xml:space="preserve"> </w:t>
      </w:r>
      <w:r>
        <w:t>ke</w:t>
      </w:r>
      <w:r>
        <w:rPr>
          <w:spacing w:val="-7"/>
        </w:rPr>
        <w:t xml:space="preserve"> </w:t>
      </w:r>
      <w:r>
        <w:rPr>
          <w:spacing w:val="-2"/>
        </w:rPr>
        <w:t>Smlouvě,</w:t>
      </w:r>
    </w:p>
    <w:p w14:paraId="2751CC01" w14:textId="77777777" w:rsidR="002C633A" w:rsidRDefault="00000000">
      <w:pPr>
        <w:pStyle w:val="Odstavecseseznamem"/>
        <w:numPr>
          <w:ilvl w:val="2"/>
          <w:numId w:val="2"/>
        </w:numPr>
        <w:tabs>
          <w:tab w:val="left" w:pos="1095"/>
        </w:tabs>
        <w:spacing w:before="38"/>
        <w:ind w:left="1095" w:hanging="246"/>
      </w:pPr>
      <w:r>
        <w:t>výpověď</w:t>
      </w:r>
      <w:r>
        <w:rPr>
          <w:spacing w:val="-6"/>
        </w:rPr>
        <w:t xml:space="preserve"> </w:t>
      </w:r>
      <w:r>
        <w:t>závazků</w:t>
      </w:r>
      <w:r>
        <w:rPr>
          <w:spacing w:val="-5"/>
        </w:rPr>
        <w:t xml:space="preserve"> </w:t>
      </w:r>
      <w:r>
        <w:t>ze</w:t>
      </w:r>
      <w:r>
        <w:rPr>
          <w:spacing w:val="-6"/>
        </w:rPr>
        <w:t xml:space="preserve"> </w:t>
      </w:r>
      <w:r>
        <w:rPr>
          <w:spacing w:val="-2"/>
        </w:rPr>
        <w:t>Smlouvy,</w:t>
      </w:r>
    </w:p>
    <w:p w14:paraId="080BF7A4" w14:textId="77777777" w:rsidR="002C633A" w:rsidRDefault="00000000">
      <w:pPr>
        <w:pStyle w:val="Odstavecseseznamem"/>
        <w:numPr>
          <w:ilvl w:val="2"/>
          <w:numId w:val="2"/>
        </w:numPr>
        <w:tabs>
          <w:tab w:val="left" w:pos="1107"/>
        </w:tabs>
        <w:spacing w:before="37"/>
        <w:ind w:left="1107" w:hanging="258"/>
      </w:pPr>
      <w:r>
        <w:t>odstoupení</w:t>
      </w:r>
      <w:r>
        <w:rPr>
          <w:spacing w:val="-9"/>
        </w:rPr>
        <w:t xml:space="preserve"> </w:t>
      </w:r>
      <w:r>
        <w:t>od</w:t>
      </w:r>
      <w:r>
        <w:rPr>
          <w:spacing w:val="-6"/>
        </w:rPr>
        <w:t xml:space="preserve"> </w:t>
      </w:r>
      <w:r>
        <w:t>Smlouvy</w:t>
      </w:r>
      <w:r>
        <w:rPr>
          <w:spacing w:val="-5"/>
        </w:rPr>
        <w:t xml:space="preserve"> </w:t>
      </w:r>
      <w:r>
        <w:t>ani</w:t>
      </w:r>
      <w:r>
        <w:rPr>
          <w:spacing w:val="-5"/>
        </w:rPr>
        <w:t xml:space="preserve"> pro</w:t>
      </w:r>
    </w:p>
    <w:p w14:paraId="4E2807AC" w14:textId="77777777" w:rsidR="002C633A" w:rsidRDefault="00000000">
      <w:pPr>
        <w:pStyle w:val="Odstavecseseznamem"/>
        <w:numPr>
          <w:ilvl w:val="2"/>
          <w:numId w:val="2"/>
        </w:numPr>
        <w:tabs>
          <w:tab w:val="left" w:pos="1107"/>
        </w:tabs>
        <w:spacing w:before="37"/>
        <w:ind w:left="1107" w:hanging="258"/>
      </w:pPr>
      <w:r>
        <w:t>ustanovení</w:t>
      </w:r>
      <w:r>
        <w:rPr>
          <w:spacing w:val="-7"/>
        </w:rPr>
        <w:t xml:space="preserve"> </w:t>
      </w:r>
      <w:r>
        <w:t>Smlouvy,</w:t>
      </w:r>
      <w:r>
        <w:rPr>
          <w:spacing w:val="-7"/>
        </w:rPr>
        <w:t xml:space="preserve"> </w:t>
      </w:r>
      <w:r>
        <w:t>z</w:t>
      </w:r>
      <w:r>
        <w:rPr>
          <w:spacing w:val="-2"/>
        </w:rPr>
        <w:t xml:space="preserve"> </w:t>
      </w:r>
      <w:r>
        <w:t>jejichž</w:t>
      </w:r>
      <w:r>
        <w:rPr>
          <w:spacing w:val="-4"/>
        </w:rPr>
        <w:t xml:space="preserve"> </w:t>
      </w:r>
      <w:r>
        <w:t>úpravy</w:t>
      </w:r>
      <w:r>
        <w:rPr>
          <w:spacing w:val="-6"/>
        </w:rPr>
        <w:t xml:space="preserve"> </w:t>
      </w:r>
      <w:r>
        <w:t>to</w:t>
      </w:r>
      <w:r>
        <w:rPr>
          <w:spacing w:val="-3"/>
        </w:rPr>
        <w:t xml:space="preserve"> </w:t>
      </w:r>
      <w:r>
        <w:rPr>
          <w:spacing w:val="-2"/>
        </w:rPr>
        <w:t>vyplývá.</w:t>
      </w:r>
    </w:p>
    <w:p w14:paraId="70BB3B0E" w14:textId="77777777" w:rsidR="002C633A" w:rsidRDefault="00000000">
      <w:pPr>
        <w:pStyle w:val="Zkladntext"/>
        <w:spacing w:before="38" w:line="276" w:lineRule="auto"/>
        <w:ind w:left="141" w:right="707"/>
        <w:jc w:val="both"/>
      </w:pPr>
      <w:r>
        <w:t>V případech uvedených v tomto ustanovení se Smluvní strany dohodly na písemné komunikaci v</w:t>
      </w:r>
      <w:r>
        <w:rPr>
          <w:spacing w:val="-4"/>
        </w:rPr>
        <w:t xml:space="preserve"> </w:t>
      </w:r>
      <w:r>
        <w:t>elektronické podobě datovou schránkou nebo zprávami opatřenými zaručeným elektronickým podpisem, není-li výslovně sjednáno jinak.</w:t>
      </w:r>
    </w:p>
    <w:p w14:paraId="59D585AA" w14:textId="77777777" w:rsidR="002C633A" w:rsidRDefault="00000000">
      <w:pPr>
        <w:pStyle w:val="Odstavecseseznamem"/>
        <w:numPr>
          <w:ilvl w:val="1"/>
          <w:numId w:val="2"/>
        </w:numPr>
        <w:tabs>
          <w:tab w:val="left" w:pos="537"/>
        </w:tabs>
        <w:spacing w:before="1" w:line="276" w:lineRule="auto"/>
        <w:ind w:right="709" w:firstLine="0"/>
        <w:jc w:val="both"/>
      </w:pPr>
      <w:r>
        <w:t>Případnou změnu kontaktních údajů je Smluvní strana povinna oznámit předem druhé Smluvní straně, jinak se jí nemůže dovolávat.</w:t>
      </w:r>
    </w:p>
    <w:p w14:paraId="6F75B514" w14:textId="77777777" w:rsidR="002C633A" w:rsidRDefault="00000000">
      <w:pPr>
        <w:pStyle w:val="Odstavecseseznamem"/>
        <w:numPr>
          <w:ilvl w:val="1"/>
          <w:numId w:val="2"/>
        </w:numPr>
        <w:tabs>
          <w:tab w:val="left" w:pos="513"/>
        </w:tabs>
        <w:spacing w:before="1" w:line="276" w:lineRule="auto"/>
        <w:ind w:right="710" w:firstLine="0"/>
        <w:jc w:val="both"/>
      </w:pPr>
      <w:r>
        <w:t>Smluvní strany mohou namítnout neplatnost změny Smlouvy z důvodu</w:t>
      </w:r>
      <w:r>
        <w:rPr>
          <w:spacing w:val="-1"/>
        </w:rPr>
        <w:t xml:space="preserve"> </w:t>
      </w:r>
      <w:r>
        <w:t>nedodržení formy kdykoliv, i poté, co bylo započato s plněním.</w:t>
      </w:r>
    </w:p>
    <w:p w14:paraId="11B0B6CE" w14:textId="77777777" w:rsidR="002C633A" w:rsidRDefault="002C633A">
      <w:pPr>
        <w:pStyle w:val="Zkladntext"/>
        <w:spacing w:before="37"/>
      </w:pPr>
    </w:p>
    <w:p w14:paraId="4361BE19" w14:textId="77777777" w:rsidR="002C633A" w:rsidRDefault="00000000">
      <w:pPr>
        <w:pStyle w:val="Odstavecseseznamem"/>
        <w:numPr>
          <w:ilvl w:val="0"/>
          <w:numId w:val="2"/>
        </w:numPr>
        <w:tabs>
          <w:tab w:val="left" w:pos="499"/>
          <w:tab w:val="left" w:pos="501"/>
        </w:tabs>
        <w:spacing w:line="276" w:lineRule="auto"/>
        <w:ind w:right="705"/>
        <w:jc w:val="both"/>
      </w:pPr>
      <w:r>
        <w:t>Ustanovení Smlouvy, která se uvozují nebo k nimž se dodává „nebude-li mezi Objednatelem a Dodavatelem dohodnuto jinak“, Smluvní strany považují za ustanovení pořádkového charakteru, kdy je v zájmu obou Smluvních stran mít možnost pružně reagovat</w:t>
      </w:r>
      <w:r>
        <w:rPr>
          <w:spacing w:val="-14"/>
        </w:rPr>
        <w:t xml:space="preserve"> </w:t>
      </w:r>
      <w:r>
        <w:t>na</w:t>
      </w:r>
      <w:r>
        <w:rPr>
          <w:spacing w:val="-15"/>
        </w:rPr>
        <w:t xml:space="preserve"> </w:t>
      </w:r>
      <w:r>
        <w:t>průběh</w:t>
      </w:r>
      <w:r>
        <w:rPr>
          <w:spacing w:val="-15"/>
        </w:rPr>
        <w:t xml:space="preserve"> </w:t>
      </w:r>
      <w:r>
        <w:t>a</w:t>
      </w:r>
      <w:r>
        <w:rPr>
          <w:spacing w:val="-12"/>
        </w:rPr>
        <w:t xml:space="preserve"> </w:t>
      </w:r>
      <w:r>
        <w:t>podmínky</w:t>
      </w:r>
      <w:r>
        <w:rPr>
          <w:spacing w:val="-12"/>
        </w:rPr>
        <w:t xml:space="preserve"> </w:t>
      </w:r>
      <w:r>
        <w:t>plnění</w:t>
      </w:r>
      <w:r>
        <w:rPr>
          <w:spacing w:val="-14"/>
        </w:rPr>
        <w:t xml:space="preserve"> </w:t>
      </w:r>
      <w:r>
        <w:t>závazků</w:t>
      </w:r>
      <w:r>
        <w:rPr>
          <w:spacing w:val="-12"/>
        </w:rPr>
        <w:t xml:space="preserve"> </w:t>
      </w:r>
      <w:r>
        <w:t>ze</w:t>
      </w:r>
      <w:r>
        <w:rPr>
          <w:spacing w:val="-12"/>
        </w:rPr>
        <w:t xml:space="preserve"> </w:t>
      </w:r>
      <w:r>
        <w:t>Smlouvy.</w:t>
      </w:r>
      <w:r>
        <w:rPr>
          <w:spacing w:val="-11"/>
        </w:rPr>
        <w:t xml:space="preserve"> </w:t>
      </w:r>
      <w:r>
        <w:t>Takové</w:t>
      </w:r>
      <w:r>
        <w:rPr>
          <w:spacing w:val="-12"/>
        </w:rPr>
        <w:t xml:space="preserve"> </w:t>
      </w:r>
      <w:r>
        <w:t>dohody</w:t>
      </w:r>
      <w:r>
        <w:rPr>
          <w:spacing w:val="-12"/>
        </w:rPr>
        <w:t xml:space="preserve"> </w:t>
      </w:r>
      <w:r>
        <w:t>jinak</w:t>
      </w:r>
      <w:r>
        <w:rPr>
          <w:spacing w:val="-14"/>
        </w:rPr>
        <w:t xml:space="preserve"> </w:t>
      </w:r>
      <w:r>
        <w:t>Smluvní strany nepovažují za změny Smlouvy a mohou být provedeny i ústně, přičemž se má za to, že osobami k nim oprávněnými za Smluvní strany jsou i jejich kontaktní osoby.</w:t>
      </w:r>
    </w:p>
    <w:p w14:paraId="17C6A6F1" w14:textId="77777777" w:rsidR="002C633A" w:rsidRDefault="002C633A">
      <w:pPr>
        <w:pStyle w:val="Zkladntext"/>
      </w:pPr>
    </w:p>
    <w:p w14:paraId="3AFF2792" w14:textId="77777777" w:rsidR="002C633A" w:rsidRDefault="00000000">
      <w:pPr>
        <w:pStyle w:val="Nadpis2"/>
        <w:ind w:left="0"/>
      </w:pPr>
      <w:r>
        <w:rPr>
          <w:color w:val="00000A"/>
          <w:spacing w:val="-5"/>
        </w:rPr>
        <w:t>X.</w:t>
      </w:r>
    </w:p>
    <w:p w14:paraId="699DD278" w14:textId="77777777" w:rsidR="002C633A" w:rsidRDefault="00000000">
      <w:pPr>
        <w:pStyle w:val="Nadpis3"/>
        <w:spacing w:line="252" w:lineRule="exact"/>
        <w:ind w:left="4" w:right="567" w:firstLine="0"/>
        <w:jc w:val="center"/>
      </w:pPr>
      <w:r>
        <w:rPr>
          <w:color w:val="00000A"/>
        </w:rPr>
        <w:t>Závěrečná</w:t>
      </w:r>
      <w:r>
        <w:rPr>
          <w:color w:val="00000A"/>
          <w:spacing w:val="-5"/>
        </w:rPr>
        <w:t xml:space="preserve"> </w:t>
      </w:r>
      <w:r>
        <w:rPr>
          <w:color w:val="00000A"/>
          <w:spacing w:val="-2"/>
        </w:rPr>
        <w:t>ujednání</w:t>
      </w:r>
    </w:p>
    <w:p w14:paraId="66A03BE7" w14:textId="77777777" w:rsidR="002C633A" w:rsidRDefault="002C633A">
      <w:pPr>
        <w:pStyle w:val="Zkladntext"/>
        <w:spacing w:before="1"/>
        <w:rPr>
          <w:b/>
        </w:rPr>
      </w:pPr>
    </w:p>
    <w:p w14:paraId="2C2705DB" w14:textId="77777777" w:rsidR="002C633A" w:rsidRDefault="00000000">
      <w:pPr>
        <w:pStyle w:val="Odstavecseseznamem"/>
        <w:numPr>
          <w:ilvl w:val="0"/>
          <w:numId w:val="1"/>
        </w:numPr>
        <w:tabs>
          <w:tab w:val="left" w:pos="499"/>
        </w:tabs>
        <w:ind w:left="499" w:hanging="358"/>
        <w:jc w:val="both"/>
        <w:rPr>
          <w:b/>
          <w:color w:val="00000A"/>
        </w:rPr>
      </w:pPr>
      <w:r>
        <w:rPr>
          <w:b/>
          <w:color w:val="00000A"/>
        </w:rPr>
        <w:t>Uzavření,</w:t>
      </w:r>
      <w:r>
        <w:rPr>
          <w:b/>
          <w:color w:val="00000A"/>
          <w:spacing w:val="-6"/>
        </w:rPr>
        <w:t xml:space="preserve"> </w:t>
      </w:r>
      <w:r>
        <w:rPr>
          <w:b/>
          <w:color w:val="00000A"/>
        </w:rPr>
        <w:t>uveřejnění</w:t>
      </w:r>
      <w:r>
        <w:rPr>
          <w:b/>
          <w:color w:val="00000A"/>
          <w:spacing w:val="-6"/>
        </w:rPr>
        <w:t xml:space="preserve"> </w:t>
      </w:r>
      <w:r>
        <w:rPr>
          <w:b/>
          <w:color w:val="00000A"/>
        </w:rPr>
        <w:t>a</w:t>
      </w:r>
      <w:r>
        <w:rPr>
          <w:b/>
          <w:color w:val="00000A"/>
          <w:spacing w:val="-6"/>
        </w:rPr>
        <w:t xml:space="preserve"> </w:t>
      </w:r>
      <w:r>
        <w:rPr>
          <w:b/>
          <w:color w:val="00000A"/>
        </w:rPr>
        <w:t>účinnost</w:t>
      </w:r>
      <w:r>
        <w:rPr>
          <w:b/>
          <w:color w:val="00000A"/>
          <w:spacing w:val="-6"/>
        </w:rPr>
        <w:t xml:space="preserve"> </w:t>
      </w:r>
      <w:r>
        <w:rPr>
          <w:b/>
          <w:color w:val="00000A"/>
          <w:spacing w:val="-2"/>
        </w:rPr>
        <w:t>Smlouvy</w:t>
      </w:r>
    </w:p>
    <w:p w14:paraId="70185C7A" w14:textId="77777777" w:rsidR="002C633A" w:rsidRDefault="00000000">
      <w:pPr>
        <w:pStyle w:val="Odstavecseseznamem"/>
        <w:numPr>
          <w:ilvl w:val="1"/>
          <w:numId w:val="1"/>
        </w:numPr>
        <w:tabs>
          <w:tab w:val="left" w:pos="858"/>
        </w:tabs>
        <w:spacing w:before="1" w:line="252" w:lineRule="exact"/>
        <w:ind w:left="858" w:hanging="357"/>
        <w:jc w:val="both"/>
      </w:pPr>
      <w:r>
        <w:rPr>
          <w:color w:val="00000A"/>
        </w:rPr>
        <w:t>Smlouva</w:t>
      </w:r>
      <w:r>
        <w:rPr>
          <w:color w:val="00000A"/>
          <w:spacing w:val="-9"/>
        </w:rPr>
        <w:t xml:space="preserve"> </w:t>
      </w:r>
      <w:r>
        <w:rPr>
          <w:color w:val="00000A"/>
        </w:rPr>
        <w:t>je</w:t>
      </w:r>
      <w:r>
        <w:rPr>
          <w:color w:val="00000A"/>
          <w:spacing w:val="-7"/>
        </w:rPr>
        <w:t xml:space="preserve"> </w:t>
      </w:r>
      <w:r>
        <w:rPr>
          <w:color w:val="00000A"/>
        </w:rPr>
        <w:t>uzavřena</w:t>
      </w:r>
      <w:r>
        <w:rPr>
          <w:color w:val="00000A"/>
          <w:spacing w:val="-7"/>
        </w:rPr>
        <w:t xml:space="preserve"> </w:t>
      </w:r>
      <w:r>
        <w:rPr>
          <w:color w:val="00000A"/>
        </w:rPr>
        <w:t>dnem</w:t>
      </w:r>
      <w:r>
        <w:rPr>
          <w:color w:val="00000A"/>
          <w:spacing w:val="-6"/>
        </w:rPr>
        <w:t xml:space="preserve"> </w:t>
      </w:r>
      <w:r>
        <w:rPr>
          <w:color w:val="00000A"/>
        </w:rPr>
        <w:t>posledního</w:t>
      </w:r>
      <w:r>
        <w:rPr>
          <w:color w:val="00000A"/>
          <w:spacing w:val="-7"/>
        </w:rPr>
        <w:t xml:space="preserve"> </w:t>
      </w:r>
      <w:r>
        <w:rPr>
          <w:color w:val="00000A"/>
        </w:rPr>
        <w:t>podpisu</w:t>
      </w:r>
      <w:r>
        <w:rPr>
          <w:color w:val="00000A"/>
          <w:spacing w:val="-9"/>
        </w:rPr>
        <w:t xml:space="preserve"> </w:t>
      </w:r>
      <w:r>
        <w:rPr>
          <w:color w:val="00000A"/>
        </w:rPr>
        <w:t>zástupců</w:t>
      </w:r>
      <w:r>
        <w:rPr>
          <w:color w:val="00000A"/>
          <w:spacing w:val="-7"/>
        </w:rPr>
        <w:t xml:space="preserve"> </w:t>
      </w:r>
      <w:r>
        <w:rPr>
          <w:color w:val="00000A"/>
        </w:rPr>
        <w:t>Smluvních</w:t>
      </w:r>
      <w:r>
        <w:rPr>
          <w:color w:val="00000A"/>
          <w:spacing w:val="-8"/>
        </w:rPr>
        <w:t xml:space="preserve"> </w:t>
      </w:r>
      <w:r>
        <w:rPr>
          <w:color w:val="00000A"/>
          <w:spacing w:val="-2"/>
        </w:rPr>
        <w:t>stran.</w:t>
      </w:r>
    </w:p>
    <w:p w14:paraId="71A09DD1" w14:textId="77777777" w:rsidR="002C633A" w:rsidRDefault="00000000">
      <w:pPr>
        <w:pStyle w:val="Odstavecseseznamem"/>
        <w:numPr>
          <w:ilvl w:val="1"/>
          <w:numId w:val="1"/>
        </w:numPr>
        <w:tabs>
          <w:tab w:val="left" w:pos="858"/>
          <w:tab w:val="left" w:pos="861"/>
        </w:tabs>
        <w:ind w:right="707"/>
        <w:jc w:val="both"/>
      </w:pPr>
      <w:r>
        <w:rPr>
          <w:color w:val="00000A"/>
        </w:rPr>
        <w:t>Dodavatel se zavazuje strpět uveřejnění Smlouvy ve znění, v jakém byla uzavřena, a to včetně případných dodatků.</w:t>
      </w:r>
    </w:p>
    <w:p w14:paraId="39D3518A" w14:textId="77777777" w:rsidR="002C633A" w:rsidRDefault="00000000">
      <w:pPr>
        <w:pStyle w:val="Odstavecseseznamem"/>
        <w:numPr>
          <w:ilvl w:val="1"/>
          <w:numId w:val="1"/>
        </w:numPr>
        <w:tabs>
          <w:tab w:val="left" w:pos="858"/>
          <w:tab w:val="left" w:pos="861"/>
        </w:tabs>
        <w:spacing w:before="1"/>
        <w:ind w:right="707"/>
        <w:jc w:val="both"/>
      </w:pPr>
      <w:r>
        <w:rPr>
          <w:color w:val="00000A"/>
        </w:rPr>
        <w:t>Smlouva</w:t>
      </w:r>
      <w:r>
        <w:rPr>
          <w:color w:val="00000A"/>
          <w:spacing w:val="-9"/>
        </w:rPr>
        <w:t xml:space="preserve"> </w:t>
      </w:r>
      <w:r>
        <w:rPr>
          <w:color w:val="00000A"/>
        </w:rPr>
        <w:t>nabývá</w:t>
      </w:r>
      <w:r>
        <w:rPr>
          <w:color w:val="00000A"/>
          <w:spacing w:val="-9"/>
        </w:rPr>
        <w:t xml:space="preserve"> </w:t>
      </w:r>
      <w:r>
        <w:rPr>
          <w:color w:val="00000A"/>
        </w:rPr>
        <w:t>účinnosti</w:t>
      </w:r>
      <w:r>
        <w:rPr>
          <w:color w:val="00000A"/>
          <w:spacing w:val="-10"/>
        </w:rPr>
        <w:t xml:space="preserve"> </w:t>
      </w:r>
      <w:r>
        <w:rPr>
          <w:color w:val="00000A"/>
        </w:rPr>
        <w:t>dnem</w:t>
      </w:r>
      <w:r>
        <w:rPr>
          <w:color w:val="00000A"/>
          <w:spacing w:val="-8"/>
        </w:rPr>
        <w:t xml:space="preserve"> </w:t>
      </w:r>
      <w:r>
        <w:rPr>
          <w:color w:val="00000A"/>
        </w:rPr>
        <w:t>uveřejnění</w:t>
      </w:r>
      <w:r>
        <w:rPr>
          <w:color w:val="00000A"/>
          <w:spacing w:val="-10"/>
        </w:rPr>
        <w:t xml:space="preserve"> </w:t>
      </w:r>
      <w:r>
        <w:rPr>
          <w:color w:val="00000A"/>
        </w:rPr>
        <w:t>Objednatelem</w:t>
      </w:r>
      <w:r>
        <w:rPr>
          <w:color w:val="00000A"/>
          <w:spacing w:val="-8"/>
        </w:rPr>
        <w:t xml:space="preserve"> </w:t>
      </w:r>
      <w:r>
        <w:rPr>
          <w:color w:val="00000A"/>
        </w:rPr>
        <w:t>v</w:t>
      </w:r>
      <w:r>
        <w:rPr>
          <w:color w:val="00000A"/>
          <w:spacing w:val="-11"/>
        </w:rPr>
        <w:t xml:space="preserve"> </w:t>
      </w:r>
      <w:r>
        <w:rPr>
          <w:color w:val="00000A"/>
        </w:rPr>
        <w:t>registru</w:t>
      </w:r>
      <w:r>
        <w:rPr>
          <w:color w:val="00000A"/>
          <w:spacing w:val="-9"/>
        </w:rPr>
        <w:t xml:space="preserve"> </w:t>
      </w:r>
      <w:r>
        <w:rPr>
          <w:color w:val="00000A"/>
        </w:rPr>
        <w:t>smluv</w:t>
      </w:r>
      <w:r>
        <w:rPr>
          <w:color w:val="00000A"/>
          <w:spacing w:val="-11"/>
        </w:rPr>
        <w:t xml:space="preserve"> </w:t>
      </w:r>
      <w:r>
        <w:rPr>
          <w:color w:val="00000A"/>
        </w:rPr>
        <w:t>dle</w:t>
      </w:r>
      <w:r>
        <w:rPr>
          <w:color w:val="00000A"/>
          <w:spacing w:val="-9"/>
        </w:rPr>
        <w:t xml:space="preserve"> </w:t>
      </w:r>
      <w:r>
        <w:rPr>
          <w:color w:val="00000A"/>
        </w:rPr>
        <w:t>zákona č. 340/2015 Sb., o zvláštních podmínkách účinnosti některých smluv, uveřejňování těchto smluv a o registru smluv (zákon o registru smluv), v účinném znění.</w:t>
      </w:r>
    </w:p>
    <w:p w14:paraId="7AEBE349" w14:textId="77777777" w:rsidR="002C633A" w:rsidRDefault="00000000">
      <w:pPr>
        <w:pStyle w:val="Odstavecseseznamem"/>
        <w:numPr>
          <w:ilvl w:val="1"/>
          <w:numId w:val="1"/>
        </w:numPr>
        <w:tabs>
          <w:tab w:val="left" w:pos="858"/>
          <w:tab w:val="left" w:pos="861"/>
        </w:tabs>
        <w:ind w:right="708"/>
        <w:jc w:val="both"/>
      </w:pPr>
      <w:r>
        <w:rPr>
          <w:color w:val="00000A"/>
        </w:rPr>
        <w:t>Smluvní strany souhlasí s uveřejněním této Smlouvy v registru smluv. Smlouvu uveřejní Objednatel, za řádné zveřejnění však odpovídají obě smluvní strany. Zhotovitel</w:t>
      </w:r>
      <w:r>
        <w:rPr>
          <w:color w:val="00000A"/>
          <w:spacing w:val="-16"/>
        </w:rPr>
        <w:t xml:space="preserve"> </w:t>
      </w:r>
      <w:r>
        <w:rPr>
          <w:color w:val="00000A"/>
        </w:rPr>
        <w:t>uveřejnění</w:t>
      </w:r>
      <w:r>
        <w:rPr>
          <w:color w:val="00000A"/>
          <w:spacing w:val="-15"/>
        </w:rPr>
        <w:t xml:space="preserve"> </w:t>
      </w:r>
      <w:r>
        <w:rPr>
          <w:color w:val="00000A"/>
        </w:rPr>
        <w:t>zkontroluje</w:t>
      </w:r>
      <w:r>
        <w:rPr>
          <w:color w:val="00000A"/>
          <w:spacing w:val="-14"/>
        </w:rPr>
        <w:t xml:space="preserve"> </w:t>
      </w:r>
      <w:r>
        <w:rPr>
          <w:color w:val="00000A"/>
        </w:rPr>
        <w:t>a</w:t>
      </w:r>
      <w:r>
        <w:rPr>
          <w:color w:val="00000A"/>
          <w:spacing w:val="-16"/>
        </w:rPr>
        <w:t xml:space="preserve"> </w:t>
      </w:r>
      <w:r>
        <w:rPr>
          <w:color w:val="00000A"/>
        </w:rPr>
        <w:t>Objednatele</w:t>
      </w:r>
      <w:r>
        <w:rPr>
          <w:color w:val="00000A"/>
          <w:spacing w:val="-14"/>
        </w:rPr>
        <w:t xml:space="preserve"> </w:t>
      </w:r>
      <w:r>
        <w:rPr>
          <w:color w:val="00000A"/>
        </w:rPr>
        <w:t>upozorní</w:t>
      </w:r>
      <w:r>
        <w:rPr>
          <w:color w:val="00000A"/>
          <w:spacing w:val="-14"/>
        </w:rPr>
        <w:t xml:space="preserve"> </w:t>
      </w:r>
      <w:r>
        <w:rPr>
          <w:color w:val="00000A"/>
        </w:rPr>
        <w:t>na</w:t>
      </w:r>
      <w:r>
        <w:rPr>
          <w:color w:val="00000A"/>
          <w:spacing w:val="-15"/>
        </w:rPr>
        <w:t xml:space="preserve"> </w:t>
      </w:r>
      <w:r>
        <w:rPr>
          <w:color w:val="00000A"/>
        </w:rPr>
        <w:t>případné</w:t>
      </w:r>
      <w:r>
        <w:rPr>
          <w:color w:val="00000A"/>
          <w:spacing w:val="-15"/>
        </w:rPr>
        <w:t xml:space="preserve"> </w:t>
      </w:r>
      <w:r>
        <w:rPr>
          <w:color w:val="00000A"/>
        </w:rPr>
        <w:t>nedostatky,</w:t>
      </w:r>
      <w:r>
        <w:rPr>
          <w:color w:val="00000A"/>
          <w:spacing w:val="-16"/>
        </w:rPr>
        <w:t xml:space="preserve"> </w:t>
      </w:r>
      <w:r>
        <w:rPr>
          <w:color w:val="00000A"/>
        </w:rPr>
        <w:t>jinak mu Objednatel neodpovídá za ne/uveřejnění Smlouvy.</w:t>
      </w:r>
    </w:p>
    <w:p w14:paraId="467B64A6" w14:textId="77777777" w:rsidR="002C633A" w:rsidRDefault="002C633A">
      <w:pPr>
        <w:pStyle w:val="Odstavecseseznamem"/>
        <w:sectPr w:rsidR="002C633A">
          <w:pgSz w:w="11910" w:h="16840"/>
          <w:pgMar w:top="1320" w:right="708" w:bottom="280" w:left="1275" w:header="708" w:footer="708" w:gutter="0"/>
          <w:cols w:space="708"/>
        </w:sectPr>
      </w:pPr>
    </w:p>
    <w:p w14:paraId="06D11B56" w14:textId="77777777" w:rsidR="002C633A" w:rsidRDefault="00000000">
      <w:pPr>
        <w:pStyle w:val="Odstavecseseznamem"/>
        <w:numPr>
          <w:ilvl w:val="0"/>
          <w:numId w:val="1"/>
        </w:numPr>
        <w:tabs>
          <w:tab w:val="left" w:pos="499"/>
          <w:tab w:val="left" w:pos="501"/>
        </w:tabs>
        <w:spacing w:before="77"/>
        <w:ind w:right="707"/>
        <w:jc w:val="both"/>
        <w:rPr>
          <w:color w:val="00000A"/>
        </w:rPr>
      </w:pPr>
      <w:r>
        <w:rPr>
          <w:color w:val="00000A"/>
        </w:rPr>
        <w:lastRenderedPageBreak/>
        <w:t>Nedílnou součástí Smlouvy je její příloha č. 1 – technická specifikace dodávek a ceny. Smluvní strany sjednávají, že v případě nesrovnalostí či kontradikcí mají ustanovení této kmenové části Smlouvy přednost před ustanoveními přílohy Smlouvy.</w:t>
      </w:r>
    </w:p>
    <w:p w14:paraId="1F125C5B" w14:textId="77777777" w:rsidR="002C633A" w:rsidRDefault="002C633A">
      <w:pPr>
        <w:pStyle w:val="Zkladntext"/>
        <w:spacing w:before="1"/>
      </w:pPr>
    </w:p>
    <w:p w14:paraId="1E6DC5AF" w14:textId="77777777" w:rsidR="002C633A" w:rsidRDefault="00000000">
      <w:pPr>
        <w:pStyle w:val="Odstavecseseznamem"/>
        <w:numPr>
          <w:ilvl w:val="0"/>
          <w:numId w:val="1"/>
        </w:numPr>
        <w:tabs>
          <w:tab w:val="left" w:pos="499"/>
          <w:tab w:val="left" w:pos="501"/>
        </w:tabs>
        <w:spacing w:before="1"/>
        <w:ind w:right="706"/>
        <w:jc w:val="both"/>
        <w:rPr>
          <w:color w:val="00000A"/>
        </w:rPr>
      </w:pPr>
      <w:r>
        <w:rPr>
          <w:color w:val="00000A"/>
        </w:rPr>
        <w:t>Není-li ve Smlouvě dohodnuto jinak, řídí se práva a povinnosti Smlouvou neupravené či výslovně</w:t>
      </w:r>
      <w:r>
        <w:rPr>
          <w:color w:val="00000A"/>
          <w:spacing w:val="-6"/>
        </w:rPr>
        <w:t xml:space="preserve"> </w:t>
      </w:r>
      <w:r>
        <w:rPr>
          <w:color w:val="00000A"/>
        </w:rPr>
        <w:t>nevyloučené</w:t>
      </w:r>
      <w:r>
        <w:rPr>
          <w:color w:val="00000A"/>
          <w:spacing w:val="-7"/>
        </w:rPr>
        <w:t xml:space="preserve"> </w:t>
      </w:r>
      <w:r>
        <w:rPr>
          <w:color w:val="00000A"/>
        </w:rPr>
        <w:t>příslušnými</w:t>
      </w:r>
      <w:r>
        <w:rPr>
          <w:color w:val="00000A"/>
          <w:spacing w:val="-7"/>
        </w:rPr>
        <w:t xml:space="preserve"> </w:t>
      </w:r>
      <w:r>
        <w:rPr>
          <w:color w:val="00000A"/>
        </w:rPr>
        <w:t>ustanoveními</w:t>
      </w:r>
      <w:r>
        <w:rPr>
          <w:color w:val="00000A"/>
          <w:spacing w:val="-8"/>
        </w:rPr>
        <w:t xml:space="preserve"> </w:t>
      </w:r>
      <w:r>
        <w:rPr>
          <w:color w:val="00000A"/>
        </w:rPr>
        <w:t>občanského</w:t>
      </w:r>
      <w:r>
        <w:rPr>
          <w:color w:val="00000A"/>
          <w:spacing w:val="-6"/>
        </w:rPr>
        <w:t xml:space="preserve"> </w:t>
      </w:r>
      <w:r>
        <w:rPr>
          <w:color w:val="00000A"/>
        </w:rPr>
        <w:t>zákoníku</w:t>
      </w:r>
      <w:r>
        <w:rPr>
          <w:color w:val="00000A"/>
          <w:spacing w:val="-7"/>
        </w:rPr>
        <w:t xml:space="preserve"> </w:t>
      </w:r>
      <w:r>
        <w:rPr>
          <w:color w:val="00000A"/>
        </w:rPr>
        <w:t>a</w:t>
      </w:r>
      <w:r>
        <w:rPr>
          <w:color w:val="00000A"/>
          <w:spacing w:val="-7"/>
        </w:rPr>
        <w:t xml:space="preserve"> </w:t>
      </w:r>
      <w:r>
        <w:rPr>
          <w:color w:val="00000A"/>
        </w:rPr>
        <w:t>dalšími</w:t>
      </w:r>
      <w:r>
        <w:rPr>
          <w:color w:val="00000A"/>
          <w:spacing w:val="-7"/>
        </w:rPr>
        <w:t xml:space="preserve"> </w:t>
      </w:r>
      <w:r>
        <w:rPr>
          <w:color w:val="00000A"/>
        </w:rPr>
        <w:t>právními předpisy právního řádu České republiky účinnými ke dni uzavření Smlouvy.</w:t>
      </w:r>
    </w:p>
    <w:p w14:paraId="74458E02" w14:textId="77777777" w:rsidR="002C633A" w:rsidRDefault="002C633A">
      <w:pPr>
        <w:pStyle w:val="Zkladntext"/>
      </w:pPr>
    </w:p>
    <w:p w14:paraId="2B65CEDA" w14:textId="77777777" w:rsidR="002C633A" w:rsidRDefault="00000000">
      <w:pPr>
        <w:pStyle w:val="Odstavecseseznamem"/>
        <w:numPr>
          <w:ilvl w:val="0"/>
          <w:numId w:val="1"/>
        </w:numPr>
        <w:tabs>
          <w:tab w:val="left" w:pos="499"/>
          <w:tab w:val="left" w:pos="501"/>
        </w:tabs>
        <w:spacing w:before="1"/>
        <w:ind w:right="707"/>
        <w:jc w:val="both"/>
        <w:rPr>
          <w:color w:val="00000A"/>
        </w:rPr>
      </w:pPr>
      <w:r>
        <w:rPr>
          <w:color w:val="00000A"/>
        </w:rPr>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7BBD38DD" w14:textId="77777777" w:rsidR="002C633A" w:rsidRDefault="00000000">
      <w:pPr>
        <w:pStyle w:val="Odstavecseseznamem"/>
        <w:numPr>
          <w:ilvl w:val="0"/>
          <w:numId w:val="1"/>
        </w:numPr>
        <w:tabs>
          <w:tab w:val="left" w:pos="499"/>
          <w:tab w:val="left" w:pos="501"/>
        </w:tabs>
        <w:spacing w:before="251"/>
        <w:ind w:right="709"/>
        <w:jc w:val="both"/>
        <w:rPr>
          <w:color w:val="00000A"/>
        </w:rPr>
      </w:pPr>
      <w:r>
        <w:rPr>
          <w:color w:val="00000A"/>
        </w:rPr>
        <w:t>Dodavatel</w:t>
      </w:r>
      <w:r>
        <w:rPr>
          <w:color w:val="00000A"/>
          <w:spacing w:val="-1"/>
        </w:rPr>
        <w:t xml:space="preserve"> </w:t>
      </w:r>
      <w:r>
        <w:rPr>
          <w:color w:val="00000A"/>
        </w:rPr>
        <w:t>je oprávněn převést svoje práva</w:t>
      </w:r>
      <w:r>
        <w:rPr>
          <w:color w:val="00000A"/>
          <w:spacing w:val="-2"/>
        </w:rPr>
        <w:t xml:space="preserve"> </w:t>
      </w:r>
      <w:r>
        <w:rPr>
          <w:color w:val="00000A"/>
        </w:rPr>
        <w:t>a povinnosti ze Smlouvy</w:t>
      </w:r>
      <w:r>
        <w:rPr>
          <w:color w:val="00000A"/>
          <w:spacing w:val="-2"/>
        </w:rPr>
        <w:t xml:space="preserve"> </w:t>
      </w:r>
      <w:r>
        <w:rPr>
          <w:color w:val="00000A"/>
        </w:rPr>
        <w:t>na třetí osobu</w:t>
      </w:r>
      <w:r>
        <w:rPr>
          <w:color w:val="00000A"/>
          <w:spacing w:val="-2"/>
        </w:rPr>
        <w:t xml:space="preserve"> </w:t>
      </w:r>
      <w:r>
        <w:rPr>
          <w:color w:val="00000A"/>
        </w:rPr>
        <w:t>pouze v</w:t>
      </w:r>
      <w:r>
        <w:rPr>
          <w:color w:val="00000A"/>
          <w:spacing w:val="-1"/>
        </w:rPr>
        <w:t xml:space="preserve"> </w:t>
      </w:r>
      <w:r>
        <w:rPr>
          <w:color w:val="00000A"/>
        </w:rPr>
        <w:t>případech</w:t>
      </w:r>
      <w:r>
        <w:rPr>
          <w:color w:val="00000A"/>
          <w:spacing w:val="14"/>
        </w:rPr>
        <w:t xml:space="preserve"> </w:t>
      </w:r>
      <w:r>
        <w:rPr>
          <w:color w:val="00000A"/>
        </w:rPr>
        <w:t>dle</w:t>
      </w:r>
      <w:r>
        <w:rPr>
          <w:color w:val="00000A"/>
          <w:spacing w:val="16"/>
        </w:rPr>
        <w:t xml:space="preserve"> </w:t>
      </w:r>
      <w:r>
        <w:rPr>
          <w:color w:val="00000A"/>
        </w:rPr>
        <w:t>§</w:t>
      </w:r>
      <w:r>
        <w:rPr>
          <w:color w:val="00000A"/>
          <w:spacing w:val="16"/>
        </w:rPr>
        <w:t xml:space="preserve"> </w:t>
      </w:r>
      <w:r>
        <w:rPr>
          <w:color w:val="00000A"/>
        </w:rPr>
        <w:t>222</w:t>
      </w:r>
      <w:r>
        <w:rPr>
          <w:color w:val="00000A"/>
          <w:spacing w:val="14"/>
        </w:rPr>
        <w:t xml:space="preserve"> </w:t>
      </w:r>
      <w:r>
        <w:rPr>
          <w:color w:val="00000A"/>
        </w:rPr>
        <w:t>odst.</w:t>
      </w:r>
      <w:r>
        <w:rPr>
          <w:color w:val="00000A"/>
          <w:spacing w:val="16"/>
        </w:rPr>
        <w:t xml:space="preserve"> </w:t>
      </w:r>
      <w:r>
        <w:rPr>
          <w:color w:val="00000A"/>
        </w:rPr>
        <w:t>10</w:t>
      </w:r>
      <w:r>
        <w:rPr>
          <w:color w:val="00000A"/>
          <w:spacing w:val="14"/>
        </w:rPr>
        <w:t xml:space="preserve"> </w:t>
      </w:r>
      <w:r>
        <w:rPr>
          <w:color w:val="00000A"/>
        </w:rPr>
        <w:t>zákona</w:t>
      </w:r>
      <w:r>
        <w:rPr>
          <w:color w:val="00000A"/>
          <w:spacing w:val="16"/>
        </w:rPr>
        <w:t xml:space="preserve"> </w:t>
      </w:r>
      <w:r>
        <w:rPr>
          <w:color w:val="00000A"/>
        </w:rPr>
        <w:t>č.</w:t>
      </w:r>
      <w:r>
        <w:rPr>
          <w:color w:val="00000A"/>
          <w:spacing w:val="16"/>
        </w:rPr>
        <w:t xml:space="preserve"> </w:t>
      </w:r>
      <w:r>
        <w:rPr>
          <w:color w:val="00000A"/>
        </w:rPr>
        <w:t>134/2016</w:t>
      </w:r>
      <w:r>
        <w:rPr>
          <w:color w:val="00000A"/>
          <w:spacing w:val="16"/>
        </w:rPr>
        <w:t xml:space="preserve"> </w:t>
      </w:r>
      <w:r>
        <w:rPr>
          <w:color w:val="00000A"/>
        </w:rPr>
        <w:t>Sb.,</w:t>
      </w:r>
      <w:r>
        <w:rPr>
          <w:color w:val="00000A"/>
          <w:spacing w:val="18"/>
        </w:rPr>
        <w:t xml:space="preserve"> </w:t>
      </w:r>
      <w:r>
        <w:rPr>
          <w:color w:val="00000A"/>
        </w:rPr>
        <w:t>o</w:t>
      </w:r>
      <w:r>
        <w:rPr>
          <w:color w:val="00000A"/>
          <w:spacing w:val="14"/>
        </w:rPr>
        <w:t xml:space="preserve"> </w:t>
      </w:r>
      <w:r>
        <w:rPr>
          <w:color w:val="00000A"/>
        </w:rPr>
        <w:t>zadávaní</w:t>
      </w:r>
      <w:r>
        <w:rPr>
          <w:color w:val="00000A"/>
          <w:spacing w:val="18"/>
        </w:rPr>
        <w:t xml:space="preserve"> </w:t>
      </w:r>
      <w:r>
        <w:rPr>
          <w:color w:val="00000A"/>
        </w:rPr>
        <w:t>veřejných</w:t>
      </w:r>
      <w:r>
        <w:rPr>
          <w:color w:val="00000A"/>
          <w:spacing w:val="14"/>
        </w:rPr>
        <w:t xml:space="preserve"> </w:t>
      </w:r>
      <w:r>
        <w:rPr>
          <w:color w:val="00000A"/>
        </w:rPr>
        <w:t>zakázek, v účinném znění.</w:t>
      </w:r>
    </w:p>
    <w:p w14:paraId="253B74EA" w14:textId="77777777" w:rsidR="002C633A" w:rsidRDefault="002C633A">
      <w:pPr>
        <w:pStyle w:val="Zkladntext"/>
        <w:spacing w:before="2"/>
      </w:pPr>
    </w:p>
    <w:p w14:paraId="75010DF2" w14:textId="77777777" w:rsidR="002C633A" w:rsidRDefault="00000000">
      <w:pPr>
        <w:pStyle w:val="Odstavecseseznamem"/>
        <w:numPr>
          <w:ilvl w:val="0"/>
          <w:numId w:val="1"/>
        </w:numPr>
        <w:tabs>
          <w:tab w:val="left" w:pos="499"/>
          <w:tab w:val="left" w:pos="501"/>
        </w:tabs>
        <w:ind w:right="705"/>
        <w:jc w:val="both"/>
        <w:rPr>
          <w:color w:val="00000A"/>
        </w:rPr>
      </w:pPr>
      <w:r>
        <w:rPr>
          <w:color w:val="00000A"/>
        </w:rPr>
        <w:t>Případné rozpory se Smluvní strany zavazují řešit dohodou. Teprve nebude-li dosažení dohody</w:t>
      </w:r>
      <w:r>
        <w:rPr>
          <w:color w:val="00000A"/>
          <w:spacing w:val="-9"/>
        </w:rPr>
        <w:t xml:space="preserve"> </w:t>
      </w:r>
      <w:r>
        <w:rPr>
          <w:color w:val="00000A"/>
        </w:rPr>
        <w:t>mezi</w:t>
      </w:r>
      <w:r>
        <w:rPr>
          <w:color w:val="00000A"/>
          <w:spacing w:val="-8"/>
        </w:rPr>
        <w:t xml:space="preserve"> </w:t>
      </w:r>
      <w:r>
        <w:rPr>
          <w:color w:val="00000A"/>
        </w:rPr>
        <w:t>nimi</w:t>
      </w:r>
      <w:r>
        <w:rPr>
          <w:color w:val="00000A"/>
          <w:spacing w:val="-10"/>
        </w:rPr>
        <w:t xml:space="preserve"> </w:t>
      </w:r>
      <w:r>
        <w:rPr>
          <w:color w:val="00000A"/>
        </w:rPr>
        <w:t>možné,</w:t>
      </w:r>
      <w:r>
        <w:rPr>
          <w:color w:val="00000A"/>
          <w:spacing w:val="-6"/>
        </w:rPr>
        <w:t xml:space="preserve"> </w:t>
      </w:r>
      <w:r>
        <w:rPr>
          <w:color w:val="00000A"/>
        </w:rPr>
        <w:t>bude</w:t>
      </w:r>
      <w:r>
        <w:rPr>
          <w:color w:val="00000A"/>
          <w:spacing w:val="-12"/>
        </w:rPr>
        <w:t xml:space="preserve"> </w:t>
      </w:r>
      <w:r>
        <w:rPr>
          <w:color w:val="00000A"/>
        </w:rPr>
        <w:t>věc</w:t>
      </w:r>
      <w:r>
        <w:rPr>
          <w:color w:val="00000A"/>
          <w:spacing w:val="-9"/>
        </w:rPr>
        <w:t xml:space="preserve"> </w:t>
      </w:r>
      <w:r>
        <w:rPr>
          <w:color w:val="00000A"/>
        </w:rPr>
        <w:t>řešena</w:t>
      </w:r>
      <w:r>
        <w:rPr>
          <w:color w:val="00000A"/>
          <w:spacing w:val="-9"/>
        </w:rPr>
        <w:t xml:space="preserve"> </w:t>
      </w:r>
      <w:r>
        <w:rPr>
          <w:color w:val="00000A"/>
        </w:rPr>
        <w:t>u</w:t>
      </w:r>
      <w:r>
        <w:rPr>
          <w:color w:val="00000A"/>
          <w:spacing w:val="-9"/>
        </w:rPr>
        <w:t xml:space="preserve"> </w:t>
      </w:r>
      <w:r>
        <w:rPr>
          <w:color w:val="00000A"/>
        </w:rPr>
        <w:t>věcně</w:t>
      </w:r>
      <w:r>
        <w:rPr>
          <w:color w:val="00000A"/>
          <w:spacing w:val="-7"/>
        </w:rPr>
        <w:t xml:space="preserve"> </w:t>
      </w:r>
      <w:r>
        <w:rPr>
          <w:color w:val="00000A"/>
        </w:rPr>
        <w:t>příslušného</w:t>
      </w:r>
      <w:r>
        <w:rPr>
          <w:color w:val="00000A"/>
          <w:spacing w:val="-9"/>
        </w:rPr>
        <w:t xml:space="preserve"> </w:t>
      </w:r>
      <w:r>
        <w:rPr>
          <w:color w:val="00000A"/>
        </w:rPr>
        <w:t>soudu;</w:t>
      </w:r>
      <w:r>
        <w:rPr>
          <w:color w:val="00000A"/>
          <w:spacing w:val="-8"/>
        </w:rPr>
        <w:t xml:space="preserve"> </w:t>
      </w:r>
      <w:r>
        <w:rPr>
          <w:color w:val="00000A"/>
        </w:rPr>
        <w:t>místně</w:t>
      </w:r>
      <w:r>
        <w:rPr>
          <w:color w:val="00000A"/>
          <w:spacing w:val="-8"/>
        </w:rPr>
        <w:t xml:space="preserve"> </w:t>
      </w:r>
      <w:r>
        <w:rPr>
          <w:color w:val="00000A"/>
        </w:rPr>
        <w:t>příslušným je soud, v jehož obvodu má sídlo Objednatel.</w:t>
      </w:r>
    </w:p>
    <w:p w14:paraId="4480EE0E" w14:textId="77777777" w:rsidR="002C633A" w:rsidRDefault="00000000">
      <w:pPr>
        <w:pStyle w:val="Odstavecseseznamem"/>
        <w:numPr>
          <w:ilvl w:val="0"/>
          <w:numId w:val="1"/>
        </w:numPr>
        <w:tabs>
          <w:tab w:val="left" w:pos="499"/>
          <w:tab w:val="left" w:pos="501"/>
        </w:tabs>
        <w:spacing w:before="251"/>
        <w:ind w:right="703"/>
        <w:jc w:val="both"/>
        <w:rPr>
          <w:color w:val="00000A"/>
        </w:rPr>
      </w:pPr>
      <w:r>
        <w:rPr>
          <w:color w:val="00000A"/>
        </w:rPr>
        <w:t>Dodavatel</w:t>
      </w:r>
      <w:r>
        <w:rPr>
          <w:color w:val="00000A"/>
          <w:spacing w:val="-1"/>
        </w:rPr>
        <w:t xml:space="preserve"> </w:t>
      </w:r>
      <w:r>
        <w:rPr>
          <w:color w:val="00000A"/>
        </w:rPr>
        <w:t>se</w:t>
      </w:r>
      <w:r>
        <w:rPr>
          <w:color w:val="00000A"/>
          <w:spacing w:val="-2"/>
        </w:rPr>
        <w:t xml:space="preserve"> </w:t>
      </w:r>
      <w:r>
        <w:rPr>
          <w:color w:val="00000A"/>
        </w:rPr>
        <w:t>zavazuje</w:t>
      </w:r>
      <w:r>
        <w:rPr>
          <w:color w:val="00000A"/>
          <w:spacing w:val="-4"/>
        </w:rPr>
        <w:t xml:space="preserve"> </w:t>
      </w:r>
      <w:r>
        <w:rPr>
          <w:color w:val="00000A"/>
        </w:rPr>
        <w:t>zajistit v</w:t>
      </w:r>
      <w:r>
        <w:rPr>
          <w:color w:val="00000A"/>
          <w:spacing w:val="-4"/>
        </w:rPr>
        <w:t xml:space="preserve"> </w:t>
      </w:r>
      <w:r>
        <w:rPr>
          <w:color w:val="00000A"/>
        </w:rPr>
        <w:t>rámci</w:t>
      </w:r>
      <w:r>
        <w:rPr>
          <w:color w:val="00000A"/>
          <w:spacing w:val="-2"/>
        </w:rPr>
        <w:t xml:space="preserve"> </w:t>
      </w:r>
      <w:r>
        <w:rPr>
          <w:color w:val="00000A"/>
        </w:rPr>
        <w:t>plnění</w:t>
      </w:r>
      <w:r>
        <w:rPr>
          <w:color w:val="00000A"/>
          <w:spacing w:val="-1"/>
        </w:rPr>
        <w:t xml:space="preserve"> </w:t>
      </w:r>
      <w:r>
        <w:rPr>
          <w:color w:val="00000A"/>
        </w:rPr>
        <w:t>dodávek legální</w:t>
      </w:r>
      <w:r>
        <w:rPr>
          <w:color w:val="00000A"/>
          <w:spacing w:val="-1"/>
        </w:rPr>
        <w:t xml:space="preserve"> </w:t>
      </w:r>
      <w:r>
        <w:rPr>
          <w:color w:val="00000A"/>
        </w:rPr>
        <w:t>zaměstnávání osob</w:t>
      </w:r>
      <w:r>
        <w:rPr>
          <w:color w:val="00000A"/>
          <w:spacing w:val="-2"/>
        </w:rPr>
        <w:t xml:space="preserve"> </w:t>
      </w:r>
      <w:r>
        <w:rPr>
          <w:color w:val="00000A"/>
        </w:rPr>
        <w:t>a</w:t>
      </w:r>
      <w:r>
        <w:rPr>
          <w:color w:val="00000A"/>
          <w:spacing w:val="-2"/>
        </w:rPr>
        <w:t xml:space="preserve"> </w:t>
      </w:r>
      <w:r>
        <w:rPr>
          <w:color w:val="00000A"/>
        </w:rPr>
        <w:t>zajistí pracovníkům podílejícím se na plnění dodávek férové a důstojné pracovní podmínky. Férovými</w:t>
      </w:r>
      <w:r>
        <w:rPr>
          <w:color w:val="00000A"/>
          <w:spacing w:val="-16"/>
        </w:rPr>
        <w:t xml:space="preserve"> </w:t>
      </w:r>
      <w:r>
        <w:rPr>
          <w:color w:val="00000A"/>
        </w:rPr>
        <w:t>a</w:t>
      </w:r>
      <w:r>
        <w:rPr>
          <w:color w:val="00000A"/>
          <w:spacing w:val="-15"/>
        </w:rPr>
        <w:t xml:space="preserve"> </w:t>
      </w:r>
      <w:r>
        <w:rPr>
          <w:color w:val="00000A"/>
        </w:rPr>
        <w:t>důstojnými</w:t>
      </w:r>
      <w:r>
        <w:rPr>
          <w:color w:val="00000A"/>
          <w:spacing w:val="-15"/>
        </w:rPr>
        <w:t xml:space="preserve"> </w:t>
      </w:r>
      <w:r>
        <w:rPr>
          <w:color w:val="00000A"/>
        </w:rPr>
        <w:t>pracovními</w:t>
      </w:r>
      <w:r>
        <w:rPr>
          <w:color w:val="00000A"/>
          <w:spacing w:val="-16"/>
        </w:rPr>
        <w:t xml:space="preserve"> </w:t>
      </w:r>
      <w:r>
        <w:rPr>
          <w:color w:val="00000A"/>
        </w:rPr>
        <w:t>podmínkami</w:t>
      </w:r>
      <w:r>
        <w:rPr>
          <w:color w:val="00000A"/>
          <w:spacing w:val="-15"/>
        </w:rPr>
        <w:t xml:space="preserve"> </w:t>
      </w:r>
      <w:r>
        <w:rPr>
          <w:color w:val="00000A"/>
        </w:rPr>
        <w:t>se</w:t>
      </w:r>
      <w:r>
        <w:rPr>
          <w:color w:val="00000A"/>
          <w:spacing w:val="-15"/>
        </w:rPr>
        <w:t xml:space="preserve"> </w:t>
      </w:r>
      <w:r>
        <w:rPr>
          <w:color w:val="00000A"/>
        </w:rPr>
        <w:t>rozumí</w:t>
      </w:r>
      <w:r>
        <w:rPr>
          <w:color w:val="00000A"/>
          <w:spacing w:val="-15"/>
        </w:rPr>
        <w:t xml:space="preserve"> </w:t>
      </w:r>
      <w:r>
        <w:rPr>
          <w:color w:val="00000A"/>
        </w:rPr>
        <w:t>takové</w:t>
      </w:r>
      <w:r>
        <w:rPr>
          <w:color w:val="00000A"/>
          <w:spacing w:val="-16"/>
        </w:rPr>
        <w:t xml:space="preserve"> </w:t>
      </w:r>
      <w:r>
        <w:rPr>
          <w:color w:val="00000A"/>
        </w:rPr>
        <w:t>pracovní</w:t>
      </w:r>
      <w:r>
        <w:rPr>
          <w:color w:val="00000A"/>
          <w:spacing w:val="-15"/>
        </w:rPr>
        <w:t xml:space="preserve"> </w:t>
      </w:r>
      <w:r>
        <w:rPr>
          <w:color w:val="00000A"/>
        </w:rPr>
        <w:t>podmínky,</w:t>
      </w:r>
      <w:r>
        <w:rPr>
          <w:color w:val="00000A"/>
          <w:spacing w:val="-15"/>
        </w:rPr>
        <w:t xml:space="preserve"> </w:t>
      </w:r>
      <w:r>
        <w:rPr>
          <w:color w:val="00000A"/>
        </w:rPr>
        <w:t>které splňují alespoň minimální standardy stanovené pracovněprávními a mzdovými předpisy. Dodavatel je povinen zajistit splnění požadavků tohoto ustanovení Smlouvy i u svých poddodavatelů. Nesplnění povinností Dodavatele dle tohoto ujednání Smlouvy se považuje za podstatné porušení Smlouvy s možností odstoupení Objednatelem od této Smlouvy.</w:t>
      </w:r>
      <w:r>
        <w:rPr>
          <w:color w:val="00000A"/>
          <w:spacing w:val="-12"/>
        </w:rPr>
        <w:t xml:space="preserve"> </w:t>
      </w:r>
      <w:r>
        <w:rPr>
          <w:color w:val="00000A"/>
        </w:rPr>
        <w:t>Odstoupení</w:t>
      </w:r>
      <w:r>
        <w:rPr>
          <w:color w:val="00000A"/>
          <w:spacing w:val="-10"/>
        </w:rPr>
        <w:t xml:space="preserve"> </w:t>
      </w:r>
      <w:r>
        <w:rPr>
          <w:color w:val="00000A"/>
        </w:rPr>
        <w:t>od</w:t>
      </w:r>
      <w:r>
        <w:rPr>
          <w:color w:val="00000A"/>
          <w:spacing w:val="-14"/>
        </w:rPr>
        <w:t xml:space="preserve"> </w:t>
      </w:r>
      <w:r>
        <w:rPr>
          <w:color w:val="00000A"/>
        </w:rPr>
        <w:t>této</w:t>
      </w:r>
      <w:r>
        <w:rPr>
          <w:color w:val="00000A"/>
          <w:spacing w:val="-11"/>
        </w:rPr>
        <w:t xml:space="preserve"> </w:t>
      </w:r>
      <w:r>
        <w:rPr>
          <w:color w:val="00000A"/>
        </w:rPr>
        <w:t>Smlouvy</w:t>
      </w:r>
      <w:r>
        <w:rPr>
          <w:color w:val="00000A"/>
          <w:spacing w:val="-11"/>
        </w:rPr>
        <w:t xml:space="preserve"> </w:t>
      </w:r>
      <w:r>
        <w:rPr>
          <w:color w:val="00000A"/>
        </w:rPr>
        <w:t>je</w:t>
      </w:r>
      <w:r>
        <w:rPr>
          <w:color w:val="00000A"/>
          <w:spacing w:val="-14"/>
        </w:rPr>
        <w:t xml:space="preserve"> </w:t>
      </w:r>
      <w:r>
        <w:rPr>
          <w:color w:val="00000A"/>
        </w:rPr>
        <w:t>v</w:t>
      </w:r>
      <w:r>
        <w:rPr>
          <w:color w:val="00000A"/>
          <w:spacing w:val="-11"/>
        </w:rPr>
        <w:t xml:space="preserve"> </w:t>
      </w:r>
      <w:r>
        <w:rPr>
          <w:color w:val="00000A"/>
        </w:rPr>
        <w:t>takovém</w:t>
      </w:r>
      <w:r>
        <w:rPr>
          <w:color w:val="00000A"/>
          <w:spacing w:val="-10"/>
        </w:rPr>
        <w:t xml:space="preserve"> </w:t>
      </w:r>
      <w:r>
        <w:rPr>
          <w:color w:val="00000A"/>
        </w:rPr>
        <w:t>případě</w:t>
      </w:r>
      <w:r>
        <w:rPr>
          <w:color w:val="00000A"/>
          <w:spacing w:val="-12"/>
        </w:rPr>
        <w:t xml:space="preserve"> </w:t>
      </w:r>
      <w:r>
        <w:rPr>
          <w:color w:val="00000A"/>
        </w:rPr>
        <w:t>účinné</w:t>
      </w:r>
      <w:r>
        <w:rPr>
          <w:color w:val="00000A"/>
          <w:spacing w:val="-11"/>
        </w:rPr>
        <w:t xml:space="preserve"> </w:t>
      </w:r>
      <w:r>
        <w:rPr>
          <w:color w:val="00000A"/>
        </w:rPr>
        <w:t>doručením</w:t>
      </w:r>
      <w:r>
        <w:rPr>
          <w:color w:val="00000A"/>
          <w:spacing w:val="-10"/>
        </w:rPr>
        <w:t xml:space="preserve"> </w:t>
      </w:r>
      <w:r>
        <w:rPr>
          <w:color w:val="00000A"/>
        </w:rPr>
        <w:t>písemného oznámení o odstoupení od Smlouvy druhé smluvní straně.</w:t>
      </w:r>
    </w:p>
    <w:p w14:paraId="213973B8" w14:textId="77777777" w:rsidR="002C633A" w:rsidRDefault="002C633A">
      <w:pPr>
        <w:pStyle w:val="Zkladntext"/>
      </w:pPr>
    </w:p>
    <w:p w14:paraId="34190B26" w14:textId="77777777" w:rsidR="002C633A" w:rsidRDefault="00000000">
      <w:pPr>
        <w:pStyle w:val="Odstavecseseznamem"/>
        <w:numPr>
          <w:ilvl w:val="0"/>
          <w:numId w:val="1"/>
        </w:numPr>
        <w:tabs>
          <w:tab w:val="left" w:pos="499"/>
          <w:tab w:val="left" w:pos="501"/>
        </w:tabs>
        <w:spacing w:before="1"/>
        <w:ind w:right="706"/>
        <w:jc w:val="both"/>
        <w:rPr>
          <w:color w:val="00000A"/>
        </w:rPr>
      </w:pPr>
      <w:r>
        <w:rPr>
          <w:color w:val="00000A"/>
        </w:rPr>
        <w:t>Jakékoliv změny závazkového právního vztahu založeného touto Smlouvou mohou být činěny toliko písemnými datovanými pořadově číslovanými dodatky podepsanými oprávněnými osobami obou Smluvních stran.</w:t>
      </w:r>
    </w:p>
    <w:p w14:paraId="3FCD7836" w14:textId="77777777" w:rsidR="002C633A" w:rsidRDefault="002C633A">
      <w:pPr>
        <w:pStyle w:val="Zkladntext"/>
      </w:pPr>
    </w:p>
    <w:p w14:paraId="48898D6D" w14:textId="77777777" w:rsidR="002C633A" w:rsidRDefault="00000000">
      <w:pPr>
        <w:pStyle w:val="Odstavecseseznamem"/>
        <w:numPr>
          <w:ilvl w:val="0"/>
          <w:numId w:val="1"/>
        </w:numPr>
        <w:tabs>
          <w:tab w:val="left" w:pos="499"/>
          <w:tab w:val="left" w:pos="501"/>
        </w:tabs>
        <w:ind w:right="704"/>
        <w:jc w:val="both"/>
        <w:rPr>
          <w:color w:val="00000A"/>
        </w:rPr>
      </w:pPr>
      <w:r>
        <w:rPr>
          <w:color w:val="00000A"/>
        </w:rPr>
        <w:t>Ujednání</w:t>
      </w:r>
      <w:r>
        <w:rPr>
          <w:color w:val="00000A"/>
          <w:spacing w:val="-3"/>
        </w:rPr>
        <w:t xml:space="preserve"> </w:t>
      </w:r>
      <w:r>
        <w:rPr>
          <w:color w:val="00000A"/>
        </w:rPr>
        <w:t>této</w:t>
      </w:r>
      <w:r>
        <w:rPr>
          <w:color w:val="00000A"/>
          <w:spacing w:val="-4"/>
        </w:rPr>
        <w:t xml:space="preserve"> </w:t>
      </w:r>
      <w:r>
        <w:rPr>
          <w:color w:val="00000A"/>
        </w:rPr>
        <w:t>Smlouvy</w:t>
      </w:r>
      <w:r>
        <w:rPr>
          <w:color w:val="00000A"/>
          <w:spacing w:val="-4"/>
        </w:rPr>
        <w:t xml:space="preserve"> </w:t>
      </w:r>
      <w:r>
        <w:rPr>
          <w:color w:val="00000A"/>
        </w:rPr>
        <w:t>jsou</w:t>
      </w:r>
      <w:r>
        <w:rPr>
          <w:color w:val="00000A"/>
          <w:spacing w:val="-2"/>
        </w:rPr>
        <w:t xml:space="preserve"> </w:t>
      </w:r>
      <w:r>
        <w:rPr>
          <w:color w:val="00000A"/>
        </w:rPr>
        <w:t>vzájemně</w:t>
      </w:r>
      <w:r>
        <w:rPr>
          <w:color w:val="00000A"/>
          <w:spacing w:val="-2"/>
        </w:rPr>
        <w:t xml:space="preserve"> </w:t>
      </w:r>
      <w:r>
        <w:rPr>
          <w:color w:val="00000A"/>
        </w:rPr>
        <w:t>oddělitelná.</w:t>
      </w:r>
      <w:r>
        <w:rPr>
          <w:color w:val="00000A"/>
          <w:spacing w:val="-3"/>
        </w:rPr>
        <w:t xml:space="preserve"> </w:t>
      </w:r>
      <w:r>
        <w:rPr>
          <w:color w:val="00000A"/>
        </w:rPr>
        <w:t>Pokud</w:t>
      </w:r>
      <w:r>
        <w:rPr>
          <w:color w:val="00000A"/>
          <w:spacing w:val="-2"/>
        </w:rPr>
        <w:t xml:space="preserve"> </w:t>
      </w:r>
      <w:r>
        <w:rPr>
          <w:color w:val="00000A"/>
        </w:rPr>
        <w:t>jakákoli</w:t>
      </w:r>
      <w:r>
        <w:rPr>
          <w:color w:val="00000A"/>
          <w:spacing w:val="-2"/>
        </w:rPr>
        <w:t xml:space="preserve"> </w:t>
      </w:r>
      <w:r>
        <w:rPr>
          <w:color w:val="00000A"/>
        </w:rPr>
        <w:t>část závazku</w:t>
      </w:r>
      <w:r>
        <w:rPr>
          <w:color w:val="00000A"/>
          <w:spacing w:val="-2"/>
        </w:rPr>
        <w:t xml:space="preserve"> </w:t>
      </w:r>
      <w:r>
        <w:rPr>
          <w:color w:val="00000A"/>
        </w:rPr>
        <w:t>podle</w:t>
      </w:r>
      <w:r>
        <w:rPr>
          <w:color w:val="00000A"/>
          <w:spacing w:val="-2"/>
        </w:rPr>
        <w:t xml:space="preserve"> </w:t>
      </w:r>
      <w:r>
        <w:rPr>
          <w:color w:val="00000A"/>
        </w:rPr>
        <w:t>této Smlouvy je nebo se stane neplatnou či nevymahatelnou, nebude to mít vliv na platnost a vymahatelnost</w:t>
      </w:r>
      <w:r>
        <w:rPr>
          <w:color w:val="00000A"/>
          <w:spacing w:val="-16"/>
        </w:rPr>
        <w:t xml:space="preserve"> </w:t>
      </w:r>
      <w:r>
        <w:rPr>
          <w:color w:val="00000A"/>
        </w:rPr>
        <w:t>ostatních</w:t>
      </w:r>
      <w:r>
        <w:rPr>
          <w:color w:val="00000A"/>
          <w:spacing w:val="-15"/>
        </w:rPr>
        <w:t xml:space="preserve"> </w:t>
      </w:r>
      <w:r>
        <w:rPr>
          <w:color w:val="00000A"/>
        </w:rPr>
        <w:t>závazků</w:t>
      </w:r>
      <w:r>
        <w:rPr>
          <w:color w:val="00000A"/>
          <w:spacing w:val="-15"/>
        </w:rPr>
        <w:t xml:space="preserve"> </w:t>
      </w:r>
      <w:r>
        <w:rPr>
          <w:color w:val="00000A"/>
        </w:rPr>
        <w:t>podle</w:t>
      </w:r>
      <w:r>
        <w:rPr>
          <w:color w:val="00000A"/>
          <w:spacing w:val="-16"/>
        </w:rPr>
        <w:t xml:space="preserve"> </w:t>
      </w:r>
      <w:r>
        <w:rPr>
          <w:color w:val="00000A"/>
        </w:rPr>
        <w:t>této</w:t>
      </w:r>
      <w:r>
        <w:rPr>
          <w:color w:val="00000A"/>
          <w:spacing w:val="-15"/>
        </w:rPr>
        <w:t xml:space="preserve"> </w:t>
      </w:r>
      <w:r>
        <w:rPr>
          <w:color w:val="00000A"/>
        </w:rPr>
        <w:t>Smlouvy</w:t>
      </w:r>
      <w:r>
        <w:rPr>
          <w:color w:val="00000A"/>
          <w:spacing w:val="-15"/>
        </w:rPr>
        <w:t xml:space="preserve"> </w:t>
      </w:r>
      <w:r>
        <w:rPr>
          <w:color w:val="00000A"/>
        </w:rPr>
        <w:t>a</w:t>
      </w:r>
      <w:r>
        <w:rPr>
          <w:color w:val="00000A"/>
          <w:spacing w:val="-15"/>
        </w:rPr>
        <w:t xml:space="preserve"> </w:t>
      </w:r>
      <w:r>
        <w:rPr>
          <w:color w:val="00000A"/>
        </w:rPr>
        <w:t>smluvní</w:t>
      </w:r>
      <w:r>
        <w:rPr>
          <w:color w:val="00000A"/>
          <w:spacing w:val="-16"/>
        </w:rPr>
        <w:t xml:space="preserve"> </w:t>
      </w:r>
      <w:r>
        <w:rPr>
          <w:color w:val="00000A"/>
        </w:rPr>
        <w:t>strany</w:t>
      </w:r>
      <w:r>
        <w:rPr>
          <w:color w:val="00000A"/>
          <w:spacing w:val="-15"/>
        </w:rPr>
        <w:t xml:space="preserve"> </w:t>
      </w:r>
      <w:r>
        <w:rPr>
          <w:color w:val="00000A"/>
        </w:rPr>
        <w:t>se</w:t>
      </w:r>
      <w:r>
        <w:rPr>
          <w:color w:val="00000A"/>
          <w:spacing w:val="-15"/>
        </w:rPr>
        <w:t xml:space="preserve"> </w:t>
      </w:r>
      <w:r>
        <w:rPr>
          <w:color w:val="00000A"/>
        </w:rPr>
        <w:t>zavazují</w:t>
      </w:r>
      <w:r>
        <w:rPr>
          <w:color w:val="00000A"/>
          <w:spacing w:val="-16"/>
        </w:rPr>
        <w:t xml:space="preserve"> </w:t>
      </w:r>
      <w:r>
        <w:rPr>
          <w:color w:val="00000A"/>
        </w:rPr>
        <w:t>nahradit takovouto neplatnou nebo nevymahatelnou část závazku novou, platnou a vymahatelnou částí</w:t>
      </w:r>
      <w:r>
        <w:rPr>
          <w:color w:val="00000A"/>
          <w:spacing w:val="-8"/>
        </w:rPr>
        <w:t xml:space="preserve"> </w:t>
      </w:r>
      <w:r>
        <w:rPr>
          <w:color w:val="00000A"/>
        </w:rPr>
        <w:t>závazku,</w:t>
      </w:r>
      <w:r>
        <w:rPr>
          <w:color w:val="00000A"/>
          <w:spacing w:val="-8"/>
        </w:rPr>
        <w:t xml:space="preserve"> </w:t>
      </w:r>
      <w:r>
        <w:rPr>
          <w:color w:val="00000A"/>
        </w:rPr>
        <w:t>jejíž</w:t>
      </w:r>
      <w:r>
        <w:rPr>
          <w:color w:val="00000A"/>
          <w:spacing w:val="-9"/>
        </w:rPr>
        <w:t xml:space="preserve"> </w:t>
      </w:r>
      <w:r>
        <w:rPr>
          <w:color w:val="00000A"/>
        </w:rPr>
        <w:t>předmět</w:t>
      </w:r>
      <w:r>
        <w:rPr>
          <w:color w:val="00000A"/>
          <w:spacing w:val="-9"/>
        </w:rPr>
        <w:t xml:space="preserve"> </w:t>
      </w:r>
      <w:r>
        <w:rPr>
          <w:color w:val="00000A"/>
        </w:rPr>
        <w:t>bude</w:t>
      </w:r>
      <w:r>
        <w:rPr>
          <w:color w:val="00000A"/>
          <w:spacing w:val="-8"/>
        </w:rPr>
        <w:t xml:space="preserve"> </w:t>
      </w:r>
      <w:r>
        <w:rPr>
          <w:color w:val="00000A"/>
        </w:rPr>
        <w:t>nejlépe</w:t>
      </w:r>
      <w:r>
        <w:rPr>
          <w:color w:val="00000A"/>
          <w:spacing w:val="-7"/>
        </w:rPr>
        <w:t xml:space="preserve"> </w:t>
      </w:r>
      <w:r>
        <w:rPr>
          <w:color w:val="00000A"/>
        </w:rPr>
        <w:t>odpovídat</w:t>
      </w:r>
      <w:r>
        <w:rPr>
          <w:color w:val="00000A"/>
          <w:spacing w:val="-6"/>
        </w:rPr>
        <w:t xml:space="preserve"> </w:t>
      </w:r>
      <w:r>
        <w:rPr>
          <w:color w:val="00000A"/>
        </w:rPr>
        <w:t>předmětu</w:t>
      </w:r>
      <w:r>
        <w:rPr>
          <w:color w:val="00000A"/>
          <w:spacing w:val="-7"/>
        </w:rPr>
        <w:t xml:space="preserve"> </w:t>
      </w:r>
      <w:r>
        <w:rPr>
          <w:color w:val="00000A"/>
        </w:rPr>
        <w:t>původního</w:t>
      </w:r>
      <w:r>
        <w:rPr>
          <w:color w:val="00000A"/>
          <w:spacing w:val="-10"/>
        </w:rPr>
        <w:t xml:space="preserve"> </w:t>
      </w:r>
      <w:r>
        <w:rPr>
          <w:color w:val="00000A"/>
        </w:rPr>
        <w:t>závazku.</w:t>
      </w:r>
      <w:r>
        <w:rPr>
          <w:color w:val="00000A"/>
          <w:spacing w:val="-9"/>
        </w:rPr>
        <w:t xml:space="preserve"> </w:t>
      </w:r>
      <w:r>
        <w:rPr>
          <w:color w:val="00000A"/>
        </w:rPr>
        <w:t>Pokud by tato Smlouva neobsahovala nějaké ujednání, jehož stanovení by bylo jinak pro vymezení práv a povinností odůvodněné, Smluvní strany učiní vše pro to, aby takové ujednání bylo do Smlouvy doplněno.</w:t>
      </w:r>
    </w:p>
    <w:p w14:paraId="60037852" w14:textId="77777777" w:rsidR="002C633A" w:rsidRDefault="002C633A">
      <w:pPr>
        <w:pStyle w:val="Zkladntext"/>
        <w:spacing w:before="1"/>
      </w:pPr>
    </w:p>
    <w:p w14:paraId="002BC6F2" w14:textId="77777777" w:rsidR="002C633A" w:rsidRDefault="00000000">
      <w:pPr>
        <w:pStyle w:val="Odstavecseseznamem"/>
        <w:numPr>
          <w:ilvl w:val="0"/>
          <w:numId w:val="1"/>
        </w:numPr>
        <w:tabs>
          <w:tab w:val="left" w:pos="499"/>
          <w:tab w:val="left" w:pos="501"/>
        </w:tabs>
        <w:ind w:right="707"/>
        <w:jc w:val="both"/>
        <w:rPr>
          <w:color w:val="00000A"/>
        </w:rPr>
      </w:pPr>
      <w:r>
        <w:rPr>
          <w:color w:val="00000A"/>
        </w:rPr>
        <w:t>Dodavatel</w:t>
      </w:r>
      <w:r>
        <w:rPr>
          <w:color w:val="00000A"/>
          <w:spacing w:val="-10"/>
        </w:rPr>
        <w:t xml:space="preserve"> </w:t>
      </w:r>
      <w:r>
        <w:rPr>
          <w:color w:val="00000A"/>
        </w:rPr>
        <w:t>bere</w:t>
      </w:r>
      <w:r>
        <w:rPr>
          <w:color w:val="00000A"/>
          <w:spacing w:val="-11"/>
        </w:rPr>
        <w:t xml:space="preserve"> </w:t>
      </w:r>
      <w:r>
        <w:rPr>
          <w:color w:val="00000A"/>
        </w:rPr>
        <w:t>na</w:t>
      </w:r>
      <w:r>
        <w:rPr>
          <w:color w:val="00000A"/>
          <w:spacing w:val="-12"/>
        </w:rPr>
        <w:t xml:space="preserve"> </w:t>
      </w:r>
      <w:r>
        <w:rPr>
          <w:color w:val="00000A"/>
        </w:rPr>
        <w:t>vědomí,</w:t>
      </w:r>
      <w:r>
        <w:rPr>
          <w:color w:val="00000A"/>
          <w:spacing w:val="-10"/>
        </w:rPr>
        <w:t xml:space="preserve"> </w:t>
      </w:r>
      <w:r>
        <w:rPr>
          <w:color w:val="00000A"/>
        </w:rPr>
        <w:t>že</w:t>
      </w:r>
      <w:r>
        <w:rPr>
          <w:color w:val="00000A"/>
          <w:spacing w:val="-11"/>
        </w:rPr>
        <w:t xml:space="preserve"> </w:t>
      </w:r>
      <w:r>
        <w:rPr>
          <w:color w:val="00000A"/>
        </w:rPr>
        <w:t>je</w:t>
      </w:r>
      <w:r>
        <w:rPr>
          <w:color w:val="00000A"/>
          <w:spacing w:val="-11"/>
        </w:rPr>
        <w:t xml:space="preserve"> </w:t>
      </w:r>
      <w:r>
        <w:rPr>
          <w:color w:val="00000A"/>
        </w:rPr>
        <w:t>osobou</w:t>
      </w:r>
      <w:r>
        <w:rPr>
          <w:color w:val="00000A"/>
          <w:spacing w:val="-11"/>
        </w:rPr>
        <w:t xml:space="preserve"> </w:t>
      </w:r>
      <w:r>
        <w:rPr>
          <w:color w:val="00000A"/>
        </w:rPr>
        <w:t>povinou</w:t>
      </w:r>
      <w:r>
        <w:rPr>
          <w:color w:val="00000A"/>
          <w:spacing w:val="-11"/>
        </w:rPr>
        <w:t xml:space="preserve"> </w:t>
      </w:r>
      <w:r>
        <w:rPr>
          <w:color w:val="00000A"/>
        </w:rPr>
        <w:t>spolupůsobit</w:t>
      </w:r>
      <w:r>
        <w:rPr>
          <w:color w:val="00000A"/>
          <w:spacing w:val="-10"/>
        </w:rPr>
        <w:t xml:space="preserve"> </w:t>
      </w:r>
      <w:r>
        <w:rPr>
          <w:color w:val="00000A"/>
        </w:rPr>
        <w:t>při</w:t>
      </w:r>
      <w:r>
        <w:rPr>
          <w:color w:val="00000A"/>
          <w:spacing w:val="-11"/>
        </w:rPr>
        <w:t xml:space="preserve"> </w:t>
      </w:r>
      <w:r>
        <w:rPr>
          <w:color w:val="00000A"/>
        </w:rPr>
        <w:t>výkonu</w:t>
      </w:r>
      <w:r>
        <w:rPr>
          <w:color w:val="00000A"/>
          <w:spacing w:val="-14"/>
        </w:rPr>
        <w:t xml:space="preserve"> </w:t>
      </w:r>
      <w:r>
        <w:rPr>
          <w:color w:val="00000A"/>
        </w:rPr>
        <w:t>finanční</w:t>
      </w:r>
      <w:r>
        <w:rPr>
          <w:color w:val="00000A"/>
          <w:spacing w:val="-7"/>
        </w:rPr>
        <w:t xml:space="preserve"> </w:t>
      </w:r>
      <w:r>
        <w:rPr>
          <w:color w:val="00000A"/>
        </w:rPr>
        <w:t>kontroly dle</w:t>
      </w:r>
      <w:r>
        <w:rPr>
          <w:color w:val="00000A"/>
          <w:spacing w:val="-2"/>
        </w:rPr>
        <w:t xml:space="preserve"> </w:t>
      </w:r>
      <w:r>
        <w:rPr>
          <w:color w:val="00000A"/>
        </w:rPr>
        <w:t>§</w:t>
      </w:r>
      <w:r>
        <w:rPr>
          <w:color w:val="00000A"/>
          <w:spacing w:val="-1"/>
        </w:rPr>
        <w:t xml:space="preserve"> </w:t>
      </w:r>
      <w:r>
        <w:rPr>
          <w:color w:val="00000A"/>
        </w:rPr>
        <w:t>2</w:t>
      </w:r>
      <w:r>
        <w:rPr>
          <w:color w:val="00000A"/>
          <w:spacing w:val="-2"/>
        </w:rPr>
        <w:t xml:space="preserve"> </w:t>
      </w:r>
      <w:r>
        <w:rPr>
          <w:color w:val="00000A"/>
        </w:rPr>
        <w:t>písm. e)</w:t>
      </w:r>
      <w:r>
        <w:rPr>
          <w:color w:val="00000A"/>
          <w:spacing w:val="-1"/>
        </w:rPr>
        <w:t xml:space="preserve"> </w:t>
      </w:r>
      <w:r>
        <w:rPr>
          <w:color w:val="00000A"/>
        </w:rPr>
        <w:t>zákona</w:t>
      </w:r>
      <w:r>
        <w:rPr>
          <w:color w:val="00000A"/>
          <w:spacing w:val="-4"/>
        </w:rPr>
        <w:t xml:space="preserve"> </w:t>
      </w:r>
      <w:r>
        <w:rPr>
          <w:color w:val="00000A"/>
        </w:rPr>
        <w:t>č. 320/2001</w:t>
      </w:r>
      <w:r>
        <w:rPr>
          <w:color w:val="00000A"/>
          <w:spacing w:val="-5"/>
        </w:rPr>
        <w:t xml:space="preserve"> </w:t>
      </w:r>
      <w:r>
        <w:rPr>
          <w:color w:val="00000A"/>
        </w:rPr>
        <w:t>Sb.,</w:t>
      </w:r>
      <w:r>
        <w:rPr>
          <w:color w:val="00000A"/>
          <w:spacing w:val="-2"/>
        </w:rPr>
        <w:t xml:space="preserve"> </w:t>
      </w:r>
      <w:r>
        <w:rPr>
          <w:color w:val="00000A"/>
        </w:rPr>
        <w:t>o</w:t>
      </w:r>
      <w:r>
        <w:rPr>
          <w:color w:val="00000A"/>
          <w:spacing w:val="-2"/>
        </w:rPr>
        <w:t xml:space="preserve"> </w:t>
      </w:r>
      <w:r>
        <w:rPr>
          <w:color w:val="00000A"/>
        </w:rPr>
        <w:t>finanční</w:t>
      </w:r>
      <w:r>
        <w:rPr>
          <w:color w:val="00000A"/>
          <w:spacing w:val="-1"/>
        </w:rPr>
        <w:t xml:space="preserve"> </w:t>
      </w:r>
      <w:r>
        <w:rPr>
          <w:color w:val="00000A"/>
        </w:rPr>
        <w:t>kontrole</w:t>
      </w:r>
      <w:r>
        <w:rPr>
          <w:color w:val="00000A"/>
          <w:spacing w:val="-2"/>
        </w:rPr>
        <w:t xml:space="preserve"> </w:t>
      </w:r>
      <w:r>
        <w:rPr>
          <w:color w:val="00000A"/>
        </w:rPr>
        <w:t>ve</w:t>
      </w:r>
      <w:r>
        <w:rPr>
          <w:color w:val="00000A"/>
          <w:spacing w:val="-1"/>
        </w:rPr>
        <w:t xml:space="preserve"> </w:t>
      </w:r>
      <w:r>
        <w:rPr>
          <w:color w:val="00000A"/>
        </w:rPr>
        <w:t>veřejné</w:t>
      </w:r>
      <w:r>
        <w:rPr>
          <w:color w:val="00000A"/>
          <w:spacing w:val="-4"/>
        </w:rPr>
        <w:t xml:space="preserve"> </w:t>
      </w:r>
      <w:r>
        <w:rPr>
          <w:color w:val="00000A"/>
        </w:rPr>
        <w:t>správě</w:t>
      </w:r>
      <w:r>
        <w:rPr>
          <w:color w:val="00000A"/>
          <w:spacing w:val="-2"/>
        </w:rPr>
        <w:t xml:space="preserve"> </w:t>
      </w:r>
      <w:r>
        <w:rPr>
          <w:color w:val="00000A"/>
        </w:rPr>
        <w:t>a</w:t>
      </w:r>
      <w:r>
        <w:rPr>
          <w:color w:val="00000A"/>
          <w:spacing w:val="-2"/>
        </w:rPr>
        <w:t xml:space="preserve"> </w:t>
      </w:r>
      <w:r>
        <w:rPr>
          <w:color w:val="00000A"/>
        </w:rPr>
        <w:t>o</w:t>
      </w:r>
      <w:r>
        <w:rPr>
          <w:color w:val="00000A"/>
          <w:spacing w:val="-1"/>
        </w:rPr>
        <w:t xml:space="preserve"> </w:t>
      </w:r>
      <w:r>
        <w:rPr>
          <w:color w:val="00000A"/>
        </w:rPr>
        <w:t>změně některých zákonů, ve znění pozdějších předpisů.</w:t>
      </w:r>
    </w:p>
    <w:p w14:paraId="2A7BEDA2" w14:textId="77777777" w:rsidR="002C633A" w:rsidRDefault="00000000">
      <w:pPr>
        <w:pStyle w:val="Odstavecseseznamem"/>
        <w:numPr>
          <w:ilvl w:val="0"/>
          <w:numId w:val="1"/>
        </w:numPr>
        <w:tabs>
          <w:tab w:val="left" w:pos="499"/>
          <w:tab w:val="left" w:pos="501"/>
        </w:tabs>
        <w:spacing w:before="252"/>
        <w:ind w:right="708"/>
        <w:jc w:val="both"/>
        <w:rPr>
          <w:color w:val="00000A"/>
        </w:rPr>
      </w:pPr>
      <w:r>
        <w:rPr>
          <w:color w:val="00000A"/>
        </w:rPr>
        <w:t>Dodavatel je povinen informovat Objednatele v</w:t>
      </w:r>
      <w:r>
        <w:rPr>
          <w:color w:val="00000A"/>
          <w:spacing w:val="-1"/>
        </w:rPr>
        <w:t xml:space="preserve"> </w:t>
      </w:r>
      <w:r>
        <w:rPr>
          <w:color w:val="00000A"/>
        </w:rPr>
        <w:t xml:space="preserve">případě, že zjistí, že se na něho či jeho poddodavatele či na plnění, které je předmětem této Smlouvy, vztahují mezinárodní </w:t>
      </w:r>
      <w:r>
        <w:rPr>
          <w:color w:val="00000A"/>
          <w:spacing w:val="-2"/>
        </w:rPr>
        <w:t>sankce.</w:t>
      </w:r>
    </w:p>
    <w:p w14:paraId="6F5830C6" w14:textId="77777777" w:rsidR="002C633A" w:rsidRDefault="002C633A">
      <w:pPr>
        <w:pStyle w:val="Zkladntext"/>
        <w:spacing w:before="1"/>
      </w:pPr>
    </w:p>
    <w:p w14:paraId="25540AC0" w14:textId="77777777" w:rsidR="002C633A" w:rsidRDefault="00000000">
      <w:pPr>
        <w:pStyle w:val="Odstavecseseznamem"/>
        <w:numPr>
          <w:ilvl w:val="0"/>
          <w:numId w:val="1"/>
        </w:numPr>
        <w:tabs>
          <w:tab w:val="left" w:pos="499"/>
          <w:tab w:val="left" w:pos="501"/>
        </w:tabs>
        <w:ind w:right="708"/>
        <w:jc w:val="both"/>
        <w:rPr>
          <w:color w:val="00000A"/>
        </w:rPr>
      </w:pPr>
      <w:r>
        <w:rPr>
          <w:color w:val="00000A"/>
        </w:rPr>
        <w:t>Dodavatel se zavazuje, že umožní všem subjektům oprávněným k výkonu kontroly projektu, z</w:t>
      </w:r>
      <w:r>
        <w:rPr>
          <w:color w:val="00000A"/>
          <w:spacing w:val="-3"/>
        </w:rPr>
        <w:t xml:space="preserve"> </w:t>
      </w:r>
      <w:r>
        <w:rPr>
          <w:color w:val="00000A"/>
        </w:rPr>
        <w:t>jehož prostředků je plnění dle této Smlouvy hrazeno, provést kontrolu dokladů</w:t>
      </w:r>
    </w:p>
    <w:p w14:paraId="242D341B" w14:textId="77777777" w:rsidR="002C633A" w:rsidRDefault="002C633A">
      <w:pPr>
        <w:pStyle w:val="Odstavecseseznamem"/>
        <w:sectPr w:rsidR="002C633A">
          <w:pgSz w:w="11910" w:h="16840"/>
          <w:pgMar w:top="1320" w:right="708" w:bottom="280" w:left="1275" w:header="708" w:footer="708" w:gutter="0"/>
          <w:cols w:space="708"/>
        </w:sectPr>
      </w:pPr>
    </w:p>
    <w:p w14:paraId="7534A6CE" w14:textId="77777777" w:rsidR="002C633A" w:rsidRDefault="00000000">
      <w:pPr>
        <w:pStyle w:val="Zkladntext"/>
        <w:spacing w:before="77"/>
        <w:ind w:left="501" w:right="710"/>
        <w:jc w:val="both"/>
      </w:pPr>
      <w:r>
        <w:rPr>
          <w:color w:val="00000A"/>
        </w:rPr>
        <w:lastRenderedPageBreak/>
        <w:t>souvisejících</w:t>
      </w:r>
      <w:r>
        <w:rPr>
          <w:color w:val="00000A"/>
          <w:spacing w:val="-2"/>
        </w:rPr>
        <w:t xml:space="preserve"> </w:t>
      </w:r>
      <w:r>
        <w:rPr>
          <w:color w:val="00000A"/>
        </w:rPr>
        <w:t>s</w:t>
      </w:r>
      <w:r>
        <w:rPr>
          <w:color w:val="00000A"/>
          <w:spacing w:val="-2"/>
        </w:rPr>
        <w:t xml:space="preserve"> </w:t>
      </w:r>
      <w:r>
        <w:rPr>
          <w:color w:val="00000A"/>
        </w:rPr>
        <w:t>tímto</w:t>
      </w:r>
      <w:r>
        <w:rPr>
          <w:color w:val="00000A"/>
          <w:spacing w:val="-2"/>
        </w:rPr>
        <w:t xml:space="preserve"> </w:t>
      </w:r>
      <w:r>
        <w:rPr>
          <w:color w:val="00000A"/>
        </w:rPr>
        <w:t>plněním, a</w:t>
      </w:r>
      <w:r>
        <w:rPr>
          <w:color w:val="00000A"/>
          <w:spacing w:val="-4"/>
        </w:rPr>
        <w:t xml:space="preserve"> </w:t>
      </w:r>
      <w:r>
        <w:rPr>
          <w:color w:val="00000A"/>
        </w:rPr>
        <w:t>to po</w:t>
      </w:r>
      <w:r>
        <w:rPr>
          <w:color w:val="00000A"/>
          <w:spacing w:val="-2"/>
        </w:rPr>
        <w:t xml:space="preserve"> </w:t>
      </w:r>
      <w:r>
        <w:rPr>
          <w:color w:val="00000A"/>
        </w:rPr>
        <w:t>dobu</w:t>
      </w:r>
      <w:r>
        <w:rPr>
          <w:color w:val="00000A"/>
          <w:spacing w:val="-2"/>
        </w:rPr>
        <w:t xml:space="preserve"> </w:t>
      </w:r>
      <w:r>
        <w:rPr>
          <w:color w:val="00000A"/>
        </w:rPr>
        <w:t>danou právními</w:t>
      </w:r>
      <w:r>
        <w:rPr>
          <w:color w:val="00000A"/>
          <w:spacing w:val="-2"/>
        </w:rPr>
        <w:t xml:space="preserve"> </w:t>
      </w:r>
      <w:r>
        <w:rPr>
          <w:color w:val="00000A"/>
        </w:rPr>
        <w:t>předpisy</w:t>
      </w:r>
      <w:r>
        <w:rPr>
          <w:color w:val="00000A"/>
          <w:spacing w:val="-2"/>
        </w:rPr>
        <w:t xml:space="preserve"> </w:t>
      </w:r>
      <w:r>
        <w:rPr>
          <w:color w:val="00000A"/>
        </w:rPr>
        <w:t>ČR</w:t>
      </w:r>
      <w:r>
        <w:rPr>
          <w:color w:val="00000A"/>
          <w:spacing w:val="-2"/>
        </w:rPr>
        <w:t xml:space="preserve"> </w:t>
      </w:r>
      <w:r>
        <w:rPr>
          <w:color w:val="00000A"/>
        </w:rPr>
        <w:t>k jejich</w:t>
      </w:r>
      <w:r>
        <w:rPr>
          <w:color w:val="00000A"/>
          <w:spacing w:val="-2"/>
        </w:rPr>
        <w:t xml:space="preserve"> </w:t>
      </w:r>
      <w:r>
        <w:rPr>
          <w:color w:val="00000A"/>
        </w:rPr>
        <w:t>archivaci (zákon č. 563/1991 Sb., o účetnictví, ve znění pozdějších předpisů a zákon č. 235/2004 Sb., o dani z přidané hodnoty, ve znění pozdějších předpisů).</w:t>
      </w:r>
    </w:p>
    <w:p w14:paraId="7FF0131C" w14:textId="77777777" w:rsidR="002C633A" w:rsidRDefault="002C633A">
      <w:pPr>
        <w:pStyle w:val="Zkladntext"/>
        <w:spacing w:before="1"/>
      </w:pPr>
    </w:p>
    <w:p w14:paraId="381A1721" w14:textId="77777777" w:rsidR="002C633A" w:rsidRDefault="00000000">
      <w:pPr>
        <w:pStyle w:val="Odstavecseseznamem"/>
        <w:numPr>
          <w:ilvl w:val="0"/>
          <w:numId w:val="1"/>
        </w:numPr>
        <w:tabs>
          <w:tab w:val="left" w:pos="499"/>
        </w:tabs>
        <w:spacing w:before="1"/>
        <w:ind w:left="499" w:hanging="358"/>
        <w:rPr>
          <w:color w:val="00000A"/>
        </w:rPr>
      </w:pPr>
      <w:r>
        <w:rPr>
          <w:color w:val="00000A"/>
        </w:rPr>
        <w:t>Tato</w:t>
      </w:r>
      <w:r>
        <w:rPr>
          <w:color w:val="00000A"/>
          <w:spacing w:val="-6"/>
        </w:rPr>
        <w:t xml:space="preserve"> </w:t>
      </w:r>
      <w:r>
        <w:rPr>
          <w:color w:val="00000A"/>
        </w:rPr>
        <w:t>Smlouva</w:t>
      </w:r>
      <w:r>
        <w:rPr>
          <w:color w:val="00000A"/>
          <w:spacing w:val="-6"/>
        </w:rPr>
        <w:t xml:space="preserve"> </w:t>
      </w:r>
      <w:r>
        <w:rPr>
          <w:color w:val="00000A"/>
        </w:rPr>
        <w:t>se</w:t>
      </w:r>
      <w:r>
        <w:rPr>
          <w:color w:val="00000A"/>
          <w:spacing w:val="-7"/>
        </w:rPr>
        <w:t xml:space="preserve"> </w:t>
      </w:r>
      <w:r>
        <w:rPr>
          <w:color w:val="00000A"/>
        </w:rPr>
        <w:t>pořizuje</w:t>
      </w:r>
      <w:r>
        <w:rPr>
          <w:color w:val="00000A"/>
          <w:spacing w:val="-5"/>
        </w:rPr>
        <w:t xml:space="preserve"> </w:t>
      </w:r>
      <w:r>
        <w:rPr>
          <w:color w:val="00000A"/>
        </w:rPr>
        <w:t>v</w:t>
      </w:r>
      <w:r>
        <w:rPr>
          <w:color w:val="00000A"/>
          <w:spacing w:val="-3"/>
        </w:rPr>
        <w:t xml:space="preserve"> </w:t>
      </w:r>
      <w:r>
        <w:rPr>
          <w:color w:val="00000A"/>
        </w:rPr>
        <w:t>elektronické</w:t>
      </w:r>
      <w:r>
        <w:rPr>
          <w:color w:val="00000A"/>
          <w:spacing w:val="-7"/>
        </w:rPr>
        <w:t xml:space="preserve"> </w:t>
      </w:r>
      <w:r>
        <w:rPr>
          <w:color w:val="00000A"/>
          <w:spacing w:val="-2"/>
        </w:rPr>
        <w:t>podobě.</w:t>
      </w:r>
    </w:p>
    <w:p w14:paraId="5BF60D80" w14:textId="77777777" w:rsidR="002C633A" w:rsidRDefault="002C633A">
      <w:pPr>
        <w:pStyle w:val="Zkladntext"/>
        <w:spacing w:before="19"/>
      </w:pPr>
    </w:p>
    <w:p w14:paraId="0970D067" w14:textId="77777777" w:rsidR="002C633A" w:rsidRDefault="00000000">
      <w:pPr>
        <w:pStyle w:val="Odstavecseseznamem"/>
        <w:numPr>
          <w:ilvl w:val="0"/>
          <w:numId w:val="1"/>
        </w:numPr>
        <w:tabs>
          <w:tab w:val="left" w:pos="499"/>
          <w:tab w:val="left" w:pos="501"/>
        </w:tabs>
        <w:spacing w:line="266" w:lineRule="auto"/>
        <w:ind w:right="703"/>
        <w:jc w:val="both"/>
      </w:pPr>
      <w:r>
        <w:rPr>
          <w:noProof/>
        </w:rPr>
        <mc:AlternateContent>
          <mc:Choice Requires="wps">
            <w:drawing>
              <wp:anchor distT="0" distB="0" distL="0" distR="0" simplePos="0" relativeHeight="487236096" behindDoc="1" locked="0" layoutInCell="1" allowOverlap="1" wp14:anchorId="1BA3E212" wp14:editId="79248D6C">
                <wp:simplePos x="0" y="0"/>
                <wp:positionH relativeFrom="page">
                  <wp:posOffset>4531740</wp:posOffset>
                </wp:positionH>
                <wp:positionV relativeFrom="paragraph">
                  <wp:posOffset>800435</wp:posOffset>
                </wp:positionV>
                <wp:extent cx="48895"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9525"/>
                        </a:xfrm>
                        <a:custGeom>
                          <a:avLst/>
                          <a:gdLst/>
                          <a:ahLst/>
                          <a:cxnLst/>
                          <a:rect l="l" t="t" r="r" b="b"/>
                          <a:pathLst>
                            <a:path w="48895" h="9525">
                              <a:moveTo>
                                <a:pt x="48767" y="0"/>
                              </a:moveTo>
                              <a:lnTo>
                                <a:pt x="0" y="0"/>
                              </a:lnTo>
                              <a:lnTo>
                                <a:pt x="0" y="9144"/>
                              </a:lnTo>
                              <a:lnTo>
                                <a:pt x="48767" y="9144"/>
                              </a:lnTo>
                              <a:lnTo>
                                <a:pt x="48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7F2957" id="Graphic 3" o:spid="_x0000_s1026" style="position:absolute;margin-left:356.85pt;margin-top:63.05pt;width:3.85pt;height:.75pt;z-index:-16080384;visibility:visible;mso-wrap-style:square;mso-wrap-distance-left:0;mso-wrap-distance-top:0;mso-wrap-distance-right:0;mso-wrap-distance-bottom:0;mso-position-horizontal:absolute;mso-position-horizontal-relative:page;mso-position-vertical:absolute;mso-position-vertical-relative:text;v-text-anchor:top" coordsize="488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" path="m48767,l,,,9144r48767,l48767,xe" fillcolor="black" stroked="f">
                <v:path arrowok="t"/>
                <w10:wrap anchorx="page"/>
              </v:shape>
            </w:pict>
          </mc:Fallback>
        </mc:AlternateContent>
      </w:r>
      <w:r>
        <w:t>V souladu s článkem 6. odst. 2) písm. d) Pravidel pro zadávání a kontrolu veřejných zakázek OP JAK, verze 4, účinná od 3. 4. 2025 (dostupná na: https://opjak.cz/dokumenty/verejne-zakazky), Prodávající sdělí Kupujícímu</w:t>
      </w:r>
      <w:r>
        <w:rPr>
          <w:spacing w:val="-2"/>
        </w:rPr>
        <w:t xml:space="preserve"> </w:t>
      </w:r>
      <w:r>
        <w:t>údaje</w:t>
      </w:r>
      <w:r>
        <w:rPr>
          <w:spacing w:val="-2"/>
        </w:rPr>
        <w:t xml:space="preserve"> </w:t>
      </w:r>
      <w:r>
        <w:t>o</w:t>
      </w:r>
      <w:r>
        <w:rPr>
          <w:spacing w:val="-1"/>
        </w:rPr>
        <w:t xml:space="preserve"> </w:t>
      </w:r>
      <w:r>
        <w:t>jménu a identifikačním číslu pro účely DPH nebo daňovém identifikačním číslu poddodavatele první úrovně u poddodávek ve výši nad 50 000 EUR</w:t>
      </w:r>
      <w:hyperlink w:anchor="_bookmark0" w:history="1">
        <w:r>
          <w:rPr>
            <w:b/>
            <w:vertAlign w:val="superscript"/>
          </w:rPr>
          <w:t>1</w:t>
        </w:r>
      </w:hyperlink>
      <w:r>
        <w:rPr>
          <w:b/>
          <w:spacing w:val="40"/>
        </w:rPr>
        <w:t xml:space="preserve"> </w:t>
      </w:r>
      <w:r>
        <w:t>bez DPH a o poddodavatelské smlouvě (datum smlouvy, název, referenční číslo a smluvní částka), a to ve lhůtě do 5 pracovních dní po uzavření této smlouvy. Požadované informace poskytne Prodávající Kupujícímu</w:t>
      </w:r>
      <w:r>
        <w:rPr>
          <w:spacing w:val="-9"/>
        </w:rPr>
        <w:t xml:space="preserve"> </w:t>
      </w:r>
      <w:r>
        <w:t>písemně</w:t>
      </w:r>
      <w:r>
        <w:rPr>
          <w:spacing w:val="-10"/>
        </w:rPr>
        <w:t xml:space="preserve"> </w:t>
      </w:r>
      <w:r>
        <w:t>prostřednictvím</w:t>
      </w:r>
      <w:r>
        <w:rPr>
          <w:spacing w:val="-8"/>
        </w:rPr>
        <w:t xml:space="preserve"> </w:t>
      </w:r>
      <w:r>
        <w:t>emailu:</w:t>
      </w:r>
      <w:r>
        <w:rPr>
          <w:spacing w:val="-8"/>
        </w:rPr>
        <w:t xml:space="preserve"> </w:t>
      </w:r>
      <w:hyperlink r:id="rId10">
        <w:r>
          <w:t>jitka.kopkova@ueb.cas.cz</w:t>
        </w:r>
      </w:hyperlink>
      <w:r>
        <w:rPr>
          <w:spacing w:val="-9"/>
        </w:rPr>
        <w:t xml:space="preserve"> </w:t>
      </w:r>
      <w:r>
        <w:t>či</w:t>
      </w:r>
      <w:r>
        <w:rPr>
          <w:spacing w:val="-11"/>
        </w:rPr>
        <w:t xml:space="preserve"> </w:t>
      </w:r>
      <w:r>
        <w:t>prostřednictvím zprávy odeslané přes profil zadavatele. Povinnost uvedená v tomto odstavci se neuplatní v případě, kdy Prodávající prohlásí (obdobným způsobem) Kupujícímu, že bude plnit předmět této smlouvy bez využití poddodavatelů nebo, že žádná z poddodávek nedosahuje limitní částky 50 000 EUR bez DPH.</w:t>
      </w:r>
    </w:p>
    <w:p w14:paraId="47F7BE48" w14:textId="77777777" w:rsidR="002C633A" w:rsidRDefault="002C633A">
      <w:pPr>
        <w:pStyle w:val="Zkladntext"/>
      </w:pPr>
    </w:p>
    <w:p w14:paraId="064BB936" w14:textId="77777777" w:rsidR="002C633A" w:rsidRDefault="00000000">
      <w:pPr>
        <w:pStyle w:val="Odstavecseseznamem"/>
        <w:numPr>
          <w:ilvl w:val="0"/>
          <w:numId w:val="1"/>
        </w:numPr>
        <w:tabs>
          <w:tab w:val="left" w:pos="499"/>
        </w:tabs>
        <w:ind w:left="499" w:hanging="358"/>
      </w:pPr>
      <w:r>
        <w:t>Nedílnou</w:t>
      </w:r>
      <w:r>
        <w:rPr>
          <w:spacing w:val="-8"/>
        </w:rPr>
        <w:t xml:space="preserve"> </w:t>
      </w:r>
      <w:r>
        <w:t>součástí</w:t>
      </w:r>
      <w:r>
        <w:rPr>
          <w:spacing w:val="-6"/>
        </w:rPr>
        <w:t xml:space="preserve"> </w:t>
      </w:r>
      <w:r>
        <w:t>této</w:t>
      </w:r>
      <w:r>
        <w:rPr>
          <w:spacing w:val="-5"/>
        </w:rPr>
        <w:t xml:space="preserve"> </w:t>
      </w:r>
      <w:r>
        <w:t>Smlouvy</w:t>
      </w:r>
      <w:r>
        <w:rPr>
          <w:spacing w:val="-7"/>
        </w:rPr>
        <w:t xml:space="preserve"> </w:t>
      </w:r>
      <w:r>
        <w:rPr>
          <w:spacing w:val="-5"/>
        </w:rPr>
        <w:t>je:</w:t>
      </w:r>
    </w:p>
    <w:p w14:paraId="220CF30F" w14:textId="77777777" w:rsidR="002C633A" w:rsidRDefault="00000000">
      <w:pPr>
        <w:pStyle w:val="Zkladntext"/>
        <w:spacing w:before="157"/>
        <w:ind w:left="141"/>
      </w:pPr>
      <w:r>
        <w:rPr>
          <w:color w:val="00000A"/>
        </w:rPr>
        <w:t>Příloha</w:t>
      </w:r>
      <w:r>
        <w:rPr>
          <w:color w:val="00000A"/>
          <w:spacing w:val="-14"/>
        </w:rPr>
        <w:t xml:space="preserve"> </w:t>
      </w:r>
      <w:r>
        <w:rPr>
          <w:color w:val="00000A"/>
        </w:rPr>
        <w:t>č.</w:t>
      </w:r>
      <w:r>
        <w:rPr>
          <w:color w:val="00000A"/>
          <w:spacing w:val="-10"/>
        </w:rPr>
        <w:t xml:space="preserve"> </w:t>
      </w:r>
      <w:r>
        <w:rPr>
          <w:color w:val="00000A"/>
        </w:rPr>
        <w:t>1</w:t>
      </w:r>
      <w:r>
        <w:rPr>
          <w:color w:val="00000A"/>
          <w:spacing w:val="-10"/>
        </w:rPr>
        <w:t xml:space="preserve"> </w:t>
      </w:r>
      <w:r>
        <w:rPr>
          <w:color w:val="00000A"/>
        </w:rPr>
        <w:t>–</w:t>
      </w:r>
      <w:r>
        <w:rPr>
          <w:color w:val="00000A"/>
          <w:spacing w:val="-14"/>
        </w:rPr>
        <w:t xml:space="preserve"> </w:t>
      </w:r>
      <w:r>
        <w:rPr>
          <w:color w:val="00000A"/>
        </w:rPr>
        <w:t>Technická</w:t>
      </w:r>
      <w:r>
        <w:rPr>
          <w:color w:val="00000A"/>
          <w:spacing w:val="-13"/>
        </w:rPr>
        <w:t xml:space="preserve"> </w:t>
      </w:r>
      <w:r>
        <w:rPr>
          <w:color w:val="00000A"/>
        </w:rPr>
        <w:t>specifikace</w:t>
      </w:r>
      <w:r>
        <w:rPr>
          <w:color w:val="00000A"/>
          <w:spacing w:val="-12"/>
        </w:rPr>
        <w:t xml:space="preserve"> </w:t>
      </w:r>
      <w:r>
        <w:rPr>
          <w:color w:val="00000A"/>
        </w:rPr>
        <w:t>dodávek</w:t>
      </w:r>
      <w:r>
        <w:rPr>
          <w:color w:val="00000A"/>
          <w:spacing w:val="-13"/>
        </w:rPr>
        <w:t xml:space="preserve"> </w:t>
      </w:r>
      <w:r>
        <w:rPr>
          <w:color w:val="00000A"/>
        </w:rPr>
        <w:t>a</w:t>
      </w:r>
      <w:r>
        <w:rPr>
          <w:color w:val="00000A"/>
          <w:spacing w:val="-12"/>
        </w:rPr>
        <w:t xml:space="preserve"> </w:t>
      </w:r>
      <w:r>
        <w:rPr>
          <w:color w:val="00000A"/>
        </w:rPr>
        <w:t>ceny</w:t>
      </w:r>
      <w:r>
        <w:rPr>
          <w:color w:val="00000A"/>
          <w:spacing w:val="-11"/>
        </w:rPr>
        <w:t xml:space="preserve"> </w:t>
      </w:r>
      <w:r>
        <w:rPr>
          <w:color w:val="00000A"/>
        </w:rPr>
        <w:t>(nabídka</w:t>
      </w:r>
      <w:r>
        <w:rPr>
          <w:color w:val="00000A"/>
          <w:spacing w:val="-12"/>
        </w:rPr>
        <w:t xml:space="preserve"> </w:t>
      </w:r>
      <w:r>
        <w:rPr>
          <w:color w:val="00000A"/>
        </w:rPr>
        <w:t>Dodavatele</w:t>
      </w:r>
      <w:r>
        <w:rPr>
          <w:color w:val="00000A"/>
          <w:spacing w:val="-13"/>
        </w:rPr>
        <w:t xml:space="preserve"> </w:t>
      </w:r>
      <w:r>
        <w:rPr>
          <w:color w:val="00000A"/>
        </w:rPr>
        <w:t>ze</w:t>
      </w:r>
      <w:r>
        <w:rPr>
          <w:color w:val="00000A"/>
          <w:spacing w:val="-12"/>
        </w:rPr>
        <w:t xml:space="preserve"> </w:t>
      </w:r>
      <w:r>
        <w:rPr>
          <w:color w:val="00000A"/>
        </w:rPr>
        <w:t>dne</w:t>
      </w:r>
      <w:r>
        <w:rPr>
          <w:color w:val="00000A"/>
          <w:spacing w:val="-8"/>
        </w:rPr>
        <w:t xml:space="preserve"> </w:t>
      </w:r>
      <w:r>
        <w:rPr>
          <w:color w:val="00000A"/>
          <w:spacing w:val="-2"/>
        </w:rPr>
        <w:t>18.08.2025)</w:t>
      </w:r>
    </w:p>
    <w:p w14:paraId="65D540E4" w14:textId="77777777" w:rsidR="002C633A" w:rsidRDefault="002C633A">
      <w:pPr>
        <w:pStyle w:val="Zkladntext"/>
      </w:pPr>
    </w:p>
    <w:p w14:paraId="41275EBE" w14:textId="77777777" w:rsidR="002C633A" w:rsidRDefault="002C633A">
      <w:pPr>
        <w:pStyle w:val="Zkladntext"/>
      </w:pPr>
    </w:p>
    <w:p w14:paraId="1E6A78CA" w14:textId="6C551BFF" w:rsidR="002C633A" w:rsidRDefault="00000000">
      <w:pPr>
        <w:pStyle w:val="Zkladntext"/>
        <w:tabs>
          <w:tab w:val="left" w:pos="5181"/>
        </w:tabs>
        <w:ind w:left="141"/>
      </w:pPr>
      <w:r>
        <w:rPr>
          <w:color w:val="00000A"/>
        </w:rPr>
        <w:t>V</w:t>
      </w:r>
      <w:r w:rsidR="00476FCA">
        <w:rPr>
          <w:color w:val="00000A"/>
        </w:rPr>
        <w:t> </w:t>
      </w:r>
      <w:r>
        <w:rPr>
          <w:color w:val="00000A"/>
          <w:spacing w:val="-2"/>
        </w:rPr>
        <w:t>Praze</w:t>
      </w:r>
      <w:r w:rsidR="00476FCA">
        <w:rPr>
          <w:color w:val="00000A"/>
          <w:spacing w:val="-2"/>
        </w:rPr>
        <w:t xml:space="preserve"> 13.10.2025</w:t>
      </w:r>
      <w:r>
        <w:rPr>
          <w:color w:val="00000A"/>
        </w:rPr>
        <w:tab/>
        <w:t>V</w:t>
      </w:r>
      <w:r>
        <w:rPr>
          <w:color w:val="00000A"/>
          <w:spacing w:val="-2"/>
        </w:rPr>
        <w:t xml:space="preserve"> Praze</w:t>
      </w:r>
    </w:p>
    <w:p w14:paraId="75A8A815" w14:textId="77777777" w:rsidR="002C633A" w:rsidRDefault="002C633A">
      <w:pPr>
        <w:pStyle w:val="Zkladntext"/>
      </w:pPr>
    </w:p>
    <w:p w14:paraId="62453180" w14:textId="77777777" w:rsidR="002C633A" w:rsidRDefault="00000000">
      <w:pPr>
        <w:pStyle w:val="Zkladntext"/>
        <w:tabs>
          <w:tab w:val="left" w:pos="5244"/>
        </w:tabs>
        <w:ind w:left="141"/>
      </w:pPr>
      <w:r>
        <w:rPr>
          <w:color w:val="00000A"/>
        </w:rPr>
        <w:t>Za</w:t>
      </w:r>
      <w:r>
        <w:rPr>
          <w:color w:val="00000A"/>
          <w:spacing w:val="-1"/>
        </w:rPr>
        <w:t xml:space="preserve"> </w:t>
      </w:r>
      <w:r>
        <w:rPr>
          <w:color w:val="00000A"/>
          <w:spacing w:val="-2"/>
        </w:rPr>
        <w:t>Objednatele:</w:t>
      </w:r>
      <w:r>
        <w:rPr>
          <w:color w:val="00000A"/>
        </w:rPr>
        <w:tab/>
        <w:t>Za</w:t>
      </w:r>
      <w:r>
        <w:rPr>
          <w:color w:val="00000A"/>
          <w:spacing w:val="-3"/>
        </w:rPr>
        <w:t xml:space="preserve"> </w:t>
      </w:r>
      <w:r>
        <w:rPr>
          <w:color w:val="00000A"/>
          <w:spacing w:val="-2"/>
        </w:rPr>
        <w:t>Dodavatele:</w:t>
      </w:r>
    </w:p>
    <w:p w14:paraId="1388EFB8" w14:textId="77777777" w:rsidR="002C633A" w:rsidRDefault="002C633A">
      <w:pPr>
        <w:pStyle w:val="Zkladntext"/>
        <w:sectPr w:rsidR="002C633A">
          <w:pgSz w:w="11910" w:h="16840"/>
          <w:pgMar w:top="1320" w:right="708" w:bottom="280" w:left="1275" w:header="708" w:footer="708" w:gutter="0"/>
          <w:cols w:space="708"/>
        </w:sectPr>
      </w:pPr>
    </w:p>
    <w:p w14:paraId="1228A5AD" w14:textId="77777777" w:rsidR="002C633A" w:rsidRDefault="00000000">
      <w:pPr>
        <w:spacing w:before="152"/>
        <w:rPr>
          <w:rFonts w:ascii="Trebuchet MS"/>
          <w:sz w:val="36"/>
        </w:rPr>
      </w:pPr>
      <w:r>
        <w:br w:type="column"/>
      </w:r>
    </w:p>
    <w:p w14:paraId="4282ED5D" w14:textId="77777777" w:rsidR="00476FCA" w:rsidRDefault="00476FCA" w:rsidP="00476FCA">
      <w:pPr>
        <w:spacing w:before="116" w:line="254" w:lineRule="auto"/>
        <w:ind w:left="646" w:right="1418"/>
      </w:pPr>
    </w:p>
    <w:p w14:paraId="2841C41D" w14:textId="1EFBF216" w:rsidR="002C633A" w:rsidRDefault="00000000" w:rsidP="00476FCA">
      <w:pPr>
        <w:spacing w:before="116" w:line="254" w:lineRule="auto"/>
        <w:ind w:left="646" w:right="1418"/>
        <w:rPr>
          <w:rFonts w:ascii="Trebuchet MS"/>
          <w:sz w:val="19"/>
        </w:rPr>
      </w:pPr>
      <w:r>
        <w:br w:type="column"/>
      </w:r>
    </w:p>
    <w:p w14:paraId="7E0D4B79" w14:textId="77777777" w:rsidR="002C633A" w:rsidRDefault="002C633A">
      <w:pPr>
        <w:spacing w:line="201" w:lineRule="exact"/>
        <w:rPr>
          <w:rFonts w:ascii="Trebuchet MS"/>
          <w:sz w:val="19"/>
        </w:rPr>
        <w:sectPr w:rsidR="002C633A">
          <w:type w:val="continuous"/>
          <w:pgSz w:w="11910" w:h="16840"/>
          <w:pgMar w:top="440" w:right="708" w:bottom="280" w:left="1275" w:header="708" w:footer="708" w:gutter="0"/>
          <w:cols w:num="3" w:space="708" w:equalWidth="0">
            <w:col w:w="4105" w:space="40"/>
            <w:col w:w="1719" w:space="39"/>
            <w:col w:w="4024"/>
          </w:cols>
        </w:sectPr>
      </w:pPr>
    </w:p>
    <w:p w14:paraId="5F1550F9" w14:textId="77777777" w:rsidR="002C633A" w:rsidRDefault="00000000">
      <w:pPr>
        <w:tabs>
          <w:tab w:val="left" w:pos="4702"/>
        </w:tabs>
        <w:spacing w:line="246" w:lineRule="exact"/>
        <w:ind w:left="2147"/>
      </w:pPr>
      <w:r>
        <w:rPr>
          <w:color w:val="00000A"/>
          <w:spacing w:val="-2"/>
        </w:rPr>
        <w:t>………………….…..</w:t>
      </w:r>
      <w:r>
        <w:rPr>
          <w:color w:val="00000A"/>
        </w:rPr>
        <w:tab/>
      </w:r>
      <w:r>
        <w:rPr>
          <w:color w:val="00000A"/>
          <w:spacing w:val="-2"/>
        </w:rPr>
        <w:t>………………..……………………….…..</w:t>
      </w:r>
    </w:p>
    <w:p w14:paraId="4FD04F93" w14:textId="2289D57D" w:rsidR="002C633A" w:rsidRDefault="00000000">
      <w:pPr>
        <w:pStyle w:val="Zkladntext"/>
        <w:tabs>
          <w:tab w:val="left" w:pos="5097"/>
        </w:tabs>
        <w:spacing w:line="252" w:lineRule="exact"/>
        <w:ind w:left="266"/>
      </w:pPr>
      <w:r>
        <w:rPr>
          <w:color w:val="00000A"/>
        </w:rPr>
        <w:t>RNDr.</w:t>
      </w:r>
      <w:r>
        <w:rPr>
          <w:color w:val="00000A"/>
          <w:spacing w:val="-7"/>
        </w:rPr>
        <w:t xml:space="preserve"> </w:t>
      </w:r>
      <w:r>
        <w:rPr>
          <w:color w:val="00000A"/>
        </w:rPr>
        <w:t>Jan</w:t>
      </w:r>
      <w:r>
        <w:rPr>
          <w:color w:val="00000A"/>
          <w:spacing w:val="-8"/>
        </w:rPr>
        <w:t xml:space="preserve"> </w:t>
      </w:r>
      <w:r>
        <w:rPr>
          <w:color w:val="00000A"/>
        </w:rPr>
        <w:t>Martinec,</w:t>
      </w:r>
      <w:r>
        <w:rPr>
          <w:color w:val="00000A"/>
          <w:spacing w:val="-4"/>
        </w:rPr>
        <w:t xml:space="preserve"> </w:t>
      </w:r>
      <w:r>
        <w:rPr>
          <w:color w:val="00000A"/>
        </w:rPr>
        <w:t>CSc.,</w:t>
      </w:r>
      <w:r>
        <w:rPr>
          <w:color w:val="00000A"/>
          <w:spacing w:val="-6"/>
        </w:rPr>
        <w:t xml:space="preserve"> </w:t>
      </w:r>
      <w:r>
        <w:rPr>
          <w:color w:val="00000A"/>
          <w:spacing w:val="-2"/>
        </w:rPr>
        <w:t>ředitel</w:t>
      </w:r>
      <w:r>
        <w:rPr>
          <w:color w:val="00000A"/>
        </w:rPr>
        <w:tab/>
      </w:r>
      <w:r>
        <w:rPr>
          <w:color w:val="00000A"/>
          <w:spacing w:val="-2"/>
        </w:rPr>
        <w:t>jednatel</w:t>
      </w:r>
    </w:p>
    <w:p w14:paraId="0589A28E" w14:textId="77777777" w:rsidR="002C633A" w:rsidRDefault="002C633A">
      <w:pPr>
        <w:pStyle w:val="Zkladntext"/>
        <w:rPr>
          <w:sz w:val="20"/>
        </w:rPr>
      </w:pPr>
    </w:p>
    <w:p w14:paraId="0C2DE77F" w14:textId="77777777" w:rsidR="002C633A" w:rsidRDefault="002C633A">
      <w:pPr>
        <w:pStyle w:val="Zkladntext"/>
        <w:rPr>
          <w:sz w:val="20"/>
        </w:rPr>
      </w:pPr>
    </w:p>
    <w:p w14:paraId="5816B8AB" w14:textId="77777777" w:rsidR="002C633A" w:rsidRDefault="002C633A">
      <w:pPr>
        <w:pStyle w:val="Zkladntext"/>
        <w:rPr>
          <w:sz w:val="20"/>
        </w:rPr>
      </w:pPr>
    </w:p>
    <w:p w14:paraId="7AB76789" w14:textId="77777777" w:rsidR="002C633A" w:rsidRDefault="002C633A">
      <w:pPr>
        <w:pStyle w:val="Zkladntext"/>
        <w:rPr>
          <w:sz w:val="20"/>
        </w:rPr>
      </w:pPr>
    </w:p>
    <w:p w14:paraId="690BF6CA" w14:textId="77777777" w:rsidR="002C633A" w:rsidRDefault="002C633A">
      <w:pPr>
        <w:pStyle w:val="Zkladntext"/>
        <w:rPr>
          <w:sz w:val="20"/>
        </w:rPr>
      </w:pPr>
    </w:p>
    <w:p w14:paraId="0B07A5B0" w14:textId="77777777" w:rsidR="002C633A" w:rsidRDefault="002C633A">
      <w:pPr>
        <w:pStyle w:val="Zkladntext"/>
        <w:rPr>
          <w:sz w:val="20"/>
        </w:rPr>
      </w:pPr>
    </w:p>
    <w:p w14:paraId="3F6BFF8B" w14:textId="77777777" w:rsidR="002C633A" w:rsidRDefault="002C633A">
      <w:pPr>
        <w:pStyle w:val="Zkladntext"/>
        <w:rPr>
          <w:sz w:val="20"/>
        </w:rPr>
      </w:pPr>
    </w:p>
    <w:p w14:paraId="2D375096" w14:textId="77777777" w:rsidR="002C633A" w:rsidRDefault="002C633A">
      <w:pPr>
        <w:pStyle w:val="Zkladntext"/>
        <w:rPr>
          <w:sz w:val="20"/>
        </w:rPr>
      </w:pPr>
    </w:p>
    <w:p w14:paraId="3E1B6335" w14:textId="77777777" w:rsidR="002C633A" w:rsidRDefault="002C633A">
      <w:pPr>
        <w:pStyle w:val="Zkladntext"/>
        <w:rPr>
          <w:sz w:val="20"/>
        </w:rPr>
      </w:pPr>
    </w:p>
    <w:p w14:paraId="3BB9C47E" w14:textId="77777777" w:rsidR="002C633A" w:rsidRDefault="002C633A">
      <w:pPr>
        <w:pStyle w:val="Zkladntext"/>
        <w:rPr>
          <w:sz w:val="20"/>
        </w:rPr>
      </w:pPr>
    </w:p>
    <w:p w14:paraId="60B3E040" w14:textId="77777777" w:rsidR="002C633A" w:rsidRDefault="002C633A">
      <w:pPr>
        <w:pStyle w:val="Zkladntext"/>
        <w:rPr>
          <w:sz w:val="20"/>
        </w:rPr>
      </w:pPr>
    </w:p>
    <w:p w14:paraId="6FAEE637" w14:textId="77777777" w:rsidR="002C633A" w:rsidRDefault="002C633A">
      <w:pPr>
        <w:pStyle w:val="Zkladntext"/>
        <w:rPr>
          <w:sz w:val="20"/>
        </w:rPr>
      </w:pPr>
    </w:p>
    <w:p w14:paraId="23C2CC8F" w14:textId="77777777" w:rsidR="002C633A" w:rsidRDefault="002C633A">
      <w:pPr>
        <w:pStyle w:val="Zkladntext"/>
        <w:rPr>
          <w:sz w:val="20"/>
        </w:rPr>
      </w:pPr>
    </w:p>
    <w:p w14:paraId="032E581A" w14:textId="77777777" w:rsidR="002C633A" w:rsidRDefault="002C633A">
      <w:pPr>
        <w:pStyle w:val="Zkladntext"/>
        <w:rPr>
          <w:sz w:val="20"/>
        </w:rPr>
      </w:pPr>
    </w:p>
    <w:p w14:paraId="23F6A23B" w14:textId="77777777" w:rsidR="002C633A" w:rsidRDefault="002C633A">
      <w:pPr>
        <w:pStyle w:val="Zkladntext"/>
        <w:rPr>
          <w:sz w:val="20"/>
        </w:rPr>
      </w:pPr>
    </w:p>
    <w:p w14:paraId="47BA8189" w14:textId="77777777" w:rsidR="002C633A" w:rsidRDefault="002C633A">
      <w:pPr>
        <w:pStyle w:val="Zkladntext"/>
        <w:rPr>
          <w:sz w:val="20"/>
        </w:rPr>
      </w:pPr>
    </w:p>
    <w:p w14:paraId="590835EA" w14:textId="77777777" w:rsidR="002C633A" w:rsidRDefault="002C633A">
      <w:pPr>
        <w:pStyle w:val="Zkladntext"/>
        <w:rPr>
          <w:sz w:val="20"/>
        </w:rPr>
      </w:pPr>
    </w:p>
    <w:p w14:paraId="2B094759" w14:textId="77777777" w:rsidR="002C633A" w:rsidRDefault="00000000">
      <w:pPr>
        <w:pStyle w:val="Zkladntext"/>
        <w:spacing w:before="227"/>
        <w:rPr>
          <w:sz w:val="20"/>
        </w:rPr>
      </w:pPr>
      <w:r>
        <w:rPr>
          <w:noProof/>
          <w:sz w:val="20"/>
        </w:rPr>
        <mc:AlternateContent>
          <mc:Choice Requires="wps">
            <w:drawing>
              <wp:anchor distT="0" distB="0" distL="0" distR="0" simplePos="0" relativeHeight="487588352" behindDoc="1" locked="0" layoutInCell="1" allowOverlap="1" wp14:anchorId="3428267D" wp14:editId="0359546B">
                <wp:simplePos x="0" y="0"/>
                <wp:positionH relativeFrom="page">
                  <wp:posOffset>899464</wp:posOffset>
                </wp:positionH>
                <wp:positionV relativeFrom="paragraph">
                  <wp:posOffset>306013</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A"/>
                        </a:solidFill>
                      </wps:spPr>
                      <wps:bodyPr wrap="square" lIns="0" tIns="0" rIns="0" bIns="0" rtlCol="0">
                        <a:prstTxWarp prst="textNoShape">
                          <a:avLst/>
                        </a:prstTxWarp>
                        <a:noAutofit/>
                      </wps:bodyPr>
                    </wps:wsp>
                  </a:graphicData>
                </a:graphic>
              </wp:anchor>
            </w:drawing>
          </mc:Choice>
          <mc:Fallback>
            <w:pict>
              <v:shape w14:anchorId="52D6E3BD" id="Graphic 8" o:spid="_x0000_s1026" style="position:absolute;margin-left:70.8pt;margin-top:24.1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" path="m1829053,l,,,7620r1829053,l1829053,xe" fillcolor="#00000a" stroked="f">
                <v:path arrowok="t"/>
                <w10:wrap type="topAndBottom" anchorx="page"/>
              </v:shape>
            </w:pict>
          </mc:Fallback>
        </mc:AlternateContent>
      </w:r>
    </w:p>
    <w:p w14:paraId="1E02E60B" w14:textId="77777777" w:rsidR="002C633A" w:rsidRDefault="002C633A">
      <w:pPr>
        <w:pStyle w:val="Zkladntext"/>
        <w:spacing w:before="174"/>
        <w:rPr>
          <w:sz w:val="16"/>
        </w:rPr>
      </w:pPr>
    </w:p>
    <w:p w14:paraId="703FFD20" w14:textId="77777777" w:rsidR="002C633A" w:rsidRDefault="00000000">
      <w:pPr>
        <w:spacing w:line="252" w:lineRule="auto"/>
        <w:ind w:left="566" w:right="63"/>
        <w:rPr>
          <w:rFonts w:ascii="Arial Narrow" w:hAnsi="Arial Narrow"/>
          <w:sz w:val="16"/>
        </w:rPr>
      </w:pPr>
      <w:bookmarkStart w:id="0" w:name="_bookmark0"/>
      <w:bookmarkEnd w:id="0"/>
      <w:r>
        <w:rPr>
          <w:rFonts w:ascii="Arial Narrow" w:hAnsi="Arial Narrow"/>
          <w:position w:val="5"/>
          <w:sz w:val="13"/>
        </w:rPr>
        <w:t>1</w:t>
      </w:r>
      <w:r>
        <w:rPr>
          <w:rFonts w:ascii="Arial Narrow" w:hAnsi="Arial Narrow"/>
          <w:spacing w:val="7"/>
          <w:position w:val="5"/>
          <w:sz w:val="13"/>
        </w:rPr>
        <w:t xml:space="preserve"> </w:t>
      </w:r>
      <w:r>
        <w:rPr>
          <w:rFonts w:ascii="Arial Narrow" w:hAnsi="Arial Narrow"/>
          <w:sz w:val="16"/>
        </w:rPr>
        <w:t>Pro</w:t>
      </w:r>
      <w:r>
        <w:rPr>
          <w:rFonts w:ascii="Arial Narrow" w:hAnsi="Arial Narrow"/>
          <w:spacing w:val="-8"/>
          <w:sz w:val="16"/>
        </w:rPr>
        <w:t xml:space="preserve"> </w:t>
      </w:r>
      <w:r>
        <w:rPr>
          <w:rFonts w:ascii="Arial Narrow" w:hAnsi="Arial Narrow"/>
          <w:sz w:val="16"/>
        </w:rPr>
        <w:t>účely</w:t>
      </w:r>
      <w:r>
        <w:rPr>
          <w:rFonts w:ascii="Arial Narrow" w:hAnsi="Arial Narrow"/>
          <w:spacing w:val="-9"/>
          <w:sz w:val="16"/>
        </w:rPr>
        <w:t xml:space="preserve"> </w:t>
      </w:r>
      <w:r>
        <w:rPr>
          <w:rFonts w:ascii="Arial Narrow" w:hAnsi="Arial Narrow"/>
          <w:sz w:val="16"/>
        </w:rPr>
        <w:t>převodu</w:t>
      </w:r>
      <w:r>
        <w:rPr>
          <w:rFonts w:ascii="Arial Narrow" w:hAnsi="Arial Narrow"/>
          <w:spacing w:val="-8"/>
          <w:sz w:val="16"/>
        </w:rPr>
        <w:t xml:space="preserve"> </w:t>
      </w:r>
      <w:r>
        <w:rPr>
          <w:rFonts w:ascii="Arial Narrow" w:hAnsi="Arial Narrow"/>
          <w:sz w:val="16"/>
        </w:rPr>
        <w:t>částky</w:t>
      </w:r>
      <w:r>
        <w:rPr>
          <w:rFonts w:ascii="Arial Narrow" w:hAnsi="Arial Narrow"/>
          <w:spacing w:val="-8"/>
          <w:sz w:val="16"/>
        </w:rPr>
        <w:t xml:space="preserve"> </w:t>
      </w:r>
      <w:r>
        <w:rPr>
          <w:rFonts w:ascii="Arial Narrow" w:hAnsi="Arial Narrow"/>
          <w:sz w:val="16"/>
        </w:rPr>
        <w:t>se</w:t>
      </w:r>
      <w:r>
        <w:rPr>
          <w:rFonts w:ascii="Arial Narrow" w:hAnsi="Arial Narrow"/>
          <w:spacing w:val="-8"/>
          <w:sz w:val="16"/>
        </w:rPr>
        <w:t xml:space="preserve"> </w:t>
      </w:r>
      <w:r>
        <w:rPr>
          <w:rFonts w:ascii="Arial Narrow" w:hAnsi="Arial Narrow"/>
          <w:sz w:val="16"/>
        </w:rPr>
        <w:t>použije</w:t>
      </w:r>
      <w:r>
        <w:rPr>
          <w:rFonts w:ascii="Arial Narrow" w:hAnsi="Arial Narrow"/>
          <w:spacing w:val="-8"/>
          <w:sz w:val="16"/>
        </w:rPr>
        <w:t xml:space="preserve"> </w:t>
      </w:r>
      <w:r>
        <w:rPr>
          <w:rFonts w:ascii="Arial Narrow" w:hAnsi="Arial Narrow"/>
          <w:sz w:val="16"/>
        </w:rPr>
        <w:t>měsíční</w:t>
      </w:r>
      <w:r>
        <w:rPr>
          <w:rFonts w:ascii="Arial Narrow" w:hAnsi="Arial Narrow"/>
          <w:spacing w:val="-10"/>
          <w:sz w:val="16"/>
        </w:rPr>
        <w:t xml:space="preserve"> </w:t>
      </w:r>
      <w:r>
        <w:rPr>
          <w:rFonts w:ascii="Arial Narrow" w:hAnsi="Arial Narrow"/>
          <w:sz w:val="16"/>
        </w:rPr>
        <w:t>kurz</w:t>
      </w:r>
      <w:r>
        <w:rPr>
          <w:rFonts w:ascii="Arial Narrow" w:hAnsi="Arial Narrow"/>
          <w:spacing w:val="-7"/>
          <w:sz w:val="16"/>
        </w:rPr>
        <w:t xml:space="preserve"> </w:t>
      </w:r>
      <w:r>
        <w:rPr>
          <w:rFonts w:ascii="Arial Narrow" w:hAnsi="Arial Narrow"/>
          <w:sz w:val="16"/>
        </w:rPr>
        <w:t>Evropské</w:t>
      </w:r>
      <w:r>
        <w:rPr>
          <w:rFonts w:ascii="Arial Narrow" w:hAnsi="Arial Narrow"/>
          <w:spacing w:val="-8"/>
          <w:sz w:val="16"/>
        </w:rPr>
        <w:t xml:space="preserve"> </w:t>
      </w:r>
      <w:r>
        <w:rPr>
          <w:rFonts w:ascii="Arial Narrow" w:hAnsi="Arial Narrow"/>
          <w:sz w:val="16"/>
        </w:rPr>
        <w:t>komise</w:t>
      </w:r>
      <w:r>
        <w:rPr>
          <w:rFonts w:ascii="Arial Narrow" w:hAnsi="Arial Narrow"/>
          <w:spacing w:val="-8"/>
          <w:sz w:val="16"/>
        </w:rPr>
        <w:t xml:space="preserve"> </w:t>
      </w:r>
      <w:r>
        <w:rPr>
          <w:rFonts w:ascii="Arial Narrow" w:hAnsi="Arial Narrow"/>
          <w:sz w:val="16"/>
        </w:rPr>
        <w:t>platný</w:t>
      </w:r>
      <w:r>
        <w:rPr>
          <w:rFonts w:ascii="Arial Narrow" w:hAnsi="Arial Narrow"/>
          <w:spacing w:val="-8"/>
          <w:sz w:val="16"/>
        </w:rPr>
        <w:t xml:space="preserve"> </w:t>
      </w:r>
      <w:r>
        <w:rPr>
          <w:rFonts w:ascii="Arial Narrow" w:hAnsi="Arial Narrow"/>
          <w:sz w:val="16"/>
        </w:rPr>
        <w:t>v</w:t>
      </w:r>
      <w:r>
        <w:rPr>
          <w:rFonts w:ascii="Arial Narrow" w:hAnsi="Arial Narrow"/>
          <w:spacing w:val="-8"/>
          <w:sz w:val="16"/>
        </w:rPr>
        <w:t xml:space="preserve"> </w:t>
      </w:r>
      <w:r>
        <w:rPr>
          <w:rFonts w:ascii="Arial Narrow" w:hAnsi="Arial Narrow"/>
          <w:sz w:val="16"/>
        </w:rPr>
        <w:t>den</w:t>
      </w:r>
      <w:r>
        <w:rPr>
          <w:rFonts w:ascii="Arial Narrow" w:hAnsi="Arial Narrow"/>
          <w:spacing w:val="-8"/>
          <w:sz w:val="16"/>
        </w:rPr>
        <w:t xml:space="preserve"> </w:t>
      </w:r>
      <w:r>
        <w:rPr>
          <w:rFonts w:ascii="Arial Narrow" w:hAnsi="Arial Narrow"/>
          <w:sz w:val="16"/>
        </w:rPr>
        <w:t>uzavření</w:t>
      </w:r>
      <w:r>
        <w:rPr>
          <w:rFonts w:ascii="Arial Narrow" w:hAnsi="Arial Narrow"/>
          <w:spacing w:val="-10"/>
          <w:sz w:val="16"/>
        </w:rPr>
        <w:t xml:space="preserve"> </w:t>
      </w:r>
      <w:r>
        <w:rPr>
          <w:rFonts w:ascii="Arial Narrow" w:hAnsi="Arial Narrow"/>
          <w:sz w:val="16"/>
        </w:rPr>
        <w:t>smlouvy</w:t>
      </w:r>
      <w:r>
        <w:rPr>
          <w:rFonts w:ascii="Arial Narrow" w:hAnsi="Arial Narrow"/>
          <w:spacing w:val="-7"/>
          <w:sz w:val="16"/>
        </w:rPr>
        <w:t xml:space="preserve"> </w:t>
      </w:r>
      <w:r>
        <w:rPr>
          <w:rFonts w:ascii="Arial Narrow" w:hAnsi="Arial Narrow"/>
          <w:sz w:val="16"/>
        </w:rPr>
        <w:t>mezi</w:t>
      </w:r>
      <w:r>
        <w:rPr>
          <w:rFonts w:ascii="Arial Narrow" w:hAnsi="Arial Narrow"/>
          <w:spacing w:val="-10"/>
          <w:sz w:val="16"/>
        </w:rPr>
        <w:t xml:space="preserve"> </w:t>
      </w:r>
      <w:r>
        <w:rPr>
          <w:rFonts w:ascii="Arial Narrow" w:hAnsi="Arial Narrow"/>
          <w:sz w:val="16"/>
        </w:rPr>
        <w:t>dodavatelem</w:t>
      </w:r>
      <w:r>
        <w:rPr>
          <w:rFonts w:ascii="Arial Narrow" w:hAnsi="Arial Narrow"/>
          <w:spacing w:val="-8"/>
          <w:sz w:val="16"/>
        </w:rPr>
        <w:t xml:space="preserve"> </w:t>
      </w:r>
      <w:r>
        <w:rPr>
          <w:rFonts w:ascii="Arial Narrow" w:hAnsi="Arial Narrow"/>
          <w:sz w:val="16"/>
        </w:rPr>
        <w:t>a</w:t>
      </w:r>
      <w:r>
        <w:rPr>
          <w:rFonts w:ascii="Arial Narrow" w:hAnsi="Arial Narrow"/>
          <w:spacing w:val="-8"/>
          <w:sz w:val="16"/>
        </w:rPr>
        <w:t xml:space="preserve"> </w:t>
      </w:r>
      <w:r>
        <w:rPr>
          <w:rFonts w:ascii="Arial Narrow" w:hAnsi="Arial Narrow"/>
          <w:sz w:val="16"/>
        </w:rPr>
        <w:t>poddodavatelem</w:t>
      </w:r>
      <w:r>
        <w:rPr>
          <w:rFonts w:ascii="Arial Narrow" w:hAnsi="Arial Narrow"/>
          <w:spacing w:val="-9"/>
          <w:sz w:val="16"/>
        </w:rPr>
        <w:t xml:space="preserve"> </w:t>
      </w:r>
      <w:r>
        <w:rPr>
          <w:rFonts w:ascii="Arial Narrow" w:hAnsi="Arial Narrow"/>
          <w:sz w:val="16"/>
        </w:rPr>
        <w:t>o</w:t>
      </w:r>
      <w:r>
        <w:rPr>
          <w:rFonts w:ascii="Arial Narrow" w:hAnsi="Arial Narrow"/>
          <w:spacing w:val="-1"/>
          <w:sz w:val="16"/>
        </w:rPr>
        <w:t xml:space="preserve"> </w:t>
      </w:r>
      <w:r>
        <w:rPr>
          <w:rFonts w:ascii="Arial Narrow" w:hAnsi="Arial Narrow"/>
          <w:sz w:val="16"/>
        </w:rPr>
        <w:t>poskytnutí</w:t>
      </w:r>
      <w:r>
        <w:rPr>
          <w:rFonts w:ascii="Arial Narrow" w:hAnsi="Arial Narrow"/>
          <w:spacing w:val="40"/>
          <w:sz w:val="16"/>
        </w:rPr>
        <w:t xml:space="preserve"> </w:t>
      </w:r>
      <w:r>
        <w:rPr>
          <w:rFonts w:ascii="Arial Narrow" w:hAnsi="Arial Narrow"/>
          <w:sz w:val="16"/>
        </w:rPr>
        <w:t>poddodávky na plnění veřejné zakázky.</w:t>
      </w:r>
    </w:p>
    <w:p w14:paraId="61DE9941" w14:textId="77777777" w:rsidR="002C633A" w:rsidRDefault="002C633A">
      <w:pPr>
        <w:spacing w:line="252" w:lineRule="auto"/>
        <w:rPr>
          <w:rFonts w:ascii="Arial Narrow" w:hAnsi="Arial Narrow"/>
          <w:sz w:val="16"/>
        </w:rPr>
        <w:sectPr w:rsidR="002C633A">
          <w:type w:val="continuous"/>
          <w:pgSz w:w="11910" w:h="16840"/>
          <w:pgMar w:top="440" w:right="708" w:bottom="280" w:left="1275" w:header="708" w:footer="708" w:gutter="0"/>
          <w:cols w:space="708"/>
        </w:sectPr>
      </w:pPr>
    </w:p>
    <w:p w14:paraId="33AA2A5B" w14:textId="77777777" w:rsidR="002C633A" w:rsidRDefault="00000000">
      <w:pPr>
        <w:spacing w:before="46"/>
        <w:ind w:left="54"/>
        <w:rPr>
          <w:rFonts w:ascii="Calibri" w:hAnsi="Calibri"/>
          <w:sz w:val="14"/>
        </w:rPr>
      </w:pPr>
      <w:r>
        <w:rPr>
          <w:rFonts w:ascii="Calibri" w:hAnsi="Calibri"/>
          <w:sz w:val="14"/>
        </w:rPr>
        <w:lastRenderedPageBreak/>
        <w:t>Příloha</w:t>
      </w:r>
      <w:r>
        <w:rPr>
          <w:rFonts w:ascii="Calibri" w:hAnsi="Calibri"/>
          <w:spacing w:val="5"/>
          <w:sz w:val="14"/>
        </w:rPr>
        <w:t xml:space="preserve"> </w:t>
      </w:r>
      <w:r>
        <w:rPr>
          <w:rFonts w:ascii="Calibri" w:hAnsi="Calibri"/>
          <w:sz w:val="14"/>
        </w:rPr>
        <w:t>č.</w:t>
      </w:r>
      <w:r>
        <w:rPr>
          <w:rFonts w:ascii="Calibri" w:hAnsi="Calibri"/>
          <w:spacing w:val="5"/>
          <w:sz w:val="14"/>
        </w:rPr>
        <w:t xml:space="preserve"> </w:t>
      </w:r>
      <w:r>
        <w:rPr>
          <w:rFonts w:ascii="Calibri" w:hAnsi="Calibri"/>
          <w:sz w:val="14"/>
        </w:rPr>
        <w:t>4</w:t>
      </w:r>
      <w:r>
        <w:rPr>
          <w:rFonts w:ascii="Calibri" w:hAnsi="Calibri"/>
          <w:spacing w:val="4"/>
          <w:sz w:val="14"/>
        </w:rPr>
        <w:t xml:space="preserve"> </w:t>
      </w:r>
      <w:r>
        <w:rPr>
          <w:rFonts w:ascii="Calibri" w:hAnsi="Calibri"/>
          <w:spacing w:val="-5"/>
          <w:sz w:val="14"/>
        </w:rPr>
        <w:t>ZD</w:t>
      </w:r>
    </w:p>
    <w:p w14:paraId="2227B370" w14:textId="77777777" w:rsidR="002C633A" w:rsidRDefault="002C633A">
      <w:pPr>
        <w:pStyle w:val="Zkladntext"/>
        <w:spacing w:before="6"/>
        <w:rPr>
          <w:rFonts w:ascii="Calibri"/>
          <w:sz w:val="5"/>
        </w:rPr>
      </w:pPr>
    </w:p>
    <w:tbl>
      <w:tblPr>
        <w:tblStyle w:val="TableNormal"/>
        <w:tblW w:w="0" w:type="auto"/>
        <w:tblInd w:w="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3"/>
        <w:gridCol w:w="2945"/>
        <w:gridCol w:w="2952"/>
        <w:gridCol w:w="1538"/>
        <w:gridCol w:w="1538"/>
        <w:gridCol w:w="1538"/>
        <w:gridCol w:w="1356"/>
        <w:gridCol w:w="2208"/>
      </w:tblGrid>
      <w:tr w:rsidR="002C633A" w14:paraId="03BF7347" w14:textId="77777777">
        <w:trPr>
          <w:trHeight w:val="906"/>
        </w:trPr>
        <w:tc>
          <w:tcPr>
            <w:tcW w:w="703" w:type="dxa"/>
            <w:tcBorders>
              <w:left w:val="single" w:sz="6" w:space="0" w:color="000000"/>
              <w:bottom w:val="single" w:sz="6" w:space="0" w:color="000000"/>
              <w:right w:val="single" w:sz="6" w:space="0" w:color="000000"/>
            </w:tcBorders>
            <w:shd w:val="clear" w:color="auto" w:fill="D9D9D9"/>
          </w:tcPr>
          <w:p w14:paraId="681B8303" w14:textId="77777777" w:rsidR="002C633A" w:rsidRDefault="002C633A">
            <w:pPr>
              <w:pStyle w:val="TableParagraph"/>
              <w:spacing w:before="126"/>
              <w:rPr>
                <w:sz w:val="13"/>
              </w:rPr>
            </w:pPr>
          </w:p>
          <w:p w14:paraId="027DF431" w14:textId="77777777" w:rsidR="002C633A" w:rsidRDefault="00000000">
            <w:pPr>
              <w:pStyle w:val="TableParagraph"/>
              <w:spacing w:line="261" w:lineRule="auto"/>
              <w:ind w:left="62" w:firstLine="168"/>
              <w:rPr>
                <w:b/>
                <w:sz w:val="13"/>
              </w:rPr>
            </w:pPr>
            <w:r>
              <w:rPr>
                <w:b/>
                <w:spacing w:val="-2"/>
                <w:sz w:val="13"/>
              </w:rPr>
              <w:t>Číslo</w:t>
            </w:r>
            <w:r>
              <w:rPr>
                <w:b/>
                <w:spacing w:val="40"/>
                <w:sz w:val="13"/>
              </w:rPr>
              <w:t xml:space="preserve"> </w:t>
            </w:r>
            <w:r>
              <w:rPr>
                <w:b/>
                <w:spacing w:val="-2"/>
                <w:sz w:val="13"/>
              </w:rPr>
              <w:t>požadavku</w:t>
            </w:r>
          </w:p>
        </w:tc>
        <w:tc>
          <w:tcPr>
            <w:tcW w:w="2945" w:type="dxa"/>
            <w:tcBorders>
              <w:left w:val="single" w:sz="6" w:space="0" w:color="000000"/>
              <w:bottom w:val="single" w:sz="6" w:space="0" w:color="000000"/>
              <w:right w:val="single" w:sz="6" w:space="0" w:color="000000"/>
            </w:tcBorders>
            <w:shd w:val="clear" w:color="auto" w:fill="D9D9D9"/>
          </w:tcPr>
          <w:p w14:paraId="350DB712" w14:textId="77777777" w:rsidR="002C633A" w:rsidRDefault="002C633A">
            <w:pPr>
              <w:pStyle w:val="TableParagraph"/>
              <w:rPr>
                <w:sz w:val="13"/>
              </w:rPr>
            </w:pPr>
          </w:p>
          <w:p w14:paraId="6A34FB04" w14:textId="77777777" w:rsidR="002C633A" w:rsidRDefault="002C633A">
            <w:pPr>
              <w:pStyle w:val="TableParagraph"/>
              <w:spacing w:before="53"/>
              <w:rPr>
                <w:sz w:val="13"/>
              </w:rPr>
            </w:pPr>
          </w:p>
          <w:p w14:paraId="0D8EB241" w14:textId="77777777" w:rsidR="002C633A" w:rsidRDefault="00000000">
            <w:pPr>
              <w:pStyle w:val="TableParagraph"/>
              <w:ind w:left="30" w:right="3"/>
              <w:jc w:val="center"/>
              <w:rPr>
                <w:b/>
                <w:sz w:val="13"/>
              </w:rPr>
            </w:pPr>
            <w:r>
              <w:rPr>
                <w:b/>
                <w:sz w:val="13"/>
              </w:rPr>
              <w:t xml:space="preserve">Název </w:t>
            </w:r>
            <w:r>
              <w:rPr>
                <w:b/>
                <w:spacing w:val="-2"/>
                <w:sz w:val="13"/>
              </w:rPr>
              <w:t>materiálu</w:t>
            </w:r>
          </w:p>
        </w:tc>
        <w:tc>
          <w:tcPr>
            <w:tcW w:w="2952" w:type="dxa"/>
            <w:tcBorders>
              <w:left w:val="single" w:sz="6" w:space="0" w:color="000000"/>
              <w:bottom w:val="single" w:sz="6" w:space="0" w:color="000000"/>
              <w:right w:val="single" w:sz="6" w:space="0" w:color="000000"/>
            </w:tcBorders>
            <w:shd w:val="clear" w:color="auto" w:fill="D9D9D9"/>
          </w:tcPr>
          <w:p w14:paraId="36592D5F" w14:textId="77777777" w:rsidR="002C633A" w:rsidRDefault="002C633A">
            <w:pPr>
              <w:pStyle w:val="TableParagraph"/>
              <w:rPr>
                <w:sz w:val="13"/>
              </w:rPr>
            </w:pPr>
          </w:p>
          <w:p w14:paraId="162E737A" w14:textId="77777777" w:rsidR="002C633A" w:rsidRDefault="002C633A">
            <w:pPr>
              <w:pStyle w:val="TableParagraph"/>
              <w:spacing w:before="53"/>
              <w:rPr>
                <w:sz w:val="13"/>
              </w:rPr>
            </w:pPr>
          </w:p>
          <w:p w14:paraId="0F10BA42" w14:textId="77777777" w:rsidR="002C633A" w:rsidRDefault="00000000">
            <w:pPr>
              <w:pStyle w:val="TableParagraph"/>
              <w:ind w:left="28"/>
              <w:jc w:val="center"/>
              <w:rPr>
                <w:b/>
                <w:sz w:val="13"/>
              </w:rPr>
            </w:pPr>
            <w:r>
              <w:rPr>
                <w:b/>
                <w:spacing w:val="-2"/>
                <w:sz w:val="13"/>
              </w:rPr>
              <w:t>Specifikace</w:t>
            </w:r>
          </w:p>
        </w:tc>
        <w:tc>
          <w:tcPr>
            <w:tcW w:w="1538" w:type="dxa"/>
            <w:tcBorders>
              <w:top w:val="single" w:sz="6" w:space="0" w:color="000000"/>
              <w:left w:val="single" w:sz="6" w:space="0" w:color="000000"/>
              <w:bottom w:val="single" w:sz="6" w:space="0" w:color="000000"/>
              <w:right w:val="single" w:sz="6" w:space="0" w:color="000000"/>
            </w:tcBorders>
            <w:shd w:val="clear" w:color="auto" w:fill="D9D9D9"/>
          </w:tcPr>
          <w:p w14:paraId="0FC62C87" w14:textId="77777777" w:rsidR="002C633A" w:rsidRDefault="002C633A">
            <w:pPr>
              <w:pStyle w:val="TableParagraph"/>
              <w:rPr>
                <w:sz w:val="13"/>
              </w:rPr>
            </w:pPr>
          </w:p>
          <w:p w14:paraId="40A6F383" w14:textId="77777777" w:rsidR="002C633A" w:rsidRDefault="002C633A">
            <w:pPr>
              <w:pStyle w:val="TableParagraph"/>
              <w:spacing w:before="53"/>
              <w:rPr>
                <w:sz w:val="13"/>
              </w:rPr>
            </w:pPr>
          </w:p>
          <w:p w14:paraId="5FD8B278" w14:textId="77777777" w:rsidR="002C633A" w:rsidRDefault="00000000">
            <w:pPr>
              <w:pStyle w:val="TableParagraph"/>
              <w:ind w:left="33" w:right="4"/>
              <w:jc w:val="center"/>
              <w:rPr>
                <w:b/>
                <w:sz w:val="13"/>
              </w:rPr>
            </w:pPr>
            <w:r>
              <w:rPr>
                <w:b/>
                <w:sz w:val="13"/>
              </w:rPr>
              <w:t>Měrná</w:t>
            </w:r>
            <w:r>
              <w:rPr>
                <w:b/>
                <w:spacing w:val="3"/>
                <w:sz w:val="13"/>
              </w:rPr>
              <w:t xml:space="preserve"> </w:t>
            </w:r>
            <w:r>
              <w:rPr>
                <w:b/>
                <w:spacing w:val="-2"/>
                <w:sz w:val="13"/>
              </w:rPr>
              <w:t>jednotka</w:t>
            </w:r>
          </w:p>
        </w:tc>
        <w:tc>
          <w:tcPr>
            <w:tcW w:w="1538" w:type="dxa"/>
            <w:tcBorders>
              <w:top w:val="single" w:sz="6" w:space="0" w:color="000000"/>
              <w:left w:val="single" w:sz="6" w:space="0" w:color="000000"/>
              <w:bottom w:val="single" w:sz="6" w:space="0" w:color="000000"/>
              <w:right w:val="single" w:sz="6" w:space="0" w:color="000000"/>
            </w:tcBorders>
            <w:shd w:val="clear" w:color="auto" w:fill="D9D9D9"/>
          </w:tcPr>
          <w:p w14:paraId="1743832F" w14:textId="77777777" w:rsidR="002C633A" w:rsidRDefault="002C633A">
            <w:pPr>
              <w:pStyle w:val="TableParagraph"/>
              <w:spacing w:before="39"/>
              <w:rPr>
                <w:sz w:val="13"/>
              </w:rPr>
            </w:pPr>
          </w:p>
          <w:p w14:paraId="140C5088" w14:textId="77777777" w:rsidR="002C633A" w:rsidRDefault="00000000">
            <w:pPr>
              <w:pStyle w:val="TableParagraph"/>
              <w:spacing w:line="261" w:lineRule="auto"/>
              <w:ind w:left="33" w:right="2"/>
              <w:jc w:val="center"/>
              <w:rPr>
                <w:b/>
                <w:sz w:val="13"/>
              </w:rPr>
            </w:pPr>
            <w:r>
              <w:rPr>
                <w:b/>
                <w:sz w:val="13"/>
              </w:rPr>
              <w:t>Předpokládaný</w:t>
            </w:r>
            <w:r>
              <w:rPr>
                <w:b/>
                <w:spacing w:val="-8"/>
                <w:sz w:val="13"/>
              </w:rPr>
              <w:t xml:space="preserve"> </w:t>
            </w:r>
            <w:r>
              <w:rPr>
                <w:b/>
                <w:sz w:val="13"/>
              </w:rPr>
              <w:t>odběr</w:t>
            </w:r>
            <w:r>
              <w:rPr>
                <w:b/>
                <w:spacing w:val="40"/>
                <w:sz w:val="13"/>
              </w:rPr>
              <w:t xml:space="preserve"> </w:t>
            </w:r>
            <w:r>
              <w:rPr>
                <w:b/>
                <w:sz w:val="13"/>
              </w:rPr>
              <w:t>měrných</w:t>
            </w:r>
            <w:r>
              <w:rPr>
                <w:b/>
                <w:spacing w:val="-8"/>
                <w:sz w:val="13"/>
              </w:rPr>
              <w:t xml:space="preserve"> </w:t>
            </w:r>
            <w:r>
              <w:rPr>
                <w:b/>
                <w:sz w:val="13"/>
              </w:rPr>
              <w:t>jednotek</w:t>
            </w:r>
            <w:r>
              <w:rPr>
                <w:b/>
                <w:spacing w:val="40"/>
                <w:sz w:val="13"/>
              </w:rPr>
              <w:t xml:space="preserve"> </w:t>
            </w:r>
            <w:r>
              <w:rPr>
                <w:b/>
                <w:spacing w:val="-2"/>
                <w:sz w:val="13"/>
              </w:rPr>
              <w:t>Zadavatele</w:t>
            </w:r>
          </w:p>
        </w:tc>
        <w:tc>
          <w:tcPr>
            <w:tcW w:w="1538" w:type="dxa"/>
            <w:tcBorders>
              <w:top w:val="single" w:sz="6" w:space="0" w:color="000000"/>
              <w:left w:val="single" w:sz="6" w:space="0" w:color="000000"/>
              <w:bottom w:val="single" w:sz="6" w:space="0" w:color="000000"/>
              <w:right w:val="single" w:sz="6" w:space="0" w:color="000000"/>
            </w:tcBorders>
            <w:shd w:val="clear" w:color="auto" w:fill="FFFF00"/>
          </w:tcPr>
          <w:p w14:paraId="377A3C8F" w14:textId="77777777" w:rsidR="002C633A" w:rsidRDefault="002C633A">
            <w:pPr>
              <w:pStyle w:val="TableParagraph"/>
              <w:spacing w:before="3"/>
              <w:rPr>
                <w:sz w:val="14"/>
              </w:rPr>
            </w:pPr>
          </w:p>
          <w:p w14:paraId="67721AE8" w14:textId="77777777" w:rsidR="002C633A" w:rsidRDefault="00000000">
            <w:pPr>
              <w:pStyle w:val="TableParagraph"/>
              <w:spacing w:line="268" w:lineRule="auto"/>
              <w:ind w:left="137" w:right="104" w:hanging="1"/>
              <w:jc w:val="center"/>
              <w:rPr>
                <w:b/>
                <w:sz w:val="14"/>
              </w:rPr>
            </w:pPr>
            <w:r>
              <w:rPr>
                <w:b/>
                <w:sz w:val="14"/>
              </w:rPr>
              <w:t>Nabídková</w:t>
            </w:r>
            <w:r>
              <w:rPr>
                <w:b/>
                <w:spacing w:val="-5"/>
                <w:sz w:val="14"/>
              </w:rPr>
              <w:t xml:space="preserve"> </w:t>
            </w:r>
            <w:r>
              <w:rPr>
                <w:b/>
                <w:sz w:val="14"/>
              </w:rPr>
              <w:t>cena/za</w:t>
            </w:r>
            <w:r>
              <w:rPr>
                <w:b/>
                <w:spacing w:val="40"/>
                <w:sz w:val="14"/>
              </w:rPr>
              <w:t xml:space="preserve"> </w:t>
            </w:r>
            <w:r>
              <w:rPr>
                <w:b/>
                <w:sz w:val="14"/>
              </w:rPr>
              <w:t>měrnou</w:t>
            </w:r>
            <w:r>
              <w:rPr>
                <w:b/>
                <w:spacing w:val="-3"/>
                <w:sz w:val="14"/>
              </w:rPr>
              <w:t xml:space="preserve"> </w:t>
            </w:r>
            <w:r>
              <w:rPr>
                <w:b/>
                <w:sz w:val="14"/>
              </w:rPr>
              <w:t>jednotku</w:t>
            </w:r>
            <w:r>
              <w:rPr>
                <w:b/>
                <w:spacing w:val="-3"/>
                <w:sz w:val="14"/>
              </w:rPr>
              <w:t xml:space="preserve"> </w:t>
            </w:r>
            <w:r>
              <w:rPr>
                <w:b/>
                <w:sz w:val="14"/>
              </w:rPr>
              <w:t>bez</w:t>
            </w:r>
            <w:r>
              <w:rPr>
                <w:b/>
                <w:spacing w:val="40"/>
                <w:sz w:val="14"/>
              </w:rPr>
              <w:t xml:space="preserve"> </w:t>
            </w:r>
            <w:r>
              <w:rPr>
                <w:b/>
                <w:sz w:val="14"/>
              </w:rPr>
              <w:t>DPH</w:t>
            </w:r>
            <w:r>
              <w:rPr>
                <w:b/>
                <w:spacing w:val="-5"/>
                <w:sz w:val="14"/>
              </w:rPr>
              <w:t xml:space="preserve"> </w:t>
            </w:r>
            <w:r>
              <w:rPr>
                <w:b/>
                <w:sz w:val="14"/>
              </w:rPr>
              <w:t>(Kč)</w:t>
            </w:r>
          </w:p>
        </w:tc>
        <w:tc>
          <w:tcPr>
            <w:tcW w:w="1356" w:type="dxa"/>
            <w:tcBorders>
              <w:top w:val="single" w:sz="6" w:space="0" w:color="000000"/>
              <w:left w:val="single" w:sz="6" w:space="0" w:color="000000"/>
              <w:bottom w:val="single" w:sz="6" w:space="0" w:color="000000"/>
              <w:right w:val="single" w:sz="6" w:space="0" w:color="000000"/>
            </w:tcBorders>
            <w:shd w:val="clear" w:color="auto" w:fill="FFFF00"/>
          </w:tcPr>
          <w:p w14:paraId="1F7F11C5" w14:textId="77777777" w:rsidR="002C633A" w:rsidRDefault="002C633A">
            <w:pPr>
              <w:pStyle w:val="TableParagraph"/>
              <w:spacing w:before="3"/>
              <w:rPr>
                <w:sz w:val="14"/>
              </w:rPr>
            </w:pPr>
          </w:p>
          <w:p w14:paraId="68D98416" w14:textId="77777777" w:rsidR="002C633A" w:rsidRDefault="00000000">
            <w:pPr>
              <w:pStyle w:val="TableParagraph"/>
              <w:spacing w:line="268" w:lineRule="auto"/>
              <w:ind w:left="140" w:right="105" w:firstLine="2"/>
              <w:jc w:val="center"/>
              <w:rPr>
                <w:b/>
                <w:sz w:val="14"/>
              </w:rPr>
            </w:pPr>
            <w:r>
              <w:rPr>
                <w:b/>
                <w:sz w:val="14"/>
              </w:rPr>
              <w:t>Nabídková</w:t>
            </w:r>
            <w:r>
              <w:rPr>
                <w:b/>
                <w:spacing w:val="-5"/>
                <w:sz w:val="14"/>
              </w:rPr>
              <w:t xml:space="preserve"> </w:t>
            </w:r>
            <w:r>
              <w:rPr>
                <w:b/>
                <w:sz w:val="14"/>
              </w:rPr>
              <w:t>cena</w:t>
            </w:r>
            <w:r>
              <w:rPr>
                <w:b/>
                <w:spacing w:val="40"/>
                <w:sz w:val="14"/>
              </w:rPr>
              <w:t xml:space="preserve"> </w:t>
            </w:r>
            <w:r>
              <w:rPr>
                <w:b/>
                <w:sz w:val="14"/>
              </w:rPr>
              <w:t>celkem</w:t>
            </w:r>
            <w:r>
              <w:rPr>
                <w:b/>
                <w:spacing w:val="-2"/>
                <w:sz w:val="14"/>
              </w:rPr>
              <w:t xml:space="preserve"> </w:t>
            </w:r>
            <w:r>
              <w:rPr>
                <w:b/>
                <w:sz w:val="14"/>
              </w:rPr>
              <w:t>s</w:t>
            </w:r>
            <w:r>
              <w:rPr>
                <w:b/>
                <w:spacing w:val="-2"/>
                <w:sz w:val="14"/>
              </w:rPr>
              <w:t xml:space="preserve"> </w:t>
            </w:r>
            <w:proofErr w:type="gramStart"/>
            <w:r>
              <w:rPr>
                <w:b/>
                <w:sz w:val="14"/>
              </w:rPr>
              <w:t>21%</w:t>
            </w:r>
            <w:proofErr w:type="gramEnd"/>
            <w:r>
              <w:rPr>
                <w:b/>
                <w:spacing w:val="-2"/>
                <w:sz w:val="14"/>
              </w:rPr>
              <w:t xml:space="preserve"> </w:t>
            </w:r>
            <w:r>
              <w:rPr>
                <w:b/>
                <w:sz w:val="14"/>
              </w:rPr>
              <w:t>DPH</w:t>
            </w:r>
            <w:r>
              <w:rPr>
                <w:b/>
                <w:spacing w:val="40"/>
                <w:sz w:val="14"/>
              </w:rPr>
              <w:t xml:space="preserve"> </w:t>
            </w:r>
            <w:r>
              <w:rPr>
                <w:b/>
                <w:spacing w:val="-4"/>
                <w:sz w:val="14"/>
              </w:rPr>
              <w:t>(Kč)</w:t>
            </w:r>
          </w:p>
        </w:tc>
        <w:tc>
          <w:tcPr>
            <w:tcW w:w="2208" w:type="dxa"/>
            <w:tcBorders>
              <w:top w:val="single" w:sz="6" w:space="0" w:color="000000"/>
              <w:left w:val="single" w:sz="6" w:space="0" w:color="000000"/>
              <w:bottom w:val="single" w:sz="6" w:space="0" w:color="000000"/>
              <w:right w:val="single" w:sz="6" w:space="0" w:color="000000"/>
            </w:tcBorders>
            <w:shd w:val="clear" w:color="auto" w:fill="FFFF00"/>
          </w:tcPr>
          <w:p w14:paraId="7BAD31CE" w14:textId="77777777" w:rsidR="002C633A" w:rsidRDefault="002C633A">
            <w:pPr>
              <w:pStyle w:val="TableParagraph"/>
              <w:spacing w:before="39"/>
              <w:rPr>
                <w:sz w:val="13"/>
              </w:rPr>
            </w:pPr>
          </w:p>
          <w:p w14:paraId="3E5CA8AB" w14:textId="77777777" w:rsidR="002C633A" w:rsidRDefault="00000000">
            <w:pPr>
              <w:pStyle w:val="TableParagraph"/>
              <w:spacing w:line="261" w:lineRule="auto"/>
              <w:ind w:left="164" w:firstLine="122"/>
              <w:rPr>
                <w:b/>
                <w:sz w:val="13"/>
              </w:rPr>
            </w:pPr>
            <w:r>
              <w:rPr>
                <w:b/>
                <w:sz w:val="13"/>
              </w:rPr>
              <w:t>Dodavatelem nabízené plnění</w:t>
            </w:r>
            <w:r>
              <w:rPr>
                <w:b/>
                <w:spacing w:val="40"/>
                <w:sz w:val="13"/>
              </w:rPr>
              <w:t xml:space="preserve"> </w:t>
            </w:r>
            <w:r>
              <w:rPr>
                <w:b/>
                <w:sz w:val="13"/>
              </w:rPr>
              <w:t xml:space="preserve">(obchodní </w:t>
            </w:r>
            <w:proofErr w:type="spellStart"/>
            <w:r>
              <w:rPr>
                <w:b/>
                <w:sz w:val="13"/>
              </w:rPr>
              <w:t>název|katalogové</w:t>
            </w:r>
            <w:proofErr w:type="spellEnd"/>
            <w:r>
              <w:rPr>
                <w:b/>
                <w:sz w:val="13"/>
              </w:rPr>
              <w:t xml:space="preserve"> číslo)</w:t>
            </w:r>
          </w:p>
        </w:tc>
      </w:tr>
      <w:tr w:rsidR="002C633A" w14:paraId="5C75F0E9" w14:textId="77777777">
        <w:trPr>
          <w:trHeight w:val="901"/>
        </w:trPr>
        <w:tc>
          <w:tcPr>
            <w:tcW w:w="703" w:type="dxa"/>
            <w:tcBorders>
              <w:top w:val="single" w:sz="6" w:space="0" w:color="000000"/>
              <w:left w:val="single" w:sz="6" w:space="0" w:color="000000"/>
              <w:bottom w:val="single" w:sz="6" w:space="0" w:color="000000"/>
              <w:right w:val="single" w:sz="6" w:space="0" w:color="000000"/>
            </w:tcBorders>
          </w:tcPr>
          <w:p w14:paraId="62B62563" w14:textId="77777777" w:rsidR="002C633A" w:rsidRDefault="002C633A">
            <w:pPr>
              <w:pStyle w:val="TableParagraph"/>
              <w:rPr>
                <w:sz w:val="13"/>
              </w:rPr>
            </w:pPr>
          </w:p>
          <w:p w14:paraId="00C52275" w14:textId="77777777" w:rsidR="002C633A" w:rsidRDefault="002C633A">
            <w:pPr>
              <w:pStyle w:val="TableParagraph"/>
              <w:spacing w:before="56"/>
              <w:rPr>
                <w:sz w:val="13"/>
              </w:rPr>
            </w:pPr>
          </w:p>
          <w:p w14:paraId="25C78DAA" w14:textId="77777777" w:rsidR="002C633A" w:rsidRDefault="00000000">
            <w:pPr>
              <w:pStyle w:val="TableParagraph"/>
              <w:ind w:left="31"/>
              <w:jc w:val="center"/>
              <w:rPr>
                <w:b/>
                <w:sz w:val="13"/>
              </w:rPr>
            </w:pPr>
            <w:r>
              <w:rPr>
                <w:b/>
                <w:spacing w:val="-10"/>
                <w:sz w:val="13"/>
              </w:rPr>
              <w:t>1</w:t>
            </w:r>
          </w:p>
        </w:tc>
        <w:tc>
          <w:tcPr>
            <w:tcW w:w="2945" w:type="dxa"/>
            <w:tcBorders>
              <w:top w:val="single" w:sz="6" w:space="0" w:color="000000"/>
              <w:left w:val="single" w:sz="6" w:space="0" w:color="000000"/>
              <w:bottom w:val="single" w:sz="6" w:space="0" w:color="000000"/>
              <w:right w:val="single" w:sz="6" w:space="0" w:color="000000"/>
            </w:tcBorders>
          </w:tcPr>
          <w:p w14:paraId="73927E35" w14:textId="77777777" w:rsidR="002C633A" w:rsidRDefault="002C633A">
            <w:pPr>
              <w:pStyle w:val="TableParagraph"/>
              <w:spacing w:before="128"/>
              <w:rPr>
                <w:sz w:val="13"/>
              </w:rPr>
            </w:pPr>
          </w:p>
          <w:p w14:paraId="5600BF96" w14:textId="77777777" w:rsidR="002C633A" w:rsidRDefault="00000000">
            <w:pPr>
              <w:pStyle w:val="TableParagraph"/>
              <w:spacing w:line="261" w:lineRule="auto"/>
              <w:ind w:left="1000" w:hanging="886"/>
              <w:rPr>
                <w:b/>
                <w:sz w:val="13"/>
              </w:rPr>
            </w:pPr>
            <w:proofErr w:type="spellStart"/>
            <w:r>
              <w:rPr>
                <w:b/>
                <w:sz w:val="13"/>
              </w:rPr>
              <w:t>Sekvenační</w:t>
            </w:r>
            <w:proofErr w:type="spellEnd"/>
            <w:r>
              <w:rPr>
                <w:b/>
                <w:sz w:val="13"/>
              </w:rPr>
              <w:t xml:space="preserve"> chemie pro </w:t>
            </w:r>
            <w:proofErr w:type="spellStart"/>
            <w:r>
              <w:rPr>
                <w:b/>
                <w:sz w:val="13"/>
              </w:rPr>
              <w:t>sekvenátor</w:t>
            </w:r>
            <w:proofErr w:type="spellEnd"/>
            <w:r>
              <w:rPr>
                <w:b/>
                <w:sz w:val="13"/>
              </w:rPr>
              <w:t xml:space="preserve"> </w:t>
            </w:r>
            <w:proofErr w:type="spellStart"/>
            <w:r>
              <w:rPr>
                <w:b/>
                <w:sz w:val="13"/>
              </w:rPr>
              <w:t>NovaSeq</w:t>
            </w:r>
            <w:proofErr w:type="spellEnd"/>
            <w:r>
              <w:rPr>
                <w:b/>
                <w:sz w:val="13"/>
              </w:rPr>
              <w:t xml:space="preserve"> 6000</w:t>
            </w:r>
            <w:r>
              <w:rPr>
                <w:b/>
                <w:spacing w:val="40"/>
                <w:sz w:val="13"/>
              </w:rPr>
              <w:t xml:space="preserve"> </w:t>
            </w:r>
            <w:r>
              <w:rPr>
                <w:b/>
                <w:sz w:val="13"/>
              </w:rPr>
              <w:t xml:space="preserve">300 cyklů/200 </w:t>
            </w:r>
            <w:proofErr w:type="spellStart"/>
            <w:r>
              <w:rPr>
                <w:b/>
                <w:sz w:val="13"/>
              </w:rPr>
              <w:t>Gb</w:t>
            </w:r>
            <w:proofErr w:type="spellEnd"/>
          </w:p>
        </w:tc>
        <w:tc>
          <w:tcPr>
            <w:tcW w:w="2952" w:type="dxa"/>
            <w:tcBorders>
              <w:top w:val="single" w:sz="6" w:space="0" w:color="000000"/>
              <w:left w:val="single" w:sz="6" w:space="0" w:color="000000"/>
              <w:bottom w:val="single" w:sz="6" w:space="0" w:color="000000"/>
              <w:right w:val="single" w:sz="6" w:space="0" w:color="000000"/>
            </w:tcBorders>
          </w:tcPr>
          <w:p w14:paraId="75C2B72E" w14:textId="77777777" w:rsidR="002C633A" w:rsidRDefault="00000000">
            <w:pPr>
              <w:pStyle w:val="TableParagraph"/>
              <w:spacing w:before="114" w:line="261" w:lineRule="auto"/>
              <w:ind w:left="45" w:right="15" w:firstLine="1"/>
              <w:jc w:val="center"/>
              <w:rPr>
                <w:sz w:val="13"/>
              </w:rPr>
            </w:pPr>
            <w:r>
              <w:rPr>
                <w:sz w:val="13"/>
              </w:rPr>
              <w:t xml:space="preserve">musí obsahovat </w:t>
            </w:r>
            <w:proofErr w:type="spellStart"/>
            <w:r>
              <w:rPr>
                <w:sz w:val="13"/>
              </w:rPr>
              <w:t>sekvenační</w:t>
            </w:r>
            <w:proofErr w:type="spellEnd"/>
            <w:r>
              <w:rPr>
                <w:sz w:val="13"/>
              </w:rPr>
              <w:t xml:space="preserve"> chemii pro párová čtení</w:t>
            </w:r>
            <w:r>
              <w:rPr>
                <w:spacing w:val="40"/>
                <w:sz w:val="13"/>
              </w:rPr>
              <w:t xml:space="preserve"> </w:t>
            </w:r>
            <w:r>
              <w:rPr>
                <w:sz w:val="13"/>
              </w:rPr>
              <w:t xml:space="preserve">(2x150 </w:t>
            </w:r>
            <w:proofErr w:type="spellStart"/>
            <w:r>
              <w:rPr>
                <w:sz w:val="13"/>
              </w:rPr>
              <w:t>bp</w:t>
            </w:r>
            <w:proofErr w:type="spellEnd"/>
            <w:r>
              <w:rPr>
                <w:sz w:val="13"/>
              </w:rPr>
              <w:t xml:space="preserve">) a </w:t>
            </w:r>
            <w:proofErr w:type="spellStart"/>
            <w:r>
              <w:rPr>
                <w:sz w:val="13"/>
              </w:rPr>
              <w:t>flow</w:t>
            </w:r>
            <w:proofErr w:type="spellEnd"/>
            <w:r>
              <w:rPr>
                <w:sz w:val="13"/>
              </w:rPr>
              <w:t xml:space="preserve">-cell pro </w:t>
            </w:r>
            <w:proofErr w:type="spellStart"/>
            <w:r>
              <w:rPr>
                <w:sz w:val="13"/>
              </w:rPr>
              <w:t>sekvenování</w:t>
            </w:r>
            <w:proofErr w:type="spellEnd"/>
            <w:r>
              <w:rPr>
                <w:sz w:val="13"/>
              </w:rPr>
              <w:t xml:space="preserve"> kompatibilní</w:t>
            </w:r>
            <w:r>
              <w:rPr>
                <w:spacing w:val="80"/>
                <w:sz w:val="13"/>
              </w:rPr>
              <w:t xml:space="preserve"> </w:t>
            </w:r>
            <w:r>
              <w:rPr>
                <w:sz w:val="13"/>
              </w:rPr>
              <w:t xml:space="preserve">se </w:t>
            </w:r>
            <w:proofErr w:type="spellStart"/>
            <w:r>
              <w:rPr>
                <w:sz w:val="13"/>
              </w:rPr>
              <w:t>sekvenátorem</w:t>
            </w:r>
            <w:proofErr w:type="spellEnd"/>
            <w:r>
              <w:rPr>
                <w:sz w:val="13"/>
              </w:rPr>
              <w:t xml:space="preserve"> </w:t>
            </w:r>
            <w:proofErr w:type="spellStart"/>
            <w:r>
              <w:rPr>
                <w:sz w:val="13"/>
              </w:rPr>
              <w:t>Illumina</w:t>
            </w:r>
            <w:proofErr w:type="spellEnd"/>
            <w:r>
              <w:rPr>
                <w:sz w:val="13"/>
              </w:rPr>
              <w:t xml:space="preserve"> </w:t>
            </w:r>
            <w:proofErr w:type="spellStart"/>
            <w:r>
              <w:rPr>
                <w:sz w:val="13"/>
              </w:rPr>
              <w:t>NovaSeq</w:t>
            </w:r>
            <w:proofErr w:type="spellEnd"/>
            <w:r>
              <w:rPr>
                <w:sz w:val="13"/>
              </w:rPr>
              <w:t xml:space="preserve"> 6000 s</w:t>
            </w:r>
            <w:r>
              <w:rPr>
                <w:spacing w:val="40"/>
                <w:sz w:val="13"/>
              </w:rPr>
              <w:t xml:space="preserve"> </w:t>
            </w:r>
            <w:r>
              <w:rPr>
                <w:sz w:val="13"/>
              </w:rPr>
              <w:t>prokazatelně</w:t>
            </w:r>
            <w:r>
              <w:rPr>
                <w:spacing w:val="-2"/>
                <w:sz w:val="13"/>
              </w:rPr>
              <w:t xml:space="preserve"> </w:t>
            </w:r>
            <w:r>
              <w:rPr>
                <w:sz w:val="13"/>
              </w:rPr>
              <w:t>dosažitelnou</w:t>
            </w:r>
            <w:r>
              <w:rPr>
                <w:spacing w:val="-1"/>
                <w:sz w:val="13"/>
              </w:rPr>
              <w:t xml:space="preserve"> </w:t>
            </w:r>
            <w:r>
              <w:rPr>
                <w:sz w:val="13"/>
              </w:rPr>
              <w:t>kapacitou</w:t>
            </w:r>
            <w:r>
              <w:rPr>
                <w:spacing w:val="-1"/>
                <w:sz w:val="13"/>
              </w:rPr>
              <w:t xml:space="preserve"> </w:t>
            </w:r>
            <w:r>
              <w:rPr>
                <w:sz w:val="13"/>
              </w:rPr>
              <w:t>nejméně</w:t>
            </w:r>
            <w:r>
              <w:rPr>
                <w:spacing w:val="-2"/>
                <w:sz w:val="13"/>
              </w:rPr>
              <w:t xml:space="preserve"> </w:t>
            </w:r>
            <w:r>
              <w:rPr>
                <w:sz w:val="13"/>
              </w:rPr>
              <w:t>200</w:t>
            </w:r>
            <w:r>
              <w:rPr>
                <w:spacing w:val="-1"/>
                <w:sz w:val="13"/>
              </w:rPr>
              <w:t xml:space="preserve"> </w:t>
            </w:r>
            <w:proofErr w:type="spellStart"/>
            <w:r>
              <w:rPr>
                <w:sz w:val="13"/>
              </w:rPr>
              <w:t>Gb</w:t>
            </w:r>
            <w:proofErr w:type="spellEnd"/>
          </w:p>
        </w:tc>
        <w:tc>
          <w:tcPr>
            <w:tcW w:w="1538" w:type="dxa"/>
            <w:tcBorders>
              <w:top w:val="single" w:sz="6" w:space="0" w:color="000000"/>
              <w:left w:val="single" w:sz="6" w:space="0" w:color="000000"/>
              <w:bottom w:val="single" w:sz="6" w:space="0" w:color="000000"/>
              <w:right w:val="single" w:sz="6" w:space="0" w:color="000000"/>
            </w:tcBorders>
          </w:tcPr>
          <w:p w14:paraId="49FA49CF" w14:textId="77777777" w:rsidR="002C633A" w:rsidRDefault="002C633A">
            <w:pPr>
              <w:pStyle w:val="TableParagraph"/>
              <w:rPr>
                <w:sz w:val="14"/>
              </w:rPr>
            </w:pPr>
          </w:p>
          <w:p w14:paraId="21EE6BD5" w14:textId="77777777" w:rsidR="002C633A" w:rsidRDefault="002C633A">
            <w:pPr>
              <w:pStyle w:val="TableParagraph"/>
              <w:spacing w:before="27"/>
              <w:rPr>
                <w:sz w:val="14"/>
              </w:rPr>
            </w:pPr>
          </w:p>
          <w:p w14:paraId="52AB97DB" w14:textId="77777777" w:rsidR="002C633A" w:rsidRDefault="00000000">
            <w:pPr>
              <w:pStyle w:val="TableParagraph"/>
              <w:ind w:left="33" w:right="1"/>
              <w:jc w:val="center"/>
              <w:rPr>
                <w:sz w:val="14"/>
              </w:rPr>
            </w:pPr>
            <w:r>
              <w:rPr>
                <w:spacing w:val="-10"/>
                <w:sz w:val="14"/>
              </w:rPr>
              <w:t>1</w:t>
            </w:r>
          </w:p>
        </w:tc>
        <w:tc>
          <w:tcPr>
            <w:tcW w:w="1538" w:type="dxa"/>
            <w:tcBorders>
              <w:top w:val="single" w:sz="6" w:space="0" w:color="000000"/>
              <w:left w:val="single" w:sz="6" w:space="0" w:color="000000"/>
              <w:bottom w:val="single" w:sz="6" w:space="0" w:color="000000"/>
              <w:right w:val="single" w:sz="6" w:space="0" w:color="000000"/>
            </w:tcBorders>
          </w:tcPr>
          <w:p w14:paraId="1BED7F5B" w14:textId="77777777" w:rsidR="002C633A" w:rsidRDefault="002C633A">
            <w:pPr>
              <w:pStyle w:val="TableParagraph"/>
              <w:rPr>
                <w:sz w:val="14"/>
              </w:rPr>
            </w:pPr>
          </w:p>
          <w:p w14:paraId="013B94E3" w14:textId="77777777" w:rsidR="002C633A" w:rsidRDefault="002C633A">
            <w:pPr>
              <w:pStyle w:val="TableParagraph"/>
              <w:spacing w:before="27"/>
              <w:rPr>
                <w:sz w:val="14"/>
              </w:rPr>
            </w:pPr>
          </w:p>
          <w:p w14:paraId="65CB7F3C" w14:textId="77777777" w:rsidR="002C633A" w:rsidRDefault="00000000">
            <w:pPr>
              <w:pStyle w:val="TableParagraph"/>
              <w:ind w:left="33"/>
              <w:jc w:val="center"/>
              <w:rPr>
                <w:sz w:val="14"/>
              </w:rPr>
            </w:pPr>
            <w:r>
              <w:rPr>
                <w:spacing w:val="-10"/>
                <w:sz w:val="14"/>
              </w:rPr>
              <w:t>1</w:t>
            </w:r>
          </w:p>
        </w:tc>
        <w:tc>
          <w:tcPr>
            <w:tcW w:w="1538" w:type="dxa"/>
            <w:tcBorders>
              <w:top w:val="single" w:sz="6" w:space="0" w:color="000000"/>
              <w:left w:val="single" w:sz="6" w:space="0" w:color="000000"/>
              <w:bottom w:val="single" w:sz="6" w:space="0" w:color="000000"/>
              <w:right w:val="single" w:sz="6" w:space="0" w:color="000000"/>
            </w:tcBorders>
            <w:shd w:val="clear" w:color="auto" w:fill="FFFF00"/>
          </w:tcPr>
          <w:p w14:paraId="4ADD1888" w14:textId="77777777" w:rsidR="002C633A" w:rsidRDefault="002C633A">
            <w:pPr>
              <w:pStyle w:val="TableParagraph"/>
              <w:rPr>
                <w:sz w:val="14"/>
              </w:rPr>
            </w:pPr>
          </w:p>
          <w:p w14:paraId="1F0308C1" w14:textId="77777777" w:rsidR="002C633A" w:rsidRDefault="002C633A">
            <w:pPr>
              <w:pStyle w:val="TableParagraph"/>
              <w:spacing w:before="27"/>
              <w:rPr>
                <w:sz w:val="14"/>
              </w:rPr>
            </w:pPr>
          </w:p>
          <w:p w14:paraId="52738471" w14:textId="77777777" w:rsidR="002C633A" w:rsidRDefault="00000000">
            <w:pPr>
              <w:pStyle w:val="TableParagraph"/>
              <w:ind w:right="33"/>
              <w:jc w:val="right"/>
              <w:rPr>
                <w:b/>
                <w:sz w:val="14"/>
              </w:rPr>
            </w:pPr>
            <w:r>
              <w:rPr>
                <w:b/>
                <w:sz w:val="14"/>
              </w:rPr>
              <w:t>118</w:t>
            </w:r>
            <w:r>
              <w:rPr>
                <w:b/>
                <w:spacing w:val="2"/>
                <w:sz w:val="14"/>
              </w:rPr>
              <w:t xml:space="preserve"> </w:t>
            </w:r>
            <w:r>
              <w:rPr>
                <w:b/>
                <w:sz w:val="14"/>
              </w:rPr>
              <w:t>440,00</w:t>
            </w:r>
            <w:r>
              <w:rPr>
                <w:b/>
                <w:spacing w:val="2"/>
                <w:sz w:val="14"/>
              </w:rPr>
              <w:t xml:space="preserve"> </w:t>
            </w:r>
            <w:r>
              <w:rPr>
                <w:b/>
                <w:spacing w:val="-5"/>
                <w:sz w:val="14"/>
              </w:rPr>
              <w:t>Kč</w:t>
            </w:r>
          </w:p>
        </w:tc>
        <w:tc>
          <w:tcPr>
            <w:tcW w:w="1356" w:type="dxa"/>
            <w:tcBorders>
              <w:top w:val="single" w:sz="6" w:space="0" w:color="000000"/>
              <w:left w:val="single" w:sz="6" w:space="0" w:color="000000"/>
              <w:bottom w:val="single" w:sz="6" w:space="0" w:color="000000"/>
              <w:right w:val="single" w:sz="6" w:space="0" w:color="000000"/>
            </w:tcBorders>
            <w:shd w:val="clear" w:color="auto" w:fill="FFFF00"/>
          </w:tcPr>
          <w:p w14:paraId="34ACC2F6" w14:textId="77777777" w:rsidR="002C633A" w:rsidRDefault="002C633A">
            <w:pPr>
              <w:pStyle w:val="TableParagraph"/>
              <w:rPr>
                <w:sz w:val="14"/>
              </w:rPr>
            </w:pPr>
          </w:p>
          <w:p w14:paraId="62C01E06" w14:textId="77777777" w:rsidR="002C633A" w:rsidRDefault="002C633A">
            <w:pPr>
              <w:pStyle w:val="TableParagraph"/>
              <w:spacing w:before="27"/>
              <w:rPr>
                <w:sz w:val="14"/>
              </w:rPr>
            </w:pPr>
          </w:p>
          <w:p w14:paraId="7F4CB108" w14:textId="77777777" w:rsidR="002C633A" w:rsidRDefault="00000000">
            <w:pPr>
              <w:pStyle w:val="TableParagraph"/>
              <w:ind w:right="25"/>
              <w:jc w:val="right"/>
              <w:rPr>
                <w:b/>
                <w:sz w:val="14"/>
              </w:rPr>
            </w:pPr>
            <w:r>
              <w:rPr>
                <w:b/>
                <w:sz w:val="14"/>
              </w:rPr>
              <w:t>143</w:t>
            </w:r>
            <w:r>
              <w:rPr>
                <w:b/>
                <w:spacing w:val="2"/>
                <w:sz w:val="14"/>
              </w:rPr>
              <w:t xml:space="preserve"> </w:t>
            </w:r>
            <w:r>
              <w:rPr>
                <w:b/>
                <w:sz w:val="14"/>
              </w:rPr>
              <w:t>312,40</w:t>
            </w:r>
            <w:r>
              <w:rPr>
                <w:b/>
                <w:spacing w:val="2"/>
                <w:sz w:val="14"/>
              </w:rPr>
              <w:t xml:space="preserve"> </w:t>
            </w:r>
            <w:r>
              <w:rPr>
                <w:b/>
                <w:spacing w:val="-5"/>
                <w:sz w:val="14"/>
              </w:rPr>
              <w:t>Kč</w:t>
            </w:r>
          </w:p>
        </w:tc>
        <w:tc>
          <w:tcPr>
            <w:tcW w:w="2208" w:type="dxa"/>
            <w:tcBorders>
              <w:top w:val="single" w:sz="6" w:space="0" w:color="000000"/>
              <w:left w:val="single" w:sz="6" w:space="0" w:color="000000"/>
              <w:bottom w:val="single" w:sz="6" w:space="0" w:color="000000"/>
              <w:right w:val="single" w:sz="6" w:space="0" w:color="000000"/>
            </w:tcBorders>
            <w:shd w:val="clear" w:color="auto" w:fill="FFFF00"/>
          </w:tcPr>
          <w:p w14:paraId="3C306C7A" w14:textId="77777777" w:rsidR="002C633A" w:rsidRDefault="002C633A">
            <w:pPr>
              <w:pStyle w:val="TableParagraph"/>
              <w:rPr>
                <w:sz w:val="14"/>
              </w:rPr>
            </w:pPr>
          </w:p>
          <w:p w14:paraId="28BE65CE" w14:textId="77777777" w:rsidR="002C633A" w:rsidRDefault="002C633A">
            <w:pPr>
              <w:pStyle w:val="TableParagraph"/>
              <w:spacing w:before="27"/>
              <w:rPr>
                <w:sz w:val="14"/>
              </w:rPr>
            </w:pPr>
          </w:p>
          <w:p w14:paraId="2B544F60" w14:textId="77777777" w:rsidR="002C633A" w:rsidRDefault="00000000">
            <w:pPr>
              <w:pStyle w:val="TableParagraph"/>
              <w:ind w:left="31"/>
              <w:jc w:val="center"/>
              <w:rPr>
                <w:b/>
                <w:sz w:val="14"/>
              </w:rPr>
            </w:pPr>
            <w:proofErr w:type="spellStart"/>
            <w:r>
              <w:rPr>
                <w:b/>
                <w:sz w:val="14"/>
              </w:rPr>
              <w:t>cat</w:t>
            </w:r>
            <w:proofErr w:type="spellEnd"/>
            <w:r>
              <w:rPr>
                <w:b/>
                <w:sz w:val="14"/>
              </w:rPr>
              <w:t>.</w:t>
            </w:r>
            <w:r>
              <w:rPr>
                <w:b/>
                <w:spacing w:val="4"/>
                <w:sz w:val="14"/>
              </w:rPr>
              <w:t xml:space="preserve"> </w:t>
            </w:r>
            <w:r>
              <w:rPr>
                <w:b/>
                <w:spacing w:val="-2"/>
                <w:sz w:val="14"/>
              </w:rPr>
              <w:t>20028400</w:t>
            </w:r>
          </w:p>
        </w:tc>
      </w:tr>
      <w:tr w:rsidR="002C633A" w14:paraId="76FF63EF" w14:textId="77777777">
        <w:trPr>
          <w:trHeight w:val="901"/>
        </w:trPr>
        <w:tc>
          <w:tcPr>
            <w:tcW w:w="703" w:type="dxa"/>
            <w:tcBorders>
              <w:top w:val="single" w:sz="6" w:space="0" w:color="000000"/>
              <w:left w:val="single" w:sz="6" w:space="0" w:color="000000"/>
              <w:bottom w:val="single" w:sz="6" w:space="0" w:color="000000"/>
              <w:right w:val="single" w:sz="6" w:space="0" w:color="000000"/>
            </w:tcBorders>
          </w:tcPr>
          <w:p w14:paraId="33A80F16" w14:textId="77777777" w:rsidR="002C633A" w:rsidRDefault="002C633A">
            <w:pPr>
              <w:pStyle w:val="TableParagraph"/>
              <w:rPr>
                <w:sz w:val="13"/>
              </w:rPr>
            </w:pPr>
          </w:p>
          <w:p w14:paraId="51577CCF" w14:textId="77777777" w:rsidR="002C633A" w:rsidRDefault="002C633A">
            <w:pPr>
              <w:pStyle w:val="TableParagraph"/>
              <w:spacing w:before="56"/>
              <w:rPr>
                <w:sz w:val="13"/>
              </w:rPr>
            </w:pPr>
          </w:p>
          <w:p w14:paraId="245BE56C" w14:textId="77777777" w:rsidR="002C633A" w:rsidRDefault="00000000">
            <w:pPr>
              <w:pStyle w:val="TableParagraph"/>
              <w:ind w:left="31"/>
              <w:jc w:val="center"/>
              <w:rPr>
                <w:b/>
                <w:sz w:val="13"/>
              </w:rPr>
            </w:pPr>
            <w:r>
              <w:rPr>
                <w:b/>
                <w:spacing w:val="-10"/>
                <w:sz w:val="13"/>
              </w:rPr>
              <w:t>2</w:t>
            </w:r>
          </w:p>
        </w:tc>
        <w:tc>
          <w:tcPr>
            <w:tcW w:w="2945" w:type="dxa"/>
            <w:tcBorders>
              <w:top w:val="single" w:sz="6" w:space="0" w:color="000000"/>
              <w:left w:val="single" w:sz="6" w:space="0" w:color="000000"/>
              <w:bottom w:val="single" w:sz="6" w:space="0" w:color="000000"/>
              <w:right w:val="single" w:sz="6" w:space="0" w:color="000000"/>
            </w:tcBorders>
          </w:tcPr>
          <w:p w14:paraId="747D1A00" w14:textId="77777777" w:rsidR="002C633A" w:rsidRDefault="002C633A">
            <w:pPr>
              <w:pStyle w:val="TableParagraph"/>
              <w:spacing w:before="128"/>
              <w:rPr>
                <w:sz w:val="13"/>
              </w:rPr>
            </w:pPr>
          </w:p>
          <w:p w14:paraId="7E5B73EC" w14:textId="77777777" w:rsidR="002C633A" w:rsidRDefault="00000000">
            <w:pPr>
              <w:pStyle w:val="TableParagraph"/>
              <w:spacing w:line="261" w:lineRule="auto"/>
              <w:ind w:left="1000" w:hanging="886"/>
              <w:rPr>
                <w:b/>
                <w:sz w:val="13"/>
              </w:rPr>
            </w:pPr>
            <w:proofErr w:type="spellStart"/>
            <w:r>
              <w:rPr>
                <w:b/>
                <w:sz w:val="13"/>
              </w:rPr>
              <w:t>Sekvenační</w:t>
            </w:r>
            <w:proofErr w:type="spellEnd"/>
            <w:r>
              <w:rPr>
                <w:b/>
                <w:sz w:val="13"/>
              </w:rPr>
              <w:t xml:space="preserve"> chemie pro </w:t>
            </w:r>
            <w:proofErr w:type="spellStart"/>
            <w:r>
              <w:rPr>
                <w:b/>
                <w:sz w:val="13"/>
              </w:rPr>
              <w:t>sekvenátor</w:t>
            </w:r>
            <w:proofErr w:type="spellEnd"/>
            <w:r>
              <w:rPr>
                <w:b/>
                <w:sz w:val="13"/>
              </w:rPr>
              <w:t xml:space="preserve"> </w:t>
            </w:r>
            <w:proofErr w:type="spellStart"/>
            <w:r>
              <w:rPr>
                <w:b/>
                <w:sz w:val="13"/>
              </w:rPr>
              <w:t>NovaSeq</w:t>
            </w:r>
            <w:proofErr w:type="spellEnd"/>
            <w:r>
              <w:rPr>
                <w:b/>
                <w:sz w:val="13"/>
              </w:rPr>
              <w:t xml:space="preserve"> 6000</w:t>
            </w:r>
            <w:r>
              <w:rPr>
                <w:b/>
                <w:spacing w:val="40"/>
                <w:sz w:val="13"/>
              </w:rPr>
              <w:t xml:space="preserve"> </w:t>
            </w:r>
            <w:r>
              <w:rPr>
                <w:b/>
                <w:sz w:val="13"/>
              </w:rPr>
              <w:t xml:space="preserve">300 cyklů/400 </w:t>
            </w:r>
            <w:proofErr w:type="spellStart"/>
            <w:r>
              <w:rPr>
                <w:b/>
                <w:sz w:val="13"/>
              </w:rPr>
              <w:t>Gb</w:t>
            </w:r>
            <w:proofErr w:type="spellEnd"/>
          </w:p>
        </w:tc>
        <w:tc>
          <w:tcPr>
            <w:tcW w:w="2952" w:type="dxa"/>
            <w:tcBorders>
              <w:top w:val="single" w:sz="6" w:space="0" w:color="000000"/>
              <w:left w:val="single" w:sz="6" w:space="0" w:color="000000"/>
              <w:bottom w:val="single" w:sz="6" w:space="0" w:color="000000"/>
              <w:right w:val="single" w:sz="6" w:space="0" w:color="000000"/>
            </w:tcBorders>
          </w:tcPr>
          <w:p w14:paraId="157B23BE" w14:textId="77777777" w:rsidR="002C633A" w:rsidRDefault="00000000">
            <w:pPr>
              <w:pStyle w:val="TableParagraph"/>
              <w:spacing w:before="114" w:line="261" w:lineRule="auto"/>
              <w:ind w:left="45" w:right="15" w:firstLine="1"/>
              <w:jc w:val="center"/>
              <w:rPr>
                <w:sz w:val="13"/>
              </w:rPr>
            </w:pPr>
            <w:r>
              <w:rPr>
                <w:sz w:val="13"/>
              </w:rPr>
              <w:t xml:space="preserve">musí obsahovat </w:t>
            </w:r>
            <w:proofErr w:type="spellStart"/>
            <w:r>
              <w:rPr>
                <w:sz w:val="13"/>
              </w:rPr>
              <w:t>sekvenační</w:t>
            </w:r>
            <w:proofErr w:type="spellEnd"/>
            <w:r>
              <w:rPr>
                <w:sz w:val="13"/>
              </w:rPr>
              <w:t xml:space="preserve"> chemii pro párová čtení</w:t>
            </w:r>
            <w:r>
              <w:rPr>
                <w:spacing w:val="40"/>
                <w:sz w:val="13"/>
              </w:rPr>
              <w:t xml:space="preserve"> </w:t>
            </w:r>
            <w:r>
              <w:rPr>
                <w:sz w:val="13"/>
              </w:rPr>
              <w:t xml:space="preserve">(2x150 </w:t>
            </w:r>
            <w:proofErr w:type="spellStart"/>
            <w:r>
              <w:rPr>
                <w:sz w:val="13"/>
              </w:rPr>
              <w:t>bp</w:t>
            </w:r>
            <w:proofErr w:type="spellEnd"/>
            <w:r>
              <w:rPr>
                <w:sz w:val="13"/>
              </w:rPr>
              <w:t xml:space="preserve">) a </w:t>
            </w:r>
            <w:proofErr w:type="spellStart"/>
            <w:r>
              <w:rPr>
                <w:sz w:val="13"/>
              </w:rPr>
              <w:t>flow</w:t>
            </w:r>
            <w:proofErr w:type="spellEnd"/>
            <w:r>
              <w:rPr>
                <w:sz w:val="13"/>
              </w:rPr>
              <w:t xml:space="preserve">-cell pro </w:t>
            </w:r>
            <w:proofErr w:type="spellStart"/>
            <w:r>
              <w:rPr>
                <w:sz w:val="13"/>
              </w:rPr>
              <w:t>sekvenování</w:t>
            </w:r>
            <w:proofErr w:type="spellEnd"/>
            <w:r>
              <w:rPr>
                <w:sz w:val="13"/>
              </w:rPr>
              <w:t xml:space="preserve"> kompatibilní</w:t>
            </w:r>
            <w:r>
              <w:rPr>
                <w:spacing w:val="80"/>
                <w:sz w:val="13"/>
              </w:rPr>
              <w:t xml:space="preserve"> </w:t>
            </w:r>
            <w:r>
              <w:rPr>
                <w:sz w:val="13"/>
              </w:rPr>
              <w:t xml:space="preserve">se </w:t>
            </w:r>
            <w:proofErr w:type="spellStart"/>
            <w:r>
              <w:rPr>
                <w:sz w:val="13"/>
              </w:rPr>
              <w:t>sekvenátorem</w:t>
            </w:r>
            <w:proofErr w:type="spellEnd"/>
            <w:r>
              <w:rPr>
                <w:sz w:val="13"/>
              </w:rPr>
              <w:t xml:space="preserve"> </w:t>
            </w:r>
            <w:proofErr w:type="spellStart"/>
            <w:r>
              <w:rPr>
                <w:sz w:val="13"/>
              </w:rPr>
              <w:t>Illumina</w:t>
            </w:r>
            <w:proofErr w:type="spellEnd"/>
            <w:r>
              <w:rPr>
                <w:sz w:val="13"/>
              </w:rPr>
              <w:t xml:space="preserve"> </w:t>
            </w:r>
            <w:proofErr w:type="spellStart"/>
            <w:r>
              <w:rPr>
                <w:sz w:val="13"/>
              </w:rPr>
              <w:t>NovaSeq</w:t>
            </w:r>
            <w:proofErr w:type="spellEnd"/>
            <w:r>
              <w:rPr>
                <w:sz w:val="13"/>
              </w:rPr>
              <w:t xml:space="preserve"> 6000 s</w:t>
            </w:r>
            <w:r>
              <w:rPr>
                <w:spacing w:val="40"/>
                <w:sz w:val="13"/>
              </w:rPr>
              <w:t xml:space="preserve"> </w:t>
            </w:r>
            <w:r>
              <w:rPr>
                <w:sz w:val="13"/>
              </w:rPr>
              <w:t>prokazatelně</w:t>
            </w:r>
            <w:r>
              <w:rPr>
                <w:spacing w:val="-2"/>
                <w:sz w:val="13"/>
              </w:rPr>
              <w:t xml:space="preserve"> </w:t>
            </w:r>
            <w:r>
              <w:rPr>
                <w:sz w:val="13"/>
              </w:rPr>
              <w:t>dosažitelnou</w:t>
            </w:r>
            <w:r>
              <w:rPr>
                <w:spacing w:val="-1"/>
                <w:sz w:val="13"/>
              </w:rPr>
              <w:t xml:space="preserve"> </w:t>
            </w:r>
            <w:r>
              <w:rPr>
                <w:sz w:val="13"/>
              </w:rPr>
              <w:t>kapacitou</w:t>
            </w:r>
            <w:r>
              <w:rPr>
                <w:spacing w:val="-1"/>
                <w:sz w:val="13"/>
              </w:rPr>
              <w:t xml:space="preserve"> </w:t>
            </w:r>
            <w:r>
              <w:rPr>
                <w:sz w:val="13"/>
              </w:rPr>
              <w:t>nejméně</w:t>
            </w:r>
            <w:r>
              <w:rPr>
                <w:spacing w:val="-2"/>
                <w:sz w:val="13"/>
              </w:rPr>
              <w:t xml:space="preserve"> </w:t>
            </w:r>
            <w:r>
              <w:rPr>
                <w:sz w:val="13"/>
              </w:rPr>
              <w:t>400</w:t>
            </w:r>
            <w:r>
              <w:rPr>
                <w:spacing w:val="-1"/>
                <w:sz w:val="13"/>
              </w:rPr>
              <w:t xml:space="preserve"> </w:t>
            </w:r>
            <w:proofErr w:type="spellStart"/>
            <w:r>
              <w:rPr>
                <w:sz w:val="13"/>
              </w:rPr>
              <w:t>Gb</w:t>
            </w:r>
            <w:proofErr w:type="spellEnd"/>
          </w:p>
        </w:tc>
        <w:tc>
          <w:tcPr>
            <w:tcW w:w="1538" w:type="dxa"/>
            <w:tcBorders>
              <w:top w:val="single" w:sz="6" w:space="0" w:color="000000"/>
              <w:left w:val="single" w:sz="6" w:space="0" w:color="000000"/>
              <w:bottom w:val="single" w:sz="6" w:space="0" w:color="000000"/>
              <w:right w:val="single" w:sz="6" w:space="0" w:color="000000"/>
            </w:tcBorders>
          </w:tcPr>
          <w:p w14:paraId="3016DF01" w14:textId="77777777" w:rsidR="002C633A" w:rsidRDefault="002C633A">
            <w:pPr>
              <w:pStyle w:val="TableParagraph"/>
              <w:rPr>
                <w:sz w:val="14"/>
              </w:rPr>
            </w:pPr>
          </w:p>
          <w:p w14:paraId="7875FEEE" w14:textId="77777777" w:rsidR="002C633A" w:rsidRDefault="002C633A">
            <w:pPr>
              <w:pStyle w:val="TableParagraph"/>
              <w:spacing w:before="27"/>
              <w:rPr>
                <w:sz w:val="14"/>
              </w:rPr>
            </w:pPr>
          </w:p>
          <w:p w14:paraId="61C1DAEF" w14:textId="77777777" w:rsidR="002C633A" w:rsidRDefault="00000000">
            <w:pPr>
              <w:pStyle w:val="TableParagraph"/>
              <w:ind w:left="33" w:right="1"/>
              <w:jc w:val="center"/>
              <w:rPr>
                <w:sz w:val="14"/>
              </w:rPr>
            </w:pPr>
            <w:r>
              <w:rPr>
                <w:spacing w:val="-10"/>
                <w:sz w:val="14"/>
              </w:rPr>
              <w:t>1</w:t>
            </w:r>
          </w:p>
        </w:tc>
        <w:tc>
          <w:tcPr>
            <w:tcW w:w="1538" w:type="dxa"/>
            <w:tcBorders>
              <w:top w:val="single" w:sz="6" w:space="0" w:color="000000"/>
              <w:left w:val="single" w:sz="6" w:space="0" w:color="000000"/>
              <w:bottom w:val="single" w:sz="6" w:space="0" w:color="000000"/>
              <w:right w:val="single" w:sz="6" w:space="0" w:color="000000"/>
            </w:tcBorders>
          </w:tcPr>
          <w:p w14:paraId="64F8E102" w14:textId="77777777" w:rsidR="002C633A" w:rsidRDefault="002C633A">
            <w:pPr>
              <w:pStyle w:val="TableParagraph"/>
              <w:rPr>
                <w:sz w:val="14"/>
              </w:rPr>
            </w:pPr>
          </w:p>
          <w:p w14:paraId="3ADCEFEE" w14:textId="77777777" w:rsidR="002C633A" w:rsidRDefault="002C633A">
            <w:pPr>
              <w:pStyle w:val="TableParagraph"/>
              <w:spacing w:before="27"/>
              <w:rPr>
                <w:sz w:val="14"/>
              </w:rPr>
            </w:pPr>
          </w:p>
          <w:p w14:paraId="48ED4E02" w14:textId="77777777" w:rsidR="002C633A" w:rsidRDefault="00000000">
            <w:pPr>
              <w:pStyle w:val="TableParagraph"/>
              <w:ind w:left="33"/>
              <w:jc w:val="center"/>
              <w:rPr>
                <w:sz w:val="14"/>
              </w:rPr>
            </w:pPr>
            <w:r>
              <w:rPr>
                <w:spacing w:val="-10"/>
                <w:sz w:val="14"/>
              </w:rPr>
              <w:t>1</w:t>
            </w:r>
          </w:p>
        </w:tc>
        <w:tc>
          <w:tcPr>
            <w:tcW w:w="1538" w:type="dxa"/>
            <w:tcBorders>
              <w:top w:val="single" w:sz="6" w:space="0" w:color="000000"/>
              <w:left w:val="single" w:sz="6" w:space="0" w:color="000000"/>
              <w:bottom w:val="single" w:sz="6" w:space="0" w:color="000000"/>
              <w:right w:val="single" w:sz="6" w:space="0" w:color="000000"/>
            </w:tcBorders>
            <w:shd w:val="clear" w:color="auto" w:fill="FFFF00"/>
          </w:tcPr>
          <w:p w14:paraId="52D686AE" w14:textId="77777777" w:rsidR="002C633A" w:rsidRDefault="002C633A">
            <w:pPr>
              <w:pStyle w:val="TableParagraph"/>
              <w:rPr>
                <w:sz w:val="14"/>
              </w:rPr>
            </w:pPr>
          </w:p>
          <w:p w14:paraId="0AF9A6E4" w14:textId="77777777" w:rsidR="002C633A" w:rsidRDefault="002C633A">
            <w:pPr>
              <w:pStyle w:val="TableParagraph"/>
              <w:spacing w:before="27"/>
              <w:rPr>
                <w:sz w:val="14"/>
              </w:rPr>
            </w:pPr>
          </w:p>
          <w:p w14:paraId="26843EF6" w14:textId="77777777" w:rsidR="002C633A" w:rsidRDefault="00000000">
            <w:pPr>
              <w:pStyle w:val="TableParagraph"/>
              <w:ind w:right="33"/>
              <w:jc w:val="right"/>
              <w:rPr>
                <w:b/>
                <w:sz w:val="14"/>
              </w:rPr>
            </w:pPr>
            <w:r>
              <w:rPr>
                <w:b/>
                <w:sz w:val="14"/>
              </w:rPr>
              <w:t>207</w:t>
            </w:r>
            <w:r>
              <w:rPr>
                <w:b/>
                <w:spacing w:val="2"/>
                <w:sz w:val="14"/>
              </w:rPr>
              <w:t xml:space="preserve"> </w:t>
            </w:r>
            <w:r>
              <w:rPr>
                <w:b/>
                <w:sz w:val="14"/>
              </w:rPr>
              <w:t>270,00</w:t>
            </w:r>
            <w:r>
              <w:rPr>
                <w:b/>
                <w:spacing w:val="2"/>
                <w:sz w:val="14"/>
              </w:rPr>
              <w:t xml:space="preserve"> </w:t>
            </w:r>
            <w:r>
              <w:rPr>
                <w:b/>
                <w:spacing w:val="-5"/>
                <w:sz w:val="14"/>
              </w:rPr>
              <w:t>Kč</w:t>
            </w:r>
          </w:p>
        </w:tc>
        <w:tc>
          <w:tcPr>
            <w:tcW w:w="1356" w:type="dxa"/>
            <w:tcBorders>
              <w:top w:val="single" w:sz="6" w:space="0" w:color="000000"/>
              <w:left w:val="single" w:sz="6" w:space="0" w:color="000000"/>
              <w:bottom w:val="single" w:sz="6" w:space="0" w:color="000000"/>
              <w:right w:val="single" w:sz="6" w:space="0" w:color="000000"/>
            </w:tcBorders>
            <w:shd w:val="clear" w:color="auto" w:fill="FFFF00"/>
          </w:tcPr>
          <w:p w14:paraId="3A703DCE" w14:textId="77777777" w:rsidR="002C633A" w:rsidRDefault="002C633A">
            <w:pPr>
              <w:pStyle w:val="TableParagraph"/>
              <w:rPr>
                <w:sz w:val="14"/>
              </w:rPr>
            </w:pPr>
          </w:p>
          <w:p w14:paraId="7EFFEAE3" w14:textId="77777777" w:rsidR="002C633A" w:rsidRDefault="002C633A">
            <w:pPr>
              <w:pStyle w:val="TableParagraph"/>
              <w:spacing w:before="27"/>
              <w:rPr>
                <w:sz w:val="14"/>
              </w:rPr>
            </w:pPr>
          </w:p>
          <w:p w14:paraId="3AE30B9D" w14:textId="77777777" w:rsidR="002C633A" w:rsidRDefault="00000000">
            <w:pPr>
              <w:pStyle w:val="TableParagraph"/>
              <w:ind w:right="25"/>
              <w:jc w:val="right"/>
              <w:rPr>
                <w:b/>
                <w:sz w:val="14"/>
              </w:rPr>
            </w:pPr>
            <w:r>
              <w:rPr>
                <w:b/>
                <w:sz w:val="14"/>
              </w:rPr>
              <w:t>250</w:t>
            </w:r>
            <w:r>
              <w:rPr>
                <w:b/>
                <w:spacing w:val="2"/>
                <w:sz w:val="14"/>
              </w:rPr>
              <w:t xml:space="preserve"> </w:t>
            </w:r>
            <w:r>
              <w:rPr>
                <w:b/>
                <w:sz w:val="14"/>
              </w:rPr>
              <w:t>796,70</w:t>
            </w:r>
            <w:r>
              <w:rPr>
                <w:b/>
                <w:spacing w:val="2"/>
                <w:sz w:val="14"/>
              </w:rPr>
              <w:t xml:space="preserve"> </w:t>
            </w:r>
            <w:r>
              <w:rPr>
                <w:b/>
                <w:spacing w:val="-5"/>
                <w:sz w:val="14"/>
              </w:rPr>
              <w:t>Kč</w:t>
            </w:r>
          </w:p>
        </w:tc>
        <w:tc>
          <w:tcPr>
            <w:tcW w:w="2208" w:type="dxa"/>
            <w:tcBorders>
              <w:top w:val="single" w:sz="6" w:space="0" w:color="000000"/>
              <w:left w:val="single" w:sz="6" w:space="0" w:color="000000"/>
              <w:bottom w:val="single" w:sz="6" w:space="0" w:color="000000"/>
              <w:right w:val="single" w:sz="6" w:space="0" w:color="000000"/>
            </w:tcBorders>
            <w:shd w:val="clear" w:color="auto" w:fill="FFFF00"/>
          </w:tcPr>
          <w:p w14:paraId="33415755" w14:textId="77777777" w:rsidR="002C633A" w:rsidRDefault="002C633A">
            <w:pPr>
              <w:pStyle w:val="TableParagraph"/>
              <w:rPr>
                <w:sz w:val="14"/>
              </w:rPr>
            </w:pPr>
          </w:p>
          <w:p w14:paraId="6CC034CA" w14:textId="77777777" w:rsidR="002C633A" w:rsidRDefault="002C633A">
            <w:pPr>
              <w:pStyle w:val="TableParagraph"/>
              <w:spacing w:before="27"/>
              <w:rPr>
                <w:sz w:val="14"/>
              </w:rPr>
            </w:pPr>
          </w:p>
          <w:p w14:paraId="24B60C37" w14:textId="77777777" w:rsidR="002C633A" w:rsidRDefault="00000000">
            <w:pPr>
              <w:pStyle w:val="TableParagraph"/>
              <w:ind w:left="31"/>
              <w:jc w:val="center"/>
              <w:rPr>
                <w:b/>
                <w:sz w:val="14"/>
              </w:rPr>
            </w:pPr>
            <w:proofErr w:type="spellStart"/>
            <w:r>
              <w:rPr>
                <w:b/>
                <w:sz w:val="14"/>
              </w:rPr>
              <w:t>cat</w:t>
            </w:r>
            <w:proofErr w:type="spellEnd"/>
            <w:r>
              <w:rPr>
                <w:b/>
                <w:sz w:val="14"/>
              </w:rPr>
              <w:t>.</w:t>
            </w:r>
            <w:r>
              <w:rPr>
                <w:b/>
                <w:spacing w:val="4"/>
                <w:sz w:val="14"/>
              </w:rPr>
              <w:t xml:space="preserve"> </w:t>
            </w:r>
            <w:r>
              <w:rPr>
                <w:b/>
                <w:spacing w:val="-2"/>
                <w:sz w:val="14"/>
              </w:rPr>
              <w:t>20028317</w:t>
            </w:r>
          </w:p>
        </w:tc>
      </w:tr>
      <w:tr w:rsidR="002C633A" w14:paraId="6D7FF533" w14:textId="77777777">
        <w:trPr>
          <w:trHeight w:val="901"/>
        </w:trPr>
        <w:tc>
          <w:tcPr>
            <w:tcW w:w="703" w:type="dxa"/>
            <w:tcBorders>
              <w:top w:val="single" w:sz="6" w:space="0" w:color="000000"/>
              <w:left w:val="single" w:sz="6" w:space="0" w:color="000000"/>
              <w:bottom w:val="single" w:sz="6" w:space="0" w:color="000000"/>
              <w:right w:val="single" w:sz="6" w:space="0" w:color="000000"/>
            </w:tcBorders>
          </w:tcPr>
          <w:p w14:paraId="3EA9AC61" w14:textId="77777777" w:rsidR="002C633A" w:rsidRDefault="002C633A">
            <w:pPr>
              <w:pStyle w:val="TableParagraph"/>
              <w:rPr>
                <w:sz w:val="13"/>
              </w:rPr>
            </w:pPr>
          </w:p>
          <w:p w14:paraId="0E46D617" w14:textId="77777777" w:rsidR="002C633A" w:rsidRDefault="002C633A">
            <w:pPr>
              <w:pStyle w:val="TableParagraph"/>
              <w:spacing w:before="56"/>
              <w:rPr>
                <w:sz w:val="13"/>
              </w:rPr>
            </w:pPr>
          </w:p>
          <w:p w14:paraId="4E8FE375" w14:textId="77777777" w:rsidR="002C633A" w:rsidRDefault="00000000">
            <w:pPr>
              <w:pStyle w:val="TableParagraph"/>
              <w:ind w:left="31"/>
              <w:jc w:val="center"/>
              <w:rPr>
                <w:b/>
                <w:sz w:val="13"/>
              </w:rPr>
            </w:pPr>
            <w:r>
              <w:rPr>
                <w:b/>
                <w:spacing w:val="-10"/>
                <w:sz w:val="13"/>
              </w:rPr>
              <w:t>3</w:t>
            </w:r>
          </w:p>
        </w:tc>
        <w:tc>
          <w:tcPr>
            <w:tcW w:w="2945" w:type="dxa"/>
            <w:tcBorders>
              <w:top w:val="single" w:sz="6" w:space="0" w:color="000000"/>
              <w:left w:val="single" w:sz="6" w:space="0" w:color="000000"/>
              <w:bottom w:val="single" w:sz="6" w:space="0" w:color="000000"/>
              <w:right w:val="single" w:sz="6" w:space="0" w:color="000000"/>
            </w:tcBorders>
          </w:tcPr>
          <w:p w14:paraId="0115D4B4" w14:textId="77777777" w:rsidR="002C633A" w:rsidRDefault="002C633A">
            <w:pPr>
              <w:pStyle w:val="TableParagraph"/>
              <w:spacing w:before="128"/>
              <w:rPr>
                <w:sz w:val="13"/>
              </w:rPr>
            </w:pPr>
          </w:p>
          <w:p w14:paraId="3D8D9EA9" w14:textId="77777777" w:rsidR="002C633A" w:rsidRDefault="00000000">
            <w:pPr>
              <w:pStyle w:val="TableParagraph"/>
              <w:spacing w:line="261" w:lineRule="auto"/>
              <w:ind w:left="967" w:hanging="853"/>
              <w:rPr>
                <w:b/>
                <w:sz w:val="13"/>
              </w:rPr>
            </w:pPr>
            <w:proofErr w:type="spellStart"/>
            <w:r>
              <w:rPr>
                <w:b/>
                <w:sz w:val="13"/>
              </w:rPr>
              <w:t>Sekvenační</w:t>
            </w:r>
            <w:proofErr w:type="spellEnd"/>
            <w:r>
              <w:rPr>
                <w:b/>
                <w:sz w:val="13"/>
              </w:rPr>
              <w:t xml:space="preserve"> chemie pro </w:t>
            </w:r>
            <w:proofErr w:type="spellStart"/>
            <w:r>
              <w:rPr>
                <w:b/>
                <w:sz w:val="13"/>
              </w:rPr>
              <w:t>sekvenátor</w:t>
            </w:r>
            <w:proofErr w:type="spellEnd"/>
            <w:r>
              <w:rPr>
                <w:b/>
                <w:sz w:val="13"/>
              </w:rPr>
              <w:t xml:space="preserve"> </w:t>
            </w:r>
            <w:proofErr w:type="spellStart"/>
            <w:r>
              <w:rPr>
                <w:b/>
                <w:sz w:val="13"/>
              </w:rPr>
              <w:t>NovaSeq</w:t>
            </w:r>
            <w:proofErr w:type="spellEnd"/>
            <w:r>
              <w:rPr>
                <w:b/>
                <w:sz w:val="13"/>
              </w:rPr>
              <w:t xml:space="preserve"> 6000</w:t>
            </w:r>
            <w:r>
              <w:rPr>
                <w:b/>
                <w:spacing w:val="40"/>
                <w:sz w:val="13"/>
              </w:rPr>
              <w:t xml:space="preserve"> </w:t>
            </w:r>
            <w:r>
              <w:rPr>
                <w:b/>
                <w:sz w:val="13"/>
              </w:rPr>
              <w:t xml:space="preserve">300 cyklů/1000 </w:t>
            </w:r>
            <w:proofErr w:type="spellStart"/>
            <w:r>
              <w:rPr>
                <w:b/>
                <w:sz w:val="13"/>
              </w:rPr>
              <w:t>Gb</w:t>
            </w:r>
            <w:proofErr w:type="spellEnd"/>
          </w:p>
        </w:tc>
        <w:tc>
          <w:tcPr>
            <w:tcW w:w="2952" w:type="dxa"/>
            <w:tcBorders>
              <w:top w:val="single" w:sz="6" w:space="0" w:color="000000"/>
              <w:left w:val="single" w:sz="6" w:space="0" w:color="000000"/>
              <w:bottom w:val="single" w:sz="6" w:space="0" w:color="000000"/>
              <w:right w:val="single" w:sz="6" w:space="0" w:color="000000"/>
            </w:tcBorders>
          </w:tcPr>
          <w:p w14:paraId="7D0C85BF" w14:textId="77777777" w:rsidR="002C633A" w:rsidRDefault="00000000">
            <w:pPr>
              <w:pStyle w:val="TableParagraph"/>
              <w:spacing w:before="17" w:line="170" w:lineRule="atLeast"/>
              <w:ind w:left="100" w:right="72" w:firstLine="1"/>
              <w:jc w:val="center"/>
              <w:rPr>
                <w:sz w:val="13"/>
              </w:rPr>
            </w:pPr>
            <w:r>
              <w:rPr>
                <w:sz w:val="13"/>
              </w:rPr>
              <w:t>musí obsahovat</w:t>
            </w:r>
            <w:r>
              <w:rPr>
                <w:spacing w:val="-2"/>
                <w:sz w:val="13"/>
              </w:rPr>
              <w:t xml:space="preserve"> </w:t>
            </w:r>
            <w:proofErr w:type="spellStart"/>
            <w:r>
              <w:rPr>
                <w:sz w:val="13"/>
              </w:rPr>
              <w:t>sekvenační</w:t>
            </w:r>
            <w:proofErr w:type="spellEnd"/>
            <w:r>
              <w:rPr>
                <w:sz w:val="13"/>
              </w:rPr>
              <w:t xml:space="preserve"> chemii pro párová</w:t>
            </w:r>
            <w:r>
              <w:rPr>
                <w:spacing w:val="-2"/>
                <w:sz w:val="13"/>
              </w:rPr>
              <w:t xml:space="preserve"> </w:t>
            </w:r>
            <w:r>
              <w:rPr>
                <w:sz w:val="13"/>
              </w:rPr>
              <w:t>čtení</w:t>
            </w:r>
            <w:r>
              <w:rPr>
                <w:spacing w:val="40"/>
                <w:sz w:val="13"/>
              </w:rPr>
              <w:t xml:space="preserve"> </w:t>
            </w:r>
            <w:r>
              <w:rPr>
                <w:sz w:val="13"/>
              </w:rPr>
              <w:t xml:space="preserve">(2x150 </w:t>
            </w:r>
            <w:proofErr w:type="spellStart"/>
            <w:r>
              <w:rPr>
                <w:sz w:val="13"/>
              </w:rPr>
              <w:t>bp</w:t>
            </w:r>
            <w:proofErr w:type="spellEnd"/>
            <w:r>
              <w:rPr>
                <w:sz w:val="13"/>
              </w:rPr>
              <w:t>) a</w:t>
            </w:r>
            <w:r>
              <w:rPr>
                <w:spacing w:val="-1"/>
                <w:sz w:val="13"/>
              </w:rPr>
              <w:t xml:space="preserve"> </w:t>
            </w:r>
            <w:proofErr w:type="spellStart"/>
            <w:r>
              <w:rPr>
                <w:sz w:val="13"/>
              </w:rPr>
              <w:t>flow</w:t>
            </w:r>
            <w:proofErr w:type="spellEnd"/>
            <w:r>
              <w:rPr>
                <w:sz w:val="13"/>
              </w:rPr>
              <w:t xml:space="preserve">-cell pro </w:t>
            </w:r>
            <w:proofErr w:type="spellStart"/>
            <w:r>
              <w:rPr>
                <w:sz w:val="13"/>
              </w:rPr>
              <w:t>sekvenování</w:t>
            </w:r>
            <w:proofErr w:type="spellEnd"/>
            <w:r>
              <w:rPr>
                <w:sz w:val="13"/>
              </w:rPr>
              <w:t xml:space="preserve"> kompatibilní</w:t>
            </w:r>
            <w:r>
              <w:rPr>
                <w:spacing w:val="40"/>
                <w:sz w:val="13"/>
              </w:rPr>
              <w:t xml:space="preserve"> </w:t>
            </w:r>
            <w:r>
              <w:rPr>
                <w:sz w:val="13"/>
              </w:rPr>
              <w:t xml:space="preserve">se </w:t>
            </w:r>
            <w:proofErr w:type="spellStart"/>
            <w:r>
              <w:rPr>
                <w:sz w:val="13"/>
              </w:rPr>
              <w:t>sekvenátorem</w:t>
            </w:r>
            <w:proofErr w:type="spellEnd"/>
            <w:r>
              <w:rPr>
                <w:sz w:val="13"/>
              </w:rPr>
              <w:t xml:space="preserve"> </w:t>
            </w:r>
            <w:proofErr w:type="spellStart"/>
            <w:r>
              <w:rPr>
                <w:sz w:val="13"/>
              </w:rPr>
              <w:t>Illumina</w:t>
            </w:r>
            <w:proofErr w:type="spellEnd"/>
            <w:r>
              <w:rPr>
                <w:sz w:val="13"/>
              </w:rPr>
              <w:t xml:space="preserve"> </w:t>
            </w:r>
            <w:proofErr w:type="spellStart"/>
            <w:r>
              <w:rPr>
                <w:sz w:val="13"/>
              </w:rPr>
              <w:t>NovaSeq</w:t>
            </w:r>
            <w:proofErr w:type="spellEnd"/>
            <w:r>
              <w:rPr>
                <w:sz w:val="13"/>
              </w:rPr>
              <w:t xml:space="preserve"> 6000 s</w:t>
            </w:r>
            <w:r>
              <w:rPr>
                <w:spacing w:val="40"/>
                <w:sz w:val="13"/>
              </w:rPr>
              <w:t xml:space="preserve"> </w:t>
            </w:r>
            <w:r>
              <w:rPr>
                <w:sz w:val="13"/>
              </w:rPr>
              <w:t>prokazatelně</w:t>
            </w:r>
            <w:r>
              <w:rPr>
                <w:spacing w:val="-1"/>
                <w:sz w:val="13"/>
              </w:rPr>
              <w:t xml:space="preserve"> </w:t>
            </w:r>
            <w:r>
              <w:rPr>
                <w:sz w:val="13"/>
              </w:rPr>
              <w:t>dosažitelnou kapacitou nejméně</w:t>
            </w:r>
            <w:r>
              <w:rPr>
                <w:spacing w:val="-1"/>
                <w:sz w:val="13"/>
              </w:rPr>
              <w:t xml:space="preserve"> </w:t>
            </w:r>
            <w:r>
              <w:rPr>
                <w:sz w:val="13"/>
              </w:rPr>
              <w:t>1000</w:t>
            </w:r>
            <w:r>
              <w:rPr>
                <w:spacing w:val="40"/>
                <w:sz w:val="13"/>
              </w:rPr>
              <w:t xml:space="preserve"> </w:t>
            </w:r>
            <w:proofErr w:type="spellStart"/>
            <w:r>
              <w:rPr>
                <w:spacing w:val="-6"/>
                <w:sz w:val="13"/>
              </w:rPr>
              <w:t>Gb</w:t>
            </w:r>
            <w:proofErr w:type="spellEnd"/>
          </w:p>
        </w:tc>
        <w:tc>
          <w:tcPr>
            <w:tcW w:w="1538" w:type="dxa"/>
            <w:tcBorders>
              <w:top w:val="single" w:sz="6" w:space="0" w:color="000000"/>
              <w:left w:val="single" w:sz="6" w:space="0" w:color="000000"/>
              <w:bottom w:val="single" w:sz="6" w:space="0" w:color="000000"/>
              <w:right w:val="single" w:sz="6" w:space="0" w:color="000000"/>
            </w:tcBorders>
          </w:tcPr>
          <w:p w14:paraId="6473D936" w14:textId="77777777" w:rsidR="002C633A" w:rsidRDefault="002C633A">
            <w:pPr>
              <w:pStyle w:val="TableParagraph"/>
              <w:rPr>
                <w:sz w:val="14"/>
              </w:rPr>
            </w:pPr>
          </w:p>
          <w:p w14:paraId="4B60CAF4" w14:textId="77777777" w:rsidR="002C633A" w:rsidRDefault="002C633A">
            <w:pPr>
              <w:pStyle w:val="TableParagraph"/>
              <w:spacing w:before="27"/>
              <w:rPr>
                <w:sz w:val="14"/>
              </w:rPr>
            </w:pPr>
          </w:p>
          <w:p w14:paraId="5B56C06A" w14:textId="77777777" w:rsidR="002C633A" w:rsidRDefault="00000000">
            <w:pPr>
              <w:pStyle w:val="TableParagraph"/>
              <w:ind w:left="33" w:right="1"/>
              <w:jc w:val="center"/>
              <w:rPr>
                <w:sz w:val="14"/>
              </w:rPr>
            </w:pPr>
            <w:r>
              <w:rPr>
                <w:spacing w:val="-10"/>
                <w:sz w:val="14"/>
              </w:rPr>
              <w:t>1</w:t>
            </w:r>
          </w:p>
        </w:tc>
        <w:tc>
          <w:tcPr>
            <w:tcW w:w="1538" w:type="dxa"/>
            <w:tcBorders>
              <w:top w:val="single" w:sz="6" w:space="0" w:color="000000"/>
              <w:left w:val="single" w:sz="6" w:space="0" w:color="000000"/>
              <w:bottom w:val="single" w:sz="6" w:space="0" w:color="000000"/>
              <w:right w:val="single" w:sz="6" w:space="0" w:color="000000"/>
            </w:tcBorders>
          </w:tcPr>
          <w:p w14:paraId="2A20912E" w14:textId="77777777" w:rsidR="002C633A" w:rsidRDefault="002C633A">
            <w:pPr>
              <w:pStyle w:val="TableParagraph"/>
              <w:rPr>
                <w:sz w:val="14"/>
              </w:rPr>
            </w:pPr>
          </w:p>
          <w:p w14:paraId="3E6E500D" w14:textId="77777777" w:rsidR="002C633A" w:rsidRDefault="002C633A">
            <w:pPr>
              <w:pStyle w:val="TableParagraph"/>
              <w:spacing w:before="27"/>
              <w:rPr>
                <w:sz w:val="14"/>
              </w:rPr>
            </w:pPr>
          </w:p>
          <w:p w14:paraId="2901E15C" w14:textId="77777777" w:rsidR="002C633A" w:rsidRDefault="00000000">
            <w:pPr>
              <w:pStyle w:val="TableParagraph"/>
              <w:ind w:left="33"/>
              <w:jc w:val="center"/>
              <w:rPr>
                <w:sz w:val="14"/>
              </w:rPr>
            </w:pPr>
            <w:r>
              <w:rPr>
                <w:spacing w:val="-10"/>
                <w:sz w:val="14"/>
              </w:rPr>
              <w:t>1</w:t>
            </w:r>
          </w:p>
        </w:tc>
        <w:tc>
          <w:tcPr>
            <w:tcW w:w="1538" w:type="dxa"/>
            <w:tcBorders>
              <w:top w:val="single" w:sz="6" w:space="0" w:color="000000"/>
              <w:left w:val="single" w:sz="6" w:space="0" w:color="000000"/>
              <w:bottom w:val="single" w:sz="6" w:space="0" w:color="000000"/>
              <w:right w:val="single" w:sz="6" w:space="0" w:color="000000"/>
            </w:tcBorders>
            <w:shd w:val="clear" w:color="auto" w:fill="FFFF00"/>
          </w:tcPr>
          <w:p w14:paraId="482F49B5" w14:textId="77777777" w:rsidR="002C633A" w:rsidRDefault="002C633A">
            <w:pPr>
              <w:pStyle w:val="TableParagraph"/>
              <w:rPr>
                <w:sz w:val="14"/>
              </w:rPr>
            </w:pPr>
          </w:p>
          <w:p w14:paraId="592B82F0" w14:textId="77777777" w:rsidR="002C633A" w:rsidRDefault="002C633A">
            <w:pPr>
              <w:pStyle w:val="TableParagraph"/>
              <w:spacing w:before="27"/>
              <w:rPr>
                <w:sz w:val="14"/>
              </w:rPr>
            </w:pPr>
          </w:p>
          <w:p w14:paraId="754B1763" w14:textId="77777777" w:rsidR="002C633A" w:rsidRDefault="00000000">
            <w:pPr>
              <w:pStyle w:val="TableParagraph"/>
              <w:ind w:right="33"/>
              <w:jc w:val="right"/>
              <w:rPr>
                <w:b/>
                <w:sz w:val="14"/>
              </w:rPr>
            </w:pPr>
            <w:r>
              <w:rPr>
                <w:b/>
                <w:sz w:val="14"/>
              </w:rPr>
              <w:t>379</w:t>
            </w:r>
            <w:r>
              <w:rPr>
                <w:b/>
                <w:spacing w:val="2"/>
                <w:sz w:val="14"/>
              </w:rPr>
              <w:t xml:space="preserve"> </w:t>
            </w:r>
            <w:r>
              <w:rPr>
                <w:b/>
                <w:sz w:val="14"/>
              </w:rPr>
              <w:t>060,00</w:t>
            </w:r>
            <w:r>
              <w:rPr>
                <w:b/>
                <w:spacing w:val="2"/>
                <w:sz w:val="14"/>
              </w:rPr>
              <w:t xml:space="preserve"> </w:t>
            </w:r>
            <w:r>
              <w:rPr>
                <w:b/>
                <w:spacing w:val="-5"/>
                <w:sz w:val="14"/>
              </w:rPr>
              <w:t>Kč</w:t>
            </w:r>
          </w:p>
        </w:tc>
        <w:tc>
          <w:tcPr>
            <w:tcW w:w="1356" w:type="dxa"/>
            <w:tcBorders>
              <w:top w:val="single" w:sz="6" w:space="0" w:color="000000"/>
              <w:left w:val="single" w:sz="6" w:space="0" w:color="000000"/>
              <w:bottom w:val="single" w:sz="6" w:space="0" w:color="000000"/>
              <w:right w:val="single" w:sz="6" w:space="0" w:color="000000"/>
            </w:tcBorders>
            <w:shd w:val="clear" w:color="auto" w:fill="FFFF00"/>
          </w:tcPr>
          <w:p w14:paraId="5CCD27E0" w14:textId="77777777" w:rsidR="002C633A" w:rsidRDefault="002C633A">
            <w:pPr>
              <w:pStyle w:val="TableParagraph"/>
              <w:rPr>
                <w:sz w:val="14"/>
              </w:rPr>
            </w:pPr>
          </w:p>
          <w:p w14:paraId="457FA067" w14:textId="77777777" w:rsidR="002C633A" w:rsidRDefault="002C633A">
            <w:pPr>
              <w:pStyle w:val="TableParagraph"/>
              <w:spacing w:before="27"/>
              <w:rPr>
                <w:sz w:val="14"/>
              </w:rPr>
            </w:pPr>
          </w:p>
          <w:p w14:paraId="4C397C10" w14:textId="77777777" w:rsidR="002C633A" w:rsidRDefault="00000000">
            <w:pPr>
              <w:pStyle w:val="TableParagraph"/>
              <w:ind w:right="25"/>
              <w:jc w:val="right"/>
              <w:rPr>
                <w:b/>
                <w:sz w:val="14"/>
              </w:rPr>
            </w:pPr>
            <w:r>
              <w:rPr>
                <w:b/>
                <w:sz w:val="14"/>
              </w:rPr>
              <w:t>458</w:t>
            </w:r>
            <w:r>
              <w:rPr>
                <w:b/>
                <w:spacing w:val="2"/>
                <w:sz w:val="14"/>
              </w:rPr>
              <w:t xml:space="preserve"> </w:t>
            </w:r>
            <w:r>
              <w:rPr>
                <w:b/>
                <w:sz w:val="14"/>
              </w:rPr>
              <w:t>662,60</w:t>
            </w:r>
            <w:r>
              <w:rPr>
                <w:b/>
                <w:spacing w:val="2"/>
                <w:sz w:val="14"/>
              </w:rPr>
              <w:t xml:space="preserve"> </w:t>
            </w:r>
            <w:r>
              <w:rPr>
                <w:b/>
                <w:spacing w:val="-5"/>
                <w:sz w:val="14"/>
              </w:rPr>
              <w:t>Kč</w:t>
            </w:r>
          </w:p>
        </w:tc>
        <w:tc>
          <w:tcPr>
            <w:tcW w:w="2208" w:type="dxa"/>
            <w:tcBorders>
              <w:top w:val="single" w:sz="6" w:space="0" w:color="000000"/>
              <w:left w:val="single" w:sz="6" w:space="0" w:color="000000"/>
              <w:bottom w:val="single" w:sz="6" w:space="0" w:color="000000"/>
              <w:right w:val="single" w:sz="6" w:space="0" w:color="000000"/>
            </w:tcBorders>
            <w:shd w:val="clear" w:color="auto" w:fill="FFFF00"/>
          </w:tcPr>
          <w:p w14:paraId="54595A30" w14:textId="77777777" w:rsidR="002C633A" w:rsidRDefault="002C633A">
            <w:pPr>
              <w:pStyle w:val="TableParagraph"/>
              <w:rPr>
                <w:sz w:val="14"/>
              </w:rPr>
            </w:pPr>
          </w:p>
          <w:p w14:paraId="02E5BE41" w14:textId="77777777" w:rsidR="002C633A" w:rsidRDefault="002C633A">
            <w:pPr>
              <w:pStyle w:val="TableParagraph"/>
              <w:spacing w:before="27"/>
              <w:rPr>
                <w:sz w:val="14"/>
              </w:rPr>
            </w:pPr>
          </w:p>
          <w:p w14:paraId="42C07CC9" w14:textId="77777777" w:rsidR="002C633A" w:rsidRDefault="00000000">
            <w:pPr>
              <w:pStyle w:val="TableParagraph"/>
              <w:ind w:left="31"/>
              <w:jc w:val="center"/>
              <w:rPr>
                <w:b/>
                <w:sz w:val="14"/>
              </w:rPr>
            </w:pPr>
            <w:proofErr w:type="spellStart"/>
            <w:r>
              <w:rPr>
                <w:b/>
                <w:sz w:val="14"/>
              </w:rPr>
              <w:t>cat</w:t>
            </w:r>
            <w:proofErr w:type="spellEnd"/>
            <w:r>
              <w:rPr>
                <w:b/>
                <w:sz w:val="14"/>
              </w:rPr>
              <w:t>.</w:t>
            </w:r>
            <w:r>
              <w:rPr>
                <w:b/>
                <w:spacing w:val="4"/>
                <w:sz w:val="14"/>
              </w:rPr>
              <w:t xml:space="preserve"> </w:t>
            </w:r>
            <w:r>
              <w:rPr>
                <w:b/>
                <w:spacing w:val="-2"/>
                <w:sz w:val="14"/>
              </w:rPr>
              <w:t>20028314</w:t>
            </w:r>
          </w:p>
        </w:tc>
      </w:tr>
      <w:tr w:rsidR="002C633A" w14:paraId="74E9CB1B" w14:textId="77777777">
        <w:trPr>
          <w:trHeight w:val="901"/>
        </w:trPr>
        <w:tc>
          <w:tcPr>
            <w:tcW w:w="703" w:type="dxa"/>
            <w:tcBorders>
              <w:top w:val="single" w:sz="6" w:space="0" w:color="000000"/>
              <w:left w:val="single" w:sz="6" w:space="0" w:color="000000"/>
              <w:bottom w:val="single" w:sz="6" w:space="0" w:color="000000"/>
              <w:right w:val="single" w:sz="6" w:space="0" w:color="000000"/>
            </w:tcBorders>
          </w:tcPr>
          <w:p w14:paraId="60EE8FA0" w14:textId="77777777" w:rsidR="002C633A" w:rsidRDefault="002C633A">
            <w:pPr>
              <w:pStyle w:val="TableParagraph"/>
              <w:rPr>
                <w:sz w:val="13"/>
              </w:rPr>
            </w:pPr>
          </w:p>
          <w:p w14:paraId="3B08CEC2" w14:textId="77777777" w:rsidR="002C633A" w:rsidRDefault="002C633A">
            <w:pPr>
              <w:pStyle w:val="TableParagraph"/>
              <w:spacing w:before="56"/>
              <w:rPr>
                <w:sz w:val="13"/>
              </w:rPr>
            </w:pPr>
          </w:p>
          <w:p w14:paraId="5BF0B5F3" w14:textId="77777777" w:rsidR="002C633A" w:rsidRDefault="00000000">
            <w:pPr>
              <w:pStyle w:val="TableParagraph"/>
              <w:ind w:left="31"/>
              <w:jc w:val="center"/>
              <w:rPr>
                <w:b/>
                <w:sz w:val="13"/>
              </w:rPr>
            </w:pPr>
            <w:r>
              <w:rPr>
                <w:b/>
                <w:spacing w:val="-10"/>
                <w:sz w:val="13"/>
              </w:rPr>
              <w:t>4</w:t>
            </w:r>
          </w:p>
        </w:tc>
        <w:tc>
          <w:tcPr>
            <w:tcW w:w="2945" w:type="dxa"/>
            <w:tcBorders>
              <w:top w:val="single" w:sz="6" w:space="0" w:color="000000"/>
              <w:left w:val="single" w:sz="6" w:space="0" w:color="000000"/>
              <w:bottom w:val="single" w:sz="6" w:space="0" w:color="000000"/>
              <w:right w:val="single" w:sz="6" w:space="0" w:color="000000"/>
            </w:tcBorders>
          </w:tcPr>
          <w:p w14:paraId="3C812470" w14:textId="77777777" w:rsidR="002C633A" w:rsidRDefault="002C633A">
            <w:pPr>
              <w:pStyle w:val="TableParagraph"/>
              <w:spacing w:before="128"/>
              <w:rPr>
                <w:sz w:val="13"/>
              </w:rPr>
            </w:pPr>
          </w:p>
          <w:p w14:paraId="415FAB83" w14:textId="77777777" w:rsidR="002C633A" w:rsidRDefault="00000000">
            <w:pPr>
              <w:pStyle w:val="TableParagraph"/>
              <w:spacing w:line="261" w:lineRule="auto"/>
              <w:ind w:left="967" w:hanging="853"/>
              <w:rPr>
                <w:b/>
                <w:sz w:val="13"/>
              </w:rPr>
            </w:pPr>
            <w:proofErr w:type="spellStart"/>
            <w:r>
              <w:rPr>
                <w:b/>
                <w:sz w:val="13"/>
              </w:rPr>
              <w:t>Sekvenační</w:t>
            </w:r>
            <w:proofErr w:type="spellEnd"/>
            <w:r>
              <w:rPr>
                <w:b/>
                <w:sz w:val="13"/>
              </w:rPr>
              <w:t xml:space="preserve"> chemie pro </w:t>
            </w:r>
            <w:proofErr w:type="spellStart"/>
            <w:r>
              <w:rPr>
                <w:b/>
                <w:sz w:val="13"/>
              </w:rPr>
              <w:t>sekvenátor</w:t>
            </w:r>
            <w:proofErr w:type="spellEnd"/>
            <w:r>
              <w:rPr>
                <w:b/>
                <w:sz w:val="13"/>
              </w:rPr>
              <w:t xml:space="preserve"> </w:t>
            </w:r>
            <w:proofErr w:type="spellStart"/>
            <w:r>
              <w:rPr>
                <w:b/>
                <w:sz w:val="13"/>
              </w:rPr>
              <w:t>NovaSeq</w:t>
            </w:r>
            <w:proofErr w:type="spellEnd"/>
            <w:r>
              <w:rPr>
                <w:b/>
                <w:sz w:val="13"/>
              </w:rPr>
              <w:t xml:space="preserve"> 6000</w:t>
            </w:r>
            <w:r>
              <w:rPr>
                <w:b/>
                <w:spacing w:val="40"/>
                <w:sz w:val="13"/>
              </w:rPr>
              <w:t xml:space="preserve"> </w:t>
            </w:r>
            <w:r>
              <w:rPr>
                <w:b/>
                <w:sz w:val="13"/>
              </w:rPr>
              <w:t xml:space="preserve">300 cyklů/2000 </w:t>
            </w:r>
            <w:proofErr w:type="spellStart"/>
            <w:r>
              <w:rPr>
                <w:b/>
                <w:sz w:val="13"/>
              </w:rPr>
              <w:t>Gb</w:t>
            </w:r>
            <w:proofErr w:type="spellEnd"/>
          </w:p>
        </w:tc>
        <w:tc>
          <w:tcPr>
            <w:tcW w:w="2952" w:type="dxa"/>
            <w:tcBorders>
              <w:top w:val="single" w:sz="6" w:space="0" w:color="000000"/>
              <w:left w:val="single" w:sz="6" w:space="0" w:color="000000"/>
              <w:bottom w:val="single" w:sz="6" w:space="0" w:color="000000"/>
              <w:right w:val="single" w:sz="6" w:space="0" w:color="000000"/>
            </w:tcBorders>
          </w:tcPr>
          <w:p w14:paraId="0E439DBB" w14:textId="77777777" w:rsidR="002C633A" w:rsidRDefault="00000000">
            <w:pPr>
              <w:pStyle w:val="TableParagraph"/>
              <w:spacing w:before="17" w:line="170" w:lineRule="atLeast"/>
              <w:ind w:left="100" w:right="72" w:firstLine="1"/>
              <w:jc w:val="center"/>
              <w:rPr>
                <w:sz w:val="13"/>
              </w:rPr>
            </w:pPr>
            <w:r>
              <w:rPr>
                <w:sz w:val="13"/>
              </w:rPr>
              <w:t>musí obsahovat</w:t>
            </w:r>
            <w:r>
              <w:rPr>
                <w:spacing w:val="-2"/>
                <w:sz w:val="13"/>
              </w:rPr>
              <w:t xml:space="preserve"> </w:t>
            </w:r>
            <w:proofErr w:type="spellStart"/>
            <w:r>
              <w:rPr>
                <w:sz w:val="13"/>
              </w:rPr>
              <w:t>sekvenační</w:t>
            </w:r>
            <w:proofErr w:type="spellEnd"/>
            <w:r>
              <w:rPr>
                <w:sz w:val="13"/>
              </w:rPr>
              <w:t xml:space="preserve"> chemii pro párová</w:t>
            </w:r>
            <w:r>
              <w:rPr>
                <w:spacing w:val="-2"/>
                <w:sz w:val="13"/>
              </w:rPr>
              <w:t xml:space="preserve"> </w:t>
            </w:r>
            <w:r>
              <w:rPr>
                <w:sz w:val="13"/>
              </w:rPr>
              <w:t>čtení</w:t>
            </w:r>
            <w:r>
              <w:rPr>
                <w:spacing w:val="40"/>
                <w:sz w:val="13"/>
              </w:rPr>
              <w:t xml:space="preserve"> </w:t>
            </w:r>
            <w:r>
              <w:rPr>
                <w:sz w:val="13"/>
              </w:rPr>
              <w:t xml:space="preserve">(2x150 </w:t>
            </w:r>
            <w:proofErr w:type="spellStart"/>
            <w:r>
              <w:rPr>
                <w:sz w:val="13"/>
              </w:rPr>
              <w:t>bp</w:t>
            </w:r>
            <w:proofErr w:type="spellEnd"/>
            <w:r>
              <w:rPr>
                <w:sz w:val="13"/>
              </w:rPr>
              <w:t>) a</w:t>
            </w:r>
            <w:r>
              <w:rPr>
                <w:spacing w:val="-1"/>
                <w:sz w:val="13"/>
              </w:rPr>
              <w:t xml:space="preserve"> </w:t>
            </w:r>
            <w:proofErr w:type="spellStart"/>
            <w:r>
              <w:rPr>
                <w:sz w:val="13"/>
              </w:rPr>
              <w:t>flow</w:t>
            </w:r>
            <w:proofErr w:type="spellEnd"/>
            <w:r>
              <w:rPr>
                <w:sz w:val="13"/>
              </w:rPr>
              <w:t xml:space="preserve">-cell pro </w:t>
            </w:r>
            <w:proofErr w:type="spellStart"/>
            <w:r>
              <w:rPr>
                <w:sz w:val="13"/>
              </w:rPr>
              <w:t>sekvenování</w:t>
            </w:r>
            <w:proofErr w:type="spellEnd"/>
            <w:r>
              <w:rPr>
                <w:sz w:val="13"/>
              </w:rPr>
              <w:t xml:space="preserve"> kompatibilní</w:t>
            </w:r>
            <w:r>
              <w:rPr>
                <w:spacing w:val="40"/>
                <w:sz w:val="13"/>
              </w:rPr>
              <w:t xml:space="preserve"> </w:t>
            </w:r>
            <w:r>
              <w:rPr>
                <w:sz w:val="13"/>
              </w:rPr>
              <w:t xml:space="preserve">se </w:t>
            </w:r>
            <w:proofErr w:type="spellStart"/>
            <w:r>
              <w:rPr>
                <w:sz w:val="13"/>
              </w:rPr>
              <w:t>sekvenátorem</w:t>
            </w:r>
            <w:proofErr w:type="spellEnd"/>
            <w:r>
              <w:rPr>
                <w:sz w:val="13"/>
              </w:rPr>
              <w:t xml:space="preserve"> </w:t>
            </w:r>
            <w:proofErr w:type="spellStart"/>
            <w:r>
              <w:rPr>
                <w:sz w:val="13"/>
              </w:rPr>
              <w:t>Illumina</w:t>
            </w:r>
            <w:proofErr w:type="spellEnd"/>
            <w:r>
              <w:rPr>
                <w:sz w:val="13"/>
              </w:rPr>
              <w:t xml:space="preserve"> </w:t>
            </w:r>
            <w:proofErr w:type="spellStart"/>
            <w:r>
              <w:rPr>
                <w:sz w:val="13"/>
              </w:rPr>
              <w:t>NovaSeq</w:t>
            </w:r>
            <w:proofErr w:type="spellEnd"/>
            <w:r>
              <w:rPr>
                <w:sz w:val="13"/>
              </w:rPr>
              <w:t xml:space="preserve"> 6000 s</w:t>
            </w:r>
            <w:r>
              <w:rPr>
                <w:spacing w:val="40"/>
                <w:sz w:val="13"/>
              </w:rPr>
              <w:t xml:space="preserve"> </w:t>
            </w:r>
            <w:r>
              <w:rPr>
                <w:sz w:val="13"/>
              </w:rPr>
              <w:t>prokazatelně</w:t>
            </w:r>
            <w:r>
              <w:rPr>
                <w:spacing w:val="-1"/>
                <w:sz w:val="13"/>
              </w:rPr>
              <w:t xml:space="preserve"> </w:t>
            </w:r>
            <w:r>
              <w:rPr>
                <w:sz w:val="13"/>
              </w:rPr>
              <w:t>dosažitelnou kapacitou nejméně</w:t>
            </w:r>
            <w:r>
              <w:rPr>
                <w:spacing w:val="-1"/>
                <w:sz w:val="13"/>
              </w:rPr>
              <w:t xml:space="preserve"> </w:t>
            </w:r>
            <w:r>
              <w:rPr>
                <w:sz w:val="13"/>
              </w:rPr>
              <w:t>2000</w:t>
            </w:r>
            <w:r>
              <w:rPr>
                <w:spacing w:val="40"/>
                <w:sz w:val="13"/>
              </w:rPr>
              <w:t xml:space="preserve"> </w:t>
            </w:r>
            <w:proofErr w:type="spellStart"/>
            <w:r>
              <w:rPr>
                <w:spacing w:val="-6"/>
                <w:sz w:val="13"/>
              </w:rPr>
              <w:t>Gb</w:t>
            </w:r>
            <w:proofErr w:type="spellEnd"/>
          </w:p>
        </w:tc>
        <w:tc>
          <w:tcPr>
            <w:tcW w:w="1538" w:type="dxa"/>
            <w:tcBorders>
              <w:top w:val="single" w:sz="6" w:space="0" w:color="000000"/>
              <w:left w:val="single" w:sz="6" w:space="0" w:color="000000"/>
              <w:bottom w:val="single" w:sz="6" w:space="0" w:color="000000"/>
              <w:right w:val="single" w:sz="6" w:space="0" w:color="000000"/>
            </w:tcBorders>
          </w:tcPr>
          <w:p w14:paraId="5306B9F1" w14:textId="77777777" w:rsidR="002C633A" w:rsidRDefault="002C633A">
            <w:pPr>
              <w:pStyle w:val="TableParagraph"/>
              <w:rPr>
                <w:sz w:val="14"/>
              </w:rPr>
            </w:pPr>
          </w:p>
          <w:p w14:paraId="4418366E" w14:textId="77777777" w:rsidR="002C633A" w:rsidRDefault="002C633A">
            <w:pPr>
              <w:pStyle w:val="TableParagraph"/>
              <w:spacing w:before="27"/>
              <w:rPr>
                <w:sz w:val="14"/>
              </w:rPr>
            </w:pPr>
          </w:p>
          <w:p w14:paraId="6FECF8AB" w14:textId="77777777" w:rsidR="002C633A" w:rsidRDefault="00000000">
            <w:pPr>
              <w:pStyle w:val="TableParagraph"/>
              <w:ind w:left="33" w:right="1"/>
              <w:jc w:val="center"/>
              <w:rPr>
                <w:sz w:val="14"/>
              </w:rPr>
            </w:pPr>
            <w:r>
              <w:rPr>
                <w:spacing w:val="-10"/>
                <w:sz w:val="14"/>
              </w:rPr>
              <w:t>1</w:t>
            </w:r>
          </w:p>
        </w:tc>
        <w:tc>
          <w:tcPr>
            <w:tcW w:w="1538" w:type="dxa"/>
            <w:tcBorders>
              <w:top w:val="single" w:sz="6" w:space="0" w:color="000000"/>
              <w:left w:val="single" w:sz="6" w:space="0" w:color="000000"/>
              <w:bottom w:val="single" w:sz="6" w:space="0" w:color="000000"/>
              <w:right w:val="single" w:sz="6" w:space="0" w:color="000000"/>
            </w:tcBorders>
          </w:tcPr>
          <w:p w14:paraId="710CA8BC" w14:textId="77777777" w:rsidR="002C633A" w:rsidRDefault="002C633A">
            <w:pPr>
              <w:pStyle w:val="TableParagraph"/>
              <w:rPr>
                <w:sz w:val="14"/>
              </w:rPr>
            </w:pPr>
          </w:p>
          <w:p w14:paraId="0DB234CD" w14:textId="77777777" w:rsidR="002C633A" w:rsidRDefault="002C633A">
            <w:pPr>
              <w:pStyle w:val="TableParagraph"/>
              <w:spacing w:before="27"/>
              <w:rPr>
                <w:sz w:val="14"/>
              </w:rPr>
            </w:pPr>
          </w:p>
          <w:p w14:paraId="08A063BC" w14:textId="77777777" w:rsidR="002C633A" w:rsidRDefault="00000000">
            <w:pPr>
              <w:pStyle w:val="TableParagraph"/>
              <w:ind w:left="33"/>
              <w:jc w:val="center"/>
              <w:rPr>
                <w:sz w:val="14"/>
              </w:rPr>
            </w:pPr>
            <w:r>
              <w:rPr>
                <w:spacing w:val="-10"/>
                <w:sz w:val="14"/>
              </w:rPr>
              <w:t>1</w:t>
            </w:r>
          </w:p>
        </w:tc>
        <w:tc>
          <w:tcPr>
            <w:tcW w:w="1538" w:type="dxa"/>
            <w:tcBorders>
              <w:top w:val="single" w:sz="6" w:space="0" w:color="000000"/>
              <w:left w:val="single" w:sz="6" w:space="0" w:color="000000"/>
              <w:bottom w:val="single" w:sz="6" w:space="0" w:color="000000"/>
              <w:right w:val="single" w:sz="6" w:space="0" w:color="000000"/>
            </w:tcBorders>
            <w:shd w:val="clear" w:color="auto" w:fill="FFFF00"/>
          </w:tcPr>
          <w:p w14:paraId="0C1ECCD0" w14:textId="77777777" w:rsidR="002C633A" w:rsidRDefault="002C633A">
            <w:pPr>
              <w:pStyle w:val="TableParagraph"/>
              <w:rPr>
                <w:sz w:val="14"/>
              </w:rPr>
            </w:pPr>
          </w:p>
          <w:p w14:paraId="14A3ECCE" w14:textId="77777777" w:rsidR="002C633A" w:rsidRDefault="002C633A">
            <w:pPr>
              <w:pStyle w:val="TableParagraph"/>
              <w:spacing w:before="27"/>
              <w:rPr>
                <w:sz w:val="14"/>
              </w:rPr>
            </w:pPr>
          </w:p>
          <w:p w14:paraId="6FC058E0" w14:textId="77777777" w:rsidR="002C633A" w:rsidRDefault="00000000">
            <w:pPr>
              <w:pStyle w:val="TableParagraph"/>
              <w:ind w:right="33"/>
              <w:jc w:val="right"/>
              <w:rPr>
                <w:b/>
                <w:sz w:val="14"/>
              </w:rPr>
            </w:pPr>
            <w:r>
              <w:rPr>
                <w:b/>
                <w:sz w:val="14"/>
              </w:rPr>
              <w:t>552</w:t>
            </w:r>
            <w:r>
              <w:rPr>
                <w:b/>
                <w:spacing w:val="2"/>
                <w:sz w:val="14"/>
              </w:rPr>
              <w:t xml:space="preserve"> </w:t>
            </w:r>
            <w:r>
              <w:rPr>
                <w:b/>
                <w:sz w:val="14"/>
              </w:rPr>
              <w:t>160,00</w:t>
            </w:r>
            <w:r>
              <w:rPr>
                <w:b/>
                <w:spacing w:val="2"/>
                <w:sz w:val="14"/>
              </w:rPr>
              <w:t xml:space="preserve"> </w:t>
            </w:r>
            <w:r>
              <w:rPr>
                <w:b/>
                <w:spacing w:val="-5"/>
                <w:sz w:val="14"/>
              </w:rPr>
              <w:t>Kč</w:t>
            </w:r>
          </w:p>
        </w:tc>
        <w:tc>
          <w:tcPr>
            <w:tcW w:w="1356" w:type="dxa"/>
            <w:tcBorders>
              <w:top w:val="single" w:sz="6" w:space="0" w:color="000000"/>
              <w:left w:val="single" w:sz="6" w:space="0" w:color="000000"/>
              <w:bottom w:val="single" w:sz="6" w:space="0" w:color="000000"/>
              <w:right w:val="single" w:sz="6" w:space="0" w:color="000000"/>
            </w:tcBorders>
            <w:shd w:val="clear" w:color="auto" w:fill="FFFF00"/>
          </w:tcPr>
          <w:p w14:paraId="411E7280" w14:textId="77777777" w:rsidR="002C633A" w:rsidRDefault="002C633A">
            <w:pPr>
              <w:pStyle w:val="TableParagraph"/>
              <w:rPr>
                <w:sz w:val="14"/>
              </w:rPr>
            </w:pPr>
          </w:p>
          <w:p w14:paraId="481B6C58" w14:textId="77777777" w:rsidR="002C633A" w:rsidRDefault="002C633A">
            <w:pPr>
              <w:pStyle w:val="TableParagraph"/>
              <w:spacing w:before="27"/>
              <w:rPr>
                <w:sz w:val="14"/>
              </w:rPr>
            </w:pPr>
          </w:p>
          <w:p w14:paraId="5F184F9F" w14:textId="77777777" w:rsidR="002C633A" w:rsidRDefault="00000000">
            <w:pPr>
              <w:pStyle w:val="TableParagraph"/>
              <w:ind w:right="25"/>
              <w:jc w:val="right"/>
              <w:rPr>
                <w:b/>
                <w:sz w:val="14"/>
              </w:rPr>
            </w:pPr>
            <w:r>
              <w:rPr>
                <w:b/>
                <w:sz w:val="14"/>
              </w:rPr>
              <w:t>668</w:t>
            </w:r>
            <w:r>
              <w:rPr>
                <w:b/>
                <w:spacing w:val="2"/>
                <w:sz w:val="14"/>
              </w:rPr>
              <w:t xml:space="preserve"> </w:t>
            </w:r>
            <w:r>
              <w:rPr>
                <w:b/>
                <w:sz w:val="14"/>
              </w:rPr>
              <w:t>113,60</w:t>
            </w:r>
            <w:r>
              <w:rPr>
                <w:b/>
                <w:spacing w:val="2"/>
                <w:sz w:val="14"/>
              </w:rPr>
              <w:t xml:space="preserve"> </w:t>
            </w:r>
            <w:r>
              <w:rPr>
                <w:b/>
                <w:spacing w:val="-5"/>
                <w:sz w:val="14"/>
              </w:rPr>
              <w:t>Kč</w:t>
            </w:r>
          </w:p>
        </w:tc>
        <w:tc>
          <w:tcPr>
            <w:tcW w:w="2208" w:type="dxa"/>
            <w:tcBorders>
              <w:top w:val="single" w:sz="6" w:space="0" w:color="000000"/>
              <w:left w:val="single" w:sz="6" w:space="0" w:color="000000"/>
              <w:bottom w:val="single" w:sz="6" w:space="0" w:color="000000"/>
              <w:right w:val="single" w:sz="6" w:space="0" w:color="000000"/>
            </w:tcBorders>
            <w:shd w:val="clear" w:color="auto" w:fill="FFFF00"/>
          </w:tcPr>
          <w:p w14:paraId="42B376EE" w14:textId="77777777" w:rsidR="002C633A" w:rsidRDefault="002C633A">
            <w:pPr>
              <w:pStyle w:val="TableParagraph"/>
              <w:rPr>
                <w:sz w:val="14"/>
              </w:rPr>
            </w:pPr>
          </w:p>
          <w:p w14:paraId="79E65F13" w14:textId="77777777" w:rsidR="002C633A" w:rsidRDefault="002C633A">
            <w:pPr>
              <w:pStyle w:val="TableParagraph"/>
              <w:spacing w:before="27"/>
              <w:rPr>
                <w:sz w:val="14"/>
              </w:rPr>
            </w:pPr>
          </w:p>
          <w:p w14:paraId="15DA5B35" w14:textId="77777777" w:rsidR="002C633A" w:rsidRDefault="00000000">
            <w:pPr>
              <w:pStyle w:val="TableParagraph"/>
              <w:ind w:left="31"/>
              <w:jc w:val="center"/>
              <w:rPr>
                <w:b/>
                <w:sz w:val="14"/>
              </w:rPr>
            </w:pPr>
            <w:proofErr w:type="spellStart"/>
            <w:r>
              <w:rPr>
                <w:b/>
                <w:sz w:val="14"/>
              </w:rPr>
              <w:t>cat</w:t>
            </w:r>
            <w:proofErr w:type="spellEnd"/>
            <w:r>
              <w:rPr>
                <w:b/>
                <w:sz w:val="14"/>
              </w:rPr>
              <w:t>.</w:t>
            </w:r>
            <w:r>
              <w:rPr>
                <w:b/>
                <w:spacing w:val="4"/>
                <w:sz w:val="14"/>
              </w:rPr>
              <w:t xml:space="preserve"> </w:t>
            </w:r>
            <w:r>
              <w:rPr>
                <w:b/>
                <w:spacing w:val="-2"/>
                <w:sz w:val="14"/>
              </w:rPr>
              <w:t>20028312</w:t>
            </w:r>
          </w:p>
        </w:tc>
      </w:tr>
      <w:tr w:rsidR="002C633A" w14:paraId="58A4C069" w14:textId="77777777">
        <w:trPr>
          <w:trHeight w:val="1158"/>
        </w:trPr>
        <w:tc>
          <w:tcPr>
            <w:tcW w:w="703" w:type="dxa"/>
            <w:tcBorders>
              <w:top w:val="single" w:sz="6" w:space="0" w:color="000000"/>
              <w:left w:val="single" w:sz="6" w:space="0" w:color="000000"/>
              <w:bottom w:val="single" w:sz="6" w:space="0" w:color="000000"/>
              <w:right w:val="single" w:sz="6" w:space="0" w:color="000000"/>
            </w:tcBorders>
          </w:tcPr>
          <w:p w14:paraId="4821B641" w14:textId="77777777" w:rsidR="002C633A" w:rsidRDefault="002C633A">
            <w:pPr>
              <w:pStyle w:val="TableParagraph"/>
              <w:rPr>
                <w:sz w:val="13"/>
              </w:rPr>
            </w:pPr>
          </w:p>
          <w:p w14:paraId="5059C7BC" w14:textId="77777777" w:rsidR="002C633A" w:rsidRDefault="002C633A">
            <w:pPr>
              <w:pStyle w:val="TableParagraph"/>
              <w:rPr>
                <w:sz w:val="13"/>
              </w:rPr>
            </w:pPr>
          </w:p>
          <w:p w14:paraId="1F505542" w14:textId="77777777" w:rsidR="002C633A" w:rsidRDefault="002C633A">
            <w:pPr>
              <w:pStyle w:val="TableParagraph"/>
              <w:spacing w:before="25"/>
              <w:rPr>
                <w:sz w:val="13"/>
              </w:rPr>
            </w:pPr>
          </w:p>
          <w:p w14:paraId="67E39646" w14:textId="77777777" w:rsidR="002C633A" w:rsidRDefault="00000000">
            <w:pPr>
              <w:pStyle w:val="TableParagraph"/>
              <w:ind w:left="31"/>
              <w:jc w:val="center"/>
              <w:rPr>
                <w:b/>
                <w:sz w:val="13"/>
              </w:rPr>
            </w:pPr>
            <w:r>
              <w:rPr>
                <w:b/>
                <w:spacing w:val="-10"/>
                <w:sz w:val="13"/>
              </w:rPr>
              <w:t>5</w:t>
            </w:r>
          </w:p>
        </w:tc>
        <w:tc>
          <w:tcPr>
            <w:tcW w:w="2945" w:type="dxa"/>
            <w:tcBorders>
              <w:top w:val="single" w:sz="6" w:space="0" w:color="000000"/>
              <w:left w:val="single" w:sz="6" w:space="0" w:color="000000"/>
              <w:bottom w:val="single" w:sz="6" w:space="0" w:color="000000"/>
              <w:right w:val="single" w:sz="6" w:space="0" w:color="000000"/>
            </w:tcBorders>
          </w:tcPr>
          <w:p w14:paraId="2108D858" w14:textId="77777777" w:rsidR="002C633A" w:rsidRDefault="002C633A">
            <w:pPr>
              <w:pStyle w:val="TableParagraph"/>
              <w:rPr>
                <w:sz w:val="13"/>
              </w:rPr>
            </w:pPr>
          </w:p>
          <w:p w14:paraId="6B60646F" w14:textId="77777777" w:rsidR="002C633A" w:rsidRDefault="002C633A">
            <w:pPr>
              <w:pStyle w:val="TableParagraph"/>
              <w:rPr>
                <w:sz w:val="13"/>
              </w:rPr>
            </w:pPr>
          </w:p>
          <w:p w14:paraId="6BF9E691" w14:textId="77777777" w:rsidR="002C633A" w:rsidRDefault="002C633A">
            <w:pPr>
              <w:pStyle w:val="TableParagraph"/>
              <w:spacing w:before="25"/>
              <w:rPr>
                <w:sz w:val="13"/>
              </w:rPr>
            </w:pPr>
          </w:p>
          <w:p w14:paraId="6D0F2669" w14:textId="77777777" w:rsidR="002C633A" w:rsidRDefault="00000000">
            <w:pPr>
              <w:pStyle w:val="TableParagraph"/>
              <w:ind w:left="30"/>
              <w:jc w:val="center"/>
              <w:rPr>
                <w:b/>
                <w:sz w:val="13"/>
              </w:rPr>
            </w:pPr>
            <w:proofErr w:type="spellStart"/>
            <w:r>
              <w:rPr>
                <w:b/>
                <w:sz w:val="13"/>
              </w:rPr>
              <w:t>Sekvenační</w:t>
            </w:r>
            <w:proofErr w:type="spellEnd"/>
            <w:r>
              <w:rPr>
                <w:b/>
                <w:spacing w:val="3"/>
                <w:sz w:val="13"/>
              </w:rPr>
              <w:t xml:space="preserve"> </w:t>
            </w:r>
            <w:r>
              <w:rPr>
                <w:b/>
                <w:sz w:val="13"/>
              </w:rPr>
              <w:t>chemie</w:t>
            </w:r>
            <w:r>
              <w:rPr>
                <w:b/>
                <w:spacing w:val="4"/>
                <w:sz w:val="13"/>
              </w:rPr>
              <w:t xml:space="preserve"> </w:t>
            </w:r>
            <w:r>
              <w:rPr>
                <w:b/>
                <w:sz w:val="13"/>
              </w:rPr>
              <w:t>pro</w:t>
            </w:r>
            <w:r>
              <w:rPr>
                <w:b/>
                <w:spacing w:val="3"/>
                <w:sz w:val="13"/>
              </w:rPr>
              <w:t xml:space="preserve"> </w:t>
            </w:r>
            <w:proofErr w:type="spellStart"/>
            <w:r>
              <w:rPr>
                <w:b/>
                <w:sz w:val="13"/>
              </w:rPr>
              <w:t>sekvenátor</w:t>
            </w:r>
            <w:proofErr w:type="spellEnd"/>
            <w:r>
              <w:rPr>
                <w:b/>
                <w:spacing w:val="4"/>
                <w:sz w:val="13"/>
              </w:rPr>
              <w:t xml:space="preserve"> </w:t>
            </w:r>
            <w:proofErr w:type="spellStart"/>
            <w:r>
              <w:rPr>
                <w:b/>
                <w:sz w:val="13"/>
              </w:rPr>
              <w:t>NovaSeq</w:t>
            </w:r>
            <w:proofErr w:type="spellEnd"/>
            <w:r>
              <w:rPr>
                <w:b/>
                <w:spacing w:val="4"/>
                <w:sz w:val="13"/>
              </w:rPr>
              <w:t xml:space="preserve"> </w:t>
            </w:r>
            <w:r>
              <w:rPr>
                <w:b/>
                <w:sz w:val="13"/>
              </w:rPr>
              <w:t>X</w:t>
            </w:r>
            <w:r>
              <w:rPr>
                <w:b/>
                <w:spacing w:val="1"/>
                <w:sz w:val="13"/>
              </w:rPr>
              <w:t xml:space="preserve"> </w:t>
            </w:r>
            <w:r>
              <w:rPr>
                <w:b/>
                <w:spacing w:val="-4"/>
                <w:sz w:val="13"/>
              </w:rPr>
              <w:t>Plus</w:t>
            </w:r>
          </w:p>
        </w:tc>
        <w:tc>
          <w:tcPr>
            <w:tcW w:w="2952" w:type="dxa"/>
            <w:tcBorders>
              <w:top w:val="single" w:sz="6" w:space="0" w:color="000000"/>
              <w:left w:val="single" w:sz="6" w:space="0" w:color="000000"/>
              <w:bottom w:val="single" w:sz="6" w:space="0" w:color="000000"/>
              <w:right w:val="single" w:sz="6" w:space="0" w:color="000000"/>
            </w:tcBorders>
          </w:tcPr>
          <w:p w14:paraId="79416CF9" w14:textId="77777777" w:rsidR="002C633A" w:rsidRDefault="002C633A">
            <w:pPr>
              <w:pStyle w:val="TableParagraph"/>
              <w:spacing w:before="83"/>
              <w:rPr>
                <w:sz w:val="13"/>
              </w:rPr>
            </w:pPr>
          </w:p>
          <w:p w14:paraId="5DFE7CC6" w14:textId="77777777" w:rsidR="002C633A" w:rsidRDefault="00000000">
            <w:pPr>
              <w:pStyle w:val="TableParagraph"/>
              <w:spacing w:line="261" w:lineRule="auto"/>
              <w:ind w:left="45" w:right="15" w:firstLine="1"/>
              <w:jc w:val="center"/>
              <w:rPr>
                <w:sz w:val="13"/>
              </w:rPr>
            </w:pPr>
            <w:r>
              <w:rPr>
                <w:sz w:val="13"/>
              </w:rPr>
              <w:t xml:space="preserve">musí obsahovat </w:t>
            </w:r>
            <w:proofErr w:type="spellStart"/>
            <w:r>
              <w:rPr>
                <w:sz w:val="13"/>
              </w:rPr>
              <w:t>sekvenační</w:t>
            </w:r>
            <w:proofErr w:type="spellEnd"/>
            <w:r>
              <w:rPr>
                <w:sz w:val="13"/>
              </w:rPr>
              <w:t xml:space="preserve"> chemii pro párová čtení</w:t>
            </w:r>
            <w:r>
              <w:rPr>
                <w:spacing w:val="40"/>
                <w:sz w:val="13"/>
              </w:rPr>
              <w:t xml:space="preserve"> </w:t>
            </w:r>
            <w:r>
              <w:rPr>
                <w:sz w:val="13"/>
              </w:rPr>
              <w:t xml:space="preserve">(2x150 </w:t>
            </w:r>
            <w:proofErr w:type="spellStart"/>
            <w:r>
              <w:rPr>
                <w:sz w:val="13"/>
              </w:rPr>
              <w:t>bp</w:t>
            </w:r>
            <w:proofErr w:type="spellEnd"/>
            <w:r>
              <w:rPr>
                <w:sz w:val="13"/>
              </w:rPr>
              <w:t xml:space="preserve">) a </w:t>
            </w:r>
            <w:proofErr w:type="spellStart"/>
            <w:r>
              <w:rPr>
                <w:sz w:val="13"/>
              </w:rPr>
              <w:t>flow</w:t>
            </w:r>
            <w:proofErr w:type="spellEnd"/>
            <w:r>
              <w:rPr>
                <w:sz w:val="13"/>
              </w:rPr>
              <w:t xml:space="preserve">-cell pro </w:t>
            </w:r>
            <w:proofErr w:type="spellStart"/>
            <w:r>
              <w:rPr>
                <w:sz w:val="13"/>
              </w:rPr>
              <w:t>sekvenování</w:t>
            </w:r>
            <w:proofErr w:type="spellEnd"/>
            <w:r>
              <w:rPr>
                <w:sz w:val="13"/>
              </w:rPr>
              <w:t xml:space="preserve"> kompatibilní</w:t>
            </w:r>
            <w:r>
              <w:rPr>
                <w:spacing w:val="80"/>
                <w:sz w:val="13"/>
              </w:rPr>
              <w:t xml:space="preserve"> </w:t>
            </w:r>
            <w:r>
              <w:rPr>
                <w:sz w:val="13"/>
              </w:rPr>
              <w:t xml:space="preserve">se </w:t>
            </w:r>
            <w:proofErr w:type="spellStart"/>
            <w:r>
              <w:rPr>
                <w:sz w:val="13"/>
              </w:rPr>
              <w:t>sekvenátorem</w:t>
            </w:r>
            <w:proofErr w:type="spellEnd"/>
            <w:r>
              <w:rPr>
                <w:sz w:val="13"/>
              </w:rPr>
              <w:t xml:space="preserve"> </w:t>
            </w:r>
            <w:proofErr w:type="spellStart"/>
            <w:r>
              <w:rPr>
                <w:sz w:val="13"/>
              </w:rPr>
              <w:t>Illumina</w:t>
            </w:r>
            <w:proofErr w:type="spellEnd"/>
            <w:r>
              <w:rPr>
                <w:sz w:val="13"/>
              </w:rPr>
              <w:t xml:space="preserve"> </w:t>
            </w:r>
            <w:proofErr w:type="spellStart"/>
            <w:r>
              <w:rPr>
                <w:sz w:val="13"/>
              </w:rPr>
              <w:t>NovaSeq</w:t>
            </w:r>
            <w:proofErr w:type="spellEnd"/>
            <w:r>
              <w:rPr>
                <w:sz w:val="13"/>
              </w:rPr>
              <w:t xml:space="preserve"> X Plus s</w:t>
            </w:r>
            <w:r>
              <w:rPr>
                <w:spacing w:val="40"/>
                <w:sz w:val="13"/>
              </w:rPr>
              <w:t xml:space="preserve"> </w:t>
            </w:r>
            <w:r>
              <w:rPr>
                <w:sz w:val="13"/>
              </w:rPr>
              <w:t>prokazatelně</w:t>
            </w:r>
            <w:r>
              <w:rPr>
                <w:spacing w:val="-2"/>
                <w:sz w:val="13"/>
              </w:rPr>
              <w:t xml:space="preserve"> </w:t>
            </w:r>
            <w:r>
              <w:rPr>
                <w:sz w:val="13"/>
              </w:rPr>
              <w:t>dosažitelnou</w:t>
            </w:r>
            <w:r>
              <w:rPr>
                <w:spacing w:val="-1"/>
                <w:sz w:val="13"/>
              </w:rPr>
              <w:t xml:space="preserve"> </w:t>
            </w:r>
            <w:r>
              <w:rPr>
                <w:sz w:val="13"/>
              </w:rPr>
              <w:t>kapacitou</w:t>
            </w:r>
            <w:r>
              <w:rPr>
                <w:spacing w:val="-1"/>
                <w:sz w:val="13"/>
              </w:rPr>
              <w:t xml:space="preserve"> </w:t>
            </w:r>
            <w:r>
              <w:rPr>
                <w:sz w:val="13"/>
              </w:rPr>
              <w:t>nejméně</w:t>
            </w:r>
            <w:r>
              <w:rPr>
                <w:spacing w:val="-2"/>
                <w:sz w:val="13"/>
              </w:rPr>
              <w:t xml:space="preserve"> </w:t>
            </w:r>
            <w:r>
              <w:rPr>
                <w:sz w:val="13"/>
              </w:rPr>
              <w:t>400</w:t>
            </w:r>
            <w:r>
              <w:rPr>
                <w:spacing w:val="-1"/>
                <w:sz w:val="13"/>
              </w:rPr>
              <w:t xml:space="preserve"> </w:t>
            </w:r>
            <w:proofErr w:type="spellStart"/>
            <w:r>
              <w:rPr>
                <w:sz w:val="13"/>
              </w:rPr>
              <w:t>Gb</w:t>
            </w:r>
            <w:proofErr w:type="spellEnd"/>
          </w:p>
        </w:tc>
        <w:tc>
          <w:tcPr>
            <w:tcW w:w="1538" w:type="dxa"/>
            <w:tcBorders>
              <w:top w:val="single" w:sz="6" w:space="0" w:color="000000"/>
              <w:left w:val="single" w:sz="6" w:space="0" w:color="000000"/>
              <w:bottom w:val="single" w:sz="6" w:space="0" w:color="000000"/>
              <w:right w:val="single" w:sz="6" w:space="0" w:color="000000"/>
            </w:tcBorders>
          </w:tcPr>
          <w:p w14:paraId="07059C90" w14:textId="77777777" w:rsidR="002C633A" w:rsidRDefault="002C633A">
            <w:pPr>
              <w:pStyle w:val="TableParagraph"/>
              <w:rPr>
                <w:sz w:val="14"/>
              </w:rPr>
            </w:pPr>
          </w:p>
          <w:p w14:paraId="7D53F19D" w14:textId="77777777" w:rsidR="002C633A" w:rsidRDefault="002C633A">
            <w:pPr>
              <w:pStyle w:val="TableParagraph"/>
              <w:spacing w:before="154"/>
              <w:rPr>
                <w:sz w:val="14"/>
              </w:rPr>
            </w:pPr>
          </w:p>
          <w:p w14:paraId="186901CF" w14:textId="77777777" w:rsidR="002C633A" w:rsidRDefault="00000000">
            <w:pPr>
              <w:pStyle w:val="TableParagraph"/>
              <w:ind w:left="33" w:right="1"/>
              <w:jc w:val="center"/>
              <w:rPr>
                <w:sz w:val="14"/>
              </w:rPr>
            </w:pPr>
            <w:r>
              <w:rPr>
                <w:spacing w:val="-10"/>
                <w:sz w:val="14"/>
              </w:rPr>
              <w:t>1</w:t>
            </w:r>
          </w:p>
        </w:tc>
        <w:tc>
          <w:tcPr>
            <w:tcW w:w="1538" w:type="dxa"/>
            <w:tcBorders>
              <w:top w:val="single" w:sz="6" w:space="0" w:color="000000"/>
              <w:left w:val="single" w:sz="6" w:space="0" w:color="000000"/>
              <w:bottom w:val="single" w:sz="6" w:space="0" w:color="000000"/>
              <w:right w:val="single" w:sz="6" w:space="0" w:color="000000"/>
            </w:tcBorders>
          </w:tcPr>
          <w:p w14:paraId="0F7719B9" w14:textId="77777777" w:rsidR="002C633A" w:rsidRDefault="002C633A">
            <w:pPr>
              <w:pStyle w:val="TableParagraph"/>
              <w:rPr>
                <w:sz w:val="14"/>
              </w:rPr>
            </w:pPr>
          </w:p>
          <w:p w14:paraId="67229889" w14:textId="77777777" w:rsidR="002C633A" w:rsidRDefault="002C633A">
            <w:pPr>
              <w:pStyle w:val="TableParagraph"/>
              <w:spacing w:before="154"/>
              <w:rPr>
                <w:sz w:val="14"/>
              </w:rPr>
            </w:pPr>
          </w:p>
          <w:p w14:paraId="3542A0CD" w14:textId="77777777" w:rsidR="002C633A" w:rsidRDefault="00000000">
            <w:pPr>
              <w:pStyle w:val="TableParagraph"/>
              <w:ind w:left="33"/>
              <w:jc w:val="center"/>
              <w:rPr>
                <w:sz w:val="14"/>
              </w:rPr>
            </w:pPr>
            <w:r>
              <w:rPr>
                <w:spacing w:val="-10"/>
                <w:sz w:val="14"/>
              </w:rPr>
              <w:t>1</w:t>
            </w:r>
          </w:p>
        </w:tc>
        <w:tc>
          <w:tcPr>
            <w:tcW w:w="1538" w:type="dxa"/>
            <w:tcBorders>
              <w:top w:val="single" w:sz="6" w:space="0" w:color="000000"/>
              <w:left w:val="single" w:sz="6" w:space="0" w:color="000000"/>
              <w:bottom w:val="single" w:sz="6" w:space="0" w:color="000000"/>
              <w:right w:val="single" w:sz="6" w:space="0" w:color="000000"/>
            </w:tcBorders>
            <w:shd w:val="clear" w:color="auto" w:fill="FFFF00"/>
          </w:tcPr>
          <w:p w14:paraId="581FBAED" w14:textId="77777777" w:rsidR="002C633A" w:rsidRDefault="002C633A">
            <w:pPr>
              <w:pStyle w:val="TableParagraph"/>
              <w:rPr>
                <w:sz w:val="14"/>
              </w:rPr>
            </w:pPr>
          </w:p>
          <w:p w14:paraId="545309DC" w14:textId="77777777" w:rsidR="002C633A" w:rsidRDefault="002C633A">
            <w:pPr>
              <w:pStyle w:val="TableParagraph"/>
              <w:spacing w:before="154"/>
              <w:rPr>
                <w:sz w:val="14"/>
              </w:rPr>
            </w:pPr>
          </w:p>
          <w:p w14:paraId="10AE2F1E" w14:textId="77777777" w:rsidR="002C633A" w:rsidRDefault="00000000">
            <w:pPr>
              <w:pStyle w:val="TableParagraph"/>
              <w:ind w:right="19"/>
              <w:jc w:val="right"/>
              <w:rPr>
                <w:b/>
                <w:sz w:val="14"/>
              </w:rPr>
            </w:pPr>
            <w:r>
              <w:rPr>
                <w:b/>
                <w:sz w:val="14"/>
              </w:rPr>
              <w:t>82</w:t>
            </w:r>
            <w:r>
              <w:rPr>
                <w:b/>
                <w:spacing w:val="1"/>
                <w:sz w:val="14"/>
              </w:rPr>
              <w:t xml:space="preserve"> </w:t>
            </w:r>
            <w:r>
              <w:rPr>
                <w:b/>
                <w:sz w:val="14"/>
              </w:rPr>
              <w:t>080,00</w:t>
            </w:r>
            <w:r>
              <w:rPr>
                <w:b/>
                <w:spacing w:val="2"/>
                <w:sz w:val="14"/>
              </w:rPr>
              <w:t xml:space="preserve"> </w:t>
            </w:r>
            <w:r>
              <w:rPr>
                <w:b/>
                <w:spacing w:val="-5"/>
                <w:sz w:val="14"/>
              </w:rPr>
              <w:t>Kč</w:t>
            </w:r>
          </w:p>
        </w:tc>
        <w:tc>
          <w:tcPr>
            <w:tcW w:w="1356" w:type="dxa"/>
            <w:tcBorders>
              <w:top w:val="single" w:sz="6" w:space="0" w:color="000000"/>
              <w:left w:val="single" w:sz="6" w:space="0" w:color="000000"/>
              <w:bottom w:val="single" w:sz="6" w:space="0" w:color="000000"/>
              <w:right w:val="single" w:sz="6" w:space="0" w:color="000000"/>
            </w:tcBorders>
            <w:shd w:val="clear" w:color="auto" w:fill="FFFF00"/>
          </w:tcPr>
          <w:p w14:paraId="05523E7C" w14:textId="77777777" w:rsidR="002C633A" w:rsidRDefault="002C633A">
            <w:pPr>
              <w:pStyle w:val="TableParagraph"/>
              <w:rPr>
                <w:sz w:val="14"/>
              </w:rPr>
            </w:pPr>
          </w:p>
          <w:p w14:paraId="3F33D172" w14:textId="77777777" w:rsidR="002C633A" w:rsidRDefault="002C633A">
            <w:pPr>
              <w:pStyle w:val="TableParagraph"/>
              <w:spacing w:before="154"/>
              <w:rPr>
                <w:sz w:val="14"/>
              </w:rPr>
            </w:pPr>
          </w:p>
          <w:p w14:paraId="41F6D74F" w14:textId="77777777" w:rsidR="002C633A" w:rsidRDefault="00000000">
            <w:pPr>
              <w:pStyle w:val="TableParagraph"/>
              <w:ind w:right="28"/>
              <w:jc w:val="right"/>
              <w:rPr>
                <w:b/>
                <w:sz w:val="14"/>
              </w:rPr>
            </w:pPr>
            <w:r>
              <w:rPr>
                <w:b/>
                <w:sz w:val="14"/>
              </w:rPr>
              <w:t>99</w:t>
            </w:r>
            <w:r>
              <w:rPr>
                <w:b/>
                <w:spacing w:val="1"/>
                <w:sz w:val="14"/>
              </w:rPr>
              <w:t xml:space="preserve"> </w:t>
            </w:r>
            <w:r>
              <w:rPr>
                <w:b/>
                <w:sz w:val="14"/>
              </w:rPr>
              <w:t>316,80</w:t>
            </w:r>
            <w:r>
              <w:rPr>
                <w:b/>
                <w:spacing w:val="2"/>
                <w:sz w:val="14"/>
              </w:rPr>
              <w:t xml:space="preserve"> </w:t>
            </w:r>
            <w:r>
              <w:rPr>
                <w:b/>
                <w:spacing w:val="-5"/>
                <w:sz w:val="14"/>
              </w:rPr>
              <w:t>Kč</w:t>
            </w:r>
          </w:p>
        </w:tc>
        <w:tc>
          <w:tcPr>
            <w:tcW w:w="2208" w:type="dxa"/>
            <w:tcBorders>
              <w:top w:val="single" w:sz="6" w:space="0" w:color="000000"/>
              <w:left w:val="single" w:sz="6" w:space="0" w:color="000000"/>
              <w:bottom w:val="single" w:sz="6" w:space="0" w:color="000000"/>
              <w:right w:val="single" w:sz="6" w:space="0" w:color="000000"/>
            </w:tcBorders>
            <w:shd w:val="clear" w:color="auto" w:fill="FFFF00"/>
          </w:tcPr>
          <w:p w14:paraId="35AEC3D2" w14:textId="77777777" w:rsidR="002C633A" w:rsidRDefault="002C633A">
            <w:pPr>
              <w:pStyle w:val="TableParagraph"/>
              <w:rPr>
                <w:sz w:val="14"/>
              </w:rPr>
            </w:pPr>
          </w:p>
          <w:p w14:paraId="0C9B2C21" w14:textId="77777777" w:rsidR="002C633A" w:rsidRDefault="002C633A">
            <w:pPr>
              <w:pStyle w:val="TableParagraph"/>
              <w:spacing w:before="154"/>
              <w:rPr>
                <w:sz w:val="14"/>
              </w:rPr>
            </w:pPr>
          </w:p>
          <w:p w14:paraId="37F8A37D" w14:textId="77777777" w:rsidR="002C633A" w:rsidRDefault="00000000">
            <w:pPr>
              <w:pStyle w:val="TableParagraph"/>
              <w:ind w:left="31"/>
              <w:jc w:val="center"/>
              <w:rPr>
                <w:b/>
                <w:sz w:val="14"/>
              </w:rPr>
            </w:pPr>
            <w:proofErr w:type="spellStart"/>
            <w:r>
              <w:rPr>
                <w:b/>
                <w:sz w:val="14"/>
              </w:rPr>
              <w:t>cat</w:t>
            </w:r>
            <w:proofErr w:type="spellEnd"/>
            <w:r>
              <w:rPr>
                <w:b/>
                <w:sz w:val="14"/>
              </w:rPr>
              <w:t>.</w:t>
            </w:r>
            <w:r>
              <w:rPr>
                <w:b/>
                <w:spacing w:val="4"/>
                <w:sz w:val="14"/>
              </w:rPr>
              <w:t xml:space="preserve"> </w:t>
            </w:r>
            <w:r>
              <w:rPr>
                <w:b/>
                <w:spacing w:val="-2"/>
                <w:sz w:val="14"/>
              </w:rPr>
              <w:t>20104705</w:t>
            </w:r>
          </w:p>
        </w:tc>
      </w:tr>
      <w:tr w:rsidR="002C633A" w14:paraId="0167AC1E" w14:textId="77777777">
        <w:trPr>
          <w:trHeight w:val="901"/>
        </w:trPr>
        <w:tc>
          <w:tcPr>
            <w:tcW w:w="703" w:type="dxa"/>
            <w:tcBorders>
              <w:top w:val="single" w:sz="6" w:space="0" w:color="000000"/>
              <w:left w:val="single" w:sz="6" w:space="0" w:color="000000"/>
              <w:bottom w:val="single" w:sz="6" w:space="0" w:color="000000"/>
              <w:right w:val="single" w:sz="6" w:space="0" w:color="000000"/>
            </w:tcBorders>
          </w:tcPr>
          <w:p w14:paraId="4376595B" w14:textId="77777777" w:rsidR="002C633A" w:rsidRDefault="002C633A">
            <w:pPr>
              <w:pStyle w:val="TableParagraph"/>
              <w:rPr>
                <w:sz w:val="13"/>
              </w:rPr>
            </w:pPr>
          </w:p>
          <w:p w14:paraId="2E4ED067" w14:textId="77777777" w:rsidR="002C633A" w:rsidRDefault="002C633A">
            <w:pPr>
              <w:pStyle w:val="TableParagraph"/>
              <w:spacing w:before="56"/>
              <w:rPr>
                <w:sz w:val="13"/>
              </w:rPr>
            </w:pPr>
          </w:p>
          <w:p w14:paraId="209DB8D1" w14:textId="77777777" w:rsidR="002C633A" w:rsidRDefault="00000000">
            <w:pPr>
              <w:pStyle w:val="TableParagraph"/>
              <w:ind w:left="31"/>
              <w:jc w:val="center"/>
              <w:rPr>
                <w:b/>
                <w:sz w:val="13"/>
              </w:rPr>
            </w:pPr>
            <w:r>
              <w:rPr>
                <w:b/>
                <w:spacing w:val="-10"/>
                <w:sz w:val="13"/>
              </w:rPr>
              <w:t>6</w:t>
            </w:r>
          </w:p>
        </w:tc>
        <w:tc>
          <w:tcPr>
            <w:tcW w:w="2945" w:type="dxa"/>
            <w:tcBorders>
              <w:top w:val="single" w:sz="6" w:space="0" w:color="000000"/>
              <w:left w:val="single" w:sz="6" w:space="0" w:color="000000"/>
              <w:bottom w:val="single" w:sz="6" w:space="0" w:color="000000"/>
              <w:right w:val="single" w:sz="6" w:space="0" w:color="000000"/>
            </w:tcBorders>
          </w:tcPr>
          <w:p w14:paraId="5DC7E2A5" w14:textId="77777777" w:rsidR="002C633A" w:rsidRDefault="002C633A">
            <w:pPr>
              <w:pStyle w:val="TableParagraph"/>
              <w:rPr>
                <w:sz w:val="13"/>
              </w:rPr>
            </w:pPr>
          </w:p>
          <w:p w14:paraId="584EC109" w14:textId="77777777" w:rsidR="002C633A" w:rsidRDefault="002C633A">
            <w:pPr>
              <w:pStyle w:val="TableParagraph"/>
              <w:spacing w:before="56"/>
              <w:rPr>
                <w:sz w:val="13"/>
              </w:rPr>
            </w:pPr>
          </w:p>
          <w:p w14:paraId="60506217" w14:textId="77777777" w:rsidR="002C633A" w:rsidRDefault="00000000">
            <w:pPr>
              <w:pStyle w:val="TableParagraph"/>
              <w:ind w:left="30"/>
              <w:jc w:val="center"/>
              <w:rPr>
                <w:b/>
                <w:sz w:val="13"/>
              </w:rPr>
            </w:pPr>
            <w:proofErr w:type="spellStart"/>
            <w:r>
              <w:rPr>
                <w:b/>
                <w:sz w:val="13"/>
              </w:rPr>
              <w:t>Sekvenační</w:t>
            </w:r>
            <w:proofErr w:type="spellEnd"/>
            <w:r>
              <w:rPr>
                <w:b/>
                <w:spacing w:val="3"/>
                <w:sz w:val="13"/>
              </w:rPr>
              <w:t xml:space="preserve"> </w:t>
            </w:r>
            <w:r>
              <w:rPr>
                <w:b/>
                <w:sz w:val="13"/>
              </w:rPr>
              <w:t>chemie</w:t>
            </w:r>
            <w:r>
              <w:rPr>
                <w:b/>
                <w:spacing w:val="4"/>
                <w:sz w:val="13"/>
              </w:rPr>
              <w:t xml:space="preserve"> </w:t>
            </w:r>
            <w:r>
              <w:rPr>
                <w:b/>
                <w:sz w:val="13"/>
              </w:rPr>
              <w:t>pro</w:t>
            </w:r>
            <w:r>
              <w:rPr>
                <w:b/>
                <w:spacing w:val="3"/>
                <w:sz w:val="13"/>
              </w:rPr>
              <w:t xml:space="preserve"> </w:t>
            </w:r>
            <w:proofErr w:type="spellStart"/>
            <w:r>
              <w:rPr>
                <w:b/>
                <w:sz w:val="13"/>
              </w:rPr>
              <w:t>sekvenátor</w:t>
            </w:r>
            <w:proofErr w:type="spellEnd"/>
            <w:r>
              <w:rPr>
                <w:b/>
                <w:spacing w:val="4"/>
                <w:sz w:val="13"/>
              </w:rPr>
              <w:t xml:space="preserve"> </w:t>
            </w:r>
            <w:proofErr w:type="spellStart"/>
            <w:r>
              <w:rPr>
                <w:b/>
                <w:sz w:val="13"/>
              </w:rPr>
              <w:t>NovaSeq</w:t>
            </w:r>
            <w:proofErr w:type="spellEnd"/>
            <w:r>
              <w:rPr>
                <w:b/>
                <w:spacing w:val="4"/>
                <w:sz w:val="13"/>
              </w:rPr>
              <w:t xml:space="preserve"> </w:t>
            </w:r>
            <w:r>
              <w:rPr>
                <w:b/>
                <w:sz w:val="13"/>
              </w:rPr>
              <w:t>X</w:t>
            </w:r>
            <w:r>
              <w:rPr>
                <w:b/>
                <w:spacing w:val="1"/>
                <w:sz w:val="13"/>
              </w:rPr>
              <w:t xml:space="preserve"> </w:t>
            </w:r>
            <w:r>
              <w:rPr>
                <w:b/>
                <w:spacing w:val="-4"/>
                <w:sz w:val="13"/>
              </w:rPr>
              <w:t>Plus</w:t>
            </w:r>
          </w:p>
        </w:tc>
        <w:tc>
          <w:tcPr>
            <w:tcW w:w="2952" w:type="dxa"/>
            <w:tcBorders>
              <w:top w:val="single" w:sz="6" w:space="0" w:color="000000"/>
              <w:left w:val="single" w:sz="6" w:space="0" w:color="000000"/>
              <w:bottom w:val="single" w:sz="6" w:space="0" w:color="000000"/>
              <w:right w:val="single" w:sz="6" w:space="0" w:color="000000"/>
            </w:tcBorders>
          </w:tcPr>
          <w:p w14:paraId="06CFF4CF" w14:textId="77777777" w:rsidR="002C633A" w:rsidRDefault="00000000">
            <w:pPr>
              <w:pStyle w:val="TableParagraph"/>
              <w:spacing w:before="114" w:line="261" w:lineRule="auto"/>
              <w:ind w:left="100" w:right="72" w:firstLine="1"/>
              <w:jc w:val="center"/>
              <w:rPr>
                <w:sz w:val="13"/>
              </w:rPr>
            </w:pPr>
            <w:r>
              <w:rPr>
                <w:sz w:val="13"/>
              </w:rPr>
              <w:t>musí obsahovat</w:t>
            </w:r>
            <w:r>
              <w:rPr>
                <w:spacing w:val="-2"/>
                <w:sz w:val="13"/>
              </w:rPr>
              <w:t xml:space="preserve"> </w:t>
            </w:r>
            <w:proofErr w:type="spellStart"/>
            <w:r>
              <w:rPr>
                <w:sz w:val="13"/>
              </w:rPr>
              <w:t>sekvenační</w:t>
            </w:r>
            <w:proofErr w:type="spellEnd"/>
            <w:r>
              <w:rPr>
                <w:sz w:val="13"/>
              </w:rPr>
              <w:t xml:space="preserve"> chemii pro párová</w:t>
            </w:r>
            <w:r>
              <w:rPr>
                <w:spacing w:val="-2"/>
                <w:sz w:val="13"/>
              </w:rPr>
              <w:t xml:space="preserve"> </w:t>
            </w:r>
            <w:r>
              <w:rPr>
                <w:sz w:val="13"/>
              </w:rPr>
              <w:t>čtení</w:t>
            </w:r>
            <w:r>
              <w:rPr>
                <w:spacing w:val="40"/>
                <w:sz w:val="13"/>
              </w:rPr>
              <w:t xml:space="preserve"> </w:t>
            </w:r>
            <w:r>
              <w:rPr>
                <w:sz w:val="13"/>
              </w:rPr>
              <w:t xml:space="preserve">(2x150 </w:t>
            </w:r>
            <w:proofErr w:type="spellStart"/>
            <w:r>
              <w:rPr>
                <w:sz w:val="13"/>
              </w:rPr>
              <w:t>bp</w:t>
            </w:r>
            <w:proofErr w:type="spellEnd"/>
            <w:r>
              <w:rPr>
                <w:sz w:val="13"/>
              </w:rPr>
              <w:t>) a</w:t>
            </w:r>
            <w:r>
              <w:rPr>
                <w:spacing w:val="-1"/>
                <w:sz w:val="13"/>
              </w:rPr>
              <w:t xml:space="preserve"> </w:t>
            </w:r>
            <w:proofErr w:type="spellStart"/>
            <w:r>
              <w:rPr>
                <w:sz w:val="13"/>
              </w:rPr>
              <w:t>flow</w:t>
            </w:r>
            <w:proofErr w:type="spellEnd"/>
            <w:r>
              <w:rPr>
                <w:sz w:val="13"/>
              </w:rPr>
              <w:t xml:space="preserve">-cell pro </w:t>
            </w:r>
            <w:proofErr w:type="spellStart"/>
            <w:r>
              <w:rPr>
                <w:sz w:val="13"/>
              </w:rPr>
              <w:t>sekvenování</w:t>
            </w:r>
            <w:proofErr w:type="spellEnd"/>
            <w:r>
              <w:rPr>
                <w:sz w:val="13"/>
              </w:rPr>
              <w:t xml:space="preserve"> kompatibilní</w:t>
            </w:r>
            <w:r>
              <w:rPr>
                <w:spacing w:val="40"/>
                <w:sz w:val="13"/>
              </w:rPr>
              <w:t xml:space="preserve"> </w:t>
            </w:r>
            <w:r>
              <w:rPr>
                <w:sz w:val="13"/>
              </w:rPr>
              <w:t xml:space="preserve">se </w:t>
            </w:r>
            <w:proofErr w:type="spellStart"/>
            <w:r>
              <w:rPr>
                <w:sz w:val="13"/>
              </w:rPr>
              <w:t>sekvenátorem</w:t>
            </w:r>
            <w:proofErr w:type="spellEnd"/>
            <w:r>
              <w:rPr>
                <w:sz w:val="13"/>
              </w:rPr>
              <w:t xml:space="preserve"> </w:t>
            </w:r>
            <w:proofErr w:type="spellStart"/>
            <w:r>
              <w:rPr>
                <w:sz w:val="13"/>
              </w:rPr>
              <w:t>Illumina</w:t>
            </w:r>
            <w:proofErr w:type="spellEnd"/>
            <w:r>
              <w:rPr>
                <w:sz w:val="13"/>
              </w:rPr>
              <w:t xml:space="preserve"> </w:t>
            </w:r>
            <w:proofErr w:type="spellStart"/>
            <w:r>
              <w:rPr>
                <w:sz w:val="13"/>
              </w:rPr>
              <w:t>NovaSeq</w:t>
            </w:r>
            <w:proofErr w:type="spellEnd"/>
            <w:r>
              <w:rPr>
                <w:sz w:val="13"/>
              </w:rPr>
              <w:t xml:space="preserve"> X Plus s</w:t>
            </w:r>
            <w:r>
              <w:rPr>
                <w:spacing w:val="40"/>
                <w:sz w:val="13"/>
              </w:rPr>
              <w:t xml:space="preserve"> </w:t>
            </w:r>
            <w:r>
              <w:rPr>
                <w:sz w:val="13"/>
              </w:rPr>
              <w:t xml:space="preserve">prokazatelně dosažitelnou kapacitou nejméně 2 </w:t>
            </w:r>
            <w:proofErr w:type="spellStart"/>
            <w:r>
              <w:rPr>
                <w:sz w:val="13"/>
              </w:rPr>
              <w:t>Tb</w:t>
            </w:r>
            <w:proofErr w:type="spellEnd"/>
          </w:p>
        </w:tc>
        <w:tc>
          <w:tcPr>
            <w:tcW w:w="1538" w:type="dxa"/>
            <w:tcBorders>
              <w:top w:val="single" w:sz="6" w:space="0" w:color="000000"/>
              <w:left w:val="single" w:sz="6" w:space="0" w:color="000000"/>
              <w:bottom w:val="single" w:sz="6" w:space="0" w:color="000000"/>
              <w:right w:val="single" w:sz="6" w:space="0" w:color="000000"/>
            </w:tcBorders>
          </w:tcPr>
          <w:p w14:paraId="72EF649D" w14:textId="77777777" w:rsidR="002C633A" w:rsidRDefault="002C633A">
            <w:pPr>
              <w:pStyle w:val="TableParagraph"/>
              <w:rPr>
                <w:sz w:val="14"/>
              </w:rPr>
            </w:pPr>
          </w:p>
          <w:p w14:paraId="64F3DCCF" w14:textId="77777777" w:rsidR="002C633A" w:rsidRDefault="002C633A">
            <w:pPr>
              <w:pStyle w:val="TableParagraph"/>
              <w:spacing w:before="27"/>
              <w:rPr>
                <w:sz w:val="14"/>
              </w:rPr>
            </w:pPr>
          </w:p>
          <w:p w14:paraId="7A6AE21D" w14:textId="77777777" w:rsidR="002C633A" w:rsidRDefault="00000000">
            <w:pPr>
              <w:pStyle w:val="TableParagraph"/>
              <w:ind w:left="33" w:right="1"/>
              <w:jc w:val="center"/>
              <w:rPr>
                <w:sz w:val="14"/>
              </w:rPr>
            </w:pPr>
            <w:r>
              <w:rPr>
                <w:spacing w:val="-10"/>
                <w:sz w:val="14"/>
              </w:rPr>
              <w:t>1</w:t>
            </w:r>
          </w:p>
        </w:tc>
        <w:tc>
          <w:tcPr>
            <w:tcW w:w="1538" w:type="dxa"/>
            <w:tcBorders>
              <w:top w:val="single" w:sz="6" w:space="0" w:color="000000"/>
              <w:left w:val="single" w:sz="6" w:space="0" w:color="000000"/>
              <w:bottom w:val="single" w:sz="6" w:space="0" w:color="000000"/>
              <w:right w:val="single" w:sz="6" w:space="0" w:color="000000"/>
            </w:tcBorders>
          </w:tcPr>
          <w:p w14:paraId="71716878" w14:textId="77777777" w:rsidR="002C633A" w:rsidRDefault="002C633A">
            <w:pPr>
              <w:pStyle w:val="TableParagraph"/>
              <w:rPr>
                <w:sz w:val="14"/>
              </w:rPr>
            </w:pPr>
          </w:p>
          <w:p w14:paraId="26C1C034" w14:textId="77777777" w:rsidR="002C633A" w:rsidRDefault="002C633A">
            <w:pPr>
              <w:pStyle w:val="TableParagraph"/>
              <w:spacing w:before="27"/>
              <w:rPr>
                <w:sz w:val="14"/>
              </w:rPr>
            </w:pPr>
          </w:p>
          <w:p w14:paraId="71F74110" w14:textId="77777777" w:rsidR="002C633A" w:rsidRDefault="00000000">
            <w:pPr>
              <w:pStyle w:val="TableParagraph"/>
              <w:ind w:left="33"/>
              <w:jc w:val="center"/>
              <w:rPr>
                <w:sz w:val="14"/>
              </w:rPr>
            </w:pPr>
            <w:r>
              <w:rPr>
                <w:spacing w:val="-10"/>
                <w:sz w:val="14"/>
              </w:rPr>
              <w:t>1</w:t>
            </w:r>
          </w:p>
        </w:tc>
        <w:tc>
          <w:tcPr>
            <w:tcW w:w="1538" w:type="dxa"/>
            <w:tcBorders>
              <w:top w:val="single" w:sz="6" w:space="0" w:color="000000"/>
              <w:left w:val="single" w:sz="6" w:space="0" w:color="000000"/>
              <w:bottom w:val="single" w:sz="6" w:space="0" w:color="000000"/>
              <w:right w:val="single" w:sz="6" w:space="0" w:color="000000"/>
            </w:tcBorders>
            <w:shd w:val="clear" w:color="auto" w:fill="FFFF00"/>
          </w:tcPr>
          <w:p w14:paraId="3587E92A" w14:textId="77777777" w:rsidR="002C633A" w:rsidRDefault="002C633A">
            <w:pPr>
              <w:pStyle w:val="TableParagraph"/>
              <w:rPr>
                <w:sz w:val="14"/>
              </w:rPr>
            </w:pPr>
          </w:p>
          <w:p w14:paraId="3A08CEE5" w14:textId="77777777" w:rsidR="002C633A" w:rsidRDefault="002C633A">
            <w:pPr>
              <w:pStyle w:val="TableParagraph"/>
              <w:spacing w:before="27"/>
              <w:rPr>
                <w:sz w:val="14"/>
              </w:rPr>
            </w:pPr>
          </w:p>
          <w:p w14:paraId="7EF5EA79" w14:textId="77777777" w:rsidR="002C633A" w:rsidRDefault="00000000">
            <w:pPr>
              <w:pStyle w:val="TableParagraph"/>
              <w:ind w:right="33"/>
              <w:jc w:val="right"/>
              <w:rPr>
                <w:b/>
                <w:sz w:val="14"/>
              </w:rPr>
            </w:pPr>
            <w:r>
              <w:rPr>
                <w:b/>
                <w:sz w:val="14"/>
              </w:rPr>
              <w:t>303</w:t>
            </w:r>
            <w:r>
              <w:rPr>
                <w:b/>
                <w:spacing w:val="2"/>
                <w:sz w:val="14"/>
              </w:rPr>
              <w:t xml:space="preserve"> </w:t>
            </w:r>
            <w:r>
              <w:rPr>
                <w:b/>
                <w:sz w:val="14"/>
              </w:rPr>
              <w:t>000,00</w:t>
            </w:r>
            <w:r>
              <w:rPr>
                <w:b/>
                <w:spacing w:val="2"/>
                <w:sz w:val="14"/>
              </w:rPr>
              <w:t xml:space="preserve"> </w:t>
            </w:r>
            <w:r>
              <w:rPr>
                <w:b/>
                <w:spacing w:val="-5"/>
                <w:sz w:val="14"/>
              </w:rPr>
              <w:t>Kč</w:t>
            </w:r>
          </w:p>
        </w:tc>
        <w:tc>
          <w:tcPr>
            <w:tcW w:w="1356" w:type="dxa"/>
            <w:tcBorders>
              <w:top w:val="single" w:sz="6" w:space="0" w:color="000000"/>
              <w:left w:val="single" w:sz="6" w:space="0" w:color="000000"/>
              <w:bottom w:val="single" w:sz="6" w:space="0" w:color="000000"/>
              <w:right w:val="single" w:sz="6" w:space="0" w:color="000000"/>
            </w:tcBorders>
            <w:shd w:val="clear" w:color="auto" w:fill="FFFF00"/>
          </w:tcPr>
          <w:p w14:paraId="3B312881" w14:textId="77777777" w:rsidR="002C633A" w:rsidRDefault="002C633A">
            <w:pPr>
              <w:pStyle w:val="TableParagraph"/>
              <w:rPr>
                <w:sz w:val="14"/>
              </w:rPr>
            </w:pPr>
          </w:p>
          <w:p w14:paraId="67EBC323" w14:textId="77777777" w:rsidR="002C633A" w:rsidRDefault="002C633A">
            <w:pPr>
              <w:pStyle w:val="TableParagraph"/>
              <w:spacing w:before="27"/>
              <w:rPr>
                <w:sz w:val="14"/>
              </w:rPr>
            </w:pPr>
          </w:p>
          <w:p w14:paraId="5AAA1398" w14:textId="77777777" w:rsidR="002C633A" w:rsidRDefault="00000000">
            <w:pPr>
              <w:pStyle w:val="TableParagraph"/>
              <w:ind w:right="25"/>
              <w:jc w:val="right"/>
              <w:rPr>
                <w:b/>
                <w:sz w:val="14"/>
              </w:rPr>
            </w:pPr>
            <w:r>
              <w:rPr>
                <w:b/>
                <w:sz w:val="14"/>
              </w:rPr>
              <w:t>366</w:t>
            </w:r>
            <w:r>
              <w:rPr>
                <w:b/>
                <w:spacing w:val="2"/>
                <w:sz w:val="14"/>
              </w:rPr>
              <w:t xml:space="preserve"> </w:t>
            </w:r>
            <w:r>
              <w:rPr>
                <w:b/>
                <w:sz w:val="14"/>
              </w:rPr>
              <w:t>630,00</w:t>
            </w:r>
            <w:r>
              <w:rPr>
                <w:b/>
                <w:spacing w:val="2"/>
                <w:sz w:val="14"/>
              </w:rPr>
              <w:t xml:space="preserve"> </w:t>
            </w:r>
            <w:r>
              <w:rPr>
                <w:b/>
                <w:spacing w:val="-5"/>
                <w:sz w:val="14"/>
              </w:rPr>
              <w:t>Kč</w:t>
            </w:r>
          </w:p>
        </w:tc>
        <w:tc>
          <w:tcPr>
            <w:tcW w:w="2208" w:type="dxa"/>
            <w:tcBorders>
              <w:top w:val="single" w:sz="6" w:space="0" w:color="000000"/>
              <w:left w:val="single" w:sz="6" w:space="0" w:color="000000"/>
              <w:bottom w:val="single" w:sz="6" w:space="0" w:color="000000"/>
              <w:right w:val="single" w:sz="6" w:space="0" w:color="000000"/>
            </w:tcBorders>
            <w:shd w:val="clear" w:color="auto" w:fill="FFFF00"/>
          </w:tcPr>
          <w:p w14:paraId="49BE8E0D" w14:textId="77777777" w:rsidR="002C633A" w:rsidRDefault="002C633A">
            <w:pPr>
              <w:pStyle w:val="TableParagraph"/>
              <w:rPr>
                <w:sz w:val="14"/>
              </w:rPr>
            </w:pPr>
          </w:p>
          <w:p w14:paraId="2E5C6EC7" w14:textId="77777777" w:rsidR="002C633A" w:rsidRDefault="002C633A">
            <w:pPr>
              <w:pStyle w:val="TableParagraph"/>
              <w:spacing w:before="27"/>
              <w:rPr>
                <w:sz w:val="14"/>
              </w:rPr>
            </w:pPr>
          </w:p>
          <w:p w14:paraId="2B128AE8" w14:textId="77777777" w:rsidR="002C633A" w:rsidRDefault="00000000">
            <w:pPr>
              <w:pStyle w:val="TableParagraph"/>
              <w:ind w:left="31"/>
              <w:jc w:val="center"/>
              <w:rPr>
                <w:b/>
                <w:sz w:val="14"/>
              </w:rPr>
            </w:pPr>
            <w:proofErr w:type="spellStart"/>
            <w:r>
              <w:rPr>
                <w:b/>
                <w:sz w:val="14"/>
              </w:rPr>
              <w:t>cat</w:t>
            </w:r>
            <w:proofErr w:type="spellEnd"/>
            <w:r>
              <w:rPr>
                <w:b/>
                <w:sz w:val="14"/>
              </w:rPr>
              <w:t>.</w:t>
            </w:r>
            <w:r>
              <w:rPr>
                <w:b/>
                <w:spacing w:val="4"/>
                <w:sz w:val="14"/>
              </w:rPr>
              <w:t xml:space="preserve"> </w:t>
            </w:r>
            <w:r>
              <w:rPr>
                <w:b/>
                <w:spacing w:val="-2"/>
                <w:sz w:val="14"/>
              </w:rPr>
              <w:t>20085594</w:t>
            </w:r>
          </w:p>
        </w:tc>
      </w:tr>
      <w:tr w:rsidR="002C633A" w14:paraId="063BD4C4" w14:textId="77777777">
        <w:trPr>
          <w:trHeight w:val="894"/>
        </w:trPr>
        <w:tc>
          <w:tcPr>
            <w:tcW w:w="703" w:type="dxa"/>
            <w:tcBorders>
              <w:top w:val="single" w:sz="6" w:space="0" w:color="000000"/>
              <w:left w:val="single" w:sz="6" w:space="0" w:color="000000"/>
              <w:right w:val="single" w:sz="6" w:space="0" w:color="000000"/>
            </w:tcBorders>
          </w:tcPr>
          <w:p w14:paraId="0142B978" w14:textId="77777777" w:rsidR="002C633A" w:rsidRDefault="002C633A">
            <w:pPr>
              <w:pStyle w:val="TableParagraph"/>
              <w:rPr>
                <w:sz w:val="13"/>
              </w:rPr>
            </w:pPr>
          </w:p>
          <w:p w14:paraId="77D1D768" w14:textId="77777777" w:rsidR="002C633A" w:rsidRDefault="002C633A">
            <w:pPr>
              <w:pStyle w:val="TableParagraph"/>
              <w:spacing w:before="56"/>
              <w:rPr>
                <w:sz w:val="13"/>
              </w:rPr>
            </w:pPr>
          </w:p>
          <w:p w14:paraId="48419991" w14:textId="77777777" w:rsidR="002C633A" w:rsidRDefault="00000000">
            <w:pPr>
              <w:pStyle w:val="TableParagraph"/>
              <w:ind w:left="31"/>
              <w:jc w:val="center"/>
              <w:rPr>
                <w:b/>
                <w:sz w:val="13"/>
              </w:rPr>
            </w:pPr>
            <w:r>
              <w:rPr>
                <w:b/>
                <w:spacing w:val="-10"/>
                <w:sz w:val="13"/>
              </w:rPr>
              <w:t>7</w:t>
            </w:r>
          </w:p>
        </w:tc>
        <w:tc>
          <w:tcPr>
            <w:tcW w:w="2945" w:type="dxa"/>
            <w:tcBorders>
              <w:top w:val="single" w:sz="6" w:space="0" w:color="000000"/>
              <w:left w:val="single" w:sz="6" w:space="0" w:color="000000"/>
              <w:right w:val="single" w:sz="6" w:space="0" w:color="000000"/>
            </w:tcBorders>
          </w:tcPr>
          <w:p w14:paraId="17AD26AC" w14:textId="77777777" w:rsidR="002C633A" w:rsidRDefault="002C633A">
            <w:pPr>
              <w:pStyle w:val="TableParagraph"/>
              <w:rPr>
                <w:sz w:val="13"/>
              </w:rPr>
            </w:pPr>
          </w:p>
          <w:p w14:paraId="68B1438A" w14:textId="77777777" w:rsidR="002C633A" w:rsidRDefault="002C633A">
            <w:pPr>
              <w:pStyle w:val="TableParagraph"/>
              <w:spacing w:before="56"/>
              <w:rPr>
                <w:sz w:val="13"/>
              </w:rPr>
            </w:pPr>
          </w:p>
          <w:p w14:paraId="7378E1AB" w14:textId="77777777" w:rsidR="002C633A" w:rsidRDefault="00000000">
            <w:pPr>
              <w:pStyle w:val="TableParagraph"/>
              <w:ind w:left="30"/>
              <w:jc w:val="center"/>
              <w:rPr>
                <w:b/>
                <w:sz w:val="13"/>
              </w:rPr>
            </w:pPr>
            <w:proofErr w:type="spellStart"/>
            <w:r>
              <w:rPr>
                <w:b/>
                <w:sz w:val="13"/>
              </w:rPr>
              <w:t>Sekvenační</w:t>
            </w:r>
            <w:proofErr w:type="spellEnd"/>
            <w:r>
              <w:rPr>
                <w:b/>
                <w:spacing w:val="3"/>
                <w:sz w:val="13"/>
              </w:rPr>
              <w:t xml:space="preserve"> </w:t>
            </w:r>
            <w:r>
              <w:rPr>
                <w:b/>
                <w:sz w:val="13"/>
              </w:rPr>
              <w:t>chemie</w:t>
            </w:r>
            <w:r>
              <w:rPr>
                <w:b/>
                <w:spacing w:val="4"/>
                <w:sz w:val="13"/>
              </w:rPr>
              <w:t xml:space="preserve"> </w:t>
            </w:r>
            <w:r>
              <w:rPr>
                <w:b/>
                <w:sz w:val="13"/>
              </w:rPr>
              <w:t>pro</w:t>
            </w:r>
            <w:r>
              <w:rPr>
                <w:b/>
                <w:spacing w:val="3"/>
                <w:sz w:val="13"/>
              </w:rPr>
              <w:t xml:space="preserve"> </w:t>
            </w:r>
            <w:proofErr w:type="spellStart"/>
            <w:r>
              <w:rPr>
                <w:b/>
                <w:sz w:val="13"/>
              </w:rPr>
              <w:t>sekvenátor</w:t>
            </w:r>
            <w:proofErr w:type="spellEnd"/>
            <w:r>
              <w:rPr>
                <w:b/>
                <w:spacing w:val="4"/>
                <w:sz w:val="13"/>
              </w:rPr>
              <w:t xml:space="preserve"> </w:t>
            </w:r>
            <w:proofErr w:type="spellStart"/>
            <w:r>
              <w:rPr>
                <w:b/>
                <w:sz w:val="13"/>
              </w:rPr>
              <w:t>NovaSeq</w:t>
            </w:r>
            <w:proofErr w:type="spellEnd"/>
            <w:r>
              <w:rPr>
                <w:b/>
                <w:spacing w:val="4"/>
                <w:sz w:val="13"/>
              </w:rPr>
              <w:t xml:space="preserve"> </w:t>
            </w:r>
            <w:r>
              <w:rPr>
                <w:b/>
                <w:sz w:val="13"/>
              </w:rPr>
              <w:t>X</w:t>
            </w:r>
            <w:r>
              <w:rPr>
                <w:b/>
                <w:spacing w:val="1"/>
                <w:sz w:val="13"/>
              </w:rPr>
              <w:t xml:space="preserve"> </w:t>
            </w:r>
            <w:r>
              <w:rPr>
                <w:b/>
                <w:spacing w:val="-4"/>
                <w:sz w:val="13"/>
              </w:rPr>
              <w:t>Plus</w:t>
            </w:r>
          </w:p>
        </w:tc>
        <w:tc>
          <w:tcPr>
            <w:tcW w:w="2952" w:type="dxa"/>
            <w:tcBorders>
              <w:top w:val="single" w:sz="6" w:space="0" w:color="000000"/>
              <w:left w:val="single" w:sz="6" w:space="0" w:color="000000"/>
              <w:right w:val="single" w:sz="6" w:space="0" w:color="000000"/>
            </w:tcBorders>
          </w:tcPr>
          <w:p w14:paraId="7F764378" w14:textId="77777777" w:rsidR="002C633A" w:rsidRDefault="00000000">
            <w:pPr>
              <w:pStyle w:val="TableParagraph"/>
              <w:spacing w:before="114" w:line="261" w:lineRule="auto"/>
              <w:ind w:left="100" w:right="72" w:firstLine="1"/>
              <w:jc w:val="center"/>
              <w:rPr>
                <w:sz w:val="13"/>
              </w:rPr>
            </w:pPr>
            <w:r>
              <w:rPr>
                <w:sz w:val="13"/>
              </w:rPr>
              <w:t>musí obsahovat</w:t>
            </w:r>
            <w:r>
              <w:rPr>
                <w:spacing w:val="-2"/>
                <w:sz w:val="13"/>
              </w:rPr>
              <w:t xml:space="preserve"> </w:t>
            </w:r>
            <w:proofErr w:type="spellStart"/>
            <w:r>
              <w:rPr>
                <w:sz w:val="13"/>
              </w:rPr>
              <w:t>sekvenační</w:t>
            </w:r>
            <w:proofErr w:type="spellEnd"/>
            <w:r>
              <w:rPr>
                <w:sz w:val="13"/>
              </w:rPr>
              <w:t xml:space="preserve"> chemii pro párová</w:t>
            </w:r>
            <w:r>
              <w:rPr>
                <w:spacing w:val="-2"/>
                <w:sz w:val="13"/>
              </w:rPr>
              <w:t xml:space="preserve"> </w:t>
            </w:r>
            <w:r>
              <w:rPr>
                <w:sz w:val="13"/>
              </w:rPr>
              <w:t>čtení</w:t>
            </w:r>
            <w:r>
              <w:rPr>
                <w:spacing w:val="40"/>
                <w:sz w:val="13"/>
              </w:rPr>
              <w:t xml:space="preserve"> </w:t>
            </w:r>
            <w:r>
              <w:rPr>
                <w:sz w:val="13"/>
              </w:rPr>
              <w:t xml:space="preserve">(2x150 </w:t>
            </w:r>
            <w:proofErr w:type="spellStart"/>
            <w:r>
              <w:rPr>
                <w:sz w:val="13"/>
              </w:rPr>
              <w:t>bp</w:t>
            </w:r>
            <w:proofErr w:type="spellEnd"/>
            <w:r>
              <w:rPr>
                <w:sz w:val="13"/>
              </w:rPr>
              <w:t>) a</w:t>
            </w:r>
            <w:r>
              <w:rPr>
                <w:spacing w:val="-1"/>
                <w:sz w:val="13"/>
              </w:rPr>
              <w:t xml:space="preserve"> </w:t>
            </w:r>
            <w:proofErr w:type="spellStart"/>
            <w:r>
              <w:rPr>
                <w:sz w:val="13"/>
              </w:rPr>
              <w:t>flow</w:t>
            </w:r>
            <w:proofErr w:type="spellEnd"/>
            <w:r>
              <w:rPr>
                <w:sz w:val="13"/>
              </w:rPr>
              <w:t xml:space="preserve">-cell pro </w:t>
            </w:r>
            <w:proofErr w:type="spellStart"/>
            <w:r>
              <w:rPr>
                <w:sz w:val="13"/>
              </w:rPr>
              <w:t>sekvenování</w:t>
            </w:r>
            <w:proofErr w:type="spellEnd"/>
            <w:r>
              <w:rPr>
                <w:sz w:val="13"/>
              </w:rPr>
              <w:t xml:space="preserve"> kompatibilní</w:t>
            </w:r>
            <w:r>
              <w:rPr>
                <w:spacing w:val="40"/>
                <w:sz w:val="13"/>
              </w:rPr>
              <w:t xml:space="preserve"> </w:t>
            </w:r>
            <w:r>
              <w:rPr>
                <w:sz w:val="13"/>
              </w:rPr>
              <w:t xml:space="preserve">se </w:t>
            </w:r>
            <w:proofErr w:type="spellStart"/>
            <w:r>
              <w:rPr>
                <w:sz w:val="13"/>
              </w:rPr>
              <w:t>sekvenátorem</w:t>
            </w:r>
            <w:proofErr w:type="spellEnd"/>
            <w:r>
              <w:rPr>
                <w:sz w:val="13"/>
              </w:rPr>
              <w:t xml:space="preserve"> </w:t>
            </w:r>
            <w:proofErr w:type="spellStart"/>
            <w:r>
              <w:rPr>
                <w:sz w:val="13"/>
              </w:rPr>
              <w:t>Illumina</w:t>
            </w:r>
            <w:proofErr w:type="spellEnd"/>
            <w:r>
              <w:rPr>
                <w:sz w:val="13"/>
              </w:rPr>
              <w:t xml:space="preserve"> </w:t>
            </w:r>
            <w:proofErr w:type="spellStart"/>
            <w:r>
              <w:rPr>
                <w:sz w:val="13"/>
              </w:rPr>
              <w:t>NovaSeq</w:t>
            </w:r>
            <w:proofErr w:type="spellEnd"/>
            <w:r>
              <w:rPr>
                <w:sz w:val="13"/>
              </w:rPr>
              <w:t xml:space="preserve"> X Plus s</w:t>
            </w:r>
            <w:r>
              <w:rPr>
                <w:spacing w:val="40"/>
                <w:sz w:val="13"/>
              </w:rPr>
              <w:t xml:space="preserve"> </w:t>
            </w:r>
            <w:r>
              <w:rPr>
                <w:sz w:val="13"/>
              </w:rPr>
              <w:t xml:space="preserve">prokazatelně dosažitelnou kapacitou nejméně 6 </w:t>
            </w:r>
            <w:proofErr w:type="spellStart"/>
            <w:r>
              <w:rPr>
                <w:sz w:val="13"/>
              </w:rPr>
              <w:t>Tb</w:t>
            </w:r>
            <w:proofErr w:type="spellEnd"/>
          </w:p>
        </w:tc>
        <w:tc>
          <w:tcPr>
            <w:tcW w:w="1538" w:type="dxa"/>
            <w:tcBorders>
              <w:top w:val="single" w:sz="6" w:space="0" w:color="000000"/>
              <w:left w:val="single" w:sz="6" w:space="0" w:color="000000"/>
              <w:right w:val="single" w:sz="6" w:space="0" w:color="000000"/>
            </w:tcBorders>
          </w:tcPr>
          <w:p w14:paraId="77075797" w14:textId="77777777" w:rsidR="002C633A" w:rsidRDefault="002C633A">
            <w:pPr>
              <w:pStyle w:val="TableParagraph"/>
              <w:rPr>
                <w:sz w:val="14"/>
              </w:rPr>
            </w:pPr>
          </w:p>
          <w:p w14:paraId="6FB82594" w14:textId="77777777" w:rsidR="002C633A" w:rsidRDefault="002C633A">
            <w:pPr>
              <w:pStyle w:val="TableParagraph"/>
              <w:spacing w:before="27"/>
              <w:rPr>
                <w:sz w:val="14"/>
              </w:rPr>
            </w:pPr>
          </w:p>
          <w:p w14:paraId="068683FF" w14:textId="77777777" w:rsidR="002C633A" w:rsidRDefault="00000000">
            <w:pPr>
              <w:pStyle w:val="TableParagraph"/>
              <w:ind w:left="33" w:right="1"/>
              <w:jc w:val="center"/>
              <w:rPr>
                <w:sz w:val="14"/>
              </w:rPr>
            </w:pPr>
            <w:r>
              <w:rPr>
                <w:spacing w:val="-10"/>
                <w:sz w:val="14"/>
              </w:rPr>
              <w:t>1</w:t>
            </w:r>
          </w:p>
        </w:tc>
        <w:tc>
          <w:tcPr>
            <w:tcW w:w="1538" w:type="dxa"/>
            <w:tcBorders>
              <w:top w:val="single" w:sz="6" w:space="0" w:color="000000"/>
              <w:left w:val="single" w:sz="6" w:space="0" w:color="000000"/>
              <w:right w:val="single" w:sz="6" w:space="0" w:color="000000"/>
            </w:tcBorders>
          </w:tcPr>
          <w:p w14:paraId="71829065" w14:textId="77777777" w:rsidR="002C633A" w:rsidRDefault="002C633A">
            <w:pPr>
              <w:pStyle w:val="TableParagraph"/>
              <w:rPr>
                <w:sz w:val="14"/>
              </w:rPr>
            </w:pPr>
          </w:p>
          <w:p w14:paraId="38EA6CD3" w14:textId="77777777" w:rsidR="002C633A" w:rsidRDefault="002C633A">
            <w:pPr>
              <w:pStyle w:val="TableParagraph"/>
              <w:spacing w:before="27"/>
              <w:rPr>
                <w:sz w:val="14"/>
              </w:rPr>
            </w:pPr>
          </w:p>
          <w:p w14:paraId="145DB77E" w14:textId="77777777" w:rsidR="002C633A" w:rsidRDefault="00000000">
            <w:pPr>
              <w:pStyle w:val="TableParagraph"/>
              <w:ind w:left="33"/>
              <w:jc w:val="center"/>
              <w:rPr>
                <w:sz w:val="14"/>
              </w:rPr>
            </w:pPr>
            <w:r>
              <w:rPr>
                <w:spacing w:val="-10"/>
                <w:sz w:val="14"/>
              </w:rPr>
              <w:t>1</w:t>
            </w:r>
          </w:p>
        </w:tc>
        <w:tc>
          <w:tcPr>
            <w:tcW w:w="1538" w:type="dxa"/>
            <w:tcBorders>
              <w:top w:val="single" w:sz="6" w:space="0" w:color="000000"/>
              <w:left w:val="single" w:sz="6" w:space="0" w:color="000000"/>
              <w:right w:val="single" w:sz="6" w:space="0" w:color="000000"/>
            </w:tcBorders>
            <w:shd w:val="clear" w:color="auto" w:fill="FFFF00"/>
          </w:tcPr>
          <w:p w14:paraId="6A551245" w14:textId="77777777" w:rsidR="002C633A" w:rsidRDefault="002C633A">
            <w:pPr>
              <w:pStyle w:val="TableParagraph"/>
              <w:rPr>
                <w:sz w:val="14"/>
              </w:rPr>
            </w:pPr>
          </w:p>
          <w:p w14:paraId="5CAAD56E" w14:textId="77777777" w:rsidR="002C633A" w:rsidRDefault="002C633A">
            <w:pPr>
              <w:pStyle w:val="TableParagraph"/>
              <w:spacing w:before="27"/>
              <w:rPr>
                <w:sz w:val="14"/>
              </w:rPr>
            </w:pPr>
          </w:p>
          <w:p w14:paraId="20CABA2D" w14:textId="77777777" w:rsidR="002C633A" w:rsidRDefault="00000000">
            <w:pPr>
              <w:pStyle w:val="TableParagraph"/>
              <w:ind w:right="33"/>
              <w:jc w:val="right"/>
              <w:rPr>
                <w:b/>
                <w:sz w:val="14"/>
              </w:rPr>
            </w:pPr>
            <w:r>
              <w:rPr>
                <w:b/>
                <w:sz w:val="14"/>
              </w:rPr>
              <w:t>432</w:t>
            </w:r>
            <w:r>
              <w:rPr>
                <w:b/>
                <w:spacing w:val="2"/>
                <w:sz w:val="14"/>
              </w:rPr>
              <w:t xml:space="preserve"> </w:t>
            </w:r>
            <w:r>
              <w:rPr>
                <w:b/>
                <w:sz w:val="14"/>
              </w:rPr>
              <w:t>850,00</w:t>
            </w:r>
            <w:r>
              <w:rPr>
                <w:b/>
                <w:spacing w:val="2"/>
                <w:sz w:val="14"/>
              </w:rPr>
              <w:t xml:space="preserve"> </w:t>
            </w:r>
            <w:r>
              <w:rPr>
                <w:b/>
                <w:spacing w:val="-5"/>
                <w:sz w:val="14"/>
              </w:rPr>
              <w:t>Kč</w:t>
            </w:r>
          </w:p>
        </w:tc>
        <w:tc>
          <w:tcPr>
            <w:tcW w:w="1356" w:type="dxa"/>
            <w:tcBorders>
              <w:top w:val="single" w:sz="6" w:space="0" w:color="000000"/>
              <w:left w:val="single" w:sz="6" w:space="0" w:color="000000"/>
              <w:bottom w:val="single" w:sz="6" w:space="0" w:color="000000"/>
              <w:right w:val="single" w:sz="6" w:space="0" w:color="000000"/>
            </w:tcBorders>
            <w:shd w:val="clear" w:color="auto" w:fill="FFFF00"/>
          </w:tcPr>
          <w:p w14:paraId="1C550254" w14:textId="77777777" w:rsidR="002C633A" w:rsidRDefault="002C633A">
            <w:pPr>
              <w:pStyle w:val="TableParagraph"/>
              <w:rPr>
                <w:sz w:val="14"/>
              </w:rPr>
            </w:pPr>
          </w:p>
          <w:p w14:paraId="044709EA" w14:textId="77777777" w:rsidR="002C633A" w:rsidRDefault="002C633A">
            <w:pPr>
              <w:pStyle w:val="TableParagraph"/>
              <w:spacing w:before="27"/>
              <w:rPr>
                <w:sz w:val="14"/>
              </w:rPr>
            </w:pPr>
          </w:p>
          <w:p w14:paraId="34540EBB" w14:textId="77777777" w:rsidR="002C633A" w:rsidRDefault="00000000">
            <w:pPr>
              <w:pStyle w:val="TableParagraph"/>
              <w:ind w:right="25"/>
              <w:jc w:val="right"/>
              <w:rPr>
                <w:b/>
                <w:sz w:val="14"/>
              </w:rPr>
            </w:pPr>
            <w:r>
              <w:rPr>
                <w:b/>
                <w:sz w:val="14"/>
              </w:rPr>
              <w:t>523</w:t>
            </w:r>
            <w:r>
              <w:rPr>
                <w:b/>
                <w:spacing w:val="2"/>
                <w:sz w:val="14"/>
              </w:rPr>
              <w:t xml:space="preserve"> </w:t>
            </w:r>
            <w:r>
              <w:rPr>
                <w:b/>
                <w:sz w:val="14"/>
              </w:rPr>
              <w:t>748,50</w:t>
            </w:r>
            <w:r>
              <w:rPr>
                <w:b/>
                <w:spacing w:val="2"/>
                <w:sz w:val="14"/>
              </w:rPr>
              <w:t xml:space="preserve"> </w:t>
            </w:r>
            <w:r>
              <w:rPr>
                <w:b/>
                <w:spacing w:val="-5"/>
                <w:sz w:val="14"/>
              </w:rPr>
              <w:t>Kč</w:t>
            </w:r>
          </w:p>
        </w:tc>
        <w:tc>
          <w:tcPr>
            <w:tcW w:w="2208" w:type="dxa"/>
            <w:tcBorders>
              <w:top w:val="single" w:sz="6" w:space="0" w:color="000000"/>
              <w:left w:val="single" w:sz="6" w:space="0" w:color="000000"/>
              <w:bottom w:val="single" w:sz="6" w:space="0" w:color="000000"/>
              <w:right w:val="single" w:sz="6" w:space="0" w:color="000000"/>
            </w:tcBorders>
            <w:shd w:val="clear" w:color="auto" w:fill="FFFF00"/>
          </w:tcPr>
          <w:p w14:paraId="17C5E2AB" w14:textId="77777777" w:rsidR="002C633A" w:rsidRDefault="002C633A">
            <w:pPr>
              <w:pStyle w:val="TableParagraph"/>
              <w:rPr>
                <w:sz w:val="14"/>
              </w:rPr>
            </w:pPr>
          </w:p>
          <w:p w14:paraId="1D957F95" w14:textId="77777777" w:rsidR="002C633A" w:rsidRDefault="002C633A">
            <w:pPr>
              <w:pStyle w:val="TableParagraph"/>
              <w:spacing w:before="27"/>
              <w:rPr>
                <w:sz w:val="14"/>
              </w:rPr>
            </w:pPr>
          </w:p>
          <w:p w14:paraId="0B4C3938" w14:textId="77777777" w:rsidR="002C633A" w:rsidRDefault="00000000">
            <w:pPr>
              <w:pStyle w:val="TableParagraph"/>
              <w:ind w:left="31"/>
              <w:jc w:val="center"/>
              <w:rPr>
                <w:b/>
                <w:sz w:val="14"/>
              </w:rPr>
            </w:pPr>
            <w:proofErr w:type="spellStart"/>
            <w:r>
              <w:rPr>
                <w:b/>
                <w:sz w:val="14"/>
              </w:rPr>
              <w:t>cat</w:t>
            </w:r>
            <w:proofErr w:type="spellEnd"/>
            <w:r>
              <w:rPr>
                <w:b/>
                <w:sz w:val="14"/>
              </w:rPr>
              <w:t>.</w:t>
            </w:r>
            <w:r>
              <w:rPr>
                <w:b/>
                <w:spacing w:val="4"/>
                <w:sz w:val="14"/>
              </w:rPr>
              <w:t xml:space="preserve"> </w:t>
            </w:r>
            <w:r>
              <w:rPr>
                <w:b/>
                <w:spacing w:val="-2"/>
                <w:sz w:val="14"/>
              </w:rPr>
              <w:t>20104706</w:t>
            </w:r>
          </w:p>
        </w:tc>
      </w:tr>
      <w:tr w:rsidR="002C633A" w14:paraId="72530CE8" w14:textId="77777777">
        <w:trPr>
          <w:trHeight w:val="289"/>
        </w:trPr>
        <w:tc>
          <w:tcPr>
            <w:tcW w:w="8138" w:type="dxa"/>
            <w:gridSpan w:val="4"/>
            <w:tcBorders>
              <w:right w:val="single" w:sz="6" w:space="0" w:color="000000"/>
            </w:tcBorders>
            <w:shd w:val="clear" w:color="auto" w:fill="C4BD97"/>
          </w:tcPr>
          <w:p w14:paraId="405E1841" w14:textId="77777777" w:rsidR="002C633A" w:rsidRDefault="00000000">
            <w:pPr>
              <w:pStyle w:val="TableParagraph"/>
              <w:spacing w:before="57"/>
              <w:ind w:left="23"/>
              <w:rPr>
                <w:b/>
                <w:sz w:val="13"/>
              </w:rPr>
            </w:pPr>
            <w:r>
              <w:rPr>
                <w:b/>
                <w:sz w:val="13"/>
              </w:rPr>
              <w:t>Celková</w:t>
            </w:r>
            <w:r>
              <w:rPr>
                <w:b/>
                <w:spacing w:val="1"/>
                <w:sz w:val="13"/>
              </w:rPr>
              <w:t xml:space="preserve"> </w:t>
            </w:r>
            <w:r>
              <w:rPr>
                <w:b/>
                <w:sz w:val="13"/>
              </w:rPr>
              <w:t>nabídková</w:t>
            </w:r>
            <w:r>
              <w:rPr>
                <w:b/>
                <w:spacing w:val="2"/>
                <w:sz w:val="13"/>
              </w:rPr>
              <w:t xml:space="preserve"> </w:t>
            </w:r>
            <w:r>
              <w:rPr>
                <w:b/>
                <w:sz w:val="13"/>
              </w:rPr>
              <w:t>cena</w:t>
            </w:r>
            <w:r>
              <w:rPr>
                <w:b/>
                <w:spacing w:val="32"/>
                <w:sz w:val="13"/>
              </w:rPr>
              <w:t xml:space="preserve"> </w:t>
            </w:r>
            <w:r>
              <w:rPr>
                <w:b/>
                <w:sz w:val="13"/>
              </w:rPr>
              <w:t>v</w:t>
            </w:r>
            <w:r>
              <w:rPr>
                <w:b/>
                <w:spacing w:val="2"/>
                <w:sz w:val="13"/>
              </w:rPr>
              <w:t xml:space="preserve"> </w:t>
            </w:r>
            <w:r>
              <w:rPr>
                <w:b/>
                <w:spacing w:val="-5"/>
                <w:sz w:val="13"/>
              </w:rPr>
              <w:t>Kč</w:t>
            </w:r>
          </w:p>
        </w:tc>
        <w:tc>
          <w:tcPr>
            <w:tcW w:w="1538" w:type="dxa"/>
            <w:tcBorders>
              <w:left w:val="single" w:sz="6" w:space="0" w:color="000000"/>
              <w:right w:val="single" w:sz="6" w:space="0" w:color="000000"/>
            </w:tcBorders>
            <w:shd w:val="clear" w:color="auto" w:fill="C4BD97"/>
          </w:tcPr>
          <w:p w14:paraId="74D5402A" w14:textId="77777777" w:rsidR="002C633A" w:rsidRDefault="002C633A">
            <w:pPr>
              <w:pStyle w:val="TableParagraph"/>
              <w:rPr>
                <w:rFonts w:ascii="Times New Roman"/>
                <w:sz w:val="12"/>
              </w:rPr>
            </w:pPr>
          </w:p>
        </w:tc>
        <w:tc>
          <w:tcPr>
            <w:tcW w:w="1538" w:type="dxa"/>
            <w:tcBorders>
              <w:left w:val="single" w:sz="6" w:space="0" w:color="000000"/>
              <w:right w:val="single" w:sz="6" w:space="0" w:color="000000"/>
            </w:tcBorders>
            <w:shd w:val="clear" w:color="auto" w:fill="FFFF00"/>
          </w:tcPr>
          <w:p w14:paraId="340B8132" w14:textId="77777777" w:rsidR="002C633A" w:rsidRDefault="00000000">
            <w:pPr>
              <w:pStyle w:val="TableParagraph"/>
              <w:spacing w:before="59"/>
              <w:ind w:right="49"/>
              <w:jc w:val="right"/>
              <w:rPr>
                <w:b/>
                <w:sz w:val="14"/>
              </w:rPr>
            </w:pPr>
            <w:r>
              <w:rPr>
                <w:b/>
                <w:sz w:val="14"/>
              </w:rPr>
              <w:t>2</w:t>
            </w:r>
            <w:r>
              <w:rPr>
                <w:b/>
                <w:spacing w:val="1"/>
                <w:sz w:val="14"/>
              </w:rPr>
              <w:t xml:space="preserve"> </w:t>
            </w:r>
            <w:r>
              <w:rPr>
                <w:b/>
                <w:sz w:val="14"/>
              </w:rPr>
              <w:t>074</w:t>
            </w:r>
            <w:r>
              <w:rPr>
                <w:b/>
                <w:spacing w:val="2"/>
                <w:sz w:val="14"/>
              </w:rPr>
              <w:t xml:space="preserve"> </w:t>
            </w:r>
            <w:r>
              <w:rPr>
                <w:b/>
                <w:sz w:val="14"/>
              </w:rPr>
              <w:t>860,00</w:t>
            </w:r>
            <w:r>
              <w:rPr>
                <w:b/>
                <w:spacing w:val="2"/>
                <w:sz w:val="14"/>
              </w:rPr>
              <w:t xml:space="preserve"> </w:t>
            </w:r>
            <w:r>
              <w:rPr>
                <w:b/>
                <w:spacing w:val="-5"/>
                <w:sz w:val="14"/>
              </w:rPr>
              <w:t>Kč</w:t>
            </w:r>
          </w:p>
        </w:tc>
        <w:tc>
          <w:tcPr>
            <w:tcW w:w="1356" w:type="dxa"/>
            <w:tcBorders>
              <w:top w:val="single" w:sz="6" w:space="0" w:color="000000"/>
              <w:left w:val="single" w:sz="6" w:space="0" w:color="000000"/>
              <w:bottom w:val="single" w:sz="6" w:space="0" w:color="000000"/>
              <w:right w:val="single" w:sz="6" w:space="0" w:color="000000"/>
            </w:tcBorders>
            <w:shd w:val="clear" w:color="auto" w:fill="FFFF00"/>
          </w:tcPr>
          <w:p w14:paraId="38683168" w14:textId="77777777" w:rsidR="002C633A" w:rsidRDefault="00000000">
            <w:pPr>
              <w:pStyle w:val="TableParagraph"/>
              <w:spacing w:before="61"/>
              <w:ind w:right="23"/>
              <w:jc w:val="right"/>
              <w:rPr>
                <w:b/>
                <w:sz w:val="14"/>
              </w:rPr>
            </w:pPr>
            <w:r>
              <w:rPr>
                <w:b/>
                <w:sz w:val="14"/>
              </w:rPr>
              <w:t>2</w:t>
            </w:r>
            <w:r>
              <w:rPr>
                <w:b/>
                <w:spacing w:val="1"/>
                <w:sz w:val="14"/>
              </w:rPr>
              <w:t xml:space="preserve"> </w:t>
            </w:r>
            <w:r>
              <w:rPr>
                <w:b/>
                <w:sz w:val="14"/>
              </w:rPr>
              <w:t>510</w:t>
            </w:r>
            <w:r>
              <w:rPr>
                <w:b/>
                <w:spacing w:val="2"/>
                <w:sz w:val="14"/>
              </w:rPr>
              <w:t xml:space="preserve"> </w:t>
            </w:r>
            <w:r>
              <w:rPr>
                <w:b/>
                <w:sz w:val="14"/>
              </w:rPr>
              <w:t>580,60</w:t>
            </w:r>
            <w:r>
              <w:rPr>
                <w:b/>
                <w:spacing w:val="2"/>
                <w:sz w:val="14"/>
              </w:rPr>
              <w:t xml:space="preserve"> </w:t>
            </w:r>
            <w:r>
              <w:rPr>
                <w:b/>
                <w:spacing w:val="-5"/>
                <w:sz w:val="14"/>
              </w:rPr>
              <w:t>Kč</w:t>
            </w:r>
          </w:p>
        </w:tc>
        <w:tc>
          <w:tcPr>
            <w:tcW w:w="2208" w:type="dxa"/>
            <w:tcBorders>
              <w:top w:val="single" w:sz="6" w:space="0" w:color="000000"/>
              <w:left w:val="single" w:sz="6" w:space="0" w:color="000000"/>
              <w:bottom w:val="nil"/>
              <w:right w:val="nil"/>
            </w:tcBorders>
          </w:tcPr>
          <w:p w14:paraId="103C3F3F" w14:textId="77777777" w:rsidR="002C633A" w:rsidRDefault="002C633A">
            <w:pPr>
              <w:pStyle w:val="TableParagraph"/>
              <w:rPr>
                <w:rFonts w:ascii="Times New Roman"/>
                <w:sz w:val="12"/>
              </w:rPr>
            </w:pPr>
          </w:p>
        </w:tc>
      </w:tr>
    </w:tbl>
    <w:p w14:paraId="772302E2" w14:textId="77777777" w:rsidR="002C633A" w:rsidRDefault="00000000">
      <w:pPr>
        <w:pStyle w:val="Zkladntext"/>
        <w:spacing w:before="10"/>
        <w:rPr>
          <w:rFonts w:ascii="Calibri"/>
          <w:sz w:val="11"/>
        </w:rPr>
      </w:pPr>
      <w:r>
        <w:rPr>
          <w:rFonts w:ascii="Calibri"/>
          <w:noProof/>
          <w:sz w:val="11"/>
        </w:rPr>
        <mc:AlternateContent>
          <mc:Choice Requires="wps">
            <w:drawing>
              <wp:anchor distT="0" distB="0" distL="0" distR="0" simplePos="0" relativeHeight="487591424" behindDoc="1" locked="0" layoutInCell="1" allowOverlap="1" wp14:anchorId="15083988" wp14:editId="7793D3C5">
                <wp:simplePos x="0" y="0"/>
                <wp:positionH relativeFrom="page">
                  <wp:posOffset>646092</wp:posOffset>
                </wp:positionH>
                <wp:positionV relativeFrom="paragraph">
                  <wp:posOffset>106877</wp:posOffset>
                </wp:positionV>
                <wp:extent cx="5169535" cy="1714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9535" cy="17145"/>
                        </a:xfrm>
                        <a:custGeom>
                          <a:avLst/>
                          <a:gdLst/>
                          <a:ahLst/>
                          <a:cxnLst/>
                          <a:rect l="l" t="t" r="r" b="b"/>
                          <a:pathLst>
                            <a:path w="5169535" h="17145">
                              <a:moveTo>
                                <a:pt x="5169408" y="0"/>
                              </a:moveTo>
                              <a:lnTo>
                                <a:pt x="0" y="0"/>
                              </a:lnTo>
                              <a:lnTo>
                                <a:pt x="0" y="16764"/>
                              </a:lnTo>
                              <a:lnTo>
                                <a:pt x="5169408" y="16764"/>
                              </a:lnTo>
                              <a:lnTo>
                                <a:pt x="51694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27BB7A" id="Graphic 9" o:spid="_x0000_s1026" style="position:absolute;margin-left:50.85pt;margin-top:8.4pt;width:407.05pt;height:1.35pt;z-index:-15725056;visibility:visible;mso-wrap-style:square;mso-wrap-distance-left:0;mso-wrap-distance-top:0;mso-wrap-distance-right:0;mso-wrap-distance-bottom:0;mso-position-horizontal:absolute;mso-position-horizontal-relative:page;mso-position-vertical:absolute;mso-position-vertical-relative:text;v-text-anchor:top" coordsize="5169535,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" path="m5169408,l,,,16764r5169408,l5169408,xe" fillcolor="black" stroked="f">
                <v:path arrowok="t"/>
                <w10:wrap type="topAndBottom" anchorx="page"/>
              </v:shape>
            </w:pict>
          </mc:Fallback>
        </mc:AlternateContent>
      </w:r>
    </w:p>
    <w:p w14:paraId="153299CE" w14:textId="77777777" w:rsidR="002C633A" w:rsidRDefault="002C633A">
      <w:pPr>
        <w:pStyle w:val="Zkladntext"/>
        <w:rPr>
          <w:rFonts w:ascii="Calibri"/>
          <w:sz w:val="14"/>
        </w:rPr>
      </w:pPr>
    </w:p>
    <w:p w14:paraId="5143377F" w14:textId="77777777" w:rsidR="002C633A" w:rsidRDefault="002C633A">
      <w:pPr>
        <w:pStyle w:val="Zkladntext"/>
        <w:spacing w:before="50"/>
        <w:rPr>
          <w:rFonts w:ascii="Calibri"/>
          <w:sz w:val="14"/>
        </w:rPr>
      </w:pPr>
    </w:p>
    <w:p w14:paraId="1AB4DDCD" w14:textId="77777777" w:rsidR="002C633A" w:rsidRDefault="00000000">
      <w:pPr>
        <w:ind w:left="54"/>
        <w:rPr>
          <w:rFonts w:ascii="Calibri" w:hAnsi="Calibri"/>
          <w:b/>
          <w:i/>
          <w:sz w:val="14"/>
        </w:rPr>
      </w:pPr>
      <w:r>
        <w:rPr>
          <w:rFonts w:ascii="Calibri" w:hAnsi="Calibri"/>
          <w:b/>
          <w:i/>
          <w:sz w:val="14"/>
        </w:rPr>
        <w:t>Pokyny</w:t>
      </w:r>
      <w:r>
        <w:rPr>
          <w:rFonts w:ascii="Calibri" w:hAnsi="Calibri"/>
          <w:b/>
          <w:i/>
          <w:spacing w:val="-8"/>
          <w:sz w:val="14"/>
        </w:rPr>
        <w:t xml:space="preserve"> </w:t>
      </w:r>
      <w:r>
        <w:rPr>
          <w:rFonts w:ascii="Calibri" w:hAnsi="Calibri"/>
          <w:b/>
          <w:i/>
          <w:sz w:val="14"/>
        </w:rPr>
        <w:t>pro</w:t>
      </w:r>
      <w:r>
        <w:rPr>
          <w:rFonts w:ascii="Calibri" w:hAnsi="Calibri"/>
          <w:b/>
          <w:i/>
          <w:spacing w:val="-7"/>
          <w:sz w:val="14"/>
        </w:rPr>
        <w:t xml:space="preserve"> </w:t>
      </w:r>
      <w:r>
        <w:rPr>
          <w:rFonts w:ascii="Calibri" w:hAnsi="Calibri"/>
          <w:b/>
          <w:i/>
          <w:sz w:val="14"/>
        </w:rPr>
        <w:t>vyplnění</w:t>
      </w:r>
      <w:r>
        <w:rPr>
          <w:rFonts w:ascii="Calibri" w:hAnsi="Calibri"/>
          <w:b/>
          <w:i/>
          <w:spacing w:val="-7"/>
          <w:sz w:val="14"/>
        </w:rPr>
        <w:t xml:space="preserve"> </w:t>
      </w:r>
      <w:r>
        <w:rPr>
          <w:rFonts w:ascii="Calibri" w:hAnsi="Calibri"/>
          <w:b/>
          <w:i/>
          <w:spacing w:val="-2"/>
          <w:sz w:val="14"/>
        </w:rPr>
        <w:t>tabulky:</w:t>
      </w:r>
    </w:p>
    <w:p w14:paraId="27ADD312" w14:textId="77777777" w:rsidR="002C633A" w:rsidRDefault="00000000">
      <w:pPr>
        <w:spacing w:before="21"/>
        <w:ind w:left="54"/>
        <w:rPr>
          <w:rFonts w:ascii="Calibri" w:hAnsi="Calibri"/>
          <w:i/>
          <w:sz w:val="14"/>
        </w:rPr>
      </w:pPr>
      <w:r>
        <w:rPr>
          <w:rFonts w:ascii="Calibri" w:hAnsi="Calibri"/>
          <w:i/>
          <w:sz w:val="14"/>
        </w:rPr>
        <w:t>Dodavatel</w:t>
      </w:r>
      <w:r>
        <w:rPr>
          <w:rFonts w:ascii="Calibri" w:hAnsi="Calibri"/>
          <w:i/>
          <w:spacing w:val="-7"/>
          <w:sz w:val="14"/>
        </w:rPr>
        <w:t xml:space="preserve"> </w:t>
      </w:r>
      <w:r>
        <w:rPr>
          <w:rFonts w:ascii="Calibri" w:hAnsi="Calibri"/>
          <w:i/>
          <w:sz w:val="14"/>
        </w:rPr>
        <w:t>je</w:t>
      </w:r>
      <w:r>
        <w:rPr>
          <w:rFonts w:ascii="Calibri" w:hAnsi="Calibri"/>
          <w:i/>
          <w:spacing w:val="-6"/>
          <w:sz w:val="14"/>
        </w:rPr>
        <w:t xml:space="preserve"> </w:t>
      </w:r>
      <w:r>
        <w:rPr>
          <w:rFonts w:ascii="Calibri" w:hAnsi="Calibri"/>
          <w:i/>
          <w:sz w:val="14"/>
        </w:rPr>
        <w:t>povinen</w:t>
      </w:r>
      <w:r>
        <w:rPr>
          <w:rFonts w:ascii="Calibri" w:hAnsi="Calibri"/>
          <w:i/>
          <w:spacing w:val="-7"/>
          <w:sz w:val="14"/>
        </w:rPr>
        <w:t xml:space="preserve"> </w:t>
      </w:r>
      <w:r>
        <w:rPr>
          <w:rFonts w:ascii="Calibri" w:hAnsi="Calibri"/>
          <w:i/>
          <w:sz w:val="14"/>
        </w:rPr>
        <w:t>vyplnit</w:t>
      </w:r>
      <w:r>
        <w:rPr>
          <w:rFonts w:ascii="Calibri" w:hAnsi="Calibri"/>
          <w:i/>
          <w:spacing w:val="-6"/>
          <w:sz w:val="14"/>
        </w:rPr>
        <w:t xml:space="preserve"> </w:t>
      </w:r>
      <w:r>
        <w:rPr>
          <w:rFonts w:ascii="Calibri" w:hAnsi="Calibri"/>
          <w:i/>
          <w:sz w:val="14"/>
        </w:rPr>
        <w:t>pouze</w:t>
      </w:r>
      <w:r>
        <w:rPr>
          <w:rFonts w:ascii="Calibri" w:hAnsi="Calibri"/>
          <w:i/>
          <w:spacing w:val="-6"/>
          <w:sz w:val="14"/>
        </w:rPr>
        <w:t xml:space="preserve"> </w:t>
      </w:r>
      <w:r>
        <w:rPr>
          <w:rFonts w:ascii="Calibri" w:hAnsi="Calibri"/>
          <w:i/>
          <w:sz w:val="14"/>
        </w:rPr>
        <w:t>veškeré</w:t>
      </w:r>
      <w:r>
        <w:rPr>
          <w:rFonts w:ascii="Calibri" w:hAnsi="Calibri"/>
          <w:i/>
          <w:spacing w:val="-6"/>
          <w:sz w:val="14"/>
        </w:rPr>
        <w:t xml:space="preserve"> </w:t>
      </w:r>
      <w:r>
        <w:rPr>
          <w:rFonts w:ascii="Calibri" w:hAnsi="Calibri"/>
          <w:i/>
          <w:sz w:val="14"/>
        </w:rPr>
        <w:t>žlutě</w:t>
      </w:r>
      <w:r>
        <w:rPr>
          <w:rFonts w:ascii="Calibri" w:hAnsi="Calibri"/>
          <w:i/>
          <w:spacing w:val="-6"/>
          <w:sz w:val="14"/>
        </w:rPr>
        <w:t xml:space="preserve"> </w:t>
      </w:r>
      <w:r>
        <w:rPr>
          <w:rFonts w:ascii="Calibri" w:hAnsi="Calibri"/>
          <w:i/>
          <w:sz w:val="14"/>
        </w:rPr>
        <w:t>označené</w:t>
      </w:r>
      <w:r>
        <w:rPr>
          <w:rFonts w:ascii="Calibri" w:hAnsi="Calibri"/>
          <w:i/>
          <w:spacing w:val="-6"/>
          <w:sz w:val="14"/>
        </w:rPr>
        <w:t xml:space="preserve"> </w:t>
      </w:r>
      <w:r>
        <w:rPr>
          <w:rFonts w:ascii="Calibri" w:hAnsi="Calibri"/>
          <w:i/>
          <w:spacing w:val="-2"/>
          <w:sz w:val="14"/>
        </w:rPr>
        <w:t>sloupce.</w:t>
      </w:r>
    </w:p>
    <w:p w14:paraId="52872BF6" w14:textId="77777777" w:rsidR="002C633A" w:rsidRDefault="00000000">
      <w:pPr>
        <w:spacing w:before="21"/>
        <w:ind w:left="54"/>
        <w:rPr>
          <w:rFonts w:ascii="Calibri" w:hAnsi="Calibri"/>
          <w:i/>
          <w:sz w:val="14"/>
        </w:rPr>
      </w:pPr>
      <w:r>
        <w:rPr>
          <w:rFonts w:ascii="Calibri" w:hAnsi="Calibri"/>
          <w:i/>
          <w:sz w:val="14"/>
        </w:rPr>
        <w:t>Sloupec</w:t>
      </w:r>
      <w:r>
        <w:rPr>
          <w:rFonts w:ascii="Calibri" w:hAnsi="Calibri"/>
          <w:i/>
          <w:spacing w:val="-1"/>
          <w:sz w:val="14"/>
        </w:rPr>
        <w:t xml:space="preserve"> </w:t>
      </w:r>
      <w:r>
        <w:rPr>
          <w:rFonts w:ascii="Calibri" w:hAnsi="Calibri"/>
          <w:i/>
          <w:sz w:val="14"/>
        </w:rPr>
        <w:t>E</w:t>
      </w:r>
      <w:r>
        <w:rPr>
          <w:rFonts w:ascii="Calibri" w:hAnsi="Calibri"/>
          <w:i/>
          <w:spacing w:val="-3"/>
          <w:sz w:val="14"/>
        </w:rPr>
        <w:t xml:space="preserve"> </w:t>
      </w:r>
      <w:r>
        <w:rPr>
          <w:rFonts w:ascii="Calibri" w:hAnsi="Calibri"/>
          <w:i/>
          <w:sz w:val="14"/>
        </w:rPr>
        <w:t>slouží</w:t>
      </w:r>
      <w:r>
        <w:rPr>
          <w:rFonts w:ascii="Calibri" w:hAnsi="Calibri"/>
          <w:i/>
          <w:spacing w:val="1"/>
          <w:sz w:val="14"/>
        </w:rPr>
        <w:t xml:space="preserve"> </w:t>
      </w:r>
      <w:r>
        <w:rPr>
          <w:rFonts w:ascii="Calibri" w:hAnsi="Calibri"/>
          <w:i/>
          <w:sz w:val="14"/>
        </w:rPr>
        <w:t>jen</w:t>
      </w:r>
      <w:r>
        <w:rPr>
          <w:rFonts w:ascii="Calibri" w:hAnsi="Calibri"/>
          <w:i/>
          <w:spacing w:val="-3"/>
          <w:sz w:val="14"/>
        </w:rPr>
        <w:t xml:space="preserve"> </w:t>
      </w:r>
      <w:r>
        <w:rPr>
          <w:rFonts w:ascii="Calibri" w:hAnsi="Calibri"/>
          <w:i/>
          <w:sz w:val="14"/>
        </w:rPr>
        <w:t>pro</w:t>
      </w:r>
      <w:r>
        <w:rPr>
          <w:rFonts w:ascii="Calibri" w:hAnsi="Calibri"/>
          <w:i/>
          <w:spacing w:val="-1"/>
          <w:sz w:val="14"/>
        </w:rPr>
        <w:t xml:space="preserve"> </w:t>
      </w:r>
      <w:r>
        <w:rPr>
          <w:rFonts w:ascii="Calibri" w:hAnsi="Calibri"/>
          <w:i/>
          <w:sz w:val="14"/>
        </w:rPr>
        <w:t>potřeby</w:t>
      </w:r>
      <w:r>
        <w:rPr>
          <w:rFonts w:ascii="Calibri" w:hAnsi="Calibri"/>
          <w:i/>
          <w:spacing w:val="1"/>
          <w:sz w:val="14"/>
        </w:rPr>
        <w:t xml:space="preserve"> </w:t>
      </w:r>
      <w:proofErr w:type="gramStart"/>
      <w:r>
        <w:rPr>
          <w:rFonts w:ascii="Calibri" w:hAnsi="Calibri"/>
          <w:i/>
          <w:sz w:val="14"/>
        </w:rPr>
        <w:t>hodnocení ,</w:t>
      </w:r>
      <w:proofErr w:type="gramEnd"/>
      <w:r>
        <w:rPr>
          <w:rFonts w:ascii="Calibri" w:hAnsi="Calibri"/>
          <w:i/>
          <w:sz w:val="14"/>
        </w:rPr>
        <w:t xml:space="preserve"> následně</w:t>
      </w:r>
      <w:r>
        <w:rPr>
          <w:rFonts w:ascii="Calibri" w:hAnsi="Calibri"/>
          <w:i/>
          <w:spacing w:val="-1"/>
          <w:sz w:val="14"/>
        </w:rPr>
        <w:t xml:space="preserve"> </w:t>
      </w:r>
      <w:r>
        <w:rPr>
          <w:rFonts w:ascii="Calibri" w:hAnsi="Calibri"/>
          <w:i/>
          <w:sz w:val="14"/>
        </w:rPr>
        <w:t>nebude</w:t>
      </w:r>
      <w:r>
        <w:rPr>
          <w:rFonts w:ascii="Calibri" w:hAnsi="Calibri"/>
          <w:i/>
          <w:spacing w:val="-1"/>
          <w:sz w:val="14"/>
        </w:rPr>
        <w:t xml:space="preserve"> </w:t>
      </w:r>
      <w:r>
        <w:rPr>
          <w:rFonts w:ascii="Calibri" w:hAnsi="Calibri"/>
          <w:i/>
          <w:sz w:val="14"/>
        </w:rPr>
        <w:t>součástí uzavřené</w:t>
      </w:r>
      <w:r>
        <w:rPr>
          <w:rFonts w:ascii="Calibri" w:hAnsi="Calibri"/>
          <w:i/>
          <w:spacing w:val="31"/>
          <w:sz w:val="14"/>
        </w:rPr>
        <w:t xml:space="preserve"> </w:t>
      </w:r>
      <w:r>
        <w:rPr>
          <w:rFonts w:ascii="Calibri" w:hAnsi="Calibri"/>
          <w:i/>
          <w:spacing w:val="-2"/>
          <w:sz w:val="14"/>
        </w:rPr>
        <w:t>smlouvy.</w:t>
      </w:r>
    </w:p>
    <w:sectPr w:rsidR="002C633A">
      <w:pgSz w:w="16840" w:h="11910" w:orient="landscape"/>
      <w:pgMar w:top="1160" w:right="992" w:bottom="280" w:left="9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Arial Narrow">
    <w:altName w:val="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3E59"/>
    <w:multiLevelType w:val="hybridMultilevel"/>
    <w:tmpl w:val="18FCE9C4"/>
    <w:lvl w:ilvl="0" w:tplc="B02E6B9C">
      <w:start w:val="1"/>
      <w:numFmt w:val="lowerLetter"/>
      <w:lvlText w:val="%1)"/>
      <w:lvlJc w:val="left"/>
      <w:pPr>
        <w:ind w:left="861" w:hanging="360"/>
        <w:jc w:val="left"/>
      </w:pPr>
      <w:rPr>
        <w:rFonts w:ascii="Arial" w:eastAsia="Arial" w:hAnsi="Arial" w:cs="Arial" w:hint="default"/>
        <w:b w:val="0"/>
        <w:bCs w:val="0"/>
        <w:i w:val="0"/>
        <w:iCs w:val="0"/>
        <w:color w:val="00000A"/>
        <w:spacing w:val="-1"/>
        <w:w w:val="100"/>
        <w:sz w:val="22"/>
        <w:szCs w:val="22"/>
        <w:lang w:val="cs-CZ" w:eastAsia="en-US" w:bidi="ar-SA"/>
      </w:rPr>
    </w:lvl>
    <w:lvl w:ilvl="1" w:tplc="B862F9B8">
      <w:numFmt w:val="bullet"/>
      <w:lvlText w:val="•"/>
      <w:lvlJc w:val="left"/>
      <w:pPr>
        <w:ind w:left="1766" w:hanging="360"/>
      </w:pPr>
      <w:rPr>
        <w:rFonts w:hint="default"/>
        <w:lang w:val="cs-CZ" w:eastAsia="en-US" w:bidi="ar-SA"/>
      </w:rPr>
    </w:lvl>
    <w:lvl w:ilvl="2" w:tplc="C8282244">
      <w:numFmt w:val="bullet"/>
      <w:lvlText w:val="•"/>
      <w:lvlJc w:val="left"/>
      <w:pPr>
        <w:ind w:left="2672" w:hanging="360"/>
      </w:pPr>
      <w:rPr>
        <w:rFonts w:hint="default"/>
        <w:lang w:val="cs-CZ" w:eastAsia="en-US" w:bidi="ar-SA"/>
      </w:rPr>
    </w:lvl>
    <w:lvl w:ilvl="3" w:tplc="EDF80354">
      <w:numFmt w:val="bullet"/>
      <w:lvlText w:val="•"/>
      <w:lvlJc w:val="left"/>
      <w:pPr>
        <w:ind w:left="3579" w:hanging="360"/>
      </w:pPr>
      <w:rPr>
        <w:rFonts w:hint="default"/>
        <w:lang w:val="cs-CZ" w:eastAsia="en-US" w:bidi="ar-SA"/>
      </w:rPr>
    </w:lvl>
    <w:lvl w:ilvl="4" w:tplc="EF3C8F56">
      <w:numFmt w:val="bullet"/>
      <w:lvlText w:val="•"/>
      <w:lvlJc w:val="left"/>
      <w:pPr>
        <w:ind w:left="4485" w:hanging="360"/>
      </w:pPr>
      <w:rPr>
        <w:rFonts w:hint="default"/>
        <w:lang w:val="cs-CZ" w:eastAsia="en-US" w:bidi="ar-SA"/>
      </w:rPr>
    </w:lvl>
    <w:lvl w:ilvl="5" w:tplc="6B5C0D92">
      <w:numFmt w:val="bullet"/>
      <w:lvlText w:val="•"/>
      <w:lvlJc w:val="left"/>
      <w:pPr>
        <w:ind w:left="5391" w:hanging="360"/>
      </w:pPr>
      <w:rPr>
        <w:rFonts w:hint="default"/>
        <w:lang w:val="cs-CZ" w:eastAsia="en-US" w:bidi="ar-SA"/>
      </w:rPr>
    </w:lvl>
    <w:lvl w:ilvl="6" w:tplc="09A2FB8A">
      <w:numFmt w:val="bullet"/>
      <w:lvlText w:val="•"/>
      <w:lvlJc w:val="left"/>
      <w:pPr>
        <w:ind w:left="6298" w:hanging="360"/>
      </w:pPr>
      <w:rPr>
        <w:rFonts w:hint="default"/>
        <w:lang w:val="cs-CZ" w:eastAsia="en-US" w:bidi="ar-SA"/>
      </w:rPr>
    </w:lvl>
    <w:lvl w:ilvl="7" w:tplc="70A878C2">
      <w:numFmt w:val="bullet"/>
      <w:lvlText w:val="•"/>
      <w:lvlJc w:val="left"/>
      <w:pPr>
        <w:ind w:left="7204" w:hanging="360"/>
      </w:pPr>
      <w:rPr>
        <w:rFonts w:hint="default"/>
        <w:lang w:val="cs-CZ" w:eastAsia="en-US" w:bidi="ar-SA"/>
      </w:rPr>
    </w:lvl>
    <w:lvl w:ilvl="8" w:tplc="36E2E5EC">
      <w:numFmt w:val="bullet"/>
      <w:lvlText w:val="•"/>
      <w:lvlJc w:val="left"/>
      <w:pPr>
        <w:ind w:left="8110" w:hanging="360"/>
      </w:pPr>
      <w:rPr>
        <w:rFonts w:hint="default"/>
        <w:lang w:val="cs-CZ" w:eastAsia="en-US" w:bidi="ar-SA"/>
      </w:rPr>
    </w:lvl>
  </w:abstractNum>
  <w:abstractNum w:abstractNumId="1" w15:restartNumberingAfterBreak="0">
    <w:nsid w:val="1AAE3B8F"/>
    <w:multiLevelType w:val="hybridMultilevel"/>
    <w:tmpl w:val="17709AA4"/>
    <w:lvl w:ilvl="0" w:tplc="FB50EDB8">
      <w:start w:val="1"/>
      <w:numFmt w:val="lowerLetter"/>
      <w:lvlText w:val="%1)"/>
      <w:lvlJc w:val="left"/>
      <w:pPr>
        <w:ind w:left="141" w:hanging="274"/>
        <w:jc w:val="left"/>
      </w:pPr>
      <w:rPr>
        <w:rFonts w:ascii="Arial" w:eastAsia="Arial" w:hAnsi="Arial" w:cs="Arial" w:hint="default"/>
        <w:b w:val="0"/>
        <w:bCs w:val="0"/>
        <w:i w:val="0"/>
        <w:iCs w:val="0"/>
        <w:spacing w:val="0"/>
        <w:w w:val="100"/>
        <w:sz w:val="22"/>
        <w:szCs w:val="22"/>
        <w:lang w:val="cs-CZ" w:eastAsia="en-US" w:bidi="ar-SA"/>
      </w:rPr>
    </w:lvl>
    <w:lvl w:ilvl="1" w:tplc="54604036">
      <w:numFmt w:val="bullet"/>
      <w:lvlText w:val="•"/>
      <w:lvlJc w:val="left"/>
      <w:pPr>
        <w:ind w:left="1118" w:hanging="274"/>
      </w:pPr>
      <w:rPr>
        <w:rFonts w:hint="default"/>
        <w:lang w:val="cs-CZ" w:eastAsia="en-US" w:bidi="ar-SA"/>
      </w:rPr>
    </w:lvl>
    <w:lvl w:ilvl="2" w:tplc="E73EFA50">
      <w:numFmt w:val="bullet"/>
      <w:lvlText w:val="•"/>
      <w:lvlJc w:val="left"/>
      <w:pPr>
        <w:ind w:left="2096" w:hanging="274"/>
      </w:pPr>
      <w:rPr>
        <w:rFonts w:hint="default"/>
        <w:lang w:val="cs-CZ" w:eastAsia="en-US" w:bidi="ar-SA"/>
      </w:rPr>
    </w:lvl>
    <w:lvl w:ilvl="3" w:tplc="6C8CB686">
      <w:numFmt w:val="bullet"/>
      <w:lvlText w:val="•"/>
      <w:lvlJc w:val="left"/>
      <w:pPr>
        <w:ind w:left="3075" w:hanging="274"/>
      </w:pPr>
      <w:rPr>
        <w:rFonts w:hint="default"/>
        <w:lang w:val="cs-CZ" w:eastAsia="en-US" w:bidi="ar-SA"/>
      </w:rPr>
    </w:lvl>
    <w:lvl w:ilvl="4" w:tplc="E4760E06">
      <w:numFmt w:val="bullet"/>
      <w:lvlText w:val="•"/>
      <w:lvlJc w:val="left"/>
      <w:pPr>
        <w:ind w:left="4053" w:hanging="274"/>
      </w:pPr>
      <w:rPr>
        <w:rFonts w:hint="default"/>
        <w:lang w:val="cs-CZ" w:eastAsia="en-US" w:bidi="ar-SA"/>
      </w:rPr>
    </w:lvl>
    <w:lvl w:ilvl="5" w:tplc="4C90BBA2">
      <w:numFmt w:val="bullet"/>
      <w:lvlText w:val="•"/>
      <w:lvlJc w:val="left"/>
      <w:pPr>
        <w:ind w:left="5031" w:hanging="274"/>
      </w:pPr>
      <w:rPr>
        <w:rFonts w:hint="default"/>
        <w:lang w:val="cs-CZ" w:eastAsia="en-US" w:bidi="ar-SA"/>
      </w:rPr>
    </w:lvl>
    <w:lvl w:ilvl="6" w:tplc="B4A4763C">
      <w:numFmt w:val="bullet"/>
      <w:lvlText w:val="•"/>
      <w:lvlJc w:val="left"/>
      <w:pPr>
        <w:ind w:left="6010" w:hanging="274"/>
      </w:pPr>
      <w:rPr>
        <w:rFonts w:hint="default"/>
        <w:lang w:val="cs-CZ" w:eastAsia="en-US" w:bidi="ar-SA"/>
      </w:rPr>
    </w:lvl>
    <w:lvl w:ilvl="7" w:tplc="3DA44D9C">
      <w:numFmt w:val="bullet"/>
      <w:lvlText w:val="•"/>
      <w:lvlJc w:val="left"/>
      <w:pPr>
        <w:ind w:left="6988" w:hanging="274"/>
      </w:pPr>
      <w:rPr>
        <w:rFonts w:hint="default"/>
        <w:lang w:val="cs-CZ" w:eastAsia="en-US" w:bidi="ar-SA"/>
      </w:rPr>
    </w:lvl>
    <w:lvl w:ilvl="8" w:tplc="C6F8A564">
      <w:numFmt w:val="bullet"/>
      <w:lvlText w:val="•"/>
      <w:lvlJc w:val="left"/>
      <w:pPr>
        <w:ind w:left="7966" w:hanging="274"/>
      </w:pPr>
      <w:rPr>
        <w:rFonts w:hint="default"/>
        <w:lang w:val="cs-CZ" w:eastAsia="en-US" w:bidi="ar-SA"/>
      </w:rPr>
    </w:lvl>
  </w:abstractNum>
  <w:abstractNum w:abstractNumId="2" w15:restartNumberingAfterBreak="0">
    <w:nsid w:val="201D301F"/>
    <w:multiLevelType w:val="multilevel"/>
    <w:tmpl w:val="9A600158"/>
    <w:lvl w:ilvl="0">
      <w:start w:val="1"/>
      <w:numFmt w:val="decimal"/>
      <w:lvlText w:val="%1."/>
      <w:lvlJc w:val="left"/>
      <w:pPr>
        <w:ind w:left="501" w:hanging="360"/>
        <w:jc w:val="left"/>
      </w:pPr>
      <w:rPr>
        <w:rFonts w:hint="default"/>
        <w:spacing w:val="-1"/>
        <w:w w:val="100"/>
        <w:lang w:val="cs-CZ" w:eastAsia="en-US" w:bidi="ar-SA"/>
      </w:rPr>
    </w:lvl>
    <w:lvl w:ilvl="1">
      <w:start w:val="1"/>
      <w:numFmt w:val="decimal"/>
      <w:lvlText w:val="%1.%2"/>
      <w:lvlJc w:val="left"/>
      <w:pPr>
        <w:ind w:left="141" w:hanging="425"/>
        <w:jc w:val="left"/>
      </w:pPr>
      <w:rPr>
        <w:rFonts w:ascii="Arial" w:eastAsia="Arial" w:hAnsi="Arial" w:cs="Arial" w:hint="default"/>
        <w:b w:val="0"/>
        <w:bCs w:val="0"/>
        <w:i w:val="0"/>
        <w:iCs w:val="0"/>
        <w:spacing w:val="-1"/>
        <w:w w:val="100"/>
        <w:sz w:val="22"/>
        <w:szCs w:val="22"/>
        <w:lang w:val="cs-CZ" w:eastAsia="en-US" w:bidi="ar-SA"/>
      </w:rPr>
    </w:lvl>
    <w:lvl w:ilvl="2">
      <w:start w:val="1"/>
      <w:numFmt w:val="lowerLetter"/>
      <w:lvlText w:val="%3)"/>
      <w:lvlJc w:val="left"/>
      <w:pPr>
        <w:ind w:left="1108" w:hanging="260"/>
        <w:jc w:val="left"/>
      </w:pPr>
      <w:rPr>
        <w:rFonts w:ascii="Arial" w:eastAsia="Arial" w:hAnsi="Arial" w:cs="Arial" w:hint="default"/>
        <w:b w:val="0"/>
        <w:bCs w:val="0"/>
        <w:i w:val="0"/>
        <w:iCs w:val="0"/>
        <w:spacing w:val="0"/>
        <w:w w:val="100"/>
        <w:sz w:val="22"/>
        <w:szCs w:val="22"/>
        <w:lang w:val="cs-CZ" w:eastAsia="en-US" w:bidi="ar-SA"/>
      </w:rPr>
    </w:lvl>
    <w:lvl w:ilvl="3">
      <w:numFmt w:val="bullet"/>
      <w:lvlText w:val="•"/>
      <w:lvlJc w:val="left"/>
      <w:pPr>
        <w:ind w:left="2202" w:hanging="260"/>
      </w:pPr>
      <w:rPr>
        <w:rFonts w:hint="default"/>
        <w:lang w:val="cs-CZ" w:eastAsia="en-US" w:bidi="ar-SA"/>
      </w:rPr>
    </w:lvl>
    <w:lvl w:ilvl="4">
      <w:numFmt w:val="bullet"/>
      <w:lvlText w:val="•"/>
      <w:lvlJc w:val="left"/>
      <w:pPr>
        <w:ind w:left="3305" w:hanging="260"/>
      </w:pPr>
      <w:rPr>
        <w:rFonts w:hint="default"/>
        <w:lang w:val="cs-CZ" w:eastAsia="en-US" w:bidi="ar-SA"/>
      </w:rPr>
    </w:lvl>
    <w:lvl w:ilvl="5">
      <w:numFmt w:val="bullet"/>
      <w:lvlText w:val="•"/>
      <w:lvlJc w:val="left"/>
      <w:pPr>
        <w:ind w:left="4408" w:hanging="260"/>
      </w:pPr>
      <w:rPr>
        <w:rFonts w:hint="default"/>
        <w:lang w:val="cs-CZ" w:eastAsia="en-US" w:bidi="ar-SA"/>
      </w:rPr>
    </w:lvl>
    <w:lvl w:ilvl="6">
      <w:numFmt w:val="bullet"/>
      <w:lvlText w:val="•"/>
      <w:lvlJc w:val="left"/>
      <w:pPr>
        <w:ind w:left="5511" w:hanging="260"/>
      </w:pPr>
      <w:rPr>
        <w:rFonts w:hint="default"/>
        <w:lang w:val="cs-CZ" w:eastAsia="en-US" w:bidi="ar-SA"/>
      </w:rPr>
    </w:lvl>
    <w:lvl w:ilvl="7">
      <w:numFmt w:val="bullet"/>
      <w:lvlText w:val="•"/>
      <w:lvlJc w:val="left"/>
      <w:pPr>
        <w:ind w:left="6614" w:hanging="260"/>
      </w:pPr>
      <w:rPr>
        <w:rFonts w:hint="default"/>
        <w:lang w:val="cs-CZ" w:eastAsia="en-US" w:bidi="ar-SA"/>
      </w:rPr>
    </w:lvl>
    <w:lvl w:ilvl="8">
      <w:numFmt w:val="bullet"/>
      <w:lvlText w:val="•"/>
      <w:lvlJc w:val="left"/>
      <w:pPr>
        <w:ind w:left="7717" w:hanging="260"/>
      </w:pPr>
      <w:rPr>
        <w:rFonts w:hint="default"/>
        <w:lang w:val="cs-CZ" w:eastAsia="en-US" w:bidi="ar-SA"/>
      </w:rPr>
    </w:lvl>
  </w:abstractNum>
  <w:abstractNum w:abstractNumId="3" w15:restartNumberingAfterBreak="0">
    <w:nsid w:val="21EE5EDD"/>
    <w:multiLevelType w:val="multilevel"/>
    <w:tmpl w:val="298C4A7A"/>
    <w:lvl w:ilvl="0">
      <w:start w:val="1"/>
      <w:numFmt w:val="decimal"/>
      <w:lvlText w:val="%1."/>
      <w:lvlJc w:val="left"/>
      <w:pPr>
        <w:ind w:left="501" w:hanging="360"/>
        <w:jc w:val="left"/>
      </w:pPr>
      <w:rPr>
        <w:rFonts w:ascii="Arial" w:eastAsia="Arial" w:hAnsi="Arial" w:cs="Arial" w:hint="default"/>
        <w:b w:val="0"/>
        <w:bCs w:val="0"/>
        <w:i w:val="0"/>
        <w:iCs w:val="0"/>
        <w:color w:val="00000A"/>
        <w:spacing w:val="-1"/>
        <w:w w:val="100"/>
        <w:sz w:val="22"/>
        <w:szCs w:val="22"/>
        <w:lang w:val="cs-CZ" w:eastAsia="en-US" w:bidi="ar-SA"/>
      </w:rPr>
    </w:lvl>
    <w:lvl w:ilvl="1">
      <w:start w:val="1"/>
      <w:numFmt w:val="decimal"/>
      <w:lvlText w:val="%1.%2"/>
      <w:lvlJc w:val="left"/>
      <w:pPr>
        <w:ind w:left="870" w:hanging="370"/>
        <w:jc w:val="left"/>
      </w:pPr>
      <w:rPr>
        <w:rFonts w:ascii="Arial" w:eastAsia="Arial" w:hAnsi="Arial" w:cs="Arial" w:hint="default"/>
        <w:b w:val="0"/>
        <w:bCs w:val="0"/>
        <w:i w:val="0"/>
        <w:iCs w:val="0"/>
        <w:color w:val="00000A"/>
        <w:spacing w:val="-1"/>
        <w:w w:val="100"/>
        <w:sz w:val="22"/>
        <w:szCs w:val="22"/>
        <w:lang w:val="cs-CZ" w:eastAsia="en-US" w:bidi="ar-SA"/>
      </w:rPr>
    </w:lvl>
    <w:lvl w:ilvl="2">
      <w:numFmt w:val="bullet"/>
      <w:lvlText w:val="•"/>
      <w:lvlJc w:val="left"/>
      <w:pPr>
        <w:ind w:left="1884" w:hanging="370"/>
      </w:pPr>
      <w:rPr>
        <w:rFonts w:hint="default"/>
        <w:lang w:val="cs-CZ" w:eastAsia="en-US" w:bidi="ar-SA"/>
      </w:rPr>
    </w:lvl>
    <w:lvl w:ilvl="3">
      <w:numFmt w:val="bullet"/>
      <w:lvlText w:val="•"/>
      <w:lvlJc w:val="left"/>
      <w:pPr>
        <w:ind w:left="2889" w:hanging="370"/>
      </w:pPr>
      <w:rPr>
        <w:rFonts w:hint="default"/>
        <w:lang w:val="cs-CZ" w:eastAsia="en-US" w:bidi="ar-SA"/>
      </w:rPr>
    </w:lvl>
    <w:lvl w:ilvl="4">
      <w:numFmt w:val="bullet"/>
      <w:lvlText w:val="•"/>
      <w:lvlJc w:val="left"/>
      <w:pPr>
        <w:ind w:left="3894" w:hanging="370"/>
      </w:pPr>
      <w:rPr>
        <w:rFonts w:hint="default"/>
        <w:lang w:val="cs-CZ" w:eastAsia="en-US" w:bidi="ar-SA"/>
      </w:rPr>
    </w:lvl>
    <w:lvl w:ilvl="5">
      <w:numFmt w:val="bullet"/>
      <w:lvlText w:val="•"/>
      <w:lvlJc w:val="left"/>
      <w:pPr>
        <w:ind w:left="4899" w:hanging="370"/>
      </w:pPr>
      <w:rPr>
        <w:rFonts w:hint="default"/>
        <w:lang w:val="cs-CZ" w:eastAsia="en-US" w:bidi="ar-SA"/>
      </w:rPr>
    </w:lvl>
    <w:lvl w:ilvl="6">
      <w:numFmt w:val="bullet"/>
      <w:lvlText w:val="•"/>
      <w:lvlJc w:val="left"/>
      <w:pPr>
        <w:ind w:left="5904" w:hanging="370"/>
      </w:pPr>
      <w:rPr>
        <w:rFonts w:hint="default"/>
        <w:lang w:val="cs-CZ" w:eastAsia="en-US" w:bidi="ar-SA"/>
      </w:rPr>
    </w:lvl>
    <w:lvl w:ilvl="7">
      <w:numFmt w:val="bullet"/>
      <w:lvlText w:val="•"/>
      <w:lvlJc w:val="left"/>
      <w:pPr>
        <w:ind w:left="6908" w:hanging="370"/>
      </w:pPr>
      <w:rPr>
        <w:rFonts w:hint="default"/>
        <w:lang w:val="cs-CZ" w:eastAsia="en-US" w:bidi="ar-SA"/>
      </w:rPr>
    </w:lvl>
    <w:lvl w:ilvl="8">
      <w:numFmt w:val="bullet"/>
      <w:lvlText w:val="•"/>
      <w:lvlJc w:val="left"/>
      <w:pPr>
        <w:ind w:left="7913" w:hanging="370"/>
      </w:pPr>
      <w:rPr>
        <w:rFonts w:hint="default"/>
        <w:lang w:val="cs-CZ" w:eastAsia="en-US" w:bidi="ar-SA"/>
      </w:rPr>
    </w:lvl>
  </w:abstractNum>
  <w:abstractNum w:abstractNumId="4" w15:restartNumberingAfterBreak="0">
    <w:nsid w:val="2C667571"/>
    <w:multiLevelType w:val="multilevel"/>
    <w:tmpl w:val="9E8CC988"/>
    <w:lvl w:ilvl="0">
      <w:start w:val="1"/>
      <w:numFmt w:val="decimal"/>
      <w:lvlText w:val="%1."/>
      <w:lvlJc w:val="left"/>
      <w:pPr>
        <w:ind w:left="501" w:hanging="360"/>
        <w:jc w:val="left"/>
      </w:pPr>
      <w:rPr>
        <w:rFonts w:hint="default"/>
        <w:spacing w:val="-1"/>
        <w:w w:val="100"/>
        <w:lang w:val="cs-CZ" w:eastAsia="en-US" w:bidi="ar-SA"/>
      </w:rPr>
    </w:lvl>
    <w:lvl w:ilvl="1">
      <w:start w:val="1"/>
      <w:numFmt w:val="decimal"/>
      <w:lvlText w:val="%1.%2"/>
      <w:lvlJc w:val="left"/>
      <w:pPr>
        <w:ind w:left="870" w:hanging="370"/>
        <w:jc w:val="left"/>
      </w:pPr>
      <w:rPr>
        <w:rFonts w:ascii="Arial" w:eastAsia="Arial" w:hAnsi="Arial" w:cs="Arial" w:hint="default"/>
        <w:b w:val="0"/>
        <w:bCs w:val="0"/>
        <w:i w:val="0"/>
        <w:iCs w:val="0"/>
        <w:color w:val="00000A"/>
        <w:spacing w:val="-1"/>
        <w:w w:val="100"/>
        <w:sz w:val="22"/>
        <w:szCs w:val="22"/>
        <w:lang w:val="cs-CZ" w:eastAsia="en-US" w:bidi="ar-SA"/>
      </w:rPr>
    </w:lvl>
    <w:lvl w:ilvl="2">
      <w:numFmt w:val="bullet"/>
      <w:lvlText w:val="•"/>
      <w:lvlJc w:val="left"/>
      <w:pPr>
        <w:ind w:left="880" w:hanging="370"/>
      </w:pPr>
      <w:rPr>
        <w:rFonts w:hint="default"/>
        <w:lang w:val="cs-CZ" w:eastAsia="en-US" w:bidi="ar-SA"/>
      </w:rPr>
    </w:lvl>
    <w:lvl w:ilvl="3">
      <w:numFmt w:val="bullet"/>
      <w:lvlText w:val="•"/>
      <w:lvlJc w:val="left"/>
      <w:pPr>
        <w:ind w:left="2010" w:hanging="370"/>
      </w:pPr>
      <w:rPr>
        <w:rFonts w:hint="default"/>
        <w:lang w:val="cs-CZ" w:eastAsia="en-US" w:bidi="ar-SA"/>
      </w:rPr>
    </w:lvl>
    <w:lvl w:ilvl="4">
      <w:numFmt w:val="bullet"/>
      <w:lvlText w:val="•"/>
      <w:lvlJc w:val="left"/>
      <w:pPr>
        <w:ind w:left="3140" w:hanging="370"/>
      </w:pPr>
      <w:rPr>
        <w:rFonts w:hint="default"/>
        <w:lang w:val="cs-CZ" w:eastAsia="en-US" w:bidi="ar-SA"/>
      </w:rPr>
    </w:lvl>
    <w:lvl w:ilvl="5">
      <w:numFmt w:val="bullet"/>
      <w:lvlText w:val="•"/>
      <w:lvlJc w:val="left"/>
      <w:pPr>
        <w:ind w:left="4271" w:hanging="370"/>
      </w:pPr>
      <w:rPr>
        <w:rFonts w:hint="default"/>
        <w:lang w:val="cs-CZ" w:eastAsia="en-US" w:bidi="ar-SA"/>
      </w:rPr>
    </w:lvl>
    <w:lvl w:ilvl="6">
      <w:numFmt w:val="bullet"/>
      <w:lvlText w:val="•"/>
      <w:lvlJc w:val="left"/>
      <w:pPr>
        <w:ind w:left="5401" w:hanging="370"/>
      </w:pPr>
      <w:rPr>
        <w:rFonts w:hint="default"/>
        <w:lang w:val="cs-CZ" w:eastAsia="en-US" w:bidi="ar-SA"/>
      </w:rPr>
    </w:lvl>
    <w:lvl w:ilvl="7">
      <w:numFmt w:val="bullet"/>
      <w:lvlText w:val="•"/>
      <w:lvlJc w:val="left"/>
      <w:pPr>
        <w:ind w:left="6532" w:hanging="370"/>
      </w:pPr>
      <w:rPr>
        <w:rFonts w:hint="default"/>
        <w:lang w:val="cs-CZ" w:eastAsia="en-US" w:bidi="ar-SA"/>
      </w:rPr>
    </w:lvl>
    <w:lvl w:ilvl="8">
      <w:numFmt w:val="bullet"/>
      <w:lvlText w:val="•"/>
      <w:lvlJc w:val="left"/>
      <w:pPr>
        <w:ind w:left="7662" w:hanging="370"/>
      </w:pPr>
      <w:rPr>
        <w:rFonts w:hint="default"/>
        <w:lang w:val="cs-CZ" w:eastAsia="en-US" w:bidi="ar-SA"/>
      </w:rPr>
    </w:lvl>
  </w:abstractNum>
  <w:abstractNum w:abstractNumId="5" w15:restartNumberingAfterBreak="0">
    <w:nsid w:val="45742E7E"/>
    <w:multiLevelType w:val="multilevel"/>
    <w:tmpl w:val="82D23AF6"/>
    <w:lvl w:ilvl="0">
      <w:start w:val="1"/>
      <w:numFmt w:val="decimal"/>
      <w:lvlText w:val="%1."/>
      <w:lvlJc w:val="left"/>
      <w:pPr>
        <w:ind w:left="501" w:hanging="360"/>
        <w:jc w:val="left"/>
      </w:pPr>
      <w:rPr>
        <w:rFonts w:ascii="Arial" w:eastAsia="Arial" w:hAnsi="Arial" w:cs="Arial" w:hint="default"/>
        <w:b w:val="0"/>
        <w:bCs w:val="0"/>
        <w:i w:val="0"/>
        <w:iCs w:val="0"/>
        <w:spacing w:val="-1"/>
        <w:w w:val="100"/>
        <w:sz w:val="22"/>
        <w:szCs w:val="22"/>
        <w:lang w:val="cs-CZ" w:eastAsia="en-US" w:bidi="ar-SA"/>
      </w:rPr>
    </w:lvl>
    <w:lvl w:ilvl="1">
      <w:start w:val="1"/>
      <w:numFmt w:val="decimal"/>
      <w:lvlText w:val="%1.%2"/>
      <w:lvlJc w:val="left"/>
      <w:pPr>
        <w:ind w:left="424" w:hanging="365"/>
        <w:jc w:val="left"/>
      </w:pPr>
      <w:rPr>
        <w:rFonts w:ascii="Arial" w:eastAsia="Arial" w:hAnsi="Arial" w:cs="Arial" w:hint="default"/>
        <w:b w:val="0"/>
        <w:bCs w:val="0"/>
        <w:i w:val="0"/>
        <w:iCs w:val="0"/>
        <w:spacing w:val="-1"/>
        <w:w w:val="100"/>
        <w:sz w:val="22"/>
        <w:szCs w:val="22"/>
        <w:lang w:val="cs-CZ" w:eastAsia="en-US" w:bidi="ar-SA"/>
      </w:rPr>
    </w:lvl>
    <w:lvl w:ilvl="2">
      <w:numFmt w:val="bullet"/>
      <w:lvlText w:val="•"/>
      <w:lvlJc w:val="left"/>
      <w:pPr>
        <w:ind w:left="1547" w:hanging="365"/>
      </w:pPr>
      <w:rPr>
        <w:rFonts w:hint="default"/>
        <w:lang w:val="cs-CZ" w:eastAsia="en-US" w:bidi="ar-SA"/>
      </w:rPr>
    </w:lvl>
    <w:lvl w:ilvl="3">
      <w:numFmt w:val="bullet"/>
      <w:lvlText w:val="•"/>
      <w:lvlJc w:val="left"/>
      <w:pPr>
        <w:ind w:left="2594" w:hanging="365"/>
      </w:pPr>
      <w:rPr>
        <w:rFonts w:hint="default"/>
        <w:lang w:val="cs-CZ" w:eastAsia="en-US" w:bidi="ar-SA"/>
      </w:rPr>
    </w:lvl>
    <w:lvl w:ilvl="4">
      <w:numFmt w:val="bullet"/>
      <w:lvlText w:val="•"/>
      <w:lvlJc w:val="left"/>
      <w:pPr>
        <w:ind w:left="3641" w:hanging="365"/>
      </w:pPr>
      <w:rPr>
        <w:rFonts w:hint="default"/>
        <w:lang w:val="cs-CZ" w:eastAsia="en-US" w:bidi="ar-SA"/>
      </w:rPr>
    </w:lvl>
    <w:lvl w:ilvl="5">
      <w:numFmt w:val="bullet"/>
      <w:lvlText w:val="•"/>
      <w:lvlJc w:val="left"/>
      <w:pPr>
        <w:ind w:left="4688" w:hanging="365"/>
      </w:pPr>
      <w:rPr>
        <w:rFonts w:hint="default"/>
        <w:lang w:val="cs-CZ" w:eastAsia="en-US" w:bidi="ar-SA"/>
      </w:rPr>
    </w:lvl>
    <w:lvl w:ilvl="6">
      <w:numFmt w:val="bullet"/>
      <w:lvlText w:val="•"/>
      <w:lvlJc w:val="left"/>
      <w:pPr>
        <w:ind w:left="5735" w:hanging="365"/>
      </w:pPr>
      <w:rPr>
        <w:rFonts w:hint="default"/>
        <w:lang w:val="cs-CZ" w:eastAsia="en-US" w:bidi="ar-SA"/>
      </w:rPr>
    </w:lvl>
    <w:lvl w:ilvl="7">
      <w:numFmt w:val="bullet"/>
      <w:lvlText w:val="•"/>
      <w:lvlJc w:val="left"/>
      <w:pPr>
        <w:ind w:left="6782" w:hanging="365"/>
      </w:pPr>
      <w:rPr>
        <w:rFonts w:hint="default"/>
        <w:lang w:val="cs-CZ" w:eastAsia="en-US" w:bidi="ar-SA"/>
      </w:rPr>
    </w:lvl>
    <w:lvl w:ilvl="8">
      <w:numFmt w:val="bullet"/>
      <w:lvlText w:val="•"/>
      <w:lvlJc w:val="left"/>
      <w:pPr>
        <w:ind w:left="7829" w:hanging="365"/>
      </w:pPr>
      <w:rPr>
        <w:rFonts w:hint="default"/>
        <w:lang w:val="cs-CZ" w:eastAsia="en-US" w:bidi="ar-SA"/>
      </w:rPr>
    </w:lvl>
  </w:abstractNum>
  <w:abstractNum w:abstractNumId="6" w15:restartNumberingAfterBreak="0">
    <w:nsid w:val="4C540793"/>
    <w:multiLevelType w:val="multilevel"/>
    <w:tmpl w:val="9530C3B4"/>
    <w:lvl w:ilvl="0">
      <w:start w:val="1"/>
      <w:numFmt w:val="decimal"/>
      <w:lvlText w:val="%1."/>
      <w:lvlJc w:val="left"/>
      <w:pPr>
        <w:ind w:left="501" w:hanging="360"/>
        <w:jc w:val="left"/>
      </w:pPr>
      <w:rPr>
        <w:rFonts w:ascii="Arial" w:eastAsia="Arial" w:hAnsi="Arial" w:cs="Arial" w:hint="default"/>
        <w:b w:val="0"/>
        <w:bCs w:val="0"/>
        <w:i w:val="0"/>
        <w:iCs w:val="0"/>
        <w:spacing w:val="-1"/>
        <w:w w:val="100"/>
        <w:sz w:val="22"/>
        <w:szCs w:val="22"/>
        <w:lang w:val="cs-CZ" w:eastAsia="en-US" w:bidi="ar-SA"/>
      </w:rPr>
    </w:lvl>
    <w:lvl w:ilvl="1">
      <w:start w:val="1"/>
      <w:numFmt w:val="decimal"/>
      <w:lvlText w:val="%1.%2"/>
      <w:lvlJc w:val="left"/>
      <w:pPr>
        <w:ind w:left="861" w:hanging="360"/>
        <w:jc w:val="left"/>
      </w:pPr>
      <w:rPr>
        <w:rFonts w:ascii="Arial" w:eastAsia="Arial" w:hAnsi="Arial" w:cs="Arial" w:hint="default"/>
        <w:b w:val="0"/>
        <w:bCs w:val="0"/>
        <w:i w:val="0"/>
        <w:iCs w:val="0"/>
        <w:spacing w:val="-1"/>
        <w:w w:val="100"/>
        <w:sz w:val="22"/>
        <w:szCs w:val="22"/>
        <w:lang w:val="cs-CZ" w:eastAsia="en-US" w:bidi="ar-SA"/>
      </w:rPr>
    </w:lvl>
    <w:lvl w:ilvl="2">
      <w:numFmt w:val="bullet"/>
      <w:lvlText w:val="•"/>
      <w:lvlJc w:val="left"/>
      <w:pPr>
        <w:ind w:left="1867" w:hanging="360"/>
      </w:pPr>
      <w:rPr>
        <w:rFonts w:hint="default"/>
        <w:lang w:val="cs-CZ" w:eastAsia="en-US" w:bidi="ar-SA"/>
      </w:rPr>
    </w:lvl>
    <w:lvl w:ilvl="3">
      <w:numFmt w:val="bullet"/>
      <w:lvlText w:val="•"/>
      <w:lvlJc w:val="left"/>
      <w:pPr>
        <w:ind w:left="2874" w:hanging="360"/>
      </w:pPr>
      <w:rPr>
        <w:rFonts w:hint="default"/>
        <w:lang w:val="cs-CZ" w:eastAsia="en-US" w:bidi="ar-SA"/>
      </w:rPr>
    </w:lvl>
    <w:lvl w:ilvl="4">
      <w:numFmt w:val="bullet"/>
      <w:lvlText w:val="•"/>
      <w:lvlJc w:val="left"/>
      <w:pPr>
        <w:ind w:left="3881" w:hanging="360"/>
      </w:pPr>
      <w:rPr>
        <w:rFonts w:hint="default"/>
        <w:lang w:val="cs-CZ" w:eastAsia="en-US" w:bidi="ar-SA"/>
      </w:rPr>
    </w:lvl>
    <w:lvl w:ilvl="5">
      <w:numFmt w:val="bullet"/>
      <w:lvlText w:val="•"/>
      <w:lvlJc w:val="left"/>
      <w:pPr>
        <w:ind w:left="4888" w:hanging="360"/>
      </w:pPr>
      <w:rPr>
        <w:rFonts w:hint="default"/>
        <w:lang w:val="cs-CZ" w:eastAsia="en-US" w:bidi="ar-SA"/>
      </w:rPr>
    </w:lvl>
    <w:lvl w:ilvl="6">
      <w:numFmt w:val="bullet"/>
      <w:lvlText w:val="•"/>
      <w:lvlJc w:val="left"/>
      <w:pPr>
        <w:ind w:left="5895" w:hanging="360"/>
      </w:pPr>
      <w:rPr>
        <w:rFonts w:hint="default"/>
        <w:lang w:val="cs-CZ" w:eastAsia="en-US" w:bidi="ar-SA"/>
      </w:rPr>
    </w:lvl>
    <w:lvl w:ilvl="7">
      <w:numFmt w:val="bullet"/>
      <w:lvlText w:val="•"/>
      <w:lvlJc w:val="left"/>
      <w:pPr>
        <w:ind w:left="6902" w:hanging="360"/>
      </w:pPr>
      <w:rPr>
        <w:rFonts w:hint="default"/>
        <w:lang w:val="cs-CZ" w:eastAsia="en-US" w:bidi="ar-SA"/>
      </w:rPr>
    </w:lvl>
    <w:lvl w:ilvl="8">
      <w:numFmt w:val="bullet"/>
      <w:lvlText w:val="•"/>
      <w:lvlJc w:val="left"/>
      <w:pPr>
        <w:ind w:left="7909" w:hanging="360"/>
      </w:pPr>
      <w:rPr>
        <w:rFonts w:hint="default"/>
        <w:lang w:val="cs-CZ" w:eastAsia="en-US" w:bidi="ar-SA"/>
      </w:rPr>
    </w:lvl>
  </w:abstractNum>
  <w:abstractNum w:abstractNumId="7" w15:restartNumberingAfterBreak="0">
    <w:nsid w:val="4F2513AE"/>
    <w:multiLevelType w:val="multilevel"/>
    <w:tmpl w:val="5CF47046"/>
    <w:lvl w:ilvl="0">
      <w:start w:val="1"/>
      <w:numFmt w:val="decimal"/>
      <w:lvlText w:val="%1."/>
      <w:lvlJc w:val="left"/>
      <w:pPr>
        <w:ind w:left="681" w:hanging="360"/>
        <w:jc w:val="left"/>
      </w:pPr>
      <w:rPr>
        <w:rFonts w:hint="default"/>
        <w:spacing w:val="-1"/>
        <w:w w:val="100"/>
        <w:lang w:val="cs-CZ" w:eastAsia="en-US" w:bidi="ar-SA"/>
      </w:rPr>
    </w:lvl>
    <w:lvl w:ilvl="1">
      <w:start w:val="1"/>
      <w:numFmt w:val="decimal"/>
      <w:lvlText w:val="%1.%2"/>
      <w:lvlJc w:val="left"/>
      <w:pPr>
        <w:ind w:left="681" w:hanging="360"/>
        <w:jc w:val="left"/>
      </w:pPr>
      <w:rPr>
        <w:rFonts w:hint="default"/>
        <w:spacing w:val="-1"/>
        <w:w w:val="100"/>
        <w:lang w:val="cs-CZ" w:eastAsia="en-US" w:bidi="ar-SA"/>
      </w:rPr>
    </w:lvl>
    <w:lvl w:ilvl="2">
      <w:numFmt w:val="bullet"/>
      <w:lvlText w:val="•"/>
      <w:lvlJc w:val="left"/>
      <w:pPr>
        <w:ind w:left="2528" w:hanging="360"/>
      </w:pPr>
      <w:rPr>
        <w:rFonts w:hint="default"/>
        <w:lang w:val="cs-CZ" w:eastAsia="en-US" w:bidi="ar-SA"/>
      </w:rPr>
    </w:lvl>
    <w:lvl w:ilvl="3">
      <w:numFmt w:val="bullet"/>
      <w:lvlText w:val="•"/>
      <w:lvlJc w:val="left"/>
      <w:pPr>
        <w:ind w:left="3453" w:hanging="360"/>
      </w:pPr>
      <w:rPr>
        <w:rFonts w:hint="default"/>
        <w:lang w:val="cs-CZ" w:eastAsia="en-US" w:bidi="ar-SA"/>
      </w:rPr>
    </w:lvl>
    <w:lvl w:ilvl="4">
      <w:numFmt w:val="bullet"/>
      <w:lvlText w:val="•"/>
      <w:lvlJc w:val="left"/>
      <w:pPr>
        <w:ind w:left="4377" w:hanging="360"/>
      </w:pPr>
      <w:rPr>
        <w:rFonts w:hint="default"/>
        <w:lang w:val="cs-CZ" w:eastAsia="en-US" w:bidi="ar-SA"/>
      </w:rPr>
    </w:lvl>
    <w:lvl w:ilvl="5">
      <w:numFmt w:val="bullet"/>
      <w:lvlText w:val="•"/>
      <w:lvlJc w:val="left"/>
      <w:pPr>
        <w:ind w:left="5301" w:hanging="360"/>
      </w:pPr>
      <w:rPr>
        <w:rFonts w:hint="default"/>
        <w:lang w:val="cs-CZ" w:eastAsia="en-US" w:bidi="ar-SA"/>
      </w:rPr>
    </w:lvl>
    <w:lvl w:ilvl="6">
      <w:numFmt w:val="bullet"/>
      <w:lvlText w:val="•"/>
      <w:lvlJc w:val="left"/>
      <w:pPr>
        <w:ind w:left="6226" w:hanging="360"/>
      </w:pPr>
      <w:rPr>
        <w:rFonts w:hint="default"/>
        <w:lang w:val="cs-CZ" w:eastAsia="en-US" w:bidi="ar-SA"/>
      </w:rPr>
    </w:lvl>
    <w:lvl w:ilvl="7">
      <w:numFmt w:val="bullet"/>
      <w:lvlText w:val="•"/>
      <w:lvlJc w:val="left"/>
      <w:pPr>
        <w:ind w:left="7150" w:hanging="360"/>
      </w:pPr>
      <w:rPr>
        <w:rFonts w:hint="default"/>
        <w:lang w:val="cs-CZ" w:eastAsia="en-US" w:bidi="ar-SA"/>
      </w:rPr>
    </w:lvl>
    <w:lvl w:ilvl="8">
      <w:numFmt w:val="bullet"/>
      <w:lvlText w:val="•"/>
      <w:lvlJc w:val="left"/>
      <w:pPr>
        <w:ind w:left="8074" w:hanging="360"/>
      </w:pPr>
      <w:rPr>
        <w:rFonts w:hint="default"/>
        <w:lang w:val="cs-CZ" w:eastAsia="en-US" w:bidi="ar-SA"/>
      </w:rPr>
    </w:lvl>
  </w:abstractNum>
  <w:abstractNum w:abstractNumId="8" w15:restartNumberingAfterBreak="0">
    <w:nsid w:val="6F0A1CA5"/>
    <w:multiLevelType w:val="multilevel"/>
    <w:tmpl w:val="378098A4"/>
    <w:lvl w:ilvl="0">
      <w:start w:val="1"/>
      <w:numFmt w:val="decimal"/>
      <w:lvlText w:val="%1."/>
      <w:lvlJc w:val="left"/>
      <w:pPr>
        <w:ind w:left="501" w:hanging="360"/>
        <w:jc w:val="left"/>
      </w:pPr>
      <w:rPr>
        <w:rFonts w:hint="default"/>
        <w:spacing w:val="-1"/>
        <w:w w:val="100"/>
        <w:lang w:val="cs-CZ" w:eastAsia="en-US" w:bidi="ar-SA"/>
      </w:rPr>
    </w:lvl>
    <w:lvl w:ilvl="1">
      <w:start w:val="1"/>
      <w:numFmt w:val="decimal"/>
      <w:lvlText w:val="%1.%2"/>
      <w:lvlJc w:val="left"/>
      <w:pPr>
        <w:ind w:left="861" w:hanging="360"/>
        <w:jc w:val="left"/>
      </w:pPr>
      <w:rPr>
        <w:rFonts w:ascii="Arial" w:eastAsia="Arial" w:hAnsi="Arial" w:cs="Arial" w:hint="default"/>
        <w:b w:val="0"/>
        <w:bCs w:val="0"/>
        <w:i w:val="0"/>
        <w:iCs w:val="0"/>
        <w:spacing w:val="-1"/>
        <w:w w:val="100"/>
        <w:sz w:val="22"/>
        <w:szCs w:val="22"/>
        <w:lang w:val="cs-CZ" w:eastAsia="en-US" w:bidi="ar-SA"/>
      </w:rPr>
    </w:lvl>
    <w:lvl w:ilvl="2">
      <w:start w:val="1"/>
      <w:numFmt w:val="lowerLetter"/>
      <w:lvlText w:val="%3)"/>
      <w:lvlJc w:val="left"/>
      <w:pPr>
        <w:ind w:left="1221" w:hanging="360"/>
        <w:jc w:val="left"/>
      </w:pPr>
      <w:rPr>
        <w:rFonts w:ascii="Arial" w:eastAsia="Arial" w:hAnsi="Arial" w:cs="Arial" w:hint="default"/>
        <w:b w:val="0"/>
        <w:bCs w:val="0"/>
        <w:i w:val="0"/>
        <w:iCs w:val="0"/>
        <w:spacing w:val="-1"/>
        <w:w w:val="100"/>
        <w:sz w:val="22"/>
        <w:szCs w:val="22"/>
        <w:lang w:val="cs-CZ" w:eastAsia="en-US" w:bidi="ar-SA"/>
      </w:rPr>
    </w:lvl>
    <w:lvl w:ilvl="3">
      <w:numFmt w:val="bullet"/>
      <w:lvlText w:val="•"/>
      <w:lvlJc w:val="left"/>
      <w:pPr>
        <w:ind w:left="2307" w:hanging="360"/>
      </w:pPr>
      <w:rPr>
        <w:rFonts w:hint="default"/>
        <w:lang w:val="cs-CZ" w:eastAsia="en-US" w:bidi="ar-SA"/>
      </w:rPr>
    </w:lvl>
    <w:lvl w:ilvl="4">
      <w:numFmt w:val="bullet"/>
      <w:lvlText w:val="•"/>
      <w:lvlJc w:val="left"/>
      <w:pPr>
        <w:ind w:left="3395" w:hanging="360"/>
      </w:pPr>
      <w:rPr>
        <w:rFonts w:hint="default"/>
        <w:lang w:val="cs-CZ" w:eastAsia="en-US" w:bidi="ar-SA"/>
      </w:rPr>
    </w:lvl>
    <w:lvl w:ilvl="5">
      <w:numFmt w:val="bullet"/>
      <w:lvlText w:val="•"/>
      <w:lvlJc w:val="left"/>
      <w:pPr>
        <w:ind w:left="4483" w:hanging="360"/>
      </w:pPr>
      <w:rPr>
        <w:rFonts w:hint="default"/>
        <w:lang w:val="cs-CZ" w:eastAsia="en-US" w:bidi="ar-SA"/>
      </w:rPr>
    </w:lvl>
    <w:lvl w:ilvl="6">
      <w:numFmt w:val="bullet"/>
      <w:lvlText w:val="•"/>
      <w:lvlJc w:val="left"/>
      <w:pPr>
        <w:ind w:left="5571" w:hanging="360"/>
      </w:pPr>
      <w:rPr>
        <w:rFonts w:hint="default"/>
        <w:lang w:val="cs-CZ" w:eastAsia="en-US" w:bidi="ar-SA"/>
      </w:rPr>
    </w:lvl>
    <w:lvl w:ilvl="7">
      <w:numFmt w:val="bullet"/>
      <w:lvlText w:val="•"/>
      <w:lvlJc w:val="left"/>
      <w:pPr>
        <w:ind w:left="6659" w:hanging="360"/>
      </w:pPr>
      <w:rPr>
        <w:rFonts w:hint="default"/>
        <w:lang w:val="cs-CZ" w:eastAsia="en-US" w:bidi="ar-SA"/>
      </w:rPr>
    </w:lvl>
    <w:lvl w:ilvl="8">
      <w:numFmt w:val="bullet"/>
      <w:lvlText w:val="•"/>
      <w:lvlJc w:val="left"/>
      <w:pPr>
        <w:ind w:left="7747" w:hanging="360"/>
      </w:pPr>
      <w:rPr>
        <w:rFonts w:hint="default"/>
        <w:lang w:val="cs-CZ" w:eastAsia="en-US" w:bidi="ar-SA"/>
      </w:rPr>
    </w:lvl>
  </w:abstractNum>
  <w:abstractNum w:abstractNumId="9" w15:restartNumberingAfterBreak="0">
    <w:nsid w:val="7A0901AF"/>
    <w:multiLevelType w:val="multilevel"/>
    <w:tmpl w:val="FE2802DC"/>
    <w:lvl w:ilvl="0">
      <w:start w:val="1"/>
      <w:numFmt w:val="decimal"/>
      <w:lvlText w:val="%1."/>
      <w:lvlJc w:val="left"/>
      <w:pPr>
        <w:ind w:left="501" w:hanging="360"/>
        <w:jc w:val="left"/>
      </w:pPr>
      <w:rPr>
        <w:rFonts w:hint="default"/>
        <w:spacing w:val="-1"/>
        <w:w w:val="100"/>
        <w:lang w:val="cs-CZ" w:eastAsia="en-US" w:bidi="ar-SA"/>
      </w:rPr>
    </w:lvl>
    <w:lvl w:ilvl="1">
      <w:start w:val="1"/>
      <w:numFmt w:val="decimal"/>
      <w:lvlText w:val="%1.%2"/>
      <w:lvlJc w:val="left"/>
      <w:pPr>
        <w:ind w:left="861" w:hanging="360"/>
        <w:jc w:val="left"/>
      </w:pPr>
      <w:rPr>
        <w:rFonts w:ascii="Arial" w:eastAsia="Arial" w:hAnsi="Arial" w:cs="Arial" w:hint="default"/>
        <w:b w:val="0"/>
        <w:bCs w:val="0"/>
        <w:i w:val="0"/>
        <w:iCs w:val="0"/>
        <w:color w:val="00000A"/>
        <w:spacing w:val="-1"/>
        <w:w w:val="100"/>
        <w:sz w:val="22"/>
        <w:szCs w:val="22"/>
        <w:lang w:val="cs-CZ" w:eastAsia="en-US" w:bidi="ar-SA"/>
      </w:rPr>
    </w:lvl>
    <w:lvl w:ilvl="2">
      <w:numFmt w:val="bullet"/>
      <w:lvlText w:val="•"/>
      <w:lvlJc w:val="left"/>
      <w:pPr>
        <w:ind w:left="1867" w:hanging="360"/>
      </w:pPr>
      <w:rPr>
        <w:rFonts w:hint="default"/>
        <w:lang w:val="cs-CZ" w:eastAsia="en-US" w:bidi="ar-SA"/>
      </w:rPr>
    </w:lvl>
    <w:lvl w:ilvl="3">
      <w:numFmt w:val="bullet"/>
      <w:lvlText w:val="•"/>
      <w:lvlJc w:val="left"/>
      <w:pPr>
        <w:ind w:left="2874" w:hanging="360"/>
      </w:pPr>
      <w:rPr>
        <w:rFonts w:hint="default"/>
        <w:lang w:val="cs-CZ" w:eastAsia="en-US" w:bidi="ar-SA"/>
      </w:rPr>
    </w:lvl>
    <w:lvl w:ilvl="4">
      <w:numFmt w:val="bullet"/>
      <w:lvlText w:val="•"/>
      <w:lvlJc w:val="left"/>
      <w:pPr>
        <w:ind w:left="3881" w:hanging="360"/>
      </w:pPr>
      <w:rPr>
        <w:rFonts w:hint="default"/>
        <w:lang w:val="cs-CZ" w:eastAsia="en-US" w:bidi="ar-SA"/>
      </w:rPr>
    </w:lvl>
    <w:lvl w:ilvl="5">
      <w:numFmt w:val="bullet"/>
      <w:lvlText w:val="•"/>
      <w:lvlJc w:val="left"/>
      <w:pPr>
        <w:ind w:left="4888" w:hanging="360"/>
      </w:pPr>
      <w:rPr>
        <w:rFonts w:hint="default"/>
        <w:lang w:val="cs-CZ" w:eastAsia="en-US" w:bidi="ar-SA"/>
      </w:rPr>
    </w:lvl>
    <w:lvl w:ilvl="6">
      <w:numFmt w:val="bullet"/>
      <w:lvlText w:val="•"/>
      <w:lvlJc w:val="left"/>
      <w:pPr>
        <w:ind w:left="5895" w:hanging="360"/>
      </w:pPr>
      <w:rPr>
        <w:rFonts w:hint="default"/>
        <w:lang w:val="cs-CZ" w:eastAsia="en-US" w:bidi="ar-SA"/>
      </w:rPr>
    </w:lvl>
    <w:lvl w:ilvl="7">
      <w:numFmt w:val="bullet"/>
      <w:lvlText w:val="•"/>
      <w:lvlJc w:val="left"/>
      <w:pPr>
        <w:ind w:left="6902" w:hanging="360"/>
      </w:pPr>
      <w:rPr>
        <w:rFonts w:hint="default"/>
        <w:lang w:val="cs-CZ" w:eastAsia="en-US" w:bidi="ar-SA"/>
      </w:rPr>
    </w:lvl>
    <w:lvl w:ilvl="8">
      <w:numFmt w:val="bullet"/>
      <w:lvlText w:val="•"/>
      <w:lvlJc w:val="left"/>
      <w:pPr>
        <w:ind w:left="7909" w:hanging="360"/>
      </w:pPr>
      <w:rPr>
        <w:rFonts w:hint="default"/>
        <w:lang w:val="cs-CZ" w:eastAsia="en-US" w:bidi="ar-SA"/>
      </w:rPr>
    </w:lvl>
  </w:abstractNum>
  <w:abstractNum w:abstractNumId="10" w15:restartNumberingAfterBreak="0">
    <w:nsid w:val="7B537D60"/>
    <w:multiLevelType w:val="multilevel"/>
    <w:tmpl w:val="4A8E79F4"/>
    <w:lvl w:ilvl="0">
      <w:start w:val="1"/>
      <w:numFmt w:val="decimal"/>
      <w:lvlText w:val="%1."/>
      <w:lvlJc w:val="left"/>
      <w:pPr>
        <w:ind w:left="501" w:hanging="360"/>
        <w:jc w:val="left"/>
      </w:pPr>
      <w:rPr>
        <w:rFonts w:hint="default"/>
        <w:spacing w:val="-1"/>
        <w:w w:val="100"/>
        <w:lang w:val="cs-CZ" w:eastAsia="en-US" w:bidi="ar-SA"/>
      </w:rPr>
    </w:lvl>
    <w:lvl w:ilvl="1">
      <w:start w:val="1"/>
      <w:numFmt w:val="decimal"/>
      <w:lvlText w:val="%1.%2"/>
      <w:lvlJc w:val="left"/>
      <w:pPr>
        <w:ind w:left="501" w:hanging="365"/>
        <w:jc w:val="left"/>
      </w:pPr>
      <w:rPr>
        <w:rFonts w:ascii="Arial" w:eastAsia="Arial" w:hAnsi="Arial" w:cs="Arial" w:hint="default"/>
        <w:b w:val="0"/>
        <w:bCs w:val="0"/>
        <w:i w:val="0"/>
        <w:iCs w:val="0"/>
        <w:color w:val="00000A"/>
        <w:spacing w:val="-1"/>
        <w:w w:val="100"/>
        <w:sz w:val="22"/>
        <w:szCs w:val="22"/>
        <w:lang w:val="cs-CZ" w:eastAsia="en-US" w:bidi="ar-SA"/>
      </w:rPr>
    </w:lvl>
    <w:lvl w:ilvl="2">
      <w:numFmt w:val="bullet"/>
      <w:lvlText w:val="•"/>
      <w:lvlJc w:val="left"/>
      <w:pPr>
        <w:ind w:left="2384" w:hanging="365"/>
      </w:pPr>
      <w:rPr>
        <w:rFonts w:hint="default"/>
        <w:lang w:val="cs-CZ" w:eastAsia="en-US" w:bidi="ar-SA"/>
      </w:rPr>
    </w:lvl>
    <w:lvl w:ilvl="3">
      <w:numFmt w:val="bullet"/>
      <w:lvlText w:val="•"/>
      <w:lvlJc w:val="left"/>
      <w:pPr>
        <w:ind w:left="3327" w:hanging="365"/>
      </w:pPr>
      <w:rPr>
        <w:rFonts w:hint="default"/>
        <w:lang w:val="cs-CZ" w:eastAsia="en-US" w:bidi="ar-SA"/>
      </w:rPr>
    </w:lvl>
    <w:lvl w:ilvl="4">
      <w:numFmt w:val="bullet"/>
      <w:lvlText w:val="•"/>
      <w:lvlJc w:val="left"/>
      <w:pPr>
        <w:ind w:left="4269" w:hanging="365"/>
      </w:pPr>
      <w:rPr>
        <w:rFonts w:hint="default"/>
        <w:lang w:val="cs-CZ" w:eastAsia="en-US" w:bidi="ar-SA"/>
      </w:rPr>
    </w:lvl>
    <w:lvl w:ilvl="5">
      <w:numFmt w:val="bullet"/>
      <w:lvlText w:val="•"/>
      <w:lvlJc w:val="left"/>
      <w:pPr>
        <w:ind w:left="5211" w:hanging="365"/>
      </w:pPr>
      <w:rPr>
        <w:rFonts w:hint="default"/>
        <w:lang w:val="cs-CZ" w:eastAsia="en-US" w:bidi="ar-SA"/>
      </w:rPr>
    </w:lvl>
    <w:lvl w:ilvl="6">
      <w:numFmt w:val="bullet"/>
      <w:lvlText w:val="•"/>
      <w:lvlJc w:val="left"/>
      <w:pPr>
        <w:ind w:left="6154" w:hanging="365"/>
      </w:pPr>
      <w:rPr>
        <w:rFonts w:hint="default"/>
        <w:lang w:val="cs-CZ" w:eastAsia="en-US" w:bidi="ar-SA"/>
      </w:rPr>
    </w:lvl>
    <w:lvl w:ilvl="7">
      <w:numFmt w:val="bullet"/>
      <w:lvlText w:val="•"/>
      <w:lvlJc w:val="left"/>
      <w:pPr>
        <w:ind w:left="7096" w:hanging="365"/>
      </w:pPr>
      <w:rPr>
        <w:rFonts w:hint="default"/>
        <w:lang w:val="cs-CZ" w:eastAsia="en-US" w:bidi="ar-SA"/>
      </w:rPr>
    </w:lvl>
    <w:lvl w:ilvl="8">
      <w:numFmt w:val="bullet"/>
      <w:lvlText w:val="•"/>
      <w:lvlJc w:val="left"/>
      <w:pPr>
        <w:ind w:left="8038" w:hanging="365"/>
      </w:pPr>
      <w:rPr>
        <w:rFonts w:hint="default"/>
        <w:lang w:val="cs-CZ" w:eastAsia="en-US" w:bidi="ar-SA"/>
      </w:rPr>
    </w:lvl>
  </w:abstractNum>
  <w:num w:numId="1" w16cid:durableId="690376915">
    <w:abstractNumId w:val="9"/>
  </w:num>
  <w:num w:numId="2" w16cid:durableId="86998622">
    <w:abstractNumId w:val="2"/>
  </w:num>
  <w:num w:numId="3" w16cid:durableId="1841499707">
    <w:abstractNumId w:val="1"/>
  </w:num>
  <w:num w:numId="4" w16cid:durableId="1502743203">
    <w:abstractNumId w:val="7"/>
  </w:num>
  <w:num w:numId="5" w16cid:durableId="1582832023">
    <w:abstractNumId w:val="5"/>
  </w:num>
  <w:num w:numId="6" w16cid:durableId="325090054">
    <w:abstractNumId w:val="8"/>
  </w:num>
  <w:num w:numId="7" w16cid:durableId="536355439">
    <w:abstractNumId w:val="0"/>
  </w:num>
  <w:num w:numId="8" w16cid:durableId="1972176485">
    <w:abstractNumId w:val="10"/>
  </w:num>
  <w:num w:numId="9" w16cid:durableId="1094518380">
    <w:abstractNumId w:val="4"/>
  </w:num>
  <w:num w:numId="10" w16cid:durableId="1303852621">
    <w:abstractNumId w:val="3"/>
  </w:num>
  <w:num w:numId="11" w16cid:durableId="19602574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C633A"/>
    <w:rsid w:val="002C633A"/>
    <w:rsid w:val="003F4C85"/>
    <w:rsid w:val="00476F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880A7"/>
  <w15:docId w15:val="{5104F03C-0810-46AC-AB6F-62DA5CC9E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outlineLvl w:val="0"/>
    </w:pPr>
    <w:rPr>
      <w:rFonts w:ascii="Trebuchet MS" w:eastAsia="Trebuchet MS" w:hAnsi="Trebuchet MS" w:cs="Trebuchet MS"/>
      <w:sz w:val="36"/>
      <w:szCs w:val="36"/>
    </w:rPr>
  </w:style>
  <w:style w:type="paragraph" w:styleId="Nadpis2">
    <w:name w:val="heading 2"/>
    <w:basedOn w:val="Normln"/>
    <w:uiPriority w:val="9"/>
    <w:unhideWhenUsed/>
    <w:qFormat/>
    <w:pPr>
      <w:spacing w:line="252" w:lineRule="exact"/>
      <w:ind w:left="5" w:right="569"/>
      <w:jc w:val="center"/>
      <w:outlineLvl w:val="1"/>
    </w:pPr>
    <w:rPr>
      <w:b/>
      <w:bCs/>
    </w:rPr>
  </w:style>
  <w:style w:type="paragraph" w:styleId="Nadpis3">
    <w:name w:val="heading 3"/>
    <w:basedOn w:val="Normln"/>
    <w:uiPriority w:val="9"/>
    <w:unhideWhenUsed/>
    <w:qFormat/>
    <w:pPr>
      <w:ind w:left="499" w:hanging="358"/>
      <w:jc w:val="both"/>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501" w:hanging="360"/>
      <w:jc w:val="both"/>
    </w:pPr>
  </w:style>
  <w:style w:type="paragraph" w:customStyle="1" w:styleId="TableParagraph">
    <w:name w:val="Table Paragraph"/>
    <w:basedOn w:val="Normln"/>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der-CZ@genetica-group.com" TargetMode="External"/><Relationship Id="rId3" Type="http://schemas.openxmlformats.org/officeDocument/2006/relationships/settings" Target="settings.xml"/><Relationship Id="rId7" Type="http://schemas.openxmlformats.org/officeDocument/2006/relationships/hyperlink" Target="mailto:basus@genetica-grou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jitka.kopkova@ueb.cas.cz" TargetMode="External"/><Relationship Id="rId4" Type="http://schemas.openxmlformats.org/officeDocument/2006/relationships/webSettings" Target="webSettings.xml"/><Relationship Id="rId9" Type="http://schemas.openxmlformats.org/officeDocument/2006/relationships/hyperlink" Target="http://www.upo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3928</Words>
  <Characters>23182</Characters>
  <Application>Microsoft Office Word</Application>
  <DocSecurity>0</DocSecurity>
  <Lines>193</Lines>
  <Paragraphs>54</Paragraphs>
  <ScaleCrop>false</ScaleCrop>
  <Company/>
  <LinksUpToDate>false</LinksUpToDate>
  <CharactersWithSpaces>27056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Jungova Petra</dc:creator>
  <cp:lastModifiedBy>Kadlecova Lenka UEB</cp:lastModifiedBy>
  <cp:revision>3</cp:revision>
  <dcterms:created xsi:type="dcterms:W3CDTF">2025-10-13T09:14:00Z</dcterms:created>
  <dcterms:modified xsi:type="dcterms:W3CDTF">2025-10-13T09:17:00Z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Microsoft® Word LTSC</vt:lpwstr>
  </property>
  <property fmtid="{D5CDD505-2E9C-101B-9397-08002B2CF9AE}" pid="4" name="LastSaved">
    <vt:filetime>2025-10-13T00:00:00Z</vt:filetime>
  </property>
  <property fmtid="{D5CDD505-2E9C-101B-9397-08002B2CF9AE}" pid="5" name="Producer">
    <vt:lpwstr>macOS Version 15.6.1 (Build 24G90) Quartz PDFContext</vt:lpwstr>
  </property>
</Properties>
</file>