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75741" w14:textId="77777777" w:rsidR="00616F81" w:rsidRPr="0043718F" w:rsidRDefault="00616F81" w:rsidP="00616F81">
      <w:pPr>
        <w:pStyle w:val="Nadpis3"/>
        <w:jc w:val="center"/>
        <w:rPr>
          <w:b w:val="0"/>
          <w:sz w:val="32"/>
          <w:szCs w:val="32"/>
        </w:rPr>
      </w:pPr>
      <w:r w:rsidRPr="0043718F">
        <w:rPr>
          <w:sz w:val="32"/>
          <w:szCs w:val="32"/>
        </w:rPr>
        <w:t xml:space="preserve">SMLOUVA O PROPAGACI  </w:t>
      </w:r>
    </w:p>
    <w:p w14:paraId="006B1B61" w14:textId="77777777" w:rsidR="00616F81" w:rsidRPr="0037755E" w:rsidRDefault="00616F81" w:rsidP="00616F81"/>
    <w:p w14:paraId="280605A6" w14:textId="77777777" w:rsidR="00616F81" w:rsidRDefault="00616F81" w:rsidP="00616F81">
      <w:pPr>
        <w:rPr>
          <w:b/>
        </w:rPr>
      </w:pPr>
      <w:r w:rsidRPr="0043718F">
        <w:rPr>
          <w:b/>
          <w:sz w:val="24"/>
          <w:szCs w:val="24"/>
        </w:rPr>
        <w:t>Objednavatel:</w:t>
      </w:r>
      <w:r w:rsidRPr="0043718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D59A2">
        <w:rPr>
          <w:b/>
          <w:sz w:val="24"/>
          <w:szCs w:val="24"/>
        </w:rPr>
        <w:t>AGROFERT, a.s.</w:t>
      </w:r>
    </w:p>
    <w:p w14:paraId="0A1367A2" w14:textId="77777777" w:rsidR="00616F81" w:rsidRPr="000962DF" w:rsidRDefault="00616F81" w:rsidP="00616F81">
      <w:pPr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Pyšelská 2327/2, 149 00 Praha 4</w:t>
      </w:r>
    </w:p>
    <w:p w14:paraId="257B64EB" w14:textId="32128255" w:rsidR="00616F81" w:rsidRDefault="00CC2435" w:rsidP="00616F81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zastoupena </w:t>
      </w:r>
      <w:r w:rsidR="00616F81" w:rsidRPr="008D59A2">
        <w:rPr>
          <w:sz w:val="24"/>
          <w:szCs w:val="24"/>
        </w:rPr>
        <w:t xml:space="preserve">Ing. Josefem Mrázem, </w:t>
      </w:r>
      <w:r w:rsidR="00C65117">
        <w:rPr>
          <w:sz w:val="24"/>
          <w:szCs w:val="24"/>
        </w:rPr>
        <w:t>místopředsedou</w:t>
      </w:r>
      <w:r w:rsidR="00C65117" w:rsidRPr="008D59A2">
        <w:rPr>
          <w:sz w:val="24"/>
          <w:szCs w:val="24"/>
        </w:rPr>
        <w:t xml:space="preserve"> </w:t>
      </w:r>
      <w:r w:rsidR="00616F81" w:rsidRPr="008D59A2">
        <w:rPr>
          <w:sz w:val="24"/>
          <w:szCs w:val="24"/>
        </w:rPr>
        <w:t>představenstva</w:t>
      </w:r>
      <w:r w:rsidR="00616F81">
        <w:rPr>
          <w:sz w:val="24"/>
          <w:szCs w:val="24"/>
        </w:rPr>
        <w:t xml:space="preserve"> a</w:t>
      </w:r>
    </w:p>
    <w:p w14:paraId="09DB49E7" w14:textId="77777777" w:rsidR="00616F81" w:rsidRPr="008D59A2" w:rsidRDefault="00616F81" w:rsidP="00616F81">
      <w:pPr>
        <w:ind w:left="2832"/>
        <w:rPr>
          <w:sz w:val="24"/>
          <w:szCs w:val="24"/>
        </w:rPr>
      </w:pPr>
      <w:r>
        <w:rPr>
          <w:sz w:val="24"/>
          <w:szCs w:val="24"/>
        </w:rPr>
        <w:t>Ing. Petrou Procházkovou, členem představenstva</w:t>
      </w:r>
    </w:p>
    <w:p w14:paraId="3CAED96E" w14:textId="77777777" w:rsidR="00616F81" w:rsidRDefault="00616F81" w:rsidP="00616F81">
      <w:pPr>
        <w:ind w:left="2835"/>
        <w:jc w:val="both"/>
        <w:rPr>
          <w:sz w:val="24"/>
          <w:szCs w:val="24"/>
        </w:rPr>
      </w:pPr>
      <w:r w:rsidRPr="000962DF">
        <w:rPr>
          <w:sz w:val="24"/>
          <w:szCs w:val="24"/>
        </w:rPr>
        <w:t>IČ</w:t>
      </w:r>
      <w:r w:rsidR="0008621B">
        <w:rPr>
          <w:sz w:val="24"/>
          <w:szCs w:val="24"/>
        </w:rPr>
        <w:t>O</w:t>
      </w:r>
      <w:r w:rsidRPr="000962DF">
        <w:rPr>
          <w:sz w:val="24"/>
          <w:szCs w:val="24"/>
        </w:rPr>
        <w:t xml:space="preserve">: </w:t>
      </w:r>
      <w:r>
        <w:rPr>
          <w:sz w:val="24"/>
          <w:szCs w:val="24"/>
        </w:rPr>
        <w:t>26185610</w:t>
      </w:r>
      <w:r w:rsidRPr="000962DF">
        <w:rPr>
          <w:sz w:val="24"/>
          <w:szCs w:val="24"/>
        </w:rPr>
        <w:t>; DIČ: CZ</w:t>
      </w:r>
      <w:r>
        <w:rPr>
          <w:sz w:val="24"/>
          <w:szCs w:val="24"/>
        </w:rPr>
        <w:t>26185610</w:t>
      </w:r>
    </w:p>
    <w:p w14:paraId="1AD81D21" w14:textId="77777777" w:rsidR="00616F81" w:rsidRPr="000962DF" w:rsidRDefault="00616F81" w:rsidP="00616F81">
      <w:pPr>
        <w:ind w:left="2835"/>
        <w:jc w:val="both"/>
        <w:rPr>
          <w:sz w:val="24"/>
          <w:szCs w:val="24"/>
        </w:rPr>
      </w:pPr>
      <w:r w:rsidRPr="0095572F">
        <w:rPr>
          <w:sz w:val="23"/>
          <w:szCs w:val="23"/>
        </w:rPr>
        <w:t xml:space="preserve">zapsaná v OR vedeném Městským soudem v Praze, </w:t>
      </w:r>
      <w:r>
        <w:rPr>
          <w:sz w:val="23"/>
          <w:szCs w:val="23"/>
        </w:rPr>
        <w:br/>
      </w:r>
      <w:r w:rsidRPr="0095572F">
        <w:rPr>
          <w:sz w:val="23"/>
          <w:szCs w:val="23"/>
        </w:rPr>
        <w:t>oddíl B, vložka 6626</w:t>
      </w:r>
    </w:p>
    <w:p w14:paraId="6FE233C8" w14:textId="77777777" w:rsidR="00616F81" w:rsidRDefault="00616F81" w:rsidP="00616F81">
      <w:pPr>
        <w:jc w:val="both"/>
        <w:rPr>
          <w:sz w:val="24"/>
          <w:szCs w:val="24"/>
        </w:rPr>
      </w:pPr>
      <w:r w:rsidRPr="000962DF">
        <w:rPr>
          <w:sz w:val="24"/>
          <w:szCs w:val="24"/>
        </w:rPr>
        <w:t xml:space="preserve">                                               </w:t>
      </w:r>
    </w:p>
    <w:p w14:paraId="53E973B8" w14:textId="77777777" w:rsidR="00616F81" w:rsidRPr="000962DF" w:rsidRDefault="00616F81" w:rsidP="00616F81">
      <w:pPr>
        <w:ind w:left="2124" w:firstLine="708"/>
        <w:jc w:val="both"/>
        <w:rPr>
          <w:sz w:val="24"/>
          <w:szCs w:val="24"/>
        </w:rPr>
      </w:pPr>
      <w:r w:rsidRPr="000962DF">
        <w:rPr>
          <w:sz w:val="24"/>
          <w:szCs w:val="24"/>
        </w:rPr>
        <w:t xml:space="preserve">(dále jen „objednatel“) </w:t>
      </w:r>
    </w:p>
    <w:p w14:paraId="3E09419F" w14:textId="77777777" w:rsidR="00616F81" w:rsidRPr="0043718F" w:rsidRDefault="00616F81" w:rsidP="00616F8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43718F">
        <w:rPr>
          <w:sz w:val="24"/>
          <w:szCs w:val="24"/>
        </w:rPr>
        <w:tab/>
      </w:r>
      <w:r w:rsidRPr="0043718F">
        <w:rPr>
          <w:sz w:val="24"/>
          <w:szCs w:val="24"/>
        </w:rPr>
        <w:tab/>
        <w:t xml:space="preserve"> </w:t>
      </w:r>
      <w:r w:rsidRPr="0043718F">
        <w:rPr>
          <w:sz w:val="24"/>
          <w:szCs w:val="24"/>
        </w:rPr>
        <w:tab/>
      </w:r>
      <w:r w:rsidRPr="0043718F">
        <w:rPr>
          <w:sz w:val="24"/>
          <w:szCs w:val="24"/>
        </w:rPr>
        <w:tab/>
      </w:r>
      <w:r w:rsidRPr="0043718F">
        <w:rPr>
          <w:sz w:val="24"/>
          <w:szCs w:val="24"/>
        </w:rPr>
        <w:tab/>
      </w:r>
      <w:r w:rsidRPr="0043718F">
        <w:rPr>
          <w:sz w:val="24"/>
          <w:szCs w:val="24"/>
        </w:rPr>
        <w:tab/>
        <w:t xml:space="preserve"> </w:t>
      </w:r>
    </w:p>
    <w:p w14:paraId="04273A32" w14:textId="77777777" w:rsidR="00616F81" w:rsidRPr="0043718F" w:rsidRDefault="00616F81" w:rsidP="00616F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FF043F0" w14:textId="77777777" w:rsidR="00616F81" w:rsidRPr="0043718F" w:rsidRDefault="00616F81" w:rsidP="00616F81">
      <w:pPr>
        <w:jc w:val="both"/>
        <w:rPr>
          <w:b/>
          <w:sz w:val="24"/>
          <w:szCs w:val="24"/>
        </w:rPr>
      </w:pPr>
      <w:r w:rsidRPr="0043718F">
        <w:rPr>
          <w:b/>
          <w:sz w:val="24"/>
          <w:szCs w:val="24"/>
        </w:rPr>
        <w:t>Dodavatel:</w:t>
      </w:r>
      <w:r w:rsidRPr="0043718F">
        <w:rPr>
          <w:b/>
          <w:sz w:val="24"/>
          <w:szCs w:val="24"/>
        </w:rPr>
        <w:tab/>
      </w:r>
      <w:r w:rsidRPr="0043718F">
        <w:rPr>
          <w:b/>
          <w:sz w:val="24"/>
          <w:szCs w:val="24"/>
        </w:rPr>
        <w:tab/>
      </w:r>
      <w:r w:rsidRPr="0043718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Česká zemědělská univerzita v Praze </w:t>
      </w:r>
    </w:p>
    <w:p w14:paraId="6F6B3BBB" w14:textId="0B1EB992" w:rsidR="00616F81" w:rsidRPr="0043718F" w:rsidRDefault="00616F81" w:rsidP="00616F81">
      <w:pPr>
        <w:jc w:val="both"/>
        <w:rPr>
          <w:sz w:val="24"/>
          <w:szCs w:val="24"/>
        </w:rPr>
      </w:pPr>
      <w:r w:rsidRPr="0043718F">
        <w:rPr>
          <w:b/>
          <w:sz w:val="24"/>
          <w:szCs w:val="24"/>
        </w:rPr>
        <w:t>                                        </w:t>
      </w: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se sídlem Kamýcká 129, 165 00,  Praha - Suchdol</w:t>
      </w:r>
    </w:p>
    <w:p w14:paraId="7FDF6459" w14:textId="77777777" w:rsidR="00616F81" w:rsidRPr="00616F81" w:rsidRDefault="00616F81" w:rsidP="00616F81">
      <w:pPr>
        <w:jc w:val="both"/>
        <w:rPr>
          <w:sz w:val="24"/>
          <w:szCs w:val="24"/>
        </w:rPr>
      </w:pPr>
      <w:r w:rsidRPr="0043718F">
        <w:rPr>
          <w:sz w:val="24"/>
          <w:szCs w:val="24"/>
        </w:rPr>
        <w:tab/>
      </w:r>
      <w:r w:rsidRPr="0043718F">
        <w:rPr>
          <w:sz w:val="24"/>
          <w:szCs w:val="24"/>
        </w:rPr>
        <w:tab/>
      </w:r>
      <w:r w:rsidRPr="0043718F">
        <w:rPr>
          <w:sz w:val="24"/>
          <w:szCs w:val="24"/>
        </w:rPr>
        <w:tab/>
      </w:r>
      <w:r w:rsidRPr="0043718F">
        <w:rPr>
          <w:sz w:val="24"/>
          <w:szCs w:val="24"/>
        </w:rPr>
        <w:tab/>
      </w:r>
      <w:r>
        <w:rPr>
          <w:sz w:val="24"/>
          <w:szCs w:val="24"/>
        </w:rPr>
        <w:t xml:space="preserve">zastoupena: </w:t>
      </w:r>
      <w:r w:rsidR="00E54C16" w:rsidRPr="001A17E9">
        <w:rPr>
          <w:sz w:val="24"/>
          <w:szCs w:val="24"/>
        </w:rPr>
        <w:t>Ing. Janou Vohra</w:t>
      </w:r>
      <w:r w:rsidRPr="001A17E9">
        <w:rPr>
          <w:sz w:val="24"/>
          <w:szCs w:val="24"/>
        </w:rPr>
        <w:t>l</w:t>
      </w:r>
      <w:r w:rsidR="00E54C16" w:rsidRPr="001A17E9">
        <w:rPr>
          <w:sz w:val="24"/>
          <w:szCs w:val="24"/>
        </w:rPr>
        <w:t>í</w:t>
      </w:r>
      <w:r w:rsidRPr="001A17E9">
        <w:rPr>
          <w:sz w:val="24"/>
          <w:szCs w:val="24"/>
        </w:rPr>
        <w:t>kovou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kvestorkou</w:t>
      </w:r>
    </w:p>
    <w:p w14:paraId="3819AE6E" w14:textId="77777777" w:rsidR="00616F81" w:rsidRDefault="00616F81" w:rsidP="00616F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IČ</w:t>
      </w:r>
      <w:r w:rsidR="0008621B">
        <w:rPr>
          <w:sz w:val="24"/>
          <w:szCs w:val="24"/>
        </w:rPr>
        <w:t>O</w:t>
      </w:r>
      <w:r>
        <w:rPr>
          <w:sz w:val="24"/>
          <w:szCs w:val="24"/>
        </w:rPr>
        <w:t>: 60460709</w:t>
      </w:r>
      <w:r w:rsidR="00C65117">
        <w:rPr>
          <w:sz w:val="24"/>
          <w:szCs w:val="24"/>
        </w:rPr>
        <w:t>; DIČ: CZ60460709</w:t>
      </w:r>
    </w:p>
    <w:p w14:paraId="4C4594CA" w14:textId="34C1BC7A" w:rsidR="00616F81" w:rsidRDefault="00616F81" w:rsidP="00616F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bankovní spojení: Česká spořitelna,</w:t>
      </w:r>
      <w:r w:rsidR="00C65117">
        <w:rPr>
          <w:sz w:val="24"/>
          <w:szCs w:val="24"/>
        </w:rPr>
        <w:t xml:space="preserve"> </w:t>
      </w:r>
      <w:r>
        <w:rPr>
          <w:sz w:val="24"/>
          <w:szCs w:val="24"/>
        </w:rPr>
        <w:t>a.s.</w:t>
      </w:r>
    </w:p>
    <w:p w14:paraId="2469F9A1" w14:textId="77777777" w:rsidR="00616F81" w:rsidRPr="0043718F" w:rsidRDefault="00616F81" w:rsidP="00616F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č. účtu: 500022222/0800 (v.s. 998007120)</w:t>
      </w:r>
    </w:p>
    <w:p w14:paraId="109A4CB7" w14:textId="77777777" w:rsidR="00616F81" w:rsidRDefault="00616F81" w:rsidP="00616F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0A7DB6F1" w14:textId="77777777" w:rsidR="00616F81" w:rsidRDefault="00616F81" w:rsidP="00616F81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(dále jen „dodavatel“)</w:t>
      </w:r>
    </w:p>
    <w:p w14:paraId="13DFE058" w14:textId="77777777" w:rsidR="00616F81" w:rsidRPr="0043718F" w:rsidRDefault="00616F81" w:rsidP="00616F81">
      <w:pPr>
        <w:jc w:val="both"/>
        <w:rPr>
          <w:sz w:val="24"/>
          <w:szCs w:val="24"/>
        </w:rPr>
      </w:pPr>
    </w:p>
    <w:p w14:paraId="0EAE4A91" w14:textId="77777777" w:rsidR="00616F81" w:rsidRDefault="00616F81" w:rsidP="00616F81">
      <w:pPr>
        <w:pStyle w:val="Zkladntext2"/>
        <w:jc w:val="center"/>
        <w:rPr>
          <w:sz w:val="24"/>
          <w:szCs w:val="24"/>
        </w:rPr>
      </w:pPr>
      <w:r w:rsidRPr="0043718F">
        <w:rPr>
          <w:sz w:val="24"/>
          <w:szCs w:val="24"/>
        </w:rPr>
        <w:t xml:space="preserve">uzavírají níže uvedeného dne, měsíce a roku </w:t>
      </w:r>
      <w:r>
        <w:rPr>
          <w:sz w:val="24"/>
          <w:szCs w:val="24"/>
        </w:rPr>
        <w:t>v souladu s</w:t>
      </w:r>
      <w:r w:rsidR="0008621B">
        <w:rPr>
          <w:sz w:val="24"/>
          <w:szCs w:val="24"/>
        </w:rPr>
        <w:t xml:space="preserve"> ust. </w:t>
      </w:r>
      <w:r>
        <w:rPr>
          <w:sz w:val="24"/>
          <w:szCs w:val="24"/>
        </w:rPr>
        <w:t xml:space="preserve"> § 1746 odst. </w:t>
      </w:r>
      <w:smartTag w:uri="urn:schemas-microsoft-com:office:smarttags" w:element="metricconverter">
        <w:smartTagPr>
          <w:attr w:name="ProductID" w:val="2 a"/>
        </w:smartTagPr>
        <w:r>
          <w:rPr>
            <w:sz w:val="24"/>
            <w:szCs w:val="24"/>
          </w:rPr>
          <w:t>2 a</w:t>
        </w:r>
      </w:smartTag>
      <w:r>
        <w:rPr>
          <w:sz w:val="24"/>
          <w:szCs w:val="24"/>
        </w:rPr>
        <w:t xml:space="preserve"> násl.</w:t>
      </w:r>
    </w:p>
    <w:p w14:paraId="4F6F51CD" w14:textId="4D62408A" w:rsidR="00616F81" w:rsidRPr="0043718F" w:rsidRDefault="00616F81" w:rsidP="00616F81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t>zák.</w:t>
      </w:r>
      <w:r w:rsidR="00C65117">
        <w:rPr>
          <w:sz w:val="24"/>
          <w:szCs w:val="24"/>
        </w:rPr>
        <w:t xml:space="preserve"> </w:t>
      </w:r>
      <w:r>
        <w:rPr>
          <w:sz w:val="24"/>
          <w:szCs w:val="24"/>
        </w:rPr>
        <w:t>č.  89/2012 Sb., občanský zákoník, tuto</w:t>
      </w:r>
      <w:r w:rsidRPr="0043718F">
        <w:rPr>
          <w:sz w:val="24"/>
          <w:szCs w:val="24"/>
        </w:rPr>
        <w:t xml:space="preserve"> smlouvu o propagaci</w:t>
      </w:r>
      <w:r w:rsidR="0008621B">
        <w:rPr>
          <w:sz w:val="24"/>
          <w:szCs w:val="24"/>
        </w:rPr>
        <w:t xml:space="preserve"> (dále jen „smlouva“):</w:t>
      </w:r>
    </w:p>
    <w:p w14:paraId="7CA1F6FE" w14:textId="77777777" w:rsidR="00616F81" w:rsidRDefault="00616F81" w:rsidP="00616F81">
      <w:pPr>
        <w:jc w:val="center"/>
        <w:rPr>
          <w:b/>
          <w:i/>
          <w:sz w:val="24"/>
          <w:szCs w:val="24"/>
        </w:rPr>
      </w:pPr>
    </w:p>
    <w:p w14:paraId="6C8D6016" w14:textId="77777777" w:rsidR="00616F81" w:rsidRPr="0043718F" w:rsidRDefault="00616F81" w:rsidP="00616F81">
      <w:pPr>
        <w:jc w:val="center"/>
        <w:rPr>
          <w:b/>
          <w:i/>
          <w:sz w:val="24"/>
          <w:szCs w:val="24"/>
        </w:rPr>
      </w:pPr>
    </w:p>
    <w:p w14:paraId="06AC28E7" w14:textId="77777777" w:rsidR="00060F96" w:rsidRDefault="00060F96" w:rsidP="00616F81">
      <w:pPr>
        <w:jc w:val="center"/>
        <w:rPr>
          <w:b/>
          <w:i/>
          <w:sz w:val="24"/>
          <w:szCs w:val="24"/>
        </w:rPr>
      </w:pPr>
    </w:p>
    <w:p w14:paraId="15A9D19B" w14:textId="77777777" w:rsidR="00616F81" w:rsidRPr="0043718F" w:rsidRDefault="00616F81" w:rsidP="00616F81">
      <w:pPr>
        <w:jc w:val="center"/>
        <w:rPr>
          <w:b/>
          <w:i/>
          <w:sz w:val="24"/>
          <w:szCs w:val="24"/>
        </w:rPr>
      </w:pPr>
      <w:r w:rsidRPr="0043718F">
        <w:rPr>
          <w:b/>
          <w:i/>
          <w:sz w:val="24"/>
          <w:szCs w:val="24"/>
        </w:rPr>
        <w:t>Článek I.</w:t>
      </w:r>
    </w:p>
    <w:p w14:paraId="2EDAD6D1" w14:textId="77777777" w:rsidR="00616F81" w:rsidRPr="0043718F" w:rsidRDefault="00616F81" w:rsidP="00616F81">
      <w:pPr>
        <w:jc w:val="center"/>
        <w:rPr>
          <w:b/>
          <w:sz w:val="24"/>
          <w:szCs w:val="24"/>
        </w:rPr>
      </w:pPr>
      <w:r w:rsidRPr="0043718F">
        <w:rPr>
          <w:b/>
          <w:sz w:val="24"/>
          <w:szCs w:val="24"/>
        </w:rPr>
        <w:t>Předmět smlouvy</w:t>
      </w:r>
    </w:p>
    <w:p w14:paraId="1C6FC98C" w14:textId="77777777" w:rsidR="00616F81" w:rsidRPr="0043718F" w:rsidRDefault="00616F81" w:rsidP="00616F81">
      <w:pPr>
        <w:jc w:val="center"/>
        <w:rPr>
          <w:b/>
          <w:sz w:val="24"/>
          <w:szCs w:val="24"/>
        </w:rPr>
      </w:pPr>
    </w:p>
    <w:p w14:paraId="4C3EEEC7" w14:textId="7FF45B42" w:rsidR="00616F81" w:rsidRPr="001A17E9" w:rsidRDefault="00616F81" w:rsidP="001A17E9">
      <w:pPr>
        <w:pStyle w:val="Zkladntext"/>
        <w:jc w:val="both"/>
        <w:rPr>
          <w:sz w:val="24"/>
          <w:szCs w:val="24"/>
        </w:rPr>
      </w:pPr>
      <w:r w:rsidRPr="0043718F">
        <w:rPr>
          <w:sz w:val="24"/>
          <w:szCs w:val="24"/>
        </w:rPr>
        <w:t xml:space="preserve">Touto smlouvou smluvní strany dohodly, že dodavatel bude propagovat objednavatele na </w:t>
      </w:r>
      <w:r>
        <w:rPr>
          <w:sz w:val="24"/>
          <w:szCs w:val="24"/>
        </w:rPr>
        <w:t xml:space="preserve">akci </w:t>
      </w:r>
      <w:r w:rsidRPr="0043718F">
        <w:rPr>
          <w:sz w:val="24"/>
          <w:szCs w:val="24"/>
        </w:rPr>
        <w:t>„</w:t>
      </w:r>
      <w:r>
        <w:rPr>
          <w:b/>
          <w:sz w:val="24"/>
          <w:szCs w:val="24"/>
        </w:rPr>
        <w:t>Zahradní slavnost absolventů a přátel ČZU 2017</w:t>
      </w:r>
      <w:r w:rsidRPr="0043718F">
        <w:rPr>
          <w:b/>
          <w:sz w:val="24"/>
          <w:szCs w:val="24"/>
        </w:rPr>
        <w:t xml:space="preserve">“, </w:t>
      </w:r>
      <w:r w:rsidRPr="0043718F">
        <w:rPr>
          <w:sz w:val="24"/>
          <w:szCs w:val="24"/>
        </w:rPr>
        <w:t xml:space="preserve">která se bude konat dne </w:t>
      </w:r>
      <w:r>
        <w:rPr>
          <w:sz w:val="24"/>
          <w:szCs w:val="24"/>
        </w:rPr>
        <w:t>10.</w:t>
      </w:r>
      <w:r w:rsidR="00C65117">
        <w:rPr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 w:rsidR="00C651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2017 od 12:00 </w:t>
      </w:r>
      <w:r w:rsidR="0008621B">
        <w:rPr>
          <w:sz w:val="24"/>
          <w:szCs w:val="24"/>
        </w:rPr>
        <w:t xml:space="preserve">hodin </w:t>
      </w:r>
      <w:r>
        <w:rPr>
          <w:sz w:val="24"/>
          <w:szCs w:val="24"/>
        </w:rPr>
        <w:t>v </w:t>
      </w:r>
      <w:r w:rsidR="00C65117">
        <w:rPr>
          <w:sz w:val="24"/>
          <w:szCs w:val="24"/>
        </w:rPr>
        <w:t xml:space="preserve">areálu sídla </w:t>
      </w:r>
      <w:r>
        <w:rPr>
          <w:sz w:val="24"/>
          <w:szCs w:val="24"/>
        </w:rPr>
        <w:t>České zemědělské univerzity v Praze (dále jen „slavnost“)</w:t>
      </w:r>
      <w:r w:rsidRPr="0043718F">
        <w:rPr>
          <w:sz w:val="24"/>
          <w:szCs w:val="24"/>
        </w:rPr>
        <w:t>.</w:t>
      </w:r>
    </w:p>
    <w:p w14:paraId="255B353E" w14:textId="77777777" w:rsidR="00616F81" w:rsidRPr="0043718F" w:rsidRDefault="00616F81" w:rsidP="00616F81">
      <w:pPr>
        <w:jc w:val="center"/>
        <w:rPr>
          <w:b/>
          <w:i/>
          <w:sz w:val="24"/>
          <w:szCs w:val="24"/>
        </w:rPr>
      </w:pPr>
    </w:p>
    <w:p w14:paraId="3716430C" w14:textId="77777777" w:rsidR="00616F81" w:rsidRPr="0043718F" w:rsidRDefault="00616F81" w:rsidP="00616F81">
      <w:pPr>
        <w:jc w:val="center"/>
        <w:rPr>
          <w:b/>
          <w:sz w:val="24"/>
          <w:szCs w:val="24"/>
        </w:rPr>
      </w:pPr>
      <w:r w:rsidRPr="0043718F">
        <w:rPr>
          <w:b/>
          <w:i/>
          <w:sz w:val="24"/>
          <w:szCs w:val="24"/>
        </w:rPr>
        <w:t>Článek II.</w:t>
      </w:r>
    </w:p>
    <w:p w14:paraId="6C16EDB0" w14:textId="77777777" w:rsidR="00616F81" w:rsidRPr="0043718F" w:rsidRDefault="00616F81" w:rsidP="00616F81">
      <w:pPr>
        <w:jc w:val="center"/>
        <w:rPr>
          <w:b/>
          <w:sz w:val="24"/>
          <w:szCs w:val="24"/>
        </w:rPr>
      </w:pPr>
      <w:r w:rsidRPr="0043718F">
        <w:rPr>
          <w:b/>
          <w:sz w:val="24"/>
          <w:szCs w:val="24"/>
        </w:rPr>
        <w:t>Účel smlouvy</w:t>
      </w:r>
    </w:p>
    <w:p w14:paraId="46A959F8" w14:textId="77777777" w:rsidR="00616F81" w:rsidRPr="0043718F" w:rsidRDefault="00616F81" w:rsidP="00616F81">
      <w:pPr>
        <w:jc w:val="center"/>
        <w:rPr>
          <w:b/>
          <w:sz w:val="24"/>
          <w:szCs w:val="24"/>
        </w:rPr>
      </w:pPr>
    </w:p>
    <w:p w14:paraId="69ED619F" w14:textId="77777777" w:rsidR="00616F81" w:rsidRDefault="00616F81" w:rsidP="00616F81">
      <w:pPr>
        <w:pStyle w:val="Zkladntext"/>
        <w:jc w:val="both"/>
        <w:rPr>
          <w:sz w:val="24"/>
          <w:szCs w:val="24"/>
        </w:rPr>
      </w:pPr>
      <w:r w:rsidRPr="0043718F">
        <w:rPr>
          <w:sz w:val="24"/>
          <w:szCs w:val="24"/>
        </w:rPr>
        <w:t>Účelem této smlouvy je zajistit propagaci objedna</w:t>
      </w:r>
      <w:r>
        <w:rPr>
          <w:sz w:val="24"/>
          <w:szCs w:val="24"/>
        </w:rPr>
        <w:t>t</w:t>
      </w:r>
      <w:r w:rsidRPr="0043718F">
        <w:rPr>
          <w:sz w:val="24"/>
          <w:szCs w:val="24"/>
        </w:rPr>
        <w:t>ele</w:t>
      </w:r>
      <w:r>
        <w:rPr>
          <w:sz w:val="24"/>
          <w:szCs w:val="24"/>
        </w:rPr>
        <w:t xml:space="preserve"> v průběhu i při přípravě slavnosti</w:t>
      </w:r>
      <w:r w:rsidR="00344F0C">
        <w:rPr>
          <w:sz w:val="24"/>
          <w:szCs w:val="24"/>
        </w:rPr>
        <w:t>, a to</w:t>
      </w:r>
      <w:r>
        <w:rPr>
          <w:sz w:val="24"/>
          <w:szCs w:val="24"/>
        </w:rPr>
        <w:t xml:space="preserve"> v níže uvedeném rozsahu:</w:t>
      </w:r>
    </w:p>
    <w:p w14:paraId="52C70B7E" w14:textId="77777777" w:rsidR="00616F81" w:rsidRDefault="00616F81" w:rsidP="00616F81">
      <w:pPr>
        <w:pStyle w:val="Zkladntext"/>
        <w:jc w:val="both"/>
        <w:rPr>
          <w:sz w:val="24"/>
          <w:szCs w:val="24"/>
        </w:rPr>
      </w:pPr>
    </w:p>
    <w:p w14:paraId="3910CED8" w14:textId="77777777" w:rsidR="00616F81" w:rsidRDefault="00616F81" w:rsidP="00616F81">
      <w:pPr>
        <w:pStyle w:val="Zkladntext"/>
        <w:numPr>
          <w:ilvl w:val="0"/>
          <w:numId w:val="1"/>
        </w:numPr>
        <w:jc w:val="both"/>
        <w:rPr>
          <w:sz w:val="24"/>
          <w:szCs w:val="24"/>
        </w:rPr>
      </w:pPr>
      <w:r w:rsidRPr="0043718F">
        <w:rPr>
          <w:sz w:val="24"/>
          <w:szCs w:val="24"/>
        </w:rPr>
        <w:t xml:space="preserve">umístěním loga </w:t>
      </w:r>
      <w:r>
        <w:rPr>
          <w:sz w:val="24"/>
          <w:szCs w:val="24"/>
        </w:rPr>
        <w:t>objednatele</w:t>
      </w:r>
      <w:r w:rsidRPr="0043718F">
        <w:rPr>
          <w:sz w:val="24"/>
          <w:szCs w:val="24"/>
        </w:rPr>
        <w:t xml:space="preserve">,  popř. </w:t>
      </w:r>
      <w:r w:rsidR="00344F0C">
        <w:rPr>
          <w:sz w:val="24"/>
          <w:szCs w:val="24"/>
        </w:rPr>
        <w:t xml:space="preserve">i </w:t>
      </w:r>
      <w:r w:rsidRPr="0043718F">
        <w:rPr>
          <w:sz w:val="24"/>
          <w:szCs w:val="24"/>
        </w:rPr>
        <w:t>reklamního panelu dodaného objednatelem</w:t>
      </w:r>
      <w:r>
        <w:rPr>
          <w:sz w:val="24"/>
          <w:szCs w:val="24"/>
        </w:rPr>
        <w:t>, v prostorách konání slavnosti;</w:t>
      </w:r>
    </w:p>
    <w:p w14:paraId="2F3B9F1D" w14:textId="77777777" w:rsidR="00C1279E" w:rsidRDefault="00FC1058" w:rsidP="00DB1FE5">
      <w:pPr>
        <w:pStyle w:val="Zkladntext"/>
        <w:numPr>
          <w:ilvl w:val="0"/>
          <w:numId w:val="1"/>
        </w:numPr>
        <w:jc w:val="both"/>
        <w:rPr>
          <w:sz w:val="24"/>
          <w:szCs w:val="24"/>
        </w:rPr>
      </w:pPr>
      <w:r w:rsidRPr="00FC1058">
        <w:rPr>
          <w:sz w:val="24"/>
          <w:szCs w:val="24"/>
        </w:rPr>
        <w:t>uvedením</w:t>
      </w:r>
      <w:r w:rsidR="00616F81" w:rsidRPr="00FC1058">
        <w:rPr>
          <w:sz w:val="24"/>
          <w:szCs w:val="24"/>
        </w:rPr>
        <w:t xml:space="preserve"> loga objednatele</w:t>
      </w:r>
      <w:r>
        <w:rPr>
          <w:sz w:val="24"/>
          <w:szCs w:val="24"/>
        </w:rPr>
        <w:t xml:space="preserve"> jakožto sponzora</w:t>
      </w:r>
      <w:r w:rsidR="00616F81" w:rsidRPr="00FC1058">
        <w:rPr>
          <w:sz w:val="24"/>
          <w:szCs w:val="24"/>
        </w:rPr>
        <w:t xml:space="preserve"> </w:t>
      </w:r>
      <w:r w:rsidRPr="00FC1058">
        <w:rPr>
          <w:sz w:val="24"/>
          <w:szCs w:val="24"/>
        </w:rPr>
        <w:t xml:space="preserve">na </w:t>
      </w:r>
      <w:r w:rsidR="00616F81" w:rsidRPr="00FC1058">
        <w:rPr>
          <w:sz w:val="24"/>
          <w:szCs w:val="24"/>
        </w:rPr>
        <w:t>veškerých tištěných materiálech provázejících výše uvedenou slavnost, tj. zejména v pozvánce, na plakátech a v tištěném programu slavnosti, který obdrží každý účastník</w:t>
      </w:r>
      <w:r w:rsidR="0008621B">
        <w:rPr>
          <w:sz w:val="24"/>
          <w:szCs w:val="24"/>
        </w:rPr>
        <w:t>,</w:t>
      </w:r>
      <w:r w:rsidR="00616F81" w:rsidRPr="00FC1058">
        <w:rPr>
          <w:sz w:val="24"/>
          <w:szCs w:val="24"/>
        </w:rPr>
        <w:t xml:space="preserve"> </w:t>
      </w:r>
    </w:p>
    <w:p w14:paraId="54DC07CA" w14:textId="2C2F577A" w:rsidR="00616F81" w:rsidRPr="00FC1058" w:rsidRDefault="00616F81" w:rsidP="00DB1FE5">
      <w:pPr>
        <w:pStyle w:val="Zkladntext"/>
        <w:numPr>
          <w:ilvl w:val="0"/>
          <w:numId w:val="1"/>
        </w:numPr>
        <w:jc w:val="both"/>
        <w:rPr>
          <w:sz w:val="24"/>
          <w:szCs w:val="24"/>
        </w:rPr>
      </w:pPr>
      <w:r w:rsidRPr="00FC1058">
        <w:rPr>
          <w:sz w:val="24"/>
          <w:szCs w:val="24"/>
        </w:rPr>
        <w:t>umístěním loga objednatele</w:t>
      </w:r>
      <w:r w:rsidR="00A357B8" w:rsidRPr="00FC1058">
        <w:rPr>
          <w:sz w:val="24"/>
          <w:szCs w:val="24"/>
        </w:rPr>
        <w:t xml:space="preserve"> na webu slavnosti a sociálních sítích</w:t>
      </w:r>
      <w:r w:rsidR="0008621B">
        <w:rPr>
          <w:sz w:val="24"/>
          <w:szCs w:val="24"/>
        </w:rPr>
        <w:t>;</w:t>
      </w:r>
    </w:p>
    <w:p w14:paraId="1823A9A0" w14:textId="77777777" w:rsidR="00A357B8" w:rsidRDefault="00A357B8" w:rsidP="00616F81">
      <w:pPr>
        <w:pStyle w:val="Zkladn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zmínění obchodní firmy objednatele  v průběhu moderování slavnosti</w:t>
      </w:r>
      <w:r w:rsidR="0008621B">
        <w:rPr>
          <w:sz w:val="24"/>
          <w:szCs w:val="24"/>
        </w:rPr>
        <w:t xml:space="preserve">; a </w:t>
      </w:r>
    </w:p>
    <w:p w14:paraId="2B2F1F6A" w14:textId="77777777" w:rsidR="00616F81" w:rsidRPr="00CC2435" w:rsidRDefault="00A357B8" w:rsidP="00CC2435">
      <w:pPr>
        <w:pStyle w:val="Zkladn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uveřejnění loga objednatele ve zpravodaji „ Živá kultura“</w:t>
      </w:r>
      <w:r w:rsidR="0008621B">
        <w:rPr>
          <w:sz w:val="24"/>
          <w:szCs w:val="24"/>
        </w:rPr>
        <w:t>.</w:t>
      </w:r>
    </w:p>
    <w:p w14:paraId="49D4F981" w14:textId="77777777" w:rsidR="00616F81" w:rsidRDefault="00616F81" w:rsidP="00616F81">
      <w:pPr>
        <w:jc w:val="center"/>
        <w:rPr>
          <w:b/>
          <w:i/>
          <w:sz w:val="24"/>
          <w:szCs w:val="24"/>
        </w:rPr>
      </w:pPr>
    </w:p>
    <w:p w14:paraId="0A749518" w14:textId="77777777" w:rsidR="00616F81" w:rsidRPr="0043718F" w:rsidRDefault="00616F81" w:rsidP="00616F81">
      <w:pPr>
        <w:jc w:val="center"/>
        <w:rPr>
          <w:b/>
          <w:i/>
          <w:sz w:val="24"/>
          <w:szCs w:val="24"/>
        </w:rPr>
      </w:pPr>
      <w:r w:rsidRPr="0043718F">
        <w:rPr>
          <w:b/>
          <w:i/>
          <w:sz w:val="24"/>
          <w:szCs w:val="24"/>
        </w:rPr>
        <w:t>Článek III.</w:t>
      </w:r>
    </w:p>
    <w:p w14:paraId="35887B48" w14:textId="77777777" w:rsidR="00616F81" w:rsidRPr="0043718F" w:rsidRDefault="00616F81" w:rsidP="00616F81">
      <w:pPr>
        <w:jc w:val="center"/>
        <w:rPr>
          <w:b/>
          <w:sz w:val="24"/>
          <w:szCs w:val="24"/>
        </w:rPr>
      </w:pPr>
      <w:r w:rsidRPr="0043718F">
        <w:rPr>
          <w:b/>
          <w:sz w:val="24"/>
          <w:szCs w:val="24"/>
        </w:rPr>
        <w:t>Cena a platební podmínky</w:t>
      </w:r>
    </w:p>
    <w:p w14:paraId="4FEE5086" w14:textId="77777777" w:rsidR="00616F81" w:rsidRPr="0043718F" w:rsidRDefault="00616F81" w:rsidP="00616F81">
      <w:pPr>
        <w:jc w:val="center"/>
        <w:rPr>
          <w:b/>
          <w:sz w:val="24"/>
          <w:szCs w:val="24"/>
        </w:rPr>
      </w:pPr>
    </w:p>
    <w:p w14:paraId="0493F695" w14:textId="55E42369" w:rsidR="001A2143" w:rsidRDefault="00616F81" w:rsidP="001A2143">
      <w:pPr>
        <w:pStyle w:val="Odstavecseseznamem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1A2143">
        <w:rPr>
          <w:sz w:val="24"/>
          <w:szCs w:val="24"/>
        </w:rPr>
        <w:t>Smluvní strany se dohodly na odměně za propagaci realizovanou v rozsahu dle čl. II</w:t>
      </w:r>
      <w:r w:rsidR="0008621B">
        <w:rPr>
          <w:sz w:val="24"/>
          <w:szCs w:val="24"/>
        </w:rPr>
        <w:t>.</w:t>
      </w:r>
      <w:r w:rsidRPr="001A2143">
        <w:rPr>
          <w:sz w:val="24"/>
          <w:szCs w:val="24"/>
        </w:rPr>
        <w:t xml:space="preserve"> této smlouvy ve výši 1</w:t>
      </w:r>
      <w:r w:rsidR="00A357B8" w:rsidRPr="001A2143">
        <w:rPr>
          <w:sz w:val="24"/>
          <w:szCs w:val="24"/>
        </w:rPr>
        <w:t>0</w:t>
      </w:r>
      <w:r w:rsidRPr="001A2143">
        <w:rPr>
          <w:sz w:val="24"/>
          <w:szCs w:val="24"/>
        </w:rPr>
        <w:t>0.000</w:t>
      </w:r>
      <w:r w:rsidR="00C65117">
        <w:rPr>
          <w:sz w:val="24"/>
          <w:szCs w:val="24"/>
        </w:rPr>
        <w:t>,</w:t>
      </w:r>
      <w:r w:rsidRPr="001A2143">
        <w:rPr>
          <w:sz w:val="24"/>
          <w:szCs w:val="24"/>
        </w:rPr>
        <w:t xml:space="preserve">- Kč </w:t>
      </w:r>
      <w:r w:rsidR="00C1279E">
        <w:rPr>
          <w:sz w:val="24"/>
          <w:szCs w:val="24"/>
        </w:rPr>
        <w:t xml:space="preserve">+ DPH v zákonné výši </w:t>
      </w:r>
      <w:r w:rsidRPr="001A2143">
        <w:rPr>
          <w:sz w:val="24"/>
          <w:szCs w:val="24"/>
        </w:rPr>
        <w:t>(slovy jedno sto tisíc korun českých). Výše uvedená odměna zahrnuje veškeré náklady dodavatele.</w:t>
      </w:r>
    </w:p>
    <w:p w14:paraId="3B6753B3" w14:textId="77777777" w:rsidR="001A2143" w:rsidRDefault="001A2143" w:rsidP="001A2143">
      <w:pPr>
        <w:pStyle w:val="Odstavecseseznamem"/>
        <w:ind w:left="357"/>
        <w:jc w:val="both"/>
        <w:rPr>
          <w:sz w:val="24"/>
          <w:szCs w:val="24"/>
        </w:rPr>
      </w:pPr>
    </w:p>
    <w:p w14:paraId="31EEE6B5" w14:textId="48D4A9C5" w:rsidR="00616F81" w:rsidRPr="00C1279E" w:rsidRDefault="00A357B8" w:rsidP="00A62C9E">
      <w:pPr>
        <w:pStyle w:val="Odstavecseseznamem"/>
        <w:numPr>
          <w:ilvl w:val="0"/>
          <w:numId w:val="5"/>
        </w:numPr>
        <w:ind w:left="360" w:hanging="357"/>
        <w:jc w:val="both"/>
        <w:rPr>
          <w:sz w:val="24"/>
          <w:szCs w:val="24"/>
        </w:rPr>
      </w:pPr>
      <w:r w:rsidRPr="00C1279E">
        <w:rPr>
          <w:sz w:val="24"/>
          <w:szCs w:val="24"/>
        </w:rPr>
        <w:t xml:space="preserve">Odměna bude </w:t>
      </w:r>
      <w:r w:rsidR="00616F81" w:rsidRPr="00C1279E">
        <w:rPr>
          <w:sz w:val="24"/>
          <w:szCs w:val="24"/>
        </w:rPr>
        <w:t>uhrazena na základě faktury vystavené dodavatelem</w:t>
      </w:r>
      <w:r w:rsidR="00344F0C" w:rsidRPr="00C1279E">
        <w:rPr>
          <w:sz w:val="24"/>
          <w:szCs w:val="24"/>
        </w:rPr>
        <w:t xml:space="preserve"> po podpisu této smlouvy oběma smluvními stranami. Fakturu je však dodavatel oprávněn vystavit </w:t>
      </w:r>
      <w:r w:rsidR="00616F81" w:rsidRPr="00C1279E">
        <w:rPr>
          <w:sz w:val="24"/>
          <w:szCs w:val="24"/>
        </w:rPr>
        <w:t xml:space="preserve">nejdříve </w:t>
      </w:r>
      <w:r w:rsidR="00344F0C" w:rsidRPr="00C1279E">
        <w:rPr>
          <w:sz w:val="24"/>
          <w:szCs w:val="24"/>
        </w:rPr>
        <w:t>ke dni, kdy jím bude splněna povinnost zveřejnit text této smlouvy v souladu se zákonem č.</w:t>
      </w:r>
      <w:r w:rsidR="00C65117" w:rsidRPr="00C1279E">
        <w:rPr>
          <w:sz w:val="24"/>
          <w:szCs w:val="24"/>
        </w:rPr>
        <w:t xml:space="preserve"> </w:t>
      </w:r>
      <w:r w:rsidR="00344F0C" w:rsidRPr="00C1279E">
        <w:rPr>
          <w:sz w:val="24"/>
          <w:szCs w:val="24"/>
        </w:rPr>
        <w:t>340/2015 Sb., o registru smluv</w:t>
      </w:r>
      <w:r w:rsidR="00616F81" w:rsidRPr="00C1279E">
        <w:rPr>
          <w:sz w:val="24"/>
          <w:szCs w:val="24"/>
        </w:rPr>
        <w:t xml:space="preserve">. Splatnost faktury byla dohodou smluvních stran stanovena na 14 dní ode dne jejího vystavení a doručení objednateli. Daňový doklad musí obsahovat všechny zákonem stanovené náležitosti, jinak bude jako vadný vrácen dodavateli a po jeho zpětném zaslání objednateli počne běžet nová lhůta splatnosti. </w:t>
      </w:r>
    </w:p>
    <w:p w14:paraId="35156F2B" w14:textId="77777777" w:rsidR="00616F81" w:rsidRPr="0043718F" w:rsidRDefault="00616F81" w:rsidP="00616F81">
      <w:pPr>
        <w:ind w:left="360"/>
        <w:jc w:val="both"/>
        <w:rPr>
          <w:sz w:val="24"/>
          <w:szCs w:val="24"/>
        </w:rPr>
      </w:pPr>
    </w:p>
    <w:p w14:paraId="12568E0E" w14:textId="77777777" w:rsidR="00616F81" w:rsidRPr="0043718F" w:rsidRDefault="00616F81" w:rsidP="00616F81">
      <w:pPr>
        <w:jc w:val="center"/>
        <w:rPr>
          <w:b/>
          <w:i/>
          <w:sz w:val="24"/>
          <w:szCs w:val="24"/>
        </w:rPr>
      </w:pPr>
      <w:r w:rsidRPr="0043718F">
        <w:rPr>
          <w:b/>
          <w:i/>
          <w:sz w:val="24"/>
          <w:szCs w:val="24"/>
        </w:rPr>
        <w:t>Článek IV.</w:t>
      </w:r>
    </w:p>
    <w:p w14:paraId="1D9462DD" w14:textId="77777777" w:rsidR="00616F81" w:rsidRPr="0043718F" w:rsidRDefault="00616F81" w:rsidP="00616F81">
      <w:pPr>
        <w:jc w:val="center"/>
        <w:rPr>
          <w:b/>
          <w:sz w:val="24"/>
          <w:szCs w:val="24"/>
        </w:rPr>
      </w:pPr>
      <w:r w:rsidRPr="0043718F">
        <w:rPr>
          <w:b/>
          <w:sz w:val="24"/>
          <w:szCs w:val="24"/>
        </w:rPr>
        <w:t>Vedlejší ujednání</w:t>
      </w:r>
    </w:p>
    <w:p w14:paraId="60A17F77" w14:textId="77777777" w:rsidR="00616F81" w:rsidRPr="0043718F" w:rsidRDefault="00616F81" w:rsidP="00616F81">
      <w:pPr>
        <w:jc w:val="center"/>
        <w:rPr>
          <w:b/>
          <w:sz w:val="24"/>
          <w:szCs w:val="24"/>
        </w:rPr>
      </w:pPr>
    </w:p>
    <w:p w14:paraId="2EA3E780" w14:textId="77777777" w:rsidR="00616F81" w:rsidRDefault="00616F81" w:rsidP="001A17E9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5117">
        <w:rPr>
          <w:sz w:val="24"/>
          <w:szCs w:val="24"/>
        </w:rPr>
        <w:tab/>
      </w:r>
      <w:r w:rsidRPr="0043718F">
        <w:rPr>
          <w:sz w:val="24"/>
          <w:szCs w:val="24"/>
        </w:rPr>
        <w:t xml:space="preserve">Dodavatel se zavazuje pořídit </w:t>
      </w:r>
      <w:r>
        <w:rPr>
          <w:sz w:val="24"/>
          <w:szCs w:val="24"/>
        </w:rPr>
        <w:t xml:space="preserve">a předat </w:t>
      </w:r>
      <w:r w:rsidRPr="0043718F">
        <w:rPr>
          <w:sz w:val="24"/>
          <w:szCs w:val="24"/>
        </w:rPr>
        <w:t>objedna</w:t>
      </w:r>
      <w:r>
        <w:rPr>
          <w:sz w:val="24"/>
          <w:szCs w:val="24"/>
        </w:rPr>
        <w:t>teli dokumentaci prokazující řádné plnění jeho propagačních aktivit v rozsahu stanoveném v čl. II</w:t>
      </w:r>
      <w:r w:rsidR="0008621B">
        <w:rPr>
          <w:sz w:val="24"/>
          <w:szCs w:val="24"/>
        </w:rPr>
        <w:t>.</w:t>
      </w:r>
      <w:r>
        <w:rPr>
          <w:sz w:val="24"/>
          <w:szCs w:val="24"/>
        </w:rPr>
        <w:t xml:space="preserve"> smlouvy. Tato dokumentace bude objednateli předána nejpozději </w:t>
      </w:r>
      <w:r w:rsidR="001A2143">
        <w:rPr>
          <w:sz w:val="24"/>
          <w:szCs w:val="24"/>
        </w:rPr>
        <w:t xml:space="preserve">do </w:t>
      </w:r>
      <w:r w:rsidR="00060F96">
        <w:rPr>
          <w:sz w:val="24"/>
          <w:szCs w:val="24"/>
        </w:rPr>
        <w:t>2</w:t>
      </w:r>
      <w:r w:rsidR="001A2143">
        <w:rPr>
          <w:sz w:val="24"/>
          <w:szCs w:val="24"/>
        </w:rPr>
        <w:t>0.</w:t>
      </w:r>
      <w:r w:rsidR="00C65117">
        <w:rPr>
          <w:sz w:val="24"/>
          <w:szCs w:val="24"/>
        </w:rPr>
        <w:t xml:space="preserve"> </w:t>
      </w:r>
      <w:r w:rsidR="001A2143">
        <w:rPr>
          <w:sz w:val="24"/>
          <w:szCs w:val="24"/>
        </w:rPr>
        <w:t>6.</w:t>
      </w:r>
      <w:r w:rsidR="00C65117">
        <w:rPr>
          <w:sz w:val="24"/>
          <w:szCs w:val="24"/>
        </w:rPr>
        <w:t xml:space="preserve"> </w:t>
      </w:r>
      <w:r w:rsidR="001A2143">
        <w:rPr>
          <w:sz w:val="24"/>
          <w:szCs w:val="24"/>
        </w:rPr>
        <w:t>2017</w:t>
      </w:r>
      <w:r>
        <w:rPr>
          <w:sz w:val="24"/>
          <w:szCs w:val="24"/>
        </w:rPr>
        <w:t xml:space="preserve">. </w:t>
      </w:r>
    </w:p>
    <w:p w14:paraId="60F4E939" w14:textId="77777777" w:rsidR="00060F96" w:rsidRDefault="00060F96" w:rsidP="00616F81">
      <w:pPr>
        <w:jc w:val="both"/>
        <w:rPr>
          <w:sz w:val="24"/>
          <w:szCs w:val="24"/>
        </w:rPr>
      </w:pPr>
    </w:p>
    <w:p w14:paraId="6795FFF1" w14:textId="5C5DE89D" w:rsidR="00616F81" w:rsidRPr="001A17E9" w:rsidRDefault="00060F96" w:rsidP="001A17E9">
      <w:pPr>
        <w:ind w:left="426" w:hanging="426"/>
        <w:jc w:val="both"/>
        <w:rPr>
          <w:sz w:val="24"/>
        </w:rPr>
      </w:pPr>
      <w:r>
        <w:rPr>
          <w:sz w:val="24"/>
          <w:szCs w:val="24"/>
        </w:rPr>
        <w:t>2</w:t>
      </w:r>
      <w:r w:rsidR="00616F81">
        <w:rPr>
          <w:sz w:val="24"/>
          <w:szCs w:val="24"/>
        </w:rPr>
        <w:t xml:space="preserve">. </w:t>
      </w:r>
      <w:r w:rsidR="00C65117">
        <w:rPr>
          <w:sz w:val="24"/>
          <w:szCs w:val="24"/>
        </w:rPr>
        <w:tab/>
      </w:r>
      <w:r w:rsidR="00616F81">
        <w:rPr>
          <w:sz w:val="24"/>
          <w:szCs w:val="24"/>
        </w:rPr>
        <w:t xml:space="preserve">V případě, že dokumentace nebude objednateli řádně předána ani 30 dnů po dni skončení </w:t>
      </w:r>
      <w:r>
        <w:rPr>
          <w:sz w:val="24"/>
          <w:szCs w:val="24"/>
        </w:rPr>
        <w:t>slavnosti</w:t>
      </w:r>
      <w:r w:rsidR="00616F81">
        <w:rPr>
          <w:sz w:val="24"/>
          <w:szCs w:val="24"/>
        </w:rPr>
        <w:t xml:space="preserve">, je objednatel oprávněn od této smlouvy písemně odstoupit. V takovém případě je dodavatel povinen vrátit objednateli již uhrazenou </w:t>
      </w:r>
      <w:r>
        <w:rPr>
          <w:sz w:val="24"/>
          <w:szCs w:val="24"/>
        </w:rPr>
        <w:t>odměnu</w:t>
      </w:r>
      <w:r w:rsidR="00616F81">
        <w:rPr>
          <w:sz w:val="24"/>
          <w:szCs w:val="24"/>
        </w:rPr>
        <w:t xml:space="preserve"> v plné výši, a to nejpozději do 14 dnů ode dne, kdy písemné odstoupení objednatele obdrží.</w:t>
      </w:r>
    </w:p>
    <w:p w14:paraId="0088A8EE" w14:textId="77777777" w:rsidR="00616F81" w:rsidRDefault="00616F81" w:rsidP="00616F81">
      <w:pPr>
        <w:jc w:val="center"/>
        <w:rPr>
          <w:b/>
          <w:i/>
          <w:sz w:val="24"/>
          <w:szCs w:val="24"/>
        </w:rPr>
      </w:pPr>
    </w:p>
    <w:p w14:paraId="15C566EA" w14:textId="77777777" w:rsidR="00616F81" w:rsidRPr="0043718F" w:rsidRDefault="001A2143" w:rsidP="00616F8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Článek V</w:t>
      </w:r>
      <w:r w:rsidR="00616F81" w:rsidRPr="0043718F">
        <w:rPr>
          <w:b/>
          <w:i/>
          <w:sz w:val="24"/>
          <w:szCs w:val="24"/>
        </w:rPr>
        <w:t>.</w:t>
      </w:r>
    </w:p>
    <w:p w14:paraId="5109D82E" w14:textId="77777777" w:rsidR="00616F81" w:rsidRPr="0043718F" w:rsidRDefault="00616F81" w:rsidP="00616F81">
      <w:pPr>
        <w:jc w:val="center"/>
        <w:rPr>
          <w:b/>
          <w:sz w:val="24"/>
          <w:szCs w:val="24"/>
        </w:rPr>
      </w:pPr>
      <w:r w:rsidRPr="0043718F">
        <w:rPr>
          <w:b/>
          <w:sz w:val="24"/>
          <w:szCs w:val="24"/>
        </w:rPr>
        <w:t>Závěrečná ustanovení</w:t>
      </w:r>
    </w:p>
    <w:p w14:paraId="01B73265" w14:textId="77777777" w:rsidR="00616F81" w:rsidRDefault="00616F81" w:rsidP="00616F81">
      <w:pPr>
        <w:ind w:left="360"/>
        <w:jc w:val="both"/>
        <w:rPr>
          <w:b/>
          <w:sz w:val="24"/>
          <w:szCs w:val="24"/>
        </w:rPr>
      </w:pPr>
    </w:p>
    <w:p w14:paraId="6C150808" w14:textId="77777777" w:rsidR="00616F81" w:rsidRDefault="00616F81" w:rsidP="001A2143">
      <w:pPr>
        <w:numPr>
          <w:ilvl w:val="0"/>
          <w:numId w:val="3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tuto smlouvu uzavřely po vzájemné dohodě, svobodně a vážně, nikoli v tísni, ani za nápadně nevýhodných podmínek.</w:t>
      </w:r>
    </w:p>
    <w:p w14:paraId="7DE215B6" w14:textId="77777777" w:rsidR="00616F81" w:rsidRDefault="00616F81" w:rsidP="00616F81">
      <w:pPr>
        <w:ind w:left="720"/>
        <w:jc w:val="both"/>
        <w:rPr>
          <w:sz w:val="24"/>
          <w:szCs w:val="24"/>
        </w:rPr>
      </w:pPr>
    </w:p>
    <w:p w14:paraId="6567F328" w14:textId="77777777" w:rsidR="00616F81" w:rsidRDefault="00616F81" w:rsidP="001A2143">
      <w:pPr>
        <w:numPr>
          <w:ilvl w:val="0"/>
          <w:numId w:val="3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V otázkách neupravených touto smlouvou se právní vztahy mezi smluvními stranami řídí příslušnými ustaveními občanského zákoníku. Smluvní strany se zavazují případné spory z této smlouvy řešit nejprve smírnou cestou. V případě, že se nepodaří spory vyřešit, bude spory řešit věcně a místně příslušný obecný soud České republiky.</w:t>
      </w:r>
    </w:p>
    <w:p w14:paraId="5FE8321A" w14:textId="77777777" w:rsidR="00616F81" w:rsidRDefault="00616F81" w:rsidP="00616F81">
      <w:pPr>
        <w:jc w:val="both"/>
        <w:rPr>
          <w:sz w:val="24"/>
          <w:szCs w:val="24"/>
        </w:rPr>
      </w:pPr>
    </w:p>
    <w:p w14:paraId="69D6F0DA" w14:textId="77777777" w:rsidR="00616F81" w:rsidRDefault="00616F81" w:rsidP="001A2143">
      <w:pPr>
        <w:numPr>
          <w:ilvl w:val="0"/>
          <w:numId w:val="3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Tato smlouva bude doplňována či měněna pouze písemnými vzájemně odsouhlasenými dodatky.</w:t>
      </w:r>
    </w:p>
    <w:p w14:paraId="75E2BA20" w14:textId="77777777" w:rsidR="001A2143" w:rsidRDefault="001A2143" w:rsidP="001A2143">
      <w:pPr>
        <w:pStyle w:val="Odstavecseseznamem"/>
        <w:rPr>
          <w:sz w:val="24"/>
          <w:szCs w:val="24"/>
        </w:rPr>
      </w:pPr>
    </w:p>
    <w:p w14:paraId="160B6326" w14:textId="4FE2511A" w:rsidR="00344F0C" w:rsidRPr="001E4BD9" w:rsidRDefault="001A2143" w:rsidP="00344F0C">
      <w:pPr>
        <w:numPr>
          <w:ilvl w:val="0"/>
          <w:numId w:val="3"/>
        </w:numPr>
        <w:ind w:left="357" w:hanging="357"/>
        <w:jc w:val="both"/>
        <w:rPr>
          <w:sz w:val="24"/>
          <w:szCs w:val="24"/>
        </w:rPr>
      </w:pPr>
      <w:r w:rsidRPr="001E4BD9">
        <w:rPr>
          <w:sz w:val="24"/>
          <w:szCs w:val="24"/>
        </w:rPr>
        <w:t>Smluvní strany se výslovně dohodly, že na tuto dohodu se nepoužijí tato u</w:t>
      </w:r>
      <w:r w:rsidR="0008621B" w:rsidRPr="001E4BD9">
        <w:rPr>
          <w:sz w:val="24"/>
          <w:szCs w:val="24"/>
        </w:rPr>
        <w:t xml:space="preserve">stanovení občanského zákoníku: </w:t>
      </w:r>
      <w:r w:rsidRPr="001E4BD9">
        <w:rPr>
          <w:sz w:val="24"/>
          <w:szCs w:val="24"/>
        </w:rPr>
        <w:t xml:space="preserve"> § 558 odst. 2, tj. v právním styku mezi stranami přihlížet k obchodním zvyklostem, § 602, tj. omezení plnění na obvyklou denní dobu, § 1740 odst. 3 o přijetí nabídky na uzavření smlouvy, § 1751 odst. 2, který stanoví, že smlouva je uzavřena i tehdy, kdy nedojde k úplné shodě projevů vůle smluvních stran, § 1798 - § 1801 </w:t>
      </w:r>
      <w:r w:rsidRPr="001E4BD9">
        <w:rPr>
          <w:sz w:val="24"/>
          <w:szCs w:val="24"/>
        </w:rPr>
        <w:lastRenderedPageBreak/>
        <w:t>o smlouvách uzavíraných adhezním způsobem. Dodavatel přebírá na sebe ve smyslu § 1765 odst. 2 nebezpečí změny okolností po uzavření dohody. Smluvní strany prohlašují, že žádná z nich neuzavřela tuto smlouvu v pozici slabší strany.</w:t>
      </w:r>
    </w:p>
    <w:p w14:paraId="4DE776A8" w14:textId="77777777" w:rsidR="00344F0C" w:rsidRPr="001E4BD9" w:rsidRDefault="00344F0C" w:rsidP="00344F0C">
      <w:pPr>
        <w:pStyle w:val="Odstavecseseznamem"/>
        <w:rPr>
          <w:rFonts w:ascii="NewsGot" w:hAnsi="NewsGot" w:cs="Tahoma"/>
          <w:sz w:val="24"/>
          <w:szCs w:val="24"/>
        </w:rPr>
      </w:pPr>
    </w:p>
    <w:p w14:paraId="43BFDA4E" w14:textId="2C83E17C" w:rsidR="00344F0C" w:rsidRPr="001E4BD9" w:rsidRDefault="00344F0C" w:rsidP="00344F0C">
      <w:pPr>
        <w:numPr>
          <w:ilvl w:val="0"/>
          <w:numId w:val="3"/>
        </w:numPr>
        <w:ind w:left="357" w:hanging="357"/>
        <w:jc w:val="both"/>
        <w:rPr>
          <w:sz w:val="24"/>
          <w:szCs w:val="24"/>
        </w:rPr>
      </w:pPr>
      <w:r w:rsidRPr="001E4BD9">
        <w:rPr>
          <w:sz w:val="24"/>
          <w:szCs w:val="24"/>
        </w:rPr>
        <w:t xml:space="preserve">Objednatel bere na vědomí, že dodavatel je vázán zákonem č. 340/2015 Sb., o registru smluv, a souhlasí s tím, že text této smlouvy bude zveřejněn prostřednictvím dodavatele </w:t>
      </w:r>
      <w:r w:rsidR="001E4BD9">
        <w:rPr>
          <w:sz w:val="24"/>
          <w:szCs w:val="24"/>
        </w:rPr>
        <w:br/>
      </w:r>
      <w:r w:rsidRPr="001E4BD9">
        <w:rPr>
          <w:sz w:val="24"/>
          <w:szCs w:val="24"/>
        </w:rPr>
        <w:t>v registru smluv.</w:t>
      </w:r>
    </w:p>
    <w:p w14:paraId="3226C2EB" w14:textId="77777777" w:rsidR="00344F0C" w:rsidRPr="001E4BD9" w:rsidRDefault="00344F0C" w:rsidP="00344F0C">
      <w:pPr>
        <w:ind w:left="357"/>
        <w:jc w:val="both"/>
        <w:rPr>
          <w:sz w:val="24"/>
          <w:szCs w:val="24"/>
        </w:rPr>
      </w:pPr>
    </w:p>
    <w:p w14:paraId="14109062" w14:textId="77777777" w:rsidR="00616F81" w:rsidRPr="001E4BD9" w:rsidRDefault="00616F81" w:rsidP="001A2143">
      <w:pPr>
        <w:numPr>
          <w:ilvl w:val="0"/>
          <w:numId w:val="3"/>
        </w:numPr>
        <w:ind w:left="357" w:hanging="357"/>
        <w:jc w:val="both"/>
        <w:rPr>
          <w:sz w:val="24"/>
          <w:szCs w:val="24"/>
        </w:rPr>
      </w:pPr>
      <w:r w:rsidRPr="001E4BD9">
        <w:rPr>
          <w:sz w:val="24"/>
          <w:szCs w:val="24"/>
        </w:rPr>
        <w:t>Tato smlouva je vyhotovena ve čtyřech stejnopisech, z nichž každý má platnost originálu.  Každá ze smluvních stran obdrží po dvou stejnopisech. Fyzické osoby podepisující tuto smlouvu výslovně prohlašují, že jsou k takovému jednání plně oprávněny.</w:t>
      </w:r>
    </w:p>
    <w:p w14:paraId="5A7FBF5D" w14:textId="77777777" w:rsidR="00616F81" w:rsidRDefault="00616F81" w:rsidP="00616F81">
      <w:pPr>
        <w:jc w:val="both"/>
        <w:rPr>
          <w:sz w:val="24"/>
          <w:szCs w:val="24"/>
        </w:rPr>
      </w:pPr>
    </w:p>
    <w:p w14:paraId="71DD42BA" w14:textId="77777777" w:rsidR="00616F81" w:rsidRDefault="00616F81" w:rsidP="00616F81">
      <w:pPr>
        <w:jc w:val="both"/>
        <w:rPr>
          <w:sz w:val="24"/>
          <w:szCs w:val="24"/>
        </w:rPr>
      </w:pPr>
    </w:p>
    <w:p w14:paraId="5055C1A5" w14:textId="77777777" w:rsidR="00616F81" w:rsidRDefault="00616F81" w:rsidP="00616F81">
      <w:pPr>
        <w:jc w:val="both"/>
        <w:rPr>
          <w:sz w:val="24"/>
          <w:szCs w:val="24"/>
        </w:rPr>
      </w:pPr>
    </w:p>
    <w:p w14:paraId="04F2BC53" w14:textId="77777777" w:rsidR="00616F81" w:rsidRDefault="00616F81" w:rsidP="00616F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Praze  dne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bookmarkStart w:id="0" w:name="_GoBack"/>
      <w:bookmarkEnd w:id="0"/>
    </w:p>
    <w:p w14:paraId="6F2F6669" w14:textId="77777777" w:rsidR="00616F81" w:rsidRDefault="00616F81" w:rsidP="00616F81">
      <w:pPr>
        <w:jc w:val="both"/>
        <w:rPr>
          <w:sz w:val="24"/>
          <w:szCs w:val="24"/>
        </w:rPr>
      </w:pPr>
    </w:p>
    <w:p w14:paraId="0878B512" w14:textId="77777777" w:rsidR="00616F81" w:rsidRDefault="00616F81" w:rsidP="00616F81">
      <w:pPr>
        <w:jc w:val="both"/>
        <w:rPr>
          <w:sz w:val="24"/>
          <w:szCs w:val="24"/>
        </w:rPr>
      </w:pPr>
    </w:p>
    <w:p w14:paraId="19C72ECF" w14:textId="77777777" w:rsidR="00616F81" w:rsidRDefault="00616F81" w:rsidP="00616F81">
      <w:pPr>
        <w:jc w:val="both"/>
        <w:rPr>
          <w:sz w:val="24"/>
          <w:szCs w:val="24"/>
        </w:rPr>
      </w:pPr>
    </w:p>
    <w:p w14:paraId="095B88AE" w14:textId="77777777" w:rsidR="00C65117" w:rsidRDefault="00C65117" w:rsidP="00616F81">
      <w:pPr>
        <w:jc w:val="both"/>
        <w:rPr>
          <w:sz w:val="24"/>
          <w:szCs w:val="24"/>
        </w:rPr>
      </w:pPr>
    </w:p>
    <w:p w14:paraId="179727A5" w14:textId="77777777" w:rsidR="00C65117" w:rsidRDefault="00C65117" w:rsidP="00616F8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1CD8B3C5" w14:textId="77777777" w:rsidR="00616F81" w:rsidRPr="00ED6F0B" w:rsidRDefault="001A2143" w:rsidP="00616F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Česká zemědělská univerzita v Praze</w:t>
      </w:r>
    </w:p>
    <w:p w14:paraId="40754357" w14:textId="77777777" w:rsidR="00616F81" w:rsidRPr="00B43402" w:rsidRDefault="00E54C16" w:rsidP="00616F81">
      <w:pPr>
        <w:jc w:val="both"/>
        <w:rPr>
          <w:sz w:val="24"/>
          <w:szCs w:val="24"/>
        </w:rPr>
      </w:pPr>
      <w:r>
        <w:rPr>
          <w:sz w:val="24"/>
          <w:szCs w:val="24"/>
        </w:rPr>
        <w:t>Ing. Jana Vohralí</w:t>
      </w:r>
      <w:r w:rsidR="001A2143">
        <w:rPr>
          <w:sz w:val="24"/>
          <w:szCs w:val="24"/>
        </w:rPr>
        <w:t>ková, kvestorka</w:t>
      </w:r>
    </w:p>
    <w:p w14:paraId="6DA531FA" w14:textId="77777777" w:rsidR="00616F81" w:rsidRDefault="00616F81" w:rsidP="00616F81">
      <w:pPr>
        <w:tabs>
          <w:tab w:val="left" w:pos="4536"/>
          <w:tab w:val="left" w:pos="5812"/>
          <w:tab w:val="left" w:leader="dot" w:pos="9356"/>
        </w:tabs>
      </w:pPr>
    </w:p>
    <w:p w14:paraId="757B27B2" w14:textId="77777777" w:rsidR="00616F81" w:rsidRDefault="00616F81" w:rsidP="00616F81">
      <w:pPr>
        <w:tabs>
          <w:tab w:val="left" w:pos="4536"/>
          <w:tab w:val="left" w:pos="5812"/>
          <w:tab w:val="left" w:leader="dot" w:pos="9356"/>
        </w:tabs>
      </w:pPr>
    </w:p>
    <w:p w14:paraId="10AEDCD1" w14:textId="77777777" w:rsidR="00060F96" w:rsidRDefault="00060F96" w:rsidP="00616F81">
      <w:pPr>
        <w:tabs>
          <w:tab w:val="left" w:pos="4536"/>
          <w:tab w:val="left" w:pos="5812"/>
          <w:tab w:val="left" w:leader="dot" w:pos="9356"/>
        </w:tabs>
      </w:pPr>
    </w:p>
    <w:p w14:paraId="1F59E8DD" w14:textId="77777777" w:rsidR="00060F96" w:rsidRDefault="00060F96" w:rsidP="00616F81">
      <w:pPr>
        <w:tabs>
          <w:tab w:val="left" w:pos="4536"/>
          <w:tab w:val="left" w:pos="5812"/>
          <w:tab w:val="left" w:leader="dot" w:pos="9356"/>
        </w:tabs>
      </w:pPr>
    </w:p>
    <w:p w14:paraId="57471CD5" w14:textId="77777777" w:rsidR="00C65117" w:rsidRDefault="00C65117" w:rsidP="00616F81">
      <w:pPr>
        <w:tabs>
          <w:tab w:val="left" w:pos="4536"/>
          <w:tab w:val="left" w:pos="5812"/>
          <w:tab w:val="left" w:leader="dot" w:pos="9356"/>
        </w:tabs>
      </w:pPr>
    </w:p>
    <w:p w14:paraId="5E29FA35" w14:textId="77777777" w:rsidR="00C65117" w:rsidRDefault="00C65117" w:rsidP="00616F81">
      <w:pPr>
        <w:tabs>
          <w:tab w:val="left" w:pos="4536"/>
          <w:tab w:val="left" w:pos="5812"/>
          <w:tab w:val="left" w:leader="dot" w:pos="9356"/>
        </w:tabs>
      </w:pPr>
    </w:p>
    <w:p w14:paraId="0B70B380" w14:textId="77777777" w:rsidR="00616F81" w:rsidRPr="00ED6F0B" w:rsidRDefault="00616F81" w:rsidP="00616F81">
      <w:pPr>
        <w:tabs>
          <w:tab w:val="left" w:pos="-1418"/>
          <w:tab w:val="left" w:pos="709"/>
          <w:tab w:val="left" w:leader="dot" w:pos="9356"/>
        </w:tabs>
        <w:rPr>
          <w:sz w:val="24"/>
          <w:szCs w:val="24"/>
        </w:rPr>
      </w:pPr>
      <w:r w:rsidRPr="00ED6F0B">
        <w:rPr>
          <w:sz w:val="24"/>
          <w:szCs w:val="24"/>
        </w:rPr>
        <w:t xml:space="preserve"> …………………………………………………………………………</w:t>
      </w:r>
    </w:p>
    <w:p w14:paraId="7DA2ECB8" w14:textId="77777777" w:rsidR="00616F81" w:rsidRPr="00ED6F0B" w:rsidRDefault="00616F81" w:rsidP="00616F81">
      <w:pPr>
        <w:tabs>
          <w:tab w:val="left" w:pos="-1418"/>
          <w:tab w:val="left" w:pos="709"/>
          <w:tab w:val="left" w:leader="dot" w:pos="9356"/>
        </w:tabs>
        <w:rPr>
          <w:b/>
          <w:sz w:val="24"/>
          <w:szCs w:val="24"/>
        </w:rPr>
      </w:pPr>
      <w:r w:rsidRPr="00ED6F0B">
        <w:rPr>
          <w:b/>
          <w:sz w:val="24"/>
          <w:szCs w:val="24"/>
        </w:rPr>
        <w:t>AGROFERT, a.s.</w:t>
      </w:r>
    </w:p>
    <w:p w14:paraId="6E604A06" w14:textId="77777777" w:rsidR="00616F81" w:rsidRDefault="00616F81" w:rsidP="00616F81">
      <w:pPr>
        <w:tabs>
          <w:tab w:val="left" w:pos="-1418"/>
          <w:tab w:val="left" w:pos="709"/>
          <w:tab w:val="left" w:leader="dot" w:pos="9356"/>
        </w:tabs>
        <w:rPr>
          <w:sz w:val="24"/>
          <w:szCs w:val="24"/>
        </w:rPr>
      </w:pPr>
      <w:r>
        <w:rPr>
          <w:sz w:val="24"/>
          <w:szCs w:val="24"/>
        </w:rPr>
        <w:t>Ing. Josef Mráz, místopředseda představenstva</w:t>
      </w:r>
    </w:p>
    <w:p w14:paraId="7F04B9B1" w14:textId="77777777" w:rsidR="00616F81" w:rsidRDefault="00616F81" w:rsidP="00616F81">
      <w:pPr>
        <w:tabs>
          <w:tab w:val="left" w:pos="-1418"/>
          <w:tab w:val="left" w:pos="709"/>
          <w:tab w:val="left" w:leader="dot" w:pos="9356"/>
        </w:tabs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354C2B2" w14:textId="77777777" w:rsidR="00616F81" w:rsidRPr="00ED6F0B" w:rsidRDefault="00616F81" w:rsidP="00616F81">
      <w:pPr>
        <w:tabs>
          <w:tab w:val="left" w:pos="-1418"/>
          <w:tab w:val="left" w:pos="709"/>
          <w:tab w:val="left" w:leader="dot" w:pos="9356"/>
        </w:tabs>
        <w:rPr>
          <w:sz w:val="24"/>
          <w:szCs w:val="24"/>
        </w:rPr>
      </w:pPr>
      <w:r>
        <w:rPr>
          <w:sz w:val="24"/>
          <w:szCs w:val="24"/>
        </w:rPr>
        <w:t>Ing. Petra Procházková, člen představenstva</w:t>
      </w:r>
    </w:p>
    <w:p w14:paraId="15BE0933" w14:textId="77777777" w:rsidR="00616F81" w:rsidRDefault="00616F81" w:rsidP="00616F81">
      <w:pPr>
        <w:tabs>
          <w:tab w:val="left" w:pos="-1418"/>
          <w:tab w:val="left" w:pos="709"/>
          <w:tab w:val="left" w:leader="dot" w:pos="9356"/>
        </w:tabs>
      </w:pPr>
      <w:r w:rsidRPr="00ED6F0B">
        <w:rPr>
          <w:sz w:val="24"/>
          <w:szCs w:val="24"/>
        </w:rPr>
        <w:t xml:space="preserve">           </w:t>
      </w:r>
      <w:r w:rsidRPr="00ED6F0B">
        <w:rPr>
          <w:sz w:val="24"/>
          <w:szCs w:val="24"/>
        </w:rPr>
        <w:tab/>
        <w:t xml:space="preserve">                                                                                               </w:t>
      </w:r>
    </w:p>
    <w:p w14:paraId="3673979C" w14:textId="77777777" w:rsidR="00616F81" w:rsidRDefault="00616F81" w:rsidP="00616F81">
      <w:pPr>
        <w:tabs>
          <w:tab w:val="left" w:leader="dot" w:pos="2835"/>
          <w:tab w:val="left" w:leader="dot" w:pos="9356"/>
        </w:tabs>
        <w:jc w:val="both"/>
      </w:pPr>
    </w:p>
    <w:p w14:paraId="0B8C0A5A" w14:textId="77777777" w:rsidR="00616F81" w:rsidRDefault="00616F81" w:rsidP="00616F81">
      <w:pPr>
        <w:tabs>
          <w:tab w:val="left" w:leader="dot" w:pos="2835"/>
          <w:tab w:val="left" w:leader="dot" w:pos="9356"/>
        </w:tabs>
        <w:jc w:val="both"/>
      </w:pPr>
    </w:p>
    <w:p w14:paraId="1675C789" w14:textId="77777777" w:rsidR="00616F81" w:rsidRDefault="00616F81" w:rsidP="00616F81">
      <w:pPr>
        <w:tabs>
          <w:tab w:val="left" w:leader="dot" w:pos="2835"/>
          <w:tab w:val="left" w:leader="dot" w:pos="9356"/>
        </w:tabs>
        <w:jc w:val="both"/>
      </w:pPr>
    </w:p>
    <w:p w14:paraId="3F748605" w14:textId="77777777" w:rsidR="00616F81" w:rsidRPr="0043718F" w:rsidRDefault="00616F81" w:rsidP="00616F81">
      <w:pPr>
        <w:pStyle w:val="Zkladntext2"/>
        <w:rPr>
          <w:sz w:val="24"/>
          <w:szCs w:val="24"/>
        </w:rPr>
      </w:pPr>
    </w:p>
    <w:p w14:paraId="744650F2" w14:textId="77777777" w:rsidR="00616F81" w:rsidRPr="0043718F" w:rsidRDefault="00616F81" w:rsidP="00616F81">
      <w:pPr>
        <w:pStyle w:val="Zkladntext2"/>
        <w:rPr>
          <w:sz w:val="24"/>
          <w:szCs w:val="24"/>
        </w:rPr>
      </w:pPr>
    </w:p>
    <w:p w14:paraId="489C39AB" w14:textId="77777777" w:rsidR="00121508" w:rsidRDefault="00616F81" w:rsidP="00616F81">
      <w:pPr>
        <w:pStyle w:val="Zkladntext2"/>
      </w:pPr>
      <w:r w:rsidRPr="0043718F">
        <w:rPr>
          <w:sz w:val="24"/>
          <w:szCs w:val="24"/>
        </w:rPr>
        <w:tab/>
      </w:r>
      <w:r w:rsidRPr="0043718F">
        <w:rPr>
          <w:sz w:val="24"/>
          <w:szCs w:val="24"/>
        </w:rPr>
        <w:tab/>
      </w:r>
      <w:r w:rsidRPr="0043718F">
        <w:rPr>
          <w:sz w:val="24"/>
          <w:szCs w:val="24"/>
        </w:rPr>
        <w:tab/>
      </w:r>
      <w:r w:rsidRPr="0043718F">
        <w:rPr>
          <w:sz w:val="24"/>
          <w:szCs w:val="24"/>
        </w:rPr>
        <w:tab/>
      </w:r>
      <w:r w:rsidRPr="0043718F">
        <w:rPr>
          <w:sz w:val="24"/>
          <w:szCs w:val="24"/>
        </w:rPr>
        <w:tab/>
      </w:r>
    </w:p>
    <w:sectPr w:rsidR="00121508" w:rsidSect="00F5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ewsGo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19B"/>
    <w:multiLevelType w:val="hybridMultilevel"/>
    <w:tmpl w:val="7A966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85245C"/>
    <w:multiLevelType w:val="hybridMultilevel"/>
    <w:tmpl w:val="C3B80C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C36439"/>
    <w:multiLevelType w:val="hybridMultilevel"/>
    <w:tmpl w:val="A5ECBA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DE3744"/>
    <w:multiLevelType w:val="hybridMultilevel"/>
    <w:tmpl w:val="CF70BBC2"/>
    <w:lvl w:ilvl="0" w:tplc="689C8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0D4A34"/>
    <w:multiLevelType w:val="hybridMultilevel"/>
    <w:tmpl w:val="CFA46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3733C"/>
    <w:multiLevelType w:val="hybridMultilevel"/>
    <w:tmpl w:val="1814053E"/>
    <w:lvl w:ilvl="0" w:tplc="EB188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81"/>
    <w:rsid w:val="00001D23"/>
    <w:rsid w:val="00005554"/>
    <w:rsid w:val="00006FF3"/>
    <w:rsid w:val="00007B7C"/>
    <w:rsid w:val="00013CAA"/>
    <w:rsid w:val="00014F46"/>
    <w:rsid w:val="000160A7"/>
    <w:rsid w:val="00022EE7"/>
    <w:rsid w:val="000233B2"/>
    <w:rsid w:val="00023501"/>
    <w:rsid w:val="000241E1"/>
    <w:rsid w:val="0002675E"/>
    <w:rsid w:val="00034FFD"/>
    <w:rsid w:val="00036058"/>
    <w:rsid w:val="0003739C"/>
    <w:rsid w:val="00043E2A"/>
    <w:rsid w:val="000565D1"/>
    <w:rsid w:val="00056963"/>
    <w:rsid w:val="00060F96"/>
    <w:rsid w:val="0006200E"/>
    <w:rsid w:val="000654B3"/>
    <w:rsid w:val="000672F8"/>
    <w:rsid w:val="000707EE"/>
    <w:rsid w:val="00071871"/>
    <w:rsid w:val="00072395"/>
    <w:rsid w:val="000736ED"/>
    <w:rsid w:val="0007374D"/>
    <w:rsid w:val="00074F7A"/>
    <w:rsid w:val="000751A6"/>
    <w:rsid w:val="000765C2"/>
    <w:rsid w:val="00080BC1"/>
    <w:rsid w:val="000811EE"/>
    <w:rsid w:val="00081DB4"/>
    <w:rsid w:val="000850B6"/>
    <w:rsid w:val="00085D5A"/>
    <w:rsid w:val="0008621B"/>
    <w:rsid w:val="00093906"/>
    <w:rsid w:val="00095AB8"/>
    <w:rsid w:val="000A1BF8"/>
    <w:rsid w:val="000A3F3D"/>
    <w:rsid w:val="000A64C8"/>
    <w:rsid w:val="000A6589"/>
    <w:rsid w:val="000A6597"/>
    <w:rsid w:val="000B0B3A"/>
    <w:rsid w:val="000B1925"/>
    <w:rsid w:val="000B30FC"/>
    <w:rsid w:val="000B3880"/>
    <w:rsid w:val="000C17A3"/>
    <w:rsid w:val="000C1CAC"/>
    <w:rsid w:val="000C2C09"/>
    <w:rsid w:val="000C3DD6"/>
    <w:rsid w:val="000C723B"/>
    <w:rsid w:val="000C72B1"/>
    <w:rsid w:val="000D3667"/>
    <w:rsid w:val="000E0741"/>
    <w:rsid w:val="000E29FB"/>
    <w:rsid w:val="000E30D0"/>
    <w:rsid w:val="000F01CA"/>
    <w:rsid w:val="000F1434"/>
    <w:rsid w:val="000F1738"/>
    <w:rsid w:val="000F2BC3"/>
    <w:rsid w:val="000F424E"/>
    <w:rsid w:val="00104F06"/>
    <w:rsid w:val="001062BB"/>
    <w:rsid w:val="001104EA"/>
    <w:rsid w:val="001113CC"/>
    <w:rsid w:val="0011207A"/>
    <w:rsid w:val="00112C95"/>
    <w:rsid w:val="00113C31"/>
    <w:rsid w:val="00113D57"/>
    <w:rsid w:val="00114F3A"/>
    <w:rsid w:val="001159FC"/>
    <w:rsid w:val="0011775C"/>
    <w:rsid w:val="0012013B"/>
    <w:rsid w:val="00121508"/>
    <w:rsid w:val="00132921"/>
    <w:rsid w:val="00136292"/>
    <w:rsid w:val="001369CE"/>
    <w:rsid w:val="00143DB5"/>
    <w:rsid w:val="00155EAA"/>
    <w:rsid w:val="00156E86"/>
    <w:rsid w:val="00157935"/>
    <w:rsid w:val="00157CEB"/>
    <w:rsid w:val="00160375"/>
    <w:rsid w:val="00161322"/>
    <w:rsid w:val="00164969"/>
    <w:rsid w:val="001668B7"/>
    <w:rsid w:val="001700BF"/>
    <w:rsid w:val="00170B1C"/>
    <w:rsid w:val="0017688A"/>
    <w:rsid w:val="00183FB8"/>
    <w:rsid w:val="00184298"/>
    <w:rsid w:val="00184F79"/>
    <w:rsid w:val="00187083"/>
    <w:rsid w:val="001A17E9"/>
    <w:rsid w:val="001A2143"/>
    <w:rsid w:val="001A3ED0"/>
    <w:rsid w:val="001A40AF"/>
    <w:rsid w:val="001B2715"/>
    <w:rsid w:val="001B35FB"/>
    <w:rsid w:val="001B5D81"/>
    <w:rsid w:val="001D2E01"/>
    <w:rsid w:val="001D358A"/>
    <w:rsid w:val="001D3FA4"/>
    <w:rsid w:val="001D5B7C"/>
    <w:rsid w:val="001E32D4"/>
    <w:rsid w:val="001E4BD9"/>
    <w:rsid w:val="001E597E"/>
    <w:rsid w:val="001E62FF"/>
    <w:rsid w:val="001E7FBD"/>
    <w:rsid w:val="001F0FA3"/>
    <w:rsid w:val="001F3398"/>
    <w:rsid w:val="001F41EF"/>
    <w:rsid w:val="002013C3"/>
    <w:rsid w:val="00201EF5"/>
    <w:rsid w:val="0021507E"/>
    <w:rsid w:val="0021731C"/>
    <w:rsid w:val="00223642"/>
    <w:rsid w:val="002256A8"/>
    <w:rsid w:val="00240B75"/>
    <w:rsid w:val="002446E9"/>
    <w:rsid w:val="00245A7A"/>
    <w:rsid w:val="002500D0"/>
    <w:rsid w:val="00250C01"/>
    <w:rsid w:val="002559D0"/>
    <w:rsid w:val="00260601"/>
    <w:rsid w:val="00261F37"/>
    <w:rsid w:val="00266A3E"/>
    <w:rsid w:val="00274B19"/>
    <w:rsid w:val="00277072"/>
    <w:rsid w:val="00283039"/>
    <w:rsid w:val="002854B8"/>
    <w:rsid w:val="00285509"/>
    <w:rsid w:val="00286EF9"/>
    <w:rsid w:val="0029166D"/>
    <w:rsid w:val="002A1477"/>
    <w:rsid w:val="002A2000"/>
    <w:rsid w:val="002A224E"/>
    <w:rsid w:val="002A3C7F"/>
    <w:rsid w:val="002A569C"/>
    <w:rsid w:val="002A7B6E"/>
    <w:rsid w:val="002B3F0C"/>
    <w:rsid w:val="002C0A8D"/>
    <w:rsid w:val="002D002D"/>
    <w:rsid w:val="002D547B"/>
    <w:rsid w:val="002E079A"/>
    <w:rsid w:val="002E1406"/>
    <w:rsid w:val="002E29C2"/>
    <w:rsid w:val="002E4B70"/>
    <w:rsid w:val="002E5C5E"/>
    <w:rsid w:val="002F0471"/>
    <w:rsid w:val="002F3A9B"/>
    <w:rsid w:val="002F52F9"/>
    <w:rsid w:val="00302F62"/>
    <w:rsid w:val="00306201"/>
    <w:rsid w:val="00314D82"/>
    <w:rsid w:val="003154A7"/>
    <w:rsid w:val="0032432A"/>
    <w:rsid w:val="00326B09"/>
    <w:rsid w:val="00326BBF"/>
    <w:rsid w:val="0033215B"/>
    <w:rsid w:val="00335B81"/>
    <w:rsid w:val="003373A0"/>
    <w:rsid w:val="00337B53"/>
    <w:rsid w:val="00337DF3"/>
    <w:rsid w:val="003416D7"/>
    <w:rsid w:val="00342E55"/>
    <w:rsid w:val="00343AD2"/>
    <w:rsid w:val="00344F0C"/>
    <w:rsid w:val="00353658"/>
    <w:rsid w:val="00357A71"/>
    <w:rsid w:val="00366087"/>
    <w:rsid w:val="00367A8B"/>
    <w:rsid w:val="003777A0"/>
    <w:rsid w:val="003814C5"/>
    <w:rsid w:val="00384A22"/>
    <w:rsid w:val="00386B0E"/>
    <w:rsid w:val="00387E04"/>
    <w:rsid w:val="00395264"/>
    <w:rsid w:val="003A3841"/>
    <w:rsid w:val="003A73E1"/>
    <w:rsid w:val="003B42CF"/>
    <w:rsid w:val="003B4949"/>
    <w:rsid w:val="003B77AC"/>
    <w:rsid w:val="003C1621"/>
    <w:rsid w:val="003C2368"/>
    <w:rsid w:val="003C3A1A"/>
    <w:rsid w:val="003C5EDD"/>
    <w:rsid w:val="003C75FC"/>
    <w:rsid w:val="003D0399"/>
    <w:rsid w:val="003D0E7D"/>
    <w:rsid w:val="003D1735"/>
    <w:rsid w:val="003D1B2D"/>
    <w:rsid w:val="003D3285"/>
    <w:rsid w:val="003D4718"/>
    <w:rsid w:val="003D48DF"/>
    <w:rsid w:val="003D6672"/>
    <w:rsid w:val="003D7507"/>
    <w:rsid w:val="003E27E2"/>
    <w:rsid w:val="003E2AD4"/>
    <w:rsid w:val="003E48C2"/>
    <w:rsid w:val="003F23E6"/>
    <w:rsid w:val="003F2515"/>
    <w:rsid w:val="003F6650"/>
    <w:rsid w:val="00414709"/>
    <w:rsid w:val="0041585B"/>
    <w:rsid w:val="00415B2F"/>
    <w:rsid w:val="00417100"/>
    <w:rsid w:val="004219CE"/>
    <w:rsid w:val="00422101"/>
    <w:rsid w:val="0042485F"/>
    <w:rsid w:val="00427DE3"/>
    <w:rsid w:val="00432ADB"/>
    <w:rsid w:val="00435F1C"/>
    <w:rsid w:val="00435F36"/>
    <w:rsid w:val="004420FA"/>
    <w:rsid w:val="00450A95"/>
    <w:rsid w:val="00453266"/>
    <w:rsid w:val="0045415C"/>
    <w:rsid w:val="00454270"/>
    <w:rsid w:val="00471C8E"/>
    <w:rsid w:val="00476C94"/>
    <w:rsid w:val="004820BF"/>
    <w:rsid w:val="00486B75"/>
    <w:rsid w:val="004907D8"/>
    <w:rsid w:val="004944F2"/>
    <w:rsid w:val="004A05E2"/>
    <w:rsid w:val="004A1673"/>
    <w:rsid w:val="004A22E7"/>
    <w:rsid w:val="004A2512"/>
    <w:rsid w:val="004A3F69"/>
    <w:rsid w:val="004A44FB"/>
    <w:rsid w:val="004A7A0B"/>
    <w:rsid w:val="004B0398"/>
    <w:rsid w:val="004B6A6A"/>
    <w:rsid w:val="004C0B46"/>
    <w:rsid w:val="004C3A0B"/>
    <w:rsid w:val="004C3F53"/>
    <w:rsid w:val="004C6CA6"/>
    <w:rsid w:val="004D06F9"/>
    <w:rsid w:val="004D0A07"/>
    <w:rsid w:val="004D288C"/>
    <w:rsid w:val="004D499E"/>
    <w:rsid w:val="004D7861"/>
    <w:rsid w:val="004E1EBF"/>
    <w:rsid w:val="004E33DB"/>
    <w:rsid w:val="004E38C0"/>
    <w:rsid w:val="004E6586"/>
    <w:rsid w:val="004F088E"/>
    <w:rsid w:val="004F59D0"/>
    <w:rsid w:val="00505529"/>
    <w:rsid w:val="005075BA"/>
    <w:rsid w:val="00507DC0"/>
    <w:rsid w:val="0051656E"/>
    <w:rsid w:val="005177D0"/>
    <w:rsid w:val="0052061D"/>
    <w:rsid w:val="00521789"/>
    <w:rsid w:val="00525803"/>
    <w:rsid w:val="00531058"/>
    <w:rsid w:val="005430F8"/>
    <w:rsid w:val="005450D1"/>
    <w:rsid w:val="005474EC"/>
    <w:rsid w:val="0055243C"/>
    <w:rsid w:val="0055299A"/>
    <w:rsid w:val="005539F9"/>
    <w:rsid w:val="00557DC5"/>
    <w:rsid w:val="00560141"/>
    <w:rsid w:val="005632FA"/>
    <w:rsid w:val="0056349F"/>
    <w:rsid w:val="00565CE5"/>
    <w:rsid w:val="00574BF1"/>
    <w:rsid w:val="00576CE5"/>
    <w:rsid w:val="00577012"/>
    <w:rsid w:val="00577D82"/>
    <w:rsid w:val="00581777"/>
    <w:rsid w:val="00586E57"/>
    <w:rsid w:val="00586EC3"/>
    <w:rsid w:val="00586EE0"/>
    <w:rsid w:val="00591215"/>
    <w:rsid w:val="00591D9F"/>
    <w:rsid w:val="00593F13"/>
    <w:rsid w:val="005948BE"/>
    <w:rsid w:val="00594D82"/>
    <w:rsid w:val="00596E73"/>
    <w:rsid w:val="00597D55"/>
    <w:rsid w:val="00597D6C"/>
    <w:rsid w:val="005B1779"/>
    <w:rsid w:val="005B63A9"/>
    <w:rsid w:val="005B6E03"/>
    <w:rsid w:val="005B71DA"/>
    <w:rsid w:val="005B7DC4"/>
    <w:rsid w:val="005C08BC"/>
    <w:rsid w:val="005C2C50"/>
    <w:rsid w:val="005C412C"/>
    <w:rsid w:val="005C4485"/>
    <w:rsid w:val="005C72A8"/>
    <w:rsid w:val="005D55D6"/>
    <w:rsid w:val="005D68C4"/>
    <w:rsid w:val="005D6C09"/>
    <w:rsid w:val="005D7DC1"/>
    <w:rsid w:val="005E3D86"/>
    <w:rsid w:val="005E5158"/>
    <w:rsid w:val="005E5211"/>
    <w:rsid w:val="005E5292"/>
    <w:rsid w:val="005E5E9C"/>
    <w:rsid w:val="005F06DA"/>
    <w:rsid w:val="006008CA"/>
    <w:rsid w:val="00601030"/>
    <w:rsid w:val="00603890"/>
    <w:rsid w:val="00604201"/>
    <w:rsid w:val="00604BE8"/>
    <w:rsid w:val="00606641"/>
    <w:rsid w:val="00610E39"/>
    <w:rsid w:val="00616F81"/>
    <w:rsid w:val="0061717B"/>
    <w:rsid w:val="0062362A"/>
    <w:rsid w:val="00627221"/>
    <w:rsid w:val="00627409"/>
    <w:rsid w:val="0062796D"/>
    <w:rsid w:val="00633DC7"/>
    <w:rsid w:val="00636EF4"/>
    <w:rsid w:val="00637BBD"/>
    <w:rsid w:val="00640FCD"/>
    <w:rsid w:val="00641976"/>
    <w:rsid w:val="006437E2"/>
    <w:rsid w:val="00643CEF"/>
    <w:rsid w:val="00644487"/>
    <w:rsid w:val="0065160B"/>
    <w:rsid w:val="006519BD"/>
    <w:rsid w:val="00652B60"/>
    <w:rsid w:val="00655653"/>
    <w:rsid w:val="00661C34"/>
    <w:rsid w:val="00661E50"/>
    <w:rsid w:val="0066284E"/>
    <w:rsid w:val="006628D8"/>
    <w:rsid w:val="00662B61"/>
    <w:rsid w:val="0066355C"/>
    <w:rsid w:val="00670BD2"/>
    <w:rsid w:val="0067360C"/>
    <w:rsid w:val="006763F4"/>
    <w:rsid w:val="006776C3"/>
    <w:rsid w:val="006835B0"/>
    <w:rsid w:val="00684E87"/>
    <w:rsid w:val="00686437"/>
    <w:rsid w:val="00690B1A"/>
    <w:rsid w:val="00692170"/>
    <w:rsid w:val="006975F0"/>
    <w:rsid w:val="006A07BB"/>
    <w:rsid w:val="006A1869"/>
    <w:rsid w:val="006A2279"/>
    <w:rsid w:val="006A405C"/>
    <w:rsid w:val="006A4D47"/>
    <w:rsid w:val="006A7F63"/>
    <w:rsid w:val="006B06B1"/>
    <w:rsid w:val="006B2166"/>
    <w:rsid w:val="006B4619"/>
    <w:rsid w:val="006B7050"/>
    <w:rsid w:val="006C0C91"/>
    <w:rsid w:val="006C161D"/>
    <w:rsid w:val="006C41A2"/>
    <w:rsid w:val="006C4877"/>
    <w:rsid w:val="006C7706"/>
    <w:rsid w:val="006C7C36"/>
    <w:rsid w:val="006D02A1"/>
    <w:rsid w:val="006D0F4A"/>
    <w:rsid w:val="006D3122"/>
    <w:rsid w:val="006D610D"/>
    <w:rsid w:val="006D7C3E"/>
    <w:rsid w:val="006E169B"/>
    <w:rsid w:val="006E312D"/>
    <w:rsid w:val="006E3435"/>
    <w:rsid w:val="006F0658"/>
    <w:rsid w:val="006F0800"/>
    <w:rsid w:val="006F1A72"/>
    <w:rsid w:val="006F7DB7"/>
    <w:rsid w:val="00701BD7"/>
    <w:rsid w:val="00701BF1"/>
    <w:rsid w:val="00703380"/>
    <w:rsid w:val="00705029"/>
    <w:rsid w:val="00711754"/>
    <w:rsid w:val="0071602D"/>
    <w:rsid w:val="007174E8"/>
    <w:rsid w:val="007218B4"/>
    <w:rsid w:val="0072254A"/>
    <w:rsid w:val="007259BB"/>
    <w:rsid w:val="00730005"/>
    <w:rsid w:val="00731B11"/>
    <w:rsid w:val="00734FD9"/>
    <w:rsid w:val="0074112C"/>
    <w:rsid w:val="0074303F"/>
    <w:rsid w:val="00744B38"/>
    <w:rsid w:val="0074549A"/>
    <w:rsid w:val="00747D29"/>
    <w:rsid w:val="00757FDA"/>
    <w:rsid w:val="00760878"/>
    <w:rsid w:val="00767643"/>
    <w:rsid w:val="00772DE1"/>
    <w:rsid w:val="00782851"/>
    <w:rsid w:val="00784316"/>
    <w:rsid w:val="00785B55"/>
    <w:rsid w:val="00790517"/>
    <w:rsid w:val="007A0830"/>
    <w:rsid w:val="007A5C72"/>
    <w:rsid w:val="007A5E00"/>
    <w:rsid w:val="007A76ED"/>
    <w:rsid w:val="007B0377"/>
    <w:rsid w:val="007B1C20"/>
    <w:rsid w:val="007B299E"/>
    <w:rsid w:val="007B33CD"/>
    <w:rsid w:val="007B4F92"/>
    <w:rsid w:val="007B5589"/>
    <w:rsid w:val="007B5D36"/>
    <w:rsid w:val="007C1F91"/>
    <w:rsid w:val="007C7E28"/>
    <w:rsid w:val="007E21CB"/>
    <w:rsid w:val="007E28A3"/>
    <w:rsid w:val="007E3552"/>
    <w:rsid w:val="007E37FC"/>
    <w:rsid w:val="007E3B3A"/>
    <w:rsid w:val="007E4D91"/>
    <w:rsid w:val="007F0796"/>
    <w:rsid w:val="007F3ECA"/>
    <w:rsid w:val="007F4640"/>
    <w:rsid w:val="007F4943"/>
    <w:rsid w:val="007F514B"/>
    <w:rsid w:val="007F52C6"/>
    <w:rsid w:val="007F608A"/>
    <w:rsid w:val="0080005E"/>
    <w:rsid w:val="008006F8"/>
    <w:rsid w:val="008041CD"/>
    <w:rsid w:val="00805121"/>
    <w:rsid w:val="00806378"/>
    <w:rsid w:val="008150A7"/>
    <w:rsid w:val="00820756"/>
    <w:rsid w:val="0082129E"/>
    <w:rsid w:val="00821835"/>
    <w:rsid w:val="00826718"/>
    <w:rsid w:val="00831AB2"/>
    <w:rsid w:val="00831FD0"/>
    <w:rsid w:val="00835A39"/>
    <w:rsid w:val="00840BE0"/>
    <w:rsid w:val="00843BB9"/>
    <w:rsid w:val="00845303"/>
    <w:rsid w:val="00847BDE"/>
    <w:rsid w:val="00850EAB"/>
    <w:rsid w:val="008537F1"/>
    <w:rsid w:val="00853E5E"/>
    <w:rsid w:val="008542F5"/>
    <w:rsid w:val="008605C7"/>
    <w:rsid w:val="00860882"/>
    <w:rsid w:val="00861FC6"/>
    <w:rsid w:val="00865C7F"/>
    <w:rsid w:val="00867096"/>
    <w:rsid w:val="00870516"/>
    <w:rsid w:val="00871E2B"/>
    <w:rsid w:val="00875283"/>
    <w:rsid w:val="00876919"/>
    <w:rsid w:val="00887967"/>
    <w:rsid w:val="00891978"/>
    <w:rsid w:val="00893988"/>
    <w:rsid w:val="008A3D0D"/>
    <w:rsid w:val="008A4C82"/>
    <w:rsid w:val="008A53E3"/>
    <w:rsid w:val="008B265A"/>
    <w:rsid w:val="008C54C2"/>
    <w:rsid w:val="008D1D2C"/>
    <w:rsid w:val="008D2E94"/>
    <w:rsid w:val="008D3A0A"/>
    <w:rsid w:val="008D3CBD"/>
    <w:rsid w:val="008D4B5C"/>
    <w:rsid w:val="008E0311"/>
    <w:rsid w:val="008E0401"/>
    <w:rsid w:val="008E39EC"/>
    <w:rsid w:val="008E7327"/>
    <w:rsid w:val="008F451F"/>
    <w:rsid w:val="008F4E85"/>
    <w:rsid w:val="008F615E"/>
    <w:rsid w:val="008F7487"/>
    <w:rsid w:val="00900082"/>
    <w:rsid w:val="009039F5"/>
    <w:rsid w:val="00912E3C"/>
    <w:rsid w:val="0091325D"/>
    <w:rsid w:val="00914109"/>
    <w:rsid w:val="00917361"/>
    <w:rsid w:val="00930CB2"/>
    <w:rsid w:val="0093170F"/>
    <w:rsid w:val="00931B15"/>
    <w:rsid w:val="00931E91"/>
    <w:rsid w:val="00932264"/>
    <w:rsid w:val="00935570"/>
    <w:rsid w:val="00942C03"/>
    <w:rsid w:val="00943BDD"/>
    <w:rsid w:val="0094567F"/>
    <w:rsid w:val="0094605B"/>
    <w:rsid w:val="00950FF6"/>
    <w:rsid w:val="00952E0F"/>
    <w:rsid w:val="00953B52"/>
    <w:rsid w:val="00961741"/>
    <w:rsid w:val="00962F36"/>
    <w:rsid w:val="00963E9A"/>
    <w:rsid w:val="00965DFF"/>
    <w:rsid w:val="009661D1"/>
    <w:rsid w:val="009661FE"/>
    <w:rsid w:val="00966271"/>
    <w:rsid w:val="009672C0"/>
    <w:rsid w:val="00970FA6"/>
    <w:rsid w:val="00972E61"/>
    <w:rsid w:val="00980FFF"/>
    <w:rsid w:val="00982E44"/>
    <w:rsid w:val="00984F1E"/>
    <w:rsid w:val="00996D5A"/>
    <w:rsid w:val="009A7A0A"/>
    <w:rsid w:val="009B22C5"/>
    <w:rsid w:val="009B4A45"/>
    <w:rsid w:val="009B58AA"/>
    <w:rsid w:val="009C0A91"/>
    <w:rsid w:val="009C34A4"/>
    <w:rsid w:val="009C6181"/>
    <w:rsid w:val="009D000B"/>
    <w:rsid w:val="009D1611"/>
    <w:rsid w:val="009D732D"/>
    <w:rsid w:val="009D7419"/>
    <w:rsid w:val="009E0B24"/>
    <w:rsid w:val="009E12A6"/>
    <w:rsid w:val="009E17F6"/>
    <w:rsid w:val="009E2568"/>
    <w:rsid w:val="009E28D6"/>
    <w:rsid w:val="009E7E00"/>
    <w:rsid w:val="009F05C1"/>
    <w:rsid w:val="009F4E0D"/>
    <w:rsid w:val="009F6E31"/>
    <w:rsid w:val="009F7155"/>
    <w:rsid w:val="00A0460E"/>
    <w:rsid w:val="00A05542"/>
    <w:rsid w:val="00A056BB"/>
    <w:rsid w:val="00A10896"/>
    <w:rsid w:val="00A21DBF"/>
    <w:rsid w:val="00A23200"/>
    <w:rsid w:val="00A31BAC"/>
    <w:rsid w:val="00A331E9"/>
    <w:rsid w:val="00A34FED"/>
    <w:rsid w:val="00A357B8"/>
    <w:rsid w:val="00A37131"/>
    <w:rsid w:val="00A468F7"/>
    <w:rsid w:val="00A516FF"/>
    <w:rsid w:val="00A532C3"/>
    <w:rsid w:val="00A5686B"/>
    <w:rsid w:val="00A61B2D"/>
    <w:rsid w:val="00A704C3"/>
    <w:rsid w:val="00A71860"/>
    <w:rsid w:val="00A71923"/>
    <w:rsid w:val="00A719A2"/>
    <w:rsid w:val="00A75F67"/>
    <w:rsid w:val="00A82F39"/>
    <w:rsid w:val="00A84212"/>
    <w:rsid w:val="00A856DA"/>
    <w:rsid w:val="00A866CA"/>
    <w:rsid w:val="00A905EB"/>
    <w:rsid w:val="00A90C10"/>
    <w:rsid w:val="00A91798"/>
    <w:rsid w:val="00A95971"/>
    <w:rsid w:val="00AA15D3"/>
    <w:rsid w:val="00AA3E87"/>
    <w:rsid w:val="00AA7EB0"/>
    <w:rsid w:val="00AB05C4"/>
    <w:rsid w:val="00AC022E"/>
    <w:rsid w:val="00AC0C5F"/>
    <w:rsid w:val="00AC0F7F"/>
    <w:rsid w:val="00AC5977"/>
    <w:rsid w:val="00AE176C"/>
    <w:rsid w:val="00AE21DC"/>
    <w:rsid w:val="00AE46F7"/>
    <w:rsid w:val="00AE5F84"/>
    <w:rsid w:val="00AE616B"/>
    <w:rsid w:val="00AF0A9A"/>
    <w:rsid w:val="00AF3941"/>
    <w:rsid w:val="00AF4330"/>
    <w:rsid w:val="00B00518"/>
    <w:rsid w:val="00B013B4"/>
    <w:rsid w:val="00B07D8D"/>
    <w:rsid w:val="00B166C4"/>
    <w:rsid w:val="00B23CE2"/>
    <w:rsid w:val="00B30863"/>
    <w:rsid w:val="00B40479"/>
    <w:rsid w:val="00B41927"/>
    <w:rsid w:val="00B43DB3"/>
    <w:rsid w:val="00B46E83"/>
    <w:rsid w:val="00B50531"/>
    <w:rsid w:val="00B525A2"/>
    <w:rsid w:val="00B56639"/>
    <w:rsid w:val="00B60001"/>
    <w:rsid w:val="00B60A4B"/>
    <w:rsid w:val="00B61D14"/>
    <w:rsid w:val="00B62390"/>
    <w:rsid w:val="00B62BA8"/>
    <w:rsid w:val="00B64360"/>
    <w:rsid w:val="00B6499F"/>
    <w:rsid w:val="00B65B5E"/>
    <w:rsid w:val="00B71602"/>
    <w:rsid w:val="00B71CAD"/>
    <w:rsid w:val="00B72349"/>
    <w:rsid w:val="00B77D5C"/>
    <w:rsid w:val="00B77FD3"/>
    <w:rsid w:val="00B80D78"/>
    <w:rsid w:val="00B82999"/>
    <w:rsid w:val="00B85A0E"/>
    <w:rsid w:val="00B864DE"/>
    <w:rsid w:val="00B90AF8"/>
    <w:rsid w:val="00B96335"/>
    <w:rsid w:val="00BA30CB"/>
    <w:rsid w:val="00BA46B0"/>
    <w:rsid w:val="00BA5CE6"/>
    <w:rsid w:val="00BA66CE"/>
    <w:rsid w:val="00BB2DA8"/>
    <w:rsid w:val="00BB74F8"/>
    <w:rsid w:val="00BB75CF"/>
    <w:rsid w:val="00BB79FC"/>
    <w:rsid w:val="00BC2831"/>
    <w:rsid w:val="00BD0672"/>
    <w:rsid w:val="00BD1A3A"/>
    <w:rsid w:val="00BD1E5D"/>
    <w:rsid w:val="00BE2085"/>
    <w:rsid w:val="00C0089F"/>
    <w:rsid w:val="00C02114"/>
    <w:rsid w:val="00C0392D"/>
    <w:rsid w:val="00C0528A"/>
    <w:rsid w:val="00C0548A"/>
    <w:rsid w:val="00C057C7"/>
    <w:rsid w:val="00C11818"/>
    <w:rsid w:val="00C12399"/>
    <w:rsid w:val="00C1279E"/>
    <w:rsid w:val="00C21E27"/>
    <w:rsid w:val="00C2331F"/>
    <w:rsid w:val="00C27F0A"/>
    <w:rsid w:val="00C306B5"/>
    <w:rsid w:val="00C30D2E"/>
    <w:rsid w:val="00C328BB"/>
    <w:rsid w:val="00C3772F"/>
    <w:rsid w:val="00C424DF"/>
    <w:rsid w:val="00C43BE8"/>
    <w:rsid w:val="00C4480F"/>
    <w:rsid w:val="00C55D18"/>
    <w:rsid w:val="00C64179"/>
    <w:rsid w:val="00C65117"/>
    <w:rsid w:val="00C74BB7"/>
    <w:rsid w:val="00C75923"/>
    <w:rsid w:val="00C85EB3"/>
    <w:rsid w:val="00C87F3D"/>
    <w:rsid w:val="00C907B5"/>
    <w:rsid w:val="00C91661"/>
    <w:rsid w:val="00C9194D"/>
    <w:rsid w:val="00C936B2"/>
    <w:rsid w:val="00C96636"/>
    <w:rsid w:val="00CA23D8"/>
    <w:rsid w:val="00CA27EF"/>
    <w:rsid w:val="00CA30C1"/>
    <w:rsid w:val="00CA4BC8"/>
    <w:rsid w:val="00CA552E"/>
    <w:rsid w:val="00CA5F5B"/>
    <w:rsid w:val="00CA6AFE"/>
    <w:rsid w:val="00CA6C36"/>
    <w:rsid w:val="00CB068C"/>
    <w:rsid w:val="00CB30A1"/>
    <w:rsid w:val="00CB69FE"/>
    <w:rsid w:val="00CB6C4F"/>
    <w:rsid w:val="00CC2435"/>
    <w:rsid w:val="00CC24B1"/>
    <w:rsid w:val="00CD13F7"/>
    <w:rsid w:val="00CD3AB8"/>
    <w:rsid w:val="00CD40F9"/>
    <w:rsid w:val="00CE0404"/>
    <w:rsid w:val="00CE147D"/>
    <w:rsid w:val="00CE362F"/>
    <w:rsid w:val="00CE7395"/>
    <w:rsid w:val="00CF40C1"/>
    <w:rsid w:val="00CF653B"/>
    <w:rsid w:val="00CF6CAD"/>
    <w:rsid w:val="00CF79C2"/>
    <w:rsid w:val="00D0094B"/>
    <w:rsid w:val="00D01655"/>
    <w:rsid w:val="00D02525"/>
    <w:rsid w:val="00D052C0"/>
    <w:rsid w:val="00D06490"/>
    <w:rsid w:val="00D15192"/>
    <w:rsid w:val="00D208C7"/>
    <w:rsid w:val="00D233B5"/>
    <w:rsid w:val="00D34852"/>
    <w:rsid w:val="00D379FA"/>
    <w:rsid w:val="00D45627"/>
    <w:rsid w:val="00D5043F"/>
    <w:rsid w:val="00D518EB"/>
    <w:rsid w:val="00D5500B"/>
    <w:rsid w:val="00D57A3E"/>
    <w:rsid w:val="00D700BA"/>
    <w:rsid w:val="00D7274D"/>
    <w:rsid w:val="00D73E39"/>
    <w:rsid w:val="00D76737"/>
    <w:rsid w:val="00D8456B"/>
    <w:rsid w:val="00D872D8"/>
    <w:rsid w:val="00D910BE"/>
    <w:rsid w:val="00D923BA"/>
    <w:rsid w:val="00DA003C"/>
    <w:rsid w:val="00DA30F3"/>
    <w:rsid w:val="00DA4AA3"/>
    <w:rsid w:val="00DB0618"/>
    <w:rsid w:val="00DB5653"/>
    <w:rsid w:val="00DB7529"/>
    <w:rsid w:val="00DC2D1B"/>
    <w:rsid w:val="00DC4B4A"/>
    <w:rsid w:val="00DD6466"/>
    <w:rsid w:val="00DE354B"/>
    <w:rsid w:val="00DE61E8"/>
    <w:rsid w:val="00DF1EEB"/>
    <w:rsid w:val="00DF3945"/>
    <w:rsid w:val="00DF655D"/>
    <w:rsid w:val="00DF69C1"/>
    <w:rsid w:val="00E02E78"/>
    <w:rsid w:val="00E06C40"/>
    <w:rsid w:val="00E15D88"/>
    <w:rsid w:val="00E15DFC"/>
    <w:rsid w:val="00E178E5"/>
    <w:rsid w:val="00E21DAD"/>
    <w:rsid w:val="00E246E4"/>
    <w:rsid w:val="00E30AAA"/>
    <w:rsid w:val="00E329D7"/>
    <w:rsid w:val="00E35D54"/>
    <w:rsid w:val="00E37CD2"/>
    <w:rsid w:val="00E40F93"/>
    <w:rsid w:val="00E47302"/>
    <w:rsid w:val="00E544F7"/>
    <w:rsid w:val="00E54C16"/>
    <w:rsid w:val="00E658B4"/>
    <w:rsid w:val="00E65D18"/>
    <w:rsid w:val="00E66E09"/>
    <w:rsid w:val="00E70C8E"/>
    <w:rsid w:val="00E71F1C"/>
    <w:rsid w:val="00E826DD"/>
    <w:rsid w:val="00E85385"/>
    <w:rsid w:val="00E87B63"/>
    <w:rsid w:val="00E90C58"/>
    <w:rsid w:val="00E921C6"/>
    <w:rsid w:val="00E93827"/>
    <w:rsid w:val="00E94070"/>
    <w:rsid w:val="00E974E2"/>
    <w:rsid w:val="00EA4505"/>
    <w:rsid w:val="00EA69BA"/>
    <w:rsid w:val="00EB66B4"/>
    <w:rsid w:val="00EC1AC2"/>
    <w:rsid w:val="00EC7F22"/>
    <w:rsid w:val="00ED001F"/>
    <w:rsid w:val="00ED1390"/>
    <w:rsid w:val="00ED2168"/>
    <w:rsid w:val="00ED4C36"/>
    <w:rsid w:val="00ED53B3"/>
    <w:rsid w:val="00EE37E7"/>
    <w:rsid w:val="00EE41EA"/>
    <w:rsid w:val="00EE6626"/>
    <w:rsid w:val="00EF05B7"/>
    <w:rsid w:val="00F023CC"/>
    <w:rsid w:val="00F03CCA"/>
    <w:rsid w:val="00F05C81"/>
    <w:rsid w:val="00F10846"/>
    <w:rsid w:val="00F1289C"/>
    <w:rsid w:val="00F15F74"/>
    <w:rsid w:val="00F15FE3"/>
    <w:rsid w:val="00F16E12"/>
    <w:rsid w:val="00F22366"/>
    <w:rsid w:val="00F2791B"/>
    <w:rsid w:val="00F302ED"/>
    <w:rsid w:val="00F337D7"/>
    <w:rsid w:val="00F413B2"/>
    <w:rsid w:val="00F42BD4"/>
    <w:rsid w:val="00F42C9F"/>
    <w:rsid w:val="00F45186"/>
    <w:rsid w:val="00F52F21"/>
    <w:rsid w:val="00F631C2"/>
    <w:rsid w:val="00F649D9"/>
    <w:rsid w:val="00F66752"/>
    <w:rsid w:val="00F718F2"/>
    <w:rsid w:val="00F81A84"/>
    <w:rsid w:val="00F82419"/>
    <w:rsid w:val="00F83E05"/>
    <w:rsid w:val="00F8566F"/>
    <w:rsid w:val="00F878E3"/>
    <w:rsid w:val="00F90FCC"/>
    <w:rsid w:val="00F92125"/>
    <w:rsid w:val="00F94984"/>
    <w:rsid w:val="00FA1403"/>
    <w:rsid w:val="00FA1C84"/>
    <w:rsid w:val="00FA1E41"/>
    <w:rsid w:val="00FB380B"/>
    <w:rsid w:val="00FC1058"/>
    <w:rsid w:val="00FC24B1"/>
    <w:rsid w:val="00FC49AD"/>
    <w:rsid w:val="00FC5BAC"/>
    <w:rsid w:val="00FC7486"/>
    <w:rsid w:val="00FD04F9"/>
    <w:rsid w:val="00FD4A35"/>
    <w:rsid w:val="00FD51D3"/>
    <w:rsid w:val="00FE460F"/>
    <w:rsid w:val="00FE5ED6"/>
    <w:rsid w:val="00FF1B02"/>
    <w:rsid w:val="00FF26B4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20EF85"/>
  <w15:chartTrackingRefBased/>
  <w15:docId w15:val="{81A05E46-6DBA-4AD9-945E-57DF21E4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616F81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616F8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616F8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16F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616F8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16F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16F81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6F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16F8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51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1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65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511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51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51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511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E02F-34F7-4FA9-A670-EFA2F272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hort</cp:lastModifiedBy>
  <cp:revision>4</cp:revision>
  <dcterms:created xsi:type="dcterms:W3CDTF">2017-04-27T10:41:00Z</dcterms:created>
  <dcterms:modified xsi:type="dcterms:W3CDTF">2017-04-27T10:43:00Z</dcterms:modified>
</cp:coreProperties>
</file>