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25DEF0" w14:textId="77777777" w:rsidR="009B11F0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31A32A14" wp14:editId="5B9219AE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68052" w14:textId="77777777" w:rsidR="009B11F0" w:rsidRDefault="009B11F0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2FD5892E" w14:textId="77777777" w:rsidR="009B11F0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0EF00EF1" wp14:editId="2A79E827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FC76D0" w14:textId="77777777" w:rsidR="009B11F0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4966DFE1" w14:textId="77777777" w:rsidR="009B11F0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0AA79E2C" w14:textId="77777777" w:rsidR="009B11F0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5B6BB2E2" w14:textId="77777777" w:rsidR="009B11F0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Prodejní objednávka č.: 190250026</w:t>
      </w:r>
    </w:p>
    <w:p w14:paraId="4DBA6B15" w14:textId="77777777" w:rsidR="009B11F0" w:rsidRDefault="00000000">
      <w:pPr>
        <w:pStyle w:val="ParagraphStyle6"/>
        <w:framePr w:w="1384" w:h="248" w:hRule="exact" w:wrap="none" w:vAnchor="page" w:hAnchor="margin" w:x="389" w:y="3834"/>
        <w:rPr>
          <w:rStyle w:val="CharacterStyle4"/>
        </w:rPr>
      </w:pPr>
      <w:r>
        <w:rPr>
          <w:rStyle w:val="CharacterStyle4"/>
        </w:rPr>
        <w:t>Dodavatel:</w:t>
      </w:r>
    </w:p>
    <w:p w14:paraId="03AADC73" w14:textId="77777777" w:rsidR="009B11F0" w:rsidRDefault="00000000">
      <w:pPr>
        <w:pStyle w:val="ParagraphStyle6"/>
        <w:framePr w:w="1384" w:h="248" w:hRule="exact" w:wrap="none" w:vAnchor="page" w:hAnchor="margin" w:x="5329" w:y="3834"/>
        <w:rPr>
          <w:rStyle w:val="CharacterStyle4"/>
        </w:rPr>
      </w:pPr>
      <w:r>
        <w:rPr>
          <w:rStyle w:val="CharacterStyle4"/>
        </w:rPr>
        <w:t>Objednatel:</w:t>
      </w:r>
    </w:p>
    <w:p w14:paraId="4CD7D6C2" w14:textId="77777777" w:rsidR="009B11F0" w:rsidRDefault="00000000">
      <w:pPr>
        <w:pStyle w:val="ParagraphStyle6"/>
        <w:framePr w:w="4883" w:h="248" w:hRule="exact" w:wrap="none" w:vAnchor="page" w:hAnchor="margin" w:x="5313" w:y="4082"/>
        <w:rPr>
          <w:rStyle w:val="CharacterStyle4"/>
        </w:rPr>
      </w:pPr>
      <w:r>
        <w:rPr>
          <w:rStyle w:val="CharacterStyle4"/>
        </w:rPr>
        <w:t>Heidelberg Materials CZ, a.s.</w:t>
      </w:r>
    </w:p>
    <w:p w14:paraId="0F56A60C" w14:textId="77777777" w:rsidR="009B11F0" w:rsidRDefault="00000000">
      <w:pPr>
        <w:pStyle w:val="ParagraphStyle7"/>
        <w:framePr w:w="4304" w:h="270" w:hRule="exact" w:wrap="none" w:vAnchor="page" w:hAnchor="margin" w:x="373" w:y="4122"/>
        <w:rPr>
          <w:rStyle w:val="CharacterStyle5"/>
        </w:rPr>
      </w:pPr>
      <w:r>
        <w:rPr>
          <w:rStyle w:val="CharacterStyle5"/>
        </w:rPr>
        <w:t>Správa silnic Olomouckého kraje, p.o.</w:t>
      </w:r>
    </w:p>
    <w:p w14:paraId="0A2CDE79" w14:textId="77777777" w:rsidR="009B11F0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Mokrá 359</w:t>
      </w:r>
    </w:p>
    <w:p w14:paraId="765F7FB3" w14:textId="77777777" w:rsidR="009B11F0" w:rsidRDefault="00000000">
      <w:pPr>
        <w:pStyle w:val="ParagraphStyle8"/>
        <w:framePr w:w="4279" w:h="285" w:hRule="exact" w:wrap="none" w:vAnchor="page" w:hAnchor="margin" w:x="388" w:y="4392"/>
        <w:rPr>
          <w:rStyle w:val="CharacterStyle6"/>
        </w:rPr>
      </w:pPr>
      <w:r>
        <w:rPr>
          <w:rStyle w:val="CharacterStyle6"/>
        </w:rPr>
        <w:t>Lipenská 753/120. 779 00 Olomouc-Hodolany</w:t>
      </w:r>
    </w:p>
    <w:p w14:paraId="48B2FBA0" w14:textId="77777777" w:rsidR="009B11F0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664 04</w:t>
      </w:r>
    </w:p>
    <w:p w14:paraId="156BFDDF" w14:textId="77777777" w:rsidR="009B11F0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Mokrá-Horákov</w:t>
      </w:r>
    </w:p>
    <w:p w14:paraId="6AF71832" w14:textId="77777777" w:rsidR="009B11F0" w:rsidRDefault="00000000">
      <w:pPr>
        <w:pStyle w:val="ParagraphStyle8"/>
        <w:framePr w:w="448" w:h="255" w:hRule="exact" w:wrap="none" w:vAnchor="page" w:hAnchor="margin" w:x="389" w:y="4802"/>
        <w:rPr>
          <w:rStyle w:val="CharacterStyle6"/>
        </w:rPr>
      </w:pPr>
      <w:r>
        <w:rPr>
          <w:rStyle w:val="CharacterStyle6"/>
        </w:rPr>
        <w:t>IČO:</w:t>
      </w:r>
    </w:p>
    <w:p w14:paraId="24681B3F" w14:textId="77777777" w:rsidR="009B11F0" w:rsidRDefault="00000000">
      <w:pPr>
        <w:pStyle w:val="ParagraphStyle8"/>
        <w:framePr w:w="1384" w:h="255" w:hRule="exact" w:wrap="none" w:vAnchor="page" w:hAnchor="margin" w:x="899" w:y="4802"/>
        <w:rPr>
          <w:rStyle w:val="CharacterStyle6"/>
        </w:rPr>
      </w:pPr>
      <w:r>
        <w:rPr>
          <w:rStyle w:val="CharacterStyle6"/>
        </w:rPr>
        <w:t>70960399</w:t>
      </w:r>
    </w:p>
    <w:p w14:paraId="48E9F4B6" w14:textId="77777777" w:rsidR="009B11F0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26209578</w:t>
      </w:r>
    </w:p>
    <w:p w14:paraId="525DC621" w14:textId="77777777" w:rsidR="009B11F0" w:rsidRDefault="00000000">
      <w:pPr>
        <w:pStyle w:val="ParagraphStyle8"/>
        <w:framePr w:w="454" w:h="255" w:hRule="exact" w:wrap="none" w:vAnchor="page" w:hAnchor="margin" w:x="389" w:y="5057"/>
        <w:rPr>
          <w:rStyle w:val="CharacterStyle6"/>
        </w:rPr>
      </w:pPr>
      <w:r>
        <w:rPr>
          <w:rStyle w:val="CharacterStyle6"/>
        </w:rPr>
        <w:t>DIČ:</w:t>
      </w:r>
    </w:p>
    <w:p w14:paraId="7286BBEC" w14:textId="77777777" w:rsidR="009B11F0" w:rsidRDefault="00000000">
      <w:pPr>
        <w:pStyle w:val="ParagraphStyle8"/>
        <w:framePr w:w="1384" w:h="255" w:hRule="exact" w:wrap="none" w:vAnchor="page" w:hAnchor="margin" w:x="899" w:y="5057"/>
        <w:rPr>
          <w:rStyle w:val="CharacterStyle6"/>
        </w:rPr>
      </w:pPr>
      <w:r>
        <w:rPr>
          <w:rStyle w:val="CharacterStyle6"/>
        </w:rPr>
        <w:t>CZ70960399</w:t>
      </w:r>
    </w:p>
    <w:p w14:paraId="35E44811" w14:textId="77777777" w:rsidR="009B11F0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CZ26209578</w:t>
      </w:r>
    </w:p>
    <w:p w14:paraId="11AD8D6B" w14:textId="77777777" w:rsidR="009B11F0" w:rsidRDefault="00000000">
      <w:pPr>
        <w:pStyle w:val="ParagraphStyle9"/>
        <w:framePr w:w="1643" w:h="248" w:hRule="exact" w:wrap="none" w:vAnchor="page" w:hAnchor="margin" w:x="258" w:y="5487"/>
        <w:rPr>
          <w:rStyle w:val="CharacterStyle7"/>
        </w:rPr>
      </w:pPr>
      <w:r>
        <w:rPr>
          <w:rStyle w:val="CharacterStyle7"/>
        </w:rPr>
        <w:t>Dodací lhůta</w:t>
      </w:r>
    </w:p>
    <w:p w14:paraId="4A170229" w14:textId="77777777" w:rsidR="009B11F0" w:rsidRDefault="009B11F0">
      <w:pPr>
        <w:pStyle w:val="ParagraphStyle9"/>
        <w:framePr w:w="2118" w:h="248" w:hRule="exact" w:wrap="none" w:vAnchor="page" w:hAnchor="margin" w:x="1943" w:y="5487"/>
        <w:rPr>
          <w:rStyle w:val="CharacterStyle7"/>
        </w:rPr>
      </w:pPr>
    </w:p>
    <w:p w14:paraId="6FBAB2E3" w14:textId="77777777" w:rsidR="009B11F0" w:rsidRDefault="00000000">
      <w:pPr>
        <w:pStyle w:val="ParagraphStyle9"/>
        <w:framePr w:w="1643" w:h="248" w:hRule="exact" w:wrap="none" w:vAnchor="page" w:hAnchor="margin" w:x="258" w:y="5734"/>
        <w:rPr>
          <w:rStyle w:val="CharacterStyle7"/>
        </w:rPr>
      </w:pPr>
      <w:r>
        <w:rPr>
          <w:rStyle w:val="CharacterStyle7"/>
        </w:rPr>
        <w:t>Způsob dopravy</w:t>
      </w:r>
    </w:p>
    <w:p w14:paraId="686DA00E" w14:textId="77777777" w:rsidR="009B11F0" w:rsidRDefault="009B11F0">
      <w:pPr>
        <w:pStyle w:val="ParagraphStyle9"/>
        <w:framePr w:w="2118" w:h="248" w:hRule="exact" w:wrap="none" w:vAnchor="page" w:hAnchor="margin" w:x="1943" w:y="5734"/>
        <w:rPr>
          <w:rStyle w:val="CharacterStyle7"/>
        </w:rPr>
      </w:pPr>
    </w:p>
    <w:p w14:paraId="50A22103" w14:textId="77777777" w:rsidR="009B11F0" w:rsidRDefault="00000000">
      <w:pPr>
        <w:pStyle w:val="ParagraphStyle9"/>
        <w:framePr w:w="1643" w:h="248" w:hRule="exact" w:wrap="none" w:vAnchor="page" w:hAnchor="margin" w:x="258" w:y="5982"/>
        <w:rPr>
          <w:rStyle w:val="CharacterStyle7"/>
        </w:rPr>
      </w:pPr>
      <w:r>
        <w:rPr>
          <w:rStyle w:val="CharacterStyle7"/>
        </w:rPr>
        <w:t>Vyřizuje</w:t>
      </w:r>
    </w:p>
    <w:p w14:paraId="76D94774" w14:textId="77777777" w:rsidR="009B11F0" w:rsidRDefault="009B11F0">
      <w:pPr>
        <w:pStyle w:val="ParagraphStyle9"/>
        <w:framePr w:w="2118" w:h="248" w:hRule="exact" w:wrap="none" w:vAnchor="page" w:hAnchor="margin" w:x="1943" w:y="5982"/>
        <w:rPr>
          <w:rStyle w:val="CharacterStyle7"/>
        </w:rPr>
      </w:pPr>
    </w:p>
    <w:p w14:paraId="08972567" w14:textId="77777777" w:rsidR="009B11F0" w:rsidRDefault="00000000">
      <w:pPr>
        <w:pStyle w:val="ParagraphStyle9"/>
        <w:framePr w:w="1643" w:h="248" w:hRule="exact" w:wrap="none" w:vAnchor="page" w:hAnchor="margin" w:x="258" w:y="6230"/>
        <w:rPr>
          <w:rStyle w:val="CharacterStyle7"/>
        </w:rPr>
      </w:pPr>
      <w:r>
        <w:rPr>
          <w:rStyle w:val="CharacterStyle7"/>
        </w:rPr>
        <w:t>Splatnost</w:t>
      </w:r>
    </w:p>
    <w:p w14:paraId="2982A86D" w14:textId="77777777" w:rsidR="009B11F0" w:rsidRDefault="00000000">
      <w:pPr>
        <w:pStyle w:val="ParagraphStyle9"/>
        <w:framePr w:w="2118" w:h="248" w:hRule="exact" w:wrap="none" w:vAnchor="page" w:hAnchor="margin" w:x="1943" w:y="6230"/>
        <w:rPr>
          <w:rStyle w:val="CharacterStyle7"/>
        </w:rPr>
      </w:pPr>
      <w:r>
        <w:rPr>
          <w:rStyle w:val="CharacterStyle7"/>
        </w:rPr>
        <w:t>30</w:t>
      </w:r>
    </w:p>
    <w:p w14:paraId="1484266E" w14:textId="77777777" w:rsidR="009B11F0" w:rsidRDefault="00000000">
      <w:pPr>
        <w:pStyle w:val="ParagraphStyle9"/>
        <w:framePr w:w="1643" w:h="248" w:hRule="exact" w:wrap="none" w:vAnchor="page" w:hAnchor="margin" w:x="258" w:y="6478"/>
        <w:rPr>
          <w:rStyle w:val="CharacterStyle7"/>
        </w:rPr>
      </w:pPr>
      <w:r>
        <w:rPr>
          <w:rStyle w:val="CharacterStyle7"/>
        </w:rPr>
        <w:t>Rozpočet</w:t>
      </w:r>
    </w:p>
    <w:p w14:paraId="2CC312B8" w14:textId="77777777" w:rsidR="009B11F0" w:rsidRDefault="009B11F0">
      <w:pPr>
        <w:pStyle w:val="ParagraphStyle9"/>
        <w:framePr w:w="2118" w:h="248" w:hRule="exact" w:wrap="none" w:vAnchor="page" w:hAnchor="margin" w:x="1943" w:y="6478"/>
        <w:rPr>
          <w:rStyle w:val="CharacterStyle7"/>
        </w:rPr>
      </w:pPr>
    </w:p>
    <w:p w14:paraId="52B1DEA1" w14:textId="77777777" w:rsidR="009B11F0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21CBE747" wp14:editId="267450BB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6B2C3" w14:textId="77777777" w:rsidR="009B11F0" w:rsidRDefault="00000000">
      <w:pPr>
        <w:pStyle w:val="ParagraphStyle7"/>
        <w:framePr w:w="1989" w:h="248" w:hRule="exact" w:wrap="none" w:vAnchor="page" w:hAnchor="margin" w:x="130" w:y="7035"/>
        <w:rPr>
          <w:rStyle w:val="CharacterStyle5"/>
        </w:rPr>
      </w:pPr>
      <w:r>
        <w:rPr>
          <w:rStyle w:val="CharacterStyle5"/>
        </w:rPr>
        <w:t>Dodací adresa:</w:t>
      </w:r>
    </w:p>
    <w:p w14:paraId="57F4A85F" w14:textId="77777777" w:rsidR="009B11F0" w:rsidRDefault="00000000">
      <w:pPr>
        <w:pStyle w:val="ParagraphStyle7"/>
        <w:framePr w:w="2425" w:h="248" w:hRule="exact" w:wrap="none" w:vAnchor="page" w:hAnchor="margin" w:x="5112" w:y="7035"/>
        <w:rPr>
          <w:rStyle w:val="CharacterStyle5"/>
        </w:rPr>
      </w:pPr>
      <w:r>
        <w:rPr>
          <w:rStyle w:val="CharacterStyle5"/>
        </w:rPr>
        <w:t>Korespondenční adresa:</w:t>
      </w:r>
    </w:p>
    <w:p w14:paraId="5FEC33EE" w14:textId="77777777" w:rsidR="009B11F0" w:rsidRDefault="009B11F0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03910F20" w14:textId="77777777" w:rsidR="009B11F0" w:rsidRDefault="00000000">
      <w:pPr>
        <w:pStyle w:val="ParagraphStyle10"/>
        <w:framePr w:w="4953" w:h="231" w:hRule="exact" w:wrap="none" w:vAnchor="page" w:hAnchor="margin" w:x="5329" w:y="7282"/>
        <w:rPr>
          <w:rStyle w:val="CharacterStyle8"/>
        </w:rPr>
      </w:pPr>
      <w:r>
        <w:rPr>
          <w:rStyle w:val="CharacterStyle8"/>
        </w:rPr>
        <w:t>Správa silnic Olomouckého kraje, příspěvková organizace</w:t>
      </w:r>
    </w:p>
    <w:p w14:paraId="6EFDF40C" w14:textId="77777777" w:rsidR="009B11F0" w:rsidRDefault="00000000">
      <w:pPr>
        <w:pStyle w:val="ParagraphStyle8"/>
        <w:framePr w:w="2824" w:h="248" w:hRule="exact" w:wrap="none" w:vAnchor="page" w:hAnchor="margin" w:x="5329" w:y="7514"/>
        <w:rPr>
          <w:rStyle w:val="CharacterStyle6"/>
        </w:rPr>
      </w:pPr>
      <w:r>
        <w:rPr>
          <w:rStyle w:val="CharacterStyle6"/>
        </w:rPr>
        <w:t>Lipenská 753/120</w:t>
      </w:r>
    </w:p>
    <w:p w14:paraId="1F885DC2" w14:textId="77777777" w:rsidR="009B11F0" w:rsidRDefault="009B11F0">
      <w:pPr>
        <w:pStyle w:val="ParagraphStyle8"/>
        <w:framePr w:w="664" w:h="245" w:hRule="exact" w:wrap="none" w:vAnchor="page" w:hAnchor="margin" w:x="8209" w:y="7514"/>
        <w:rPr>
          <w:rStyle w:val="CharacterStyle6"/>
        </w:rPr>
      </w:pPr>
    </w:p>
    <w:p w14:paraId="4D819672" w14:textId="77777777" w:rsidR="009B11F0" w:rsidRDefault="009B11F0">
      <w:pPr>
        <w:pStyle w:val="ParagraphStyle8"/>
        <w:framePr w:w="779" w:h="245" w:hRule="exact" w:wrap="none" w:vAnchor="page" w:hAnchor="margin" w:x="3083" w:y="7527"/>
        <w:rPr>
          <w:rStyle w:val="CharacterStyle6"/>
        </w:rPr>
      </w:pPr>
    </w:p>
    <w:p w14:paraId="7F756B60" w14:textId="77777777" w:rsidR="009B11F0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56A54B84" w14:textId="77777777" w:rsidR="009B11F0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1E4EFAB8" w14:textId="77777777" w:rsidR="009B11F0" w:rsidRDefault="009B11F0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56F530AC" w14:textId="77777777" w:rsidR="009B11F0" w:rsidRDefault="009B11F0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1759096F" w14:textId="77777777" w:rsidR="009B11F0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5749E9C7" wp14:editId="499A5AF3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B9DB9" w14:textId="77777777" w:rsidR="009B11F0" w:rsidRDefault="00000000">
      <w:pPr>
        <w:framePr w:w="10195" w:h="269" w:hRule="exact" w:wrap="none" w:vAnchor="page" w:hAnchor="margin" w:x="115" w:y="8197"/>
      </w:pPr>
      <w:r>
        <w:t>Oprava příjezdové komunikace do lomu Bělkovice asfaltovou směsí za horka</w:t>
      </w:r>
    </w:p>
    <w:p w14:paraId="176E971B" w14:textId="77777777" w:rsidR="009B11F0" w:rsidRDefault="009B11F0">
      <w:pPr>
        <w:pStyle w:val="ParagraphStyle11"/>
        <w:framePr w:w="4950" w:h="475" w:hRule="exact" w:wrap="none" w:vAnchor="page" w:hAnchor="margin" w:x="160" w:y="8595"/>
        <w:rPr>
          <w:rStyle w:val="FakeCharacterStyle"/>
        </w:rPr>
      </w:pPr>
    </w:p>
    <w:p w14:paraId="08A79292" w14:textId="77777777" w:rsidR="009B11F0" w:rsidRDefault="00000000">
      <w:pPr>
        <w:pStyle w:val="ParagraphStyle12"/>
        <w:framePr w:w="4954" w:h="403" w:hRule="exact" w:wrap="none" w:vAnchor="page" w:hAnchor="margin" w:x="158" w:y="8638"/>
        <w:rPr>
          <w:rStyle w:val="CharacterStyle9"/>
        </w:rPr>
      </w:pPr>
      <w:r>
        <w:rPr>
          <w:rStyle w:val="CharacterStyle9"/>
        </w:rPr>
        <w:t>Popis</w:t>
      </w:r>
    </w:p>
    <w:p w14:paraId="1FAEA184" w14:textId="77777777" w:rsidR="009B11F0" w:rsidRDefault="009B11F0">
      <w:pPr>
        <w:pStyle w:val="ParagraphStyle13"/>
        <w:framePr w:w="790" w:h="475" w:hRule="exact" w:wrap="none" w:vAnchor="page" w:hAnchor="margin" w:x="5155" w:y="8595"/>
        <w:rPr>
          <w:rStyle w:val="FakeCharacterStyle"/>
        </w:rPr>
      </w:pPr>
    </w:p>
    <w:p w14:paraId="0976FA75" w14:textId="77777777" w:rsidR="009B11F0" w:rsidRDefault="00000000">
      <w:pPr>
        <w:pStyle w:val="ParagraphStyle14"/>
        <w:framePr w:w="764" w:h="403" w:hRule="exact" w:wrap="none" w:vAnchor="page" w:hAnchor="margin" w:x="5183" w:y="8638"/>
        <w:rPr>
          <w:rStyle w:val="CharacterStyle10"/>
        </w:rPr>
      </w:pPr>
      <w:r>
        <w:rPr>
          <w:rStyle w:val="CharacterStyle10"/>
        </w:rPr>
        <w:t>Počet</w:t>
      </w:r>
    </w:p>
    <w:p w14:paraId="34730224" w14:textId="77777777" w:rsidR="009B11F0" w:rsidRDefault="009B11F0">
      <w:pPr>
        <w:pStyle w:val="ParagraphStyle13"/>
        <w:framePr w:w="315" w:h="475" w:hRule="exact" w:wrap="none" w:vAnchor="page" w:hAnchor="margin" w:x="5990" w:y="8595"/>
        <w:rPr>
          <w:rStyle w:val="FakeCharacterStyle"/>
        </w:rPr>
      </w:pPr>
    </w:p>
    <w:p w14:paraId="3B25FC4A" w14:textId="77777777" w:rsidR="009B11F0" w:rsidRDefault="00000000">
      <w:pPr>
        <w:pStyle w:val="ParagraphStyle14"/>
        <w:framePr w:w="289" w:h="403" w:hRule="exact" w:wrap="none" w:vAnchor="page" w:hAnchor="margin" w:x="6018" w:y="8638"/>
        <w:rPr>
          <w:rStyle w:val="CharacterStyle10"/>
        </w:rPr>
      </w:pPr>
      <w:r>
        <w:rPr>
          <w:rStyle w:val="CharacterStyle10"/>
        </w:rPr>
        <w:t>MJ</w:t>
      </w:r>
    </w:p>
    <w:p w14:paraId="3B4C7B39" w14:textId="77777777" w:rsidR="009B11F0" w:rsidRDefault="009B11F0">
      <w:pPr>
        <w:pStyle w:val="ParagraphStyle15"/>
        <w:framePr w:w="790" w:h="475" w:hRule="exact" w:wrap="none" w:vAnchor="page" w:hAnchor="margin" w:x="6350" w:y="8595"/>
        <w:rPr>
          <w:rStyle w:val="FakeCharacterStyle"/>
        </w:rPr>
      </w:pPr>
    </w:p>
    <w:p w14:paraId="00201978" w14:textId="77777777" w:rsidR="009B11F0" w:rsidRDefault="00000000">
      <w:pPr>
        <w:pStyle w:val="ParagraphStyle16"/>
        <w:framePr w:w="764" w:h="403" w:hRule="exact" w:wrap="none" w:vAnchor="page" w:hAnchor="margin" w:x="6378" w:y="8638"/>
        <w:rPr>
          <w:rStyle w:val="CharacterStyle11"/>
        </w:rPr>
      </w:pPr>
      <w:r>
        <w:rPr>
          <w:rStyle w:val="CharacterStyle11"/>
        </w:rPr>
        <w:t>Cena MJ</w:t>
      </w:r>
    </w:p>
    <w:p w14:paraId="6A7DC950" w14:textId="77777777" w:rsidR="009B11F0" w:rsidRDefault="009B11F0">
      <w:pPr>
        <w:pStyle w:val="ParagraphStyle17"/>
        <w:framePr w:w="934" w:h="475" w:hRule="exact" w:wrap="none" w:vAnchor="page" w:hAnchor="margin" w:x="7186" w:y="8595"/>
        <w:rPr>
          <w:rStyle w:val="FakeCharacterStyle"/>
        </w:rPr>
      </w:pPr>
    </w:p>
    <w:p w14:paraId="76A0EF28" w14:textId="77777777" w:rsidR="009B11F0" w:rsidRDefault="00000000">
      <w:pPr>
        <w:pStyle w:val="ParagraphStyle18"/>
        <w:framePr w:w="908" w:h="403" w:hRule="exact" w:wrap="none" w:vAnchor="page" w:hAnchor="margin" w:x="7214" w:y="8638"/>
        <w:rPr>
          <w:rStyle w:val="CharacterStyle12"/>
        </w:rPr>
      </w:pPr>
      <w:r>
        <w:rPr>
          <w:rStyle w:val="CharacterStyle12"/>
        </w:rPr>
        <w:t>Sazba %</w:t>
      </w:r>
    </w:p>
    <w:p w14:paraId="1703CBBE" w14:textId="77777777" w:rsidR="009B11F0" w:rsidRDefault="009B11F0">
      <w:pPr>
        <w:pStyle w:val="ParagraphStyle17"/>
        <w:framePr w:w="838" w:h="475" w:hRule="exact" w:wrap="none" w:vAnchor="page" w:hAnchor="margin" w:x="8165" w:y="8595"/>
        <w:rPr>
          <w:rStyle w:val="FakeCharacterStyle"/>
        </w:rPr>
      </w:pPr>
    </w:p>
    <w:p w14:paraId="07ABF565" w14:textId="77777777" w:rsidR="009B11F0" w:rsidRDefault="00000000">
      <w:pPr>
        <w:pStyle w:val="ParagraphStyle18"/>
        <w:framePr w:w="812" w:h="403" w:hRule="exact" w:wrap="none" w:vAnchor="page" w:hAnchor="margin" w:x="8193" w:y="8638"/>
        <w:rPr>
          <w:rStyle w:val="CharacterStyle12"/>
        </w:rPr>
      </w:pPr>
      <w:r>
        <w:rPr>
          <w:rStyle w:val="CharacterStyle12"/>
        </w:rPr>
        <w:t>Dph</w:t>
      </w:r>
    </w:p>
    <w:p w14:paraId="6AF1CE19" w14:textId="77777777" w:rsidR="009B11F0" w:rsidRDefault="009B11F0">
      <w:pPr>
        <w:pStyle w:val="ParagraphStyle13"/>
        <w:framePr w:w="1232" w:h="475" w:hRule="exact" w:wrap="none" w:vAnchor="page" w:hAnchor="margin" w:x="9048" w:y="8595"/>
        <w:rPr>
          <w:rStyle w:val="FakeCharacterStyle"/>
        </w:rPr>
      </w:pPr>
    </w:p>
    <w:p w14:paraId="597C8DF1" w14:textId="77777777" w:rsidR="009B11F0" w:rsidRDefault="00000000">
      <w:pPr>
        <w:pStyle w:val="ParagraphStyle14"/>
        <w:framePr w:w="1206" w:h="403" w:hRule="exact" w:wrap="none" w:vAnchor="page" w:hAnchor="margin" w:x="9076" w:y="8638"/>
        <w:rPr>
          <w:rStyle w:val="CharacterStyle10"/>
        </w:rPr>
      </w:pPr>
      <w:r>
        <w:rPr>
          <w:rStyle w:val="CharacterStyle10"/>
        </w:rPr>
        <w:t>Cena celkem</w:t>
      </w:r>
    </w:p>
    <w:p w14:paraId="1A5E2FF1" w14:textId="77777777" w:rsidR="009B11F0" w:rsidRDefault="00000000">
      <w:pPr>
        <w:pStyle w:val="ParagraphStyle10"/>
        <w:framePr w:w="4984" w:h="444" w:hRule="exact" w:wrap="none" w:vAnchor="page" w:hAnchor="margin" w:x="143" w:y="9070"/>
        <w:rPr>
          <w:rStyle w:val="CharacterStyle8"/>
        </w:rPr>
      </w:pPr>
      <w:r>
        <w:rPr>
          <w:rStyle w:val="CharacterStyle8"/>
        </w:rPr>
        <w:t>Oprava příjezdové komunikace do lomu Bělkovice asfaltovou směsí za horka</w:t>
      </w:r>
    </w:p>
    <w:p w14:paraId="2A61FEC7" w14:textId="77777777" w:rsidR="009B11F0" w:rsidRDefault="00000000">
      <w:pPr>
        <w:pStyle w:val="ParagraphStyle19"/>
        <w:framePr w:w="779" w:h="245" w:hRule="exact" w:wrap="none" w:vAnchor="page" w:hAnchor="margin" w:x="5183" w:y="9070"/>
        <w:rPr>
          <w:rStyle w:val="CharacterStyle13"/>
        </w:rPr>
      </w:pPr>
      <w:r>
        <w:rPr>
          <w:rStyle w:val="CharacterStyle13"/>
        </w:rPr>
        <w:t>7,50</w:t>
      </w:r>
    </w:p>
    <w:p w14:paraId="0C77E40D" w14:textId="77777777" w:rsidR="009B11F0" w:rsidRDefault="00000000">
      <w:pPr>
        <w:pStyle w:val="ParagraphStyle19"/>
        <w:framePr w:w="304" w:h="245" w:hRule="exact" w:wrap="none" w:vAnchor="page" w:hAnchor="margin" w:x="6018" w:y="9070"/>
        <w:rPr>
          <w:rStyle w:val="CharacterStyle13"/>
        </w:rPr>
      </w:pPr>
      <w:r>
        <w:rPr>
          <w:rStyle w:val="CharacterStyle13"/>
        </w:rPr>
        <w:t>t</w:t>
      </w:r>
    </w:p>
    <w:p w14:paraId="6E746C56" w14:textId="77777777" w:rsidR="009B11F0" w:rsidRDefault="00000000">
      <w:pPr>
        <w:pStyle w:val="ParagraphStyle19"/>
        <w:framePr w:w="779" w:h="245" w:hRule="exact" w:wrap="none" w:vAnchor="page" w:hAnchor="margin" w:x="6378" w:y="9070"/>
        <w:rPr>
          <w:rStyle w:val="CharacterStyle13"/>
        </w:rPr>
      </w:pPr>
      <w:r>
        <w:rPr>
          <w:rStyle w:val="CharacterStyle13"/>
        </w:rPr>
        <w:t>8 000,00</w:t>
      </w:r>
    </w:p>
    <w:p w14:paraId="036D0021" w14:textId="77777777" w:rsidR="009B11F0" w:rsidRDefault="00000000">
      <w:pPr>
        <w:pStyle w:val="ParagraphStyle19"/>
        <w:framePr w:w="864" w:h="245" w:hRule="exact" w:wrap="none" w:vAnchor="page" w:hAnchor="margin" w:x="7214" w:y="9070"/>
        <w:rPr>
          <w:rStyle w:val="CharacterStyle13"/>
        </w:rPr>
      </w:pPr>
      <w:r>
        <w:rPr>
          <w:rStyle w:val="CharacterStyle13"/>
        </w:rPr>
        <w:t>21</w:t>
      </w:r>
    </w:p>
    <w:p w14:paraId="07AAA039" w14:textId="77777777" w:rsidR="009B11F0" w:rsidRDefault="00000000">
      <w:pPr>
        <w:pStyle w:val="ParagraphStyle19"/>
        <w:framePr w:w="885" w:h="245" w:hRule="exact" w:wrap="none" w:vAnchor="page" w:hAnchor="margin" w:x="8135" w:y="9070"/>
        <w:rPr>
          <w:rStyle w:val="CharacterStyle13"/>
        </w:rPr>
      </w:pPr>
      <w:r>
        <w:rPr>
          <w:rStyle w:val="CharacterStyle13"/>
        </w:rPr>
        <w:t>12 600,00</w:t>
      </w:r>
    </w:p>
    <w:p w14:paraId="37D160F5" w14:textId="77777777" w:rsidR="009B11F0" w:rsidRDefault="00000000">
      <w:pPr>
        <w:pStyle w:val="ParagraphStyle19"/>
        <w:framePr w:w="1221" w:h="245" w:hRule="exact" w:wrap="none" w:vAnchor="page" w:hAnchor="margin" w:x="9076" w:y="9070"/>
        <w:rPr>
          <w:rStyle w:val="CharacterStyle13"/>
        </w:rPr>
      </w:pPr>
      <w:r>
        <w:rPr>
          <w:rStyle w:val="CharacterStyle13"/>
        </w:rPr>
        <w:t>72 600,00</w:t>
      </w:r>
    </w:p>
    <w:p w14:paraId="76815DF5" w14:textId="77777777" w:rsidR="009B11F0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72 600,00</w:t>
      </w:r>
    </w:p>
    <w:p w14:paraId="5BFE80BB" w14:textId="77777777" w:rsidR="009B11F0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419FE615" wp14:editId="2E4A8A3F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D622B" w14:textId="77777777" w:rsidR="009B11F0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7CA66BD3" wp14:editId="17836ECC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BFC77" w14:textId="77777777" w:rsidR="009B11F0" w:rsidRDefault="00000000">
      <w:pPr>
        <w:pStyle w:val="ParagraphStyle20"/>
        <w:framePr w:w="2104" w:h="360" w:hRule="exact" w:wrap="none" w:vAnchor="page" w:hAnchor="margin" w:x="7141" w:y="13709"/>
        <w:rPr>
          <w:rStyle w:val="CharacterStyle14"/>
        </w:rPr>
      </w:pPr>
      <w:r>
        <w:rPr>
          <w:rStyle w:val="CharacterStyle14"/>
        </w:rPr>
        <w:t>příkazce operace</w:t>
      </w:r>
    </w:p>
    <w:p w14:paraId="11A129D7" w14:textId="77777777" w:rsidR="009B11F0" w:rsidRDefault="00000000">
      <w:pPr>
        <w:pStyle w:val="ParagraphStyle20"/>
        <w:framePr w:w="2104" w:h="360" w:hRule="exact" w:wrap="none" w:vAnchor="page" w:hAnchor="margin" w:x="1430" w:y="13709"/>
        <w:rPr>
          <w:rStyle w:val="CharacterStyle14"/>
        </w:rPr>
      </w:pPr>
      <w:r>
        <w:rPr>
          <w:rStyle w:val="CharacterStyle14"/>
        </w:rPr>
        <w:t>správce rozpočtu</w:t>
      </w:r>
    </w:p>
    <w:p w14:paraId="6ECED0F4" w14:textId="77777777" w:rsidR="009B11F0" w:rsidRDefault="00000000">
      <w:pPr>
        <w:pStyle w:val="ParagraphStyle1"/>
        <w:framePr w:w="9829" w:h="360" w:hRule="exact" w:wrap="none" w:vAnchor="page" w:hAnchor="margin" w:x="198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objednávce/zakázce a tuto skutečnost stvrzuje svym podpisem.</w:t>
      </w:r>
    </w:p>
    <w:p w14:paraId="0F331528" w14:textId="77777777" w:rsidR="009B11F0" w:rsidRDefault="00000000">
      <w:pPr>
        <w:pStyle w:val="ParagraphStyle21"/>
        <w:framePr w:w="3506" w:h="248" w:hRule="exact" w:wrap="none" w:vAnchor="page" w:hAnchor="margin" w:x="172" w:y="14595"/>
        <w:rPr>
          <w:rStyle w:val="CharacterStyle15"/>
        </w:rPr>
      </w:pPr>
      <w:r>
        <w:rPr>
          <w:rStyle w:val="CharacterStyle15"/>
        </w:rPr>
        <w:t>Dne: 10.10.2025</w:t>
      </w:r>
    </w:p>
    <w:p w14:paraId="35BF6464" w14:textId="63BADB2A" w:rsidR="009B11F0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A7B2766" w14:textId="77777777" w:rsidR="009B11F0" w:rsidRDefault="009B11F0" w:rsidP="00655A29">
      <w:pPr>
        <w:pStyle w:val="ParagraphStyle8"/>
        <w:rPr>
          <w:rStyle w:val="CharacterStyle6"/>
        </w:rPr>
      </w:pPr>
    </w:p>
    <w:sectPr w:rsidR="009B11F0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1F0"/>
    <w:rsid w:val="00655A29"/>
    <w:rsid w:val="009B11F0"/>
    <w:rsid w:val="00F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B2CE"/>
  <w15:docId w15:val="{3DB114CC-D462-4188-9A29-8D940FF8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center"/>
    </w:pPr>
  </w:style>
  <w:style w:type="paragraph" w:customStyle="1" w:styleId="ParagraphStyle17">
    <w:name w:val="ParagraphStyle1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right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2025-10-10T10:30:00Z</dcterms:created>
  <dcterms:modified xsi:type="dcterms:W3CDTF">2025-10-10T10:30:00Z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