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7BC1" w14:textId="77777777" w:rsidR="006E6021" w:rsidRPr="00AB16B1" w:rsidRDefault="006E6021">
      <w:pPr>
        <w:pStyle w:val="Export0"/>
        <w:spacing w:line="360" w:lineRule="auto"/>
        <w:jc w:val="center"/>
        <w:rPr>
          <w:rFonts w:ascii="Times New Roman" w:hAnsi="Times New Roman"/>
          <w:sz w:val="28"/>
          <w:lang w:val="cs-CZ"/>
        </w:rPr>
      </w:pPr>
      <w:r w:rsidRPr="00AB16B1">
        <w:rPr>
          <w:rFonts w:ascii="Times New Roman" w:hAnsi="Times New Roman"/>
          <w:b/>
          <w:sz w:val="28"/>
          <w:u w:val="single"/>
          <w:lang w:val="cs-CZ"/>
        </w:rPr>
        <w:t xml:space="preserve">SMLOUVA </w:t>
      </w:r>
    </w:p>
    <w:p w14:paraId="0DF9825E" w14:textId="77777777" w:rsidR="006E6021" w:rsidRPr="00AB16B1" w:rsidRDefault="006E6021" w:rsidP="00765A6B">
      <w:pPr>
        <w:spacing w:after="120"/>
        <w:jc w:val="center"/>
        <w:rPr>
          <w:b/>
          <w:bCs/>
          <w:sz w:val="24"/>
        </w:rPr>
      </w:pPr>
      <w:r w:rsidRPr="00AB16B1">
        <w:rPr>
          <w:b/>
          <w:bCs/>
          <w:sz w:val="24"/>
        </w:rPr>
        <w:t xml:space="preserve">na zajištění revizní, kontrolní a servisní činnosti </w:t>
      </w:r>
      <w:r w:rsidR="00D67580">
        <w:rPr>
          <w:b/>
          <w:bCs/>
          <w:sz w:val="24"/>
        </w:rPr>
        <w:t>a dalších služeb</w:t>
      </w:r>
    </w:p>
    <w:p w14:paraId="380B0F50" w14:textId="77777777" w:rsidR="006E6021" w:rsidRPr="00AB16B1" w:rsidRDefault="006E6021" w:rsidP="00765A6B">
      <w:pPr>
        <w:spacing w:after="120"/>
        <w:jc w:val="center"/>
        <w:rPr>
          <w:b/>
          <w:bCs/>
          <w:sz w:val="24"/>
        </w:rPr>
      </w:pPr>
      <w:r w:rsidRPr="00AB16B1">
        <w:rPr>
          <w:b/>
          <w:bCs/>
          <w:sz w:val="24"/>
        </w:rPr>
        <w:t xml:space="preserve">dle platných regulativ ČR </w:t>
      </w:r>
      <w:r w:rsidR="00D67580">
        <w:rPr>
          <w:b/>
          <w:bCs/>
          <w:sz w:val="24"/>
        </w:rPr>
        <w:t xml:space="preserve">v místě a na </w:t>
      </w:r>
      <w:r w:rsidRPr="00AB16B1">
        <w:rPr>
          <w:b/>
          <w:bCs/>
          <w:sz w:val="24"/>
        </w:rPr>
        <w:t>dále uvedených zařízení</w:t>
      </w:r>
    </w:p>
    <w:p w14:paraId="1B574EA0" w14:textId="77777777" w:rsidR="006E6021" w:rsidRPr="00AB16B1" w:rsidRDefault="006E6021" w:rsidP="00765A6B">
      <w:pPr>
        <w:spacing w:after="120"/>
        <w:jc w:val="center"/>
        <w:rPr>
          <w:b/>
          <w:bCs/>
        </w:rPr>
      </w:pPr>
    </w:p>
    <w:p w14:paraId="7F700C70" w14:textId="77777777" w:rsidR="006E6021" w:rsidRPr="00AB16B1" w:rsidRDefault="006E6021" w:rsidP="00765A6B">
      <w:pPr>
        <w:tabs>
          <w:tab w:val="left" w:pos="4253"/>
        </w:tabs>
        <w:spacing w:after="120"/>
        <w:ind w:left="-567" w:firstLine="907"/>
        <w:rPr>
          <w:sz w:val="22"/>
        </w:rPr>
      </w:pPr>
      <w:r w:rsidRPr="00AB16B1">
        <w:rPr>
          <w:sz w:val="22"/>
        </w:rPr>
        <w:t xml:space="preserve">Registrační číslo smlouvy objednatele: </w:t>
      </w:r>
      <w:r w:rsidRPr="00AB16B1">
        <w:rPr>
          <w:sz w:val="22"/>
        </w:rPr>
        <w:tab/>
        <w:t>____________________</w:t>
      </w:r>
    </w:p>
    <w:p w14:paraId="089A2D5C" w14:textId="3A0C295D" w:rsidR="000D3782" w:rsidRPr="00AB16B1" w:rsidRDefault="000D3782" w:rsidP="00765A6B">
      <w:pPr>
        <w:tabs>
          <w:tab w:val="left" w:pos="4253"/>
        </w:tabs>
        <w:spacing w:after="120"/>
        <w:ind w:left="-567" w:firstLine="907"/>
        <w:rPr>
          <w:sz w:val="22"/>
        </w:rPr>
      </w:pPr>
      <w:r w:rsidRPr="00AB16B1">
        <w:rPr>
          <w:sz w:val="22"/>
        </w:rPr>
        <w:t>Registrační číslo smlouvy poskytovatele:</w:t>
      </w:r>
      <w:r w:rsidRPr="00AB16B1">
        <w:rPr>
          <w:sz w:val="22"/>
        </w:rPr>
        <w:tab/>
      </w:r>
      <w:r w:rsidR="009C362F">
        <w:rPr>
          <w:sz w:val="22"/>
        </w:rPr>
        <w:t>TT250443</w:t>
      </w:r>
    </w:p>
    <w:p w14:paraId="1DCAE1E3" w14:textId="77777777" w:rsidR="000D3782" w:rsidRPr="00AB16B1" w:rsidRDefault="000D3782" w:rsidP="00765A6B">
      <w:pPr>
        <w:tabs>
          <w:tab w:val="left" w:pos="3969"/>
        </w:tabs>
        <w:spacing w:after="120"/>
        <w:ind w:left="-567" w:firstLine="907"/>
        <w:rPr>
          <w:sz w:val="22"/>
        </w:rPr>
      </w:pPr>
    </w:p>
    <w:p w14:paraId="0B48958A" w14:textId="77777777" w:rsidR="006E6021" w:rsidRPr="00AB16B1" w:rsidRDefault="006E6021">
      <w:pPr>
        <w:jc w:val="center"/>
        <w:rPr>
          <w:b/>
        </w:rPr>
      </w:pPr>
    </w:p>
    <w:p w14:paraId="7A9D7AF6" w14:textId="77777777" w:rsidR="006E6021" w:rsidRPr="00AB16B1" w:rsidRDefault="006E6021">
      <w:pPr>
        <w:numPr>
          <w:ilvl w:val="0"/>
          <w:numId w:val="2"/>
        </w:numPr>
        <w:ind w:left="709" w:hanging="284"/>
        <w:jc w:val="both"/>
        <w:rPr>
          <w:sz w:val="22"/>
          <w:u w:val="single"/>
        </w:rPr>
      </w:pPr>
      <w:r w:rsidRPr="00AB16B1">
        <w:rPr>
          <w:b/>
          <w:caps/>
          <w:sz w:val="22"/>
          <w:u w:val="single"/>
        </w:rPr>
        <w:t>Smluvní strany</w:t>
      </w:r>
    </w:p>
    <w:p w14:paraId="0683398A" w14:textId="77777777" w:rsidR="006E6021" w:rsidRPr="00AB16B1" w:rsidRDefault="006E6021">
      <w:pPr>
        <w:tabs>
          <w:tab w:val="right" w:pos="2835"/>
          <w:tab w:val="left" w:pos="3402"/>
        </w:tabs>
        <w:jc w:val="both"/>
        <w:rPr>
          <w:b/>
          <w:u w:val="single"/>
        </w:rPr>
      </w:pPr>
    </w:p>
    <w:p w14:paraId="73431482" w14:textId="77777777" w:rsidR="006E6021" w:rsidRPr="00AB16B1" w:rsidRDefault="006E6021" w:rsidP="00765A6B">
      <w:pPr>
        <w:tabs>
          <w:tab w:val="right" w:pos="3261"/>
          <w:tab w:val="left" w:pos="3828"/>
        </w:tabs>
        <w:spacing w:after="120" w:line="276" w:lineRule="auto"/>
        <w:jc w:val="both"/>
        <w:rPr>
          <w:sz w:val="22"/>
          <w:u w:val="single"/>
        </w:rPr>
      </w:pPr>
      <w:r w:rsidRPr="00AB16B1">
        <w:rPr>
          <w:b/>
          <w:sz w:val="22"/>
          <w:u w:val="single"/>
        </w:rPr>
        <w:t>Objednatel</w:t>
      </w:r>
      <w:r w:rsidRPr="00AB16B1">
        <w:rPr>
          <w:b/>
          <w:sz w:val="22"/>
        </w:rPr>
        <w:t>:</w:t>
      </w:r>
      <w:r w:rsidRPr="00AB16B1">
        <w:rPr>
          <w:b/>
          <w:sz w:val="22"/>
        </w:rPr>
        <w:tab/>
      </w:r>
      <w:r w:rsidR="00765A6B" w:rsidRPr="00AB16B1">
        <w:rPr>
          <w:b/>
          <w:sz w:val="22"/>
        </w:rPr>
        <w:tab/>
      </w:r>
    </w:p>
    <w:tbl>
      <w:tblPr>
        <w:tblStyle w:val="Mkatabulky"/>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7B2D2F" w:rsidRPr="00AB16B1" w14:paraId="166786CA" w14:textId="77777777" w:rsidTr="00EE3F2C">
        <w:tc>
          <w:tcPr>
            <w:tcW w:w="3402" w:type="dxa"/>
            <w:vAlign w:val="center"/>
          </w:tcPr>
          <w:p w14:paraId="6F76B3F6" w14:textId="77777777" w:rsidR="007B2D2F" w:rsidRPr="00AB16B1" w:rsidRDefault="00F56232" w:rsidP="00F56232">
            <w:pPr>
              <w:spacing w:before="120" w:after="120"/>
              <w:jc w:val="right"/>
              <w:rPr>
                <w:sz w:val="22"/>
              </w:rPr>
            </w:pPr>
            <w:r w:rsidRPr="00AB16B1">
              <w:rPr>
                <w:sz w:val="22"/>
              </w:rPr>
              <w:t>Název subjektu:</w:t>
            </w:r>
          </w:p>
        </w:tc>
        <w:tc>
          <w:tcPr>
            <w:tcW w:w="5812" w:type="dxa"/>
            <w:vAlign w:val="center"/>
          </w:tcPr>
          <w:p w14:paraId="37E2E492" w14:textId="58E9FB75" w:rsidR="007B2D2F" w:rsidRPr="00AB16B1" w:rsidRDefault="006A60DA" w:rsidP="00077126">
            <w:pPr>
              <w:spacing w:before="120" w:after="120"/>
              <w:rPr>
                <w:sz w:val="22"/>
              </w:rPr>
            </w:pPr>
            <w:r>
              <w:rPr>
                <w:sz w:val="22"/>
              </w:rPr>
              <w:t>Oblastní muzeum v Litoměřicích</w:t>
            </w:r>
          </w:p>
        </w:tc>
      </w:tr>
      <w:tr w:rsidR="007B2D2F" w:rsidRPr="00AB16B1" w14:paraId="1913F819" w14:textId="77777777" w:rsidTr="00EE3F2C">
        <w:tc>
          <w:tcPr>
            <w:tcW w:w="3402" w:type="dxa"/>
            <w:vAlign w:val="center"/>
          </w:tcPr>
          <w:p w14:paraId="1CAAAD61" w14:textId="77777777" w:rsidR="007B2D2F" w:rsidRPr="00AB16B1" w:rsidRDefault="007B2D2F" w:rsidP="00077126">
            <w:pPr>
              <w:spacing w:before="120" w:after="120"/>
              <w:jc w:val="right"/>
              <w:rPr>
                <w:sz w:val="22"/>
              </w:rPr>
            </w:pPr>
            <w:r w:rsidRPr="00AB16B1">
              <w:rPr>
                <w:sz w:val="22"/>
              </w:rPr>
              <w:t>Adresa:</w:t>
            </w:r>
          </w:p>
        </w:tc>
        <w:tc>
          <w:tcPr>
            <w:tcW w:w="5812" w:type="dxa"/>
            <w:vAlign w:val="center"/>
          </w:tcPr>
          <w:p w14:paraId="5ACA2C57" w14:textId="276CE915" w:rsidR="007B2D2F" w:rsidRPr="00AB16B1" w:rsidRDefault="006A60DA" w:rsidP="00077126">
            <w:pPr>
              <w:spacing w:before="120" w:after="120"/>
              <w:rPr>
                <w:sz w:val="22"/>
              </w:rPr>
            </w:pPr>
            <w:r>
              <w:rPr>
                <w:sz w:val="22"/>
              </w:rPr>
              <w:t>Dlouhá 173, 412 01 Litoměřice</w:t>
            </w:r>
          </w:p>
        </w:tc>
      </w:tr>
      <w:tr w:rsidR="00D1481E" w:rsidRPr="00AB16B1" w14:paraId="1A2ABB8A" w14:textId="77777777" w:rsidTr="00EE3F2C">
        <w:tc>
          <w:tcPr>
            <w:tcW w:w="3402" w:type="dxa"/>
            <w:vAlign w:val="center"/>
          </w:tcPr>
          <w:p w14:paraId="2E219F8A" w14:textId="77777777" w:rsidR="00D1481E" w:rsidRPr="00AB16B1" w:rsidRDefault="00D1481E" w:rsidP="00D1481E">
            <w:pPr>
              <w:spacing w:before="120" w:after="120"/>
              <w:jc w:val="right"/>
              <w:rPr>
                <w:sz w:val="22"/>
              </w:rPr>
            </w:pPr>
            <w:r w:rsidRPr="00AB16B1">
              <w:rPr>
                <w:sz w:val="22"/>
              </w:rPr>
              <w:t>IČ:</w:t>
            </w:r>
          </w:p>
        </w:tc>
        <w:tc>
          <w:tcPr>
            <w:tcW w:w="5812" w:type="dxa"/>
            <w:vAlign w:val="center"/>
          </w:tcPr>
          <w:p w14:paraId="5AF23D69" w14:textId="6CCA9F46" w:rsidR="00D1481E" w:rsidRPr="00AB16B1" w:rsidRDefault="006A60DA" w:rsidP="00D1481E">
            <w:pPr>
              <w:spacing w:before="120" w:after="120"/>
              <w:rPr>
                <w:sz w:val="22"/>
              </w:rPr>
            </w:pPr>
            <w:r>
              <w:rPr>
                <w:sz w:val="22"/>
                <w:szCs w:val="22"/>
              </w:rPr>
              <w:t>00360635</w:t>
            </w:r>
          </w:p>
        </w:tc>
      </w:tr>
      <w:tr w:rsidR="00577357" w:rsidRPr="00AB16B1" w14:paraId="63AA3807" w14:textId="77777777" w:rsidTr="00EE3F2C">
        <w:tc>
          <w:tcPr>
            <w:tcW w:w="3402" w:type="dxa"/>
            <w:vAlign w:val="center"/>
          </w:tcPr>
          <w:p w14:paraId="7CADCB53" w14:textId="77777777" w:rsidR="00577357" w:rsidRPr="00AB16B1"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right"/>
              <w:rPr>
                <w:sz w:val="22"/>
                <w:lang w:val="cs-CZ"/>
              </w:rPr>
            </w:pPr>
            <w:r w:rsidRPr="00AB16B1">
              <w:rPr>
                <w:sz w:val="22"/>
                <w:lang w:val="cs-CZ"/>
              </w:rPr>
              <w:t xml:space="preserve">Statutární zástupce: </w:t>
            </w:r>
          </w:p>
        </w:tc>
        <w:tc>
          <w:tcPr>
            <w:tcW w:w="5812" w:type="dxa"/>
            <w:vAlign w:val="center"/>
          </w:tcPr>
          <w:p w14:paraId="325E387F" w14:textId="75EDBFD8" w:rsidR="00577357" w:rsidRPr="00AB16B1" w:rsidRDefault="004E01EE"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left"/>
              <w:rPr>
                <w:sz w:val="22"/>
                <w:lang w:val="cs-CZ"/>
              </w:rPr>
            </w:pPr>
            <w:r>
              <w:rPr>
                <w:sz w:val="22"/>
                <w:lang w:val="cs-CZ"/>
              </w:rPr>
              <w:t>Mgr. Tomáš Wiesner</w:t>
            </w:r>
          </w:p>
        </w:tc>
      </w:tr>
      <w:tr w:rsidR="00577357" w:rsidRPr="00AB16B1" w14:paraId="71198835" w14:textId="77777777" w:rsidTr="00EE3F2C">
        <w:tc>
          <w:tcPr>
            <w:tcW w:w="3402" w:type="dxa"/>
            <w:vAlign w:val="center"/>
          </w:tcPr>
          <w:p w14:paraId="143440DC" w14:textId="787D7512" w:rsidR="00577357" w:rsidRPr="006A60DA" w:rsidRDefault="006A60DA"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right"/>
              <w:rPr>
                <w:sz w:val="22"/>
                <w:lang w:val="cs-CZ"/>
              </w:rPr>
            </w:pPr>
            <w:r w:rsidRPr="006A60DA">
              <w:rPr>
                <w:sz w:val="22"/>
                <w:lang w:val="cs-CZ"/>
              </w:rPr>
              <w:t>ID datové schránky:</w:t>
            </w:r>
          </w:p>
        </w:tc>
        <w:tc>
          <w:tcPr>
            <w:tcW w:w="5812" w:type="dxa"/>
            <w:vAlign w:val="center"/>
          </w:tcPr>
          <w:p w14:paraId="33A8E302" w14:textId="12519518" w:rsidR="00577357" w:rsidRPr="00AB16B1" w:rsidRDefault="004E01EE"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left"/>
              <w:rPr>
                <w:lang w:val="cs-CZ"/>
              </w:rPr>
            </w:pPr>
            <w:r>
              <w:rPr>
                <w:rFonts w:ascii="Arial" w:hAnsi="Arial" w:cs="Arial"/>
                <w:color w:val="444444"/>
                <w:shd w:val="clear" w:color="auto" w:fill="FFFFFF"/>
              </w:rPr>
              <w:t> v3rk6uy</w:t>
            </w:r>
          </w:p>
        </w:tc>
      </w:tr>
      <w:tr w:rsidR="00577357" w:rsidRPr="00AB16B1" w14:paraId="0D572D98" w14:textId="77777777" w:rsidTr="00EE3F2C">
        <w:tc>
          <w:tcPr>
            <w:tcW w:w="3402" w:type="dxa"/>
            <w:vAlign w:val="center"/>
          </w:tcPr>
          <w:p w14:paraId="7B8B5A34" w14:textId="77777777" w:rsidR="00577357" w:rsidRPr="00AB16B1" w:rsidRDefault="00577357" w:rsidP="00577357">
            <w:pPr>
              <w:spacing w:before="120" w:after="120"/>
              <w:jc w:val="right"/>
              <w:rPr>
                <w:sz w:val="22"/>
              </w:rPr>
            </w:pPr>
            <w:r w:rsidRPr="00AB16B1">
              <w:rPr>
                <w:sz w:val="22"/>
              </w:rPr>
              <w:t xml:space="preserve">Banka: </w:t>
            </w:r>
          </w:p>
        </w:tc>
        <w:tc>
          <w:tcPr>
            <w:tcW w:w="5812" w:type="dxa"/>
            <w:vAlign w:val="center"/>
          </w:tcPr>
          <w:p w14:paraId="2C106DF5" w14:textId="31512FEB" w:rsidR="00577357" w:rsidRPr="00AB16B1" w:rsidRDefault="006A60DA" w:rsidP="00577357">
            <w:pPr>
              <w:spacing w:before="120" w:after="120"/>
              <w:rPr>
                <w:sz w:val="22"/>
              </w:rPr>
            </w:pPr>
            <w:r>
              <w:rPr>
                <w:sz w:val="22"/>
                <w:szCs w:val="22"/>
              </w:rPr>
              <w:t>Česká Spořitelna a.s.</w:t>
            </w:r>
          </w:p>
        </w:tc>
      </w:tr>
      <w:tr w:rsidR="00577357" w:rsidRPr="00AB16B1" w14:paraId="738176F4" w14:textId="77777777" w:rsidTr="00EE3F2C">
        <w:tc>
          <w:tcPr>
            <w:tcW w:w="3402" w:type="dxa"/>
            <w:vAlign w:val="center"/>
          </w:tcPr>
          <w:p w14:paraId="647CCEAC" w14:textId="77777777" w:rsidR="00577357" w:rsidRPr="00AB16B1" w:rsidRDefault="00577357" w:rsidP="00577357">
            <w:pPr>
              <w:pStyle w:val="Nadpis6"/>
              <w:tabs>
                <w:tab w:val="clear" w:pos="2835"/>
                <w:tab w:val="clear" w:pos="3402"/>
              </w:tabs>
              <w:spacing w:before="120" w:after="120" w:line="240" w:lineRule="auto"/>
              <w:ind w:firstLine="0"/>
              <w:jc w:val="right"/>
              <w:rPr>
                <w:sz w:val="22"/>
              </w:rPr>
            </w:pPr>
            <w:r w:rsidRPr="00AB16B1">
              <w:rPr>
                <w:sz w:val="22"/>
              </w:rPr>
              <w:t>Číslo účtu:</w:t>
            </w:r>
          </w:p>
        </w:tc>
        <w:tc>
          <w:tcPr>
            <w:tcW w:w="5812" w:type="dxa"/>
            <w:vAlign w:val="center"/>
          </w:tcPr>
          <w:p w14:paraId="23118E01" w14:textId="40BC7C1F" w:rsidR="00577357" w:rsidRPr="00AB16B1" w:rsidRDefault="006A60DA" w:rsidP="00577357">
            <w:pPr>
              <w:pStyle w:val="Nadpis6"/>
              <w:tabs>
                <w:tab w:val="clear" w:pos="2835"/>
                <w:tab w:val="clear" w:pos="3402"/>
              </w:tabs>
              <w:spacing w:before="120" w:after="120" w:line="240" w:lineRule="auto"/>
              <w:ind w:firstLine="0"/>
              <w:jc w:val="left"/>
              <w:rPr>
                <w:sz w:val="22"/>
              </w:rPr>
            </w:pPr>
            <w:r>
              <w:rPr>
                <w:sz w:val="22"/>
                <w:szCs w:val="22"/>
              </w:rPr>
              <w:t>1002328389/0800</w:t>
            </w:r>
          </w:p>
        </w:tc>
      </w:tr>
    </w:tbl>
    <w:p w14:paraId="48BD707E" w14:textId="77777777" w:rsidR="006E6021" w:rsidRPr="00AB16B1" w:rsidRDefault="006E6021" w:rsidP="00765A6B">
      <w:pPr>
        <w:tabs>
          <w:tab w:val="right" w:pos="3261"/>
          <w:tab w:val="left" w:pos="3828"/>
        </w:tabs>
        <w:spacing w:before="240" w:after="240"/>
        <w:jc w:val="center"/>
        <w:rPr>
          <w:sz w:val="22"/>
        </w:rPr>
      </w:pPr>
      <w:r w:rsidRPr="00AB16B1">
        <w:rPr>
          <w:sz w:val="22"/>
        </w:rPr>
        <w:t>a</w:t>
      </w:r>
    </w:p>
    <w:p w14:paraId="2691635F" w14:textId="77777777" w:rsidR="00077126" w:rsidRPr="00AB16B1" w:rsidRDefault="00B75004" w:rsidP="00224E44">
      <w:pPr>
        <w:tabs>
          <w:tab w:val="right" w:pos="3261"/>
          <w:tab w:val="left" w:pos="3828"/>
        </w:tabs>
        <w:spacing w:after="120" w:line="276" w:lineRule="auto"/>
        <w:jc w:val="both"/>
        <w:rPr>
          <w:sz w:val="22"/>
        </w:rPr>
      </w:pPr>
      <w:r w:rsidRPr="00AB16B1">
        <w:rPr>
          <w:b/>
          <w:sz w:val="22"/>
          <w:u w:val="single"/>
        </w:rPr>
        <w:t>Poskytovatel</w:t>
      </w:r>
      <w:r w:rsidR="006E6021" w:rsidRPr="00AB16B1">
        <w:rPr>
          <w:b/>
          <w:sz w:val="22"/>
        </w:rPr>
        <w:t xml:space="preserve">:  </w:t>
      </w:r>
      <w:r w:rsidR="006E6021" w:rsidRPr="00AB16B1">
        <w:rPr>
          <w:sz w:val="22"/>
        </w:rPr>
        <w:t xml:space="preserve">      </w:t>
      </w:r>
      <w:r w:rsidR="006E6021" w:rsidRPr="00AB16B1">
        <w:rPr>
          <w:sz w:val="22"/>
        </w:rPr>
        <w:tab/>
      </w:r>
      <w:r w:rsidR="006E6021" w:rsidRPr="00AB16B1">
        <w:rPr>
          <w:sz w:val="22"/>
        </w:rPr>
        <w:tab/>
      </w:r>
    </w:p>
    <w:tbl>
      <w:tblPr>
        <w:tblStyle w:val="Mkatabulky"/>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812"/>
      </w:tblGrid>
      <w:tr w:rsidR="00077126" w:rsidRPr="00AB16B1" w14:paraId="56B3875C" w14:textId="77777777" w:rsidTr="00577357">
        <w:tc>
          <w:tcPr>
            <w:tcW w:w="3402" w:type="dxa"/>
            <w:vAlign w:val="center"/>
          </w:tcPr>
          <w:p w14:paraId="329E05EF" w14:textId="77777777" w:rsidR="00077126" w:rsidRPr="00AB16B1"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p>
        </w:tc>
        <w:tc>
          <w:tcPr>
            <w:tcW w:w="5812" w:type="dxa"/>
          </w:tcPr>
          <w:p w14:paraId="7356742B" w14:textId="79D0F4FF" w:rsidR="00077126" w:rsidRPr="00AB16B1" w:rsidRDefault="009C362F"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T-Technology s.r.o.</w:t>
            </w:r>
          </w:p>
        </w:tc>
      </w:tr>
      <w:tr w:rsidR="00077126" w:rsidRPr="00AB16B1" w14:paraId="15A95D5F" w14:textId="77777777" w:rsidTr="00577357">
        <w:tc>
          <w:tcPr>
            <w:tcW w:w="3402" w:type="dxa"/>
            <w:vAlign w:val="center"/>
          </w:tcPr>
          <w:p w14:paraId="405CCA6F" w14:textId="77777777" w:rsidR="00077126" w:rsidRPr="00AB16B1"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sídlo:</w:t>
            </w:r>
          </w:p>
        </w:tc>
        <w:tc>
          <w:tcPr>
            <w:tcW w:w="5812" w:type="dxa"/>
          </w:tcPr>
          <w:p w14:paraId="42CEE163" w14:textId="37A75B97" w:rsidR="00077126" w:rsidRPr="00AB16B1" w:rsidRDefault="009C362F"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Třebízského 251, 413 01 Roudnice nad Labem</w:t>
            </w:r>
          </w:p>
        </w:tc>
      </w:tr>
      <w:tr w:rsidR="00077126" w:rsidRPr="00AB16B1" w14:paraId="4DDEC1DA" w14:textId="77777777" w:rsidTr="00577357">
        <w:tc>
          <w:tcPr>
            <w:tcW w:w="3402" w:type="dxa"/>
            <w:vAlign w:val="center"/>
          </w:tcPr>
          <w:p w14:paraId="1D6FC727" w14:textId="77777777" w:rsidR="00077126" w:rsidRPr="00AB16B1"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IČ:</w:t>
            </w:r>
          </w:p>
        </w:tc>
        <w:tc>
          <w:tcPr>
            <w:tcW w:w="5812" w:type="dxa"/>
          </w:tcPr>
          <w:p w14:paraId="6437DB23" w14:textId="57F7AE1F" w:rsidR="00077126" w:rsidRPr="00AB16B1" w:rsidRDefault="009C362F"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03934527</w:t>
            </w:r>
          </w:p>
        </w:tc>
      </w:tr>
      <w:tr w:rsidR="00077126" w:rsidRPr="00AB16B1" w14:paraId="1619688C" w14:textId="77777777" w:rsidTr="00577357">
        <w:tc>
          <w:tcPr>
            <w:tcW w:w="3402" w:type="dxa"/>
            <w:vAlign w:val="center"/>
          </w:tcPr>
          <w:p w14:paraId="75BFB6DD" w14:textId="77777777" w:rsidR="00077126" w:rsidRPr="00AB16B1"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 xml:space="preserve">DIČ: </w:t>
            </w:r>
          </w:p>
        </w:tc>
        <w:tc>
          <w:tcPr>
            <w:tcW w:w="5812" w:type="dxa"/>
          </w:tcPr>
          <w:p w14:paraId="56D720FD" w14:textId="3E9BEC2D" w:rsidR="00077126" w:rsidRPr="00AB16B1" w:rsidRDefault="009C362F"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CZ03934527</w:t>
            </w:r>
          </w:p>
        </w:tc>
      </w:tr>
      <w:tr w:rsidR="00577357" w:rsidRPr="00AB16B1" w14:paraId="24EE3B54" w14:textId="77777777" w:rsidTr="00577357">
        <w:tc>
          <w:tcPr>
            <w:tcW w:w="3402" w:type="dxa"/>
            <w:vAlign w:val="center"/>
          </w:tcPr>
          <w:p w14:paraId="67CC8625" w14:textId="77777777" w:rsidR="00577357" w:rsidRPr="00AB16B1"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 xml:space="preserve">Zástupce ve věcech smluvních: </w:t>
            </w:r>
          </w:p>
        </w:tc>
        <w:tc>
          <w:tcPr>
            <w:tcW w:w="5812" w:type="dxa"/>
          </w:tcPr>
          <w:p w14:paraId="2C4317A1" w14:textId="60ED6900" w:rsidR="00577357" w:rsidRPr="00AB16B1" w:rsidRDefault="009C362F"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Mgr. Jiří Douša, MBA – jednatel společnosti</w:t>
            </w:r>
          </w:p>
        </w:tc>
      </w:tr>
      <w:tr w:rsidR="00577357" w:rsidRPr="00AB16B1" w14:paraId="0D49CFE2" w14:textId="77777777" w:rsidTr="00577357">
        <w:tc>
          <w:tcPr>
            <w:tcW w:w="3402" w:type="dxa"/>
            <w:vAlign w:val="center"/>
          </w:tcPr>
          <w:p w14:paraId="6266D610" w14:textId="77777777" w:rsidR="00577357" w:rsidRPr="00AB16B1"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zápis v OR:</w:t>
            </w:r>
          </w:p>
        </w:tc>
        <w:tc>
          <w:tcPr>
            <w:tcW w:w="5812" w:type="dxa"/>
          </w:tcPr>
          <w:p w14:paraId="1E2F07C5" w14:textId="2875E1A4" w:rsidR="00577357" w:rsidRPr="00AB16B1" w:rsidRDefault="009C362F"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Krajský soud v Ústí nad Labem, Sp.Zn. C 35452</w:t>
            </w:r>
          </w:p>
        </w:tc>
      </w:tr>
      <w:tr w:rsidR="006A60DA" w:rsidRPr="00AB16B1" w14:paraId="0BF3709D" w14:textId="77777777" w:rsidTr="00577357">
        <w:tc>
          <w:tcPr>
            <w:tcW w:w="3402" w:type="dxa"/>
            <w:vAlign w:val="center"/>
          </w:tcPr>
          <w:p w14:paraId="55F769A5" w14:textId="0EDBB60C" w:rsidR="006A60DA" w:rsidRPr="00AB16B1" w:rsidRDefault="006A60DA"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Pr>
                <w:sz w:val="22"/>
                <w:szCs w:val="22"/>
                <w:lang w:val="cs-CZ"/>
              </w:rPr>
              <w:t>ID datové schránky:</w:t>
            </w:r>
          </w:p>
        </w:tc>
        <w:tc>
          <w:tcPr>
            <w:tcW w:w="5812" w:type="dxa"/>
          </w:tcPr>
          <w:p w14:paraId="0F9CC30D" w14:textId="7FEA10F4" w:rsidR="006A60DA" w:rsidRPr="00AB16B1" w:rsidRDefault="009C362F"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cyizxbf</w:t>
            </w:r>
          </w:p>
        </w:tc>
      </w:tr>
      <w:tr w:rsidR="00577357" w:rsidRPr="00AB16B1" w14:paraId="5BF127DA" w14:textId="77777777" w:rsidTr="00577357">
        <w:tc>
          <w:tcPr>
            <w:tcW w:w="3402" w:type="dxa"/>
            <w:vAlign w:val="center"/>
          </w:tcPr>
          <w:p w14:paraId="63B8D73C" w14:textId="77777777" w:rsidR="00577357" w:rsidRPr="00AB16B1"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Banka:</w:t>
            </w:r>
          </w:p>
        </w:tc>
        <w:tc>
          <w:tcPr>
            <w:tcW w:w="5812" w:type="dxa"/>
          </w:tcPr>
          <w:p w14:paraId="4525F33C" w14:textId="69ACA73C" w:rsidR="009C362F" w:rsidRPr="00AB16B1" w:rsidRDefault="009C362F"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ČSOB a.s.</w:t>
            </w:r>
          </w:p>
        </w:tc>
      </w:tr>
      <w:tr w:rsidR="00577357" w:rsidRPr="00AB16B1" w14:paraId="7BD5B5B8" w14:textId="77777777" w:rsidTr="00577357">
        <w:tc>
          <w:tcPr>
            <w:tcW w:w="3402" w:type="dxa"/>
            <w:vAlign w:val="center"/>
          </w:tcPr>
          <w:p w14:paraId="4D92B4FB" w14:textId="77777777" w:rsidR="00577357" w:rsidRPr="00AB16B1"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2"/>
                <w:szCs w:val="22"/>
                <w:lang w:val="cs-CZ"/>
              </w:rPr>
            </w:pPr>
            <w:r w:rsidRPr="00AB16B1">
              <w:rPr>
                <w:sz w:val="22"/>
                <w:szCs w:val="22"/>
                <w:lang w:val="cs-CZ"/>
              </w:rPr>
              <w:t>Číslo účtu:</w:t>
            </w:r>
          </w:p>
        </w:tc>
        <w:tc>
          <w:tcPr>
            <w:tcW w:w="5812" w:type="dxa"/>
          </w:tcPr>
          <w:p w14:paraId="1035D269" w14:textId="7AC1FE6B" w:rsidR="009C362F" w:rsidRPr="00AB16B1" w:rsidRDefault="009C362F"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2"/>
                <w:szCs w:val="22"/>
                <w:lang w:val="cs-CZ"/>
              </w:rPr>
            </w:pPr>
            <w:r>
              <w:rPr>
                <w:sz w:val="22"/>
                <w:szCs w:val="22"/>
                <w:lang w:val="cs-CZ"/>
              </w:rPr>
              <w:t>317190789/0300</w:t>
            </w:r>
          </w:p>
        </w:tc>
      </w:tr>
    </w:tbl>
    <w:p w14:paraId="50A96128" w14:textId="77777777" w:rsidR="006E6021" w:rsidRPr="00AB16B1" w:rsidRDefault="005354A8" w:rsidP="00E20E60">
      <w:pPr>
        <w:numPr>
          <w:ilvl w:val="0"/>
          <w:numId w:val="2"/>
        </w:numPr>
        <w:spacing w:afterLines="50" w:after="120"/>
        <w:ind w:left="709" w:hanging="284"/>
        <w:jc w:val="both"/>
        <w:rPr>
          <w:b/>
          <w:caps/>
          <w:sz w:val="22"/>
          <w:u w:val="single"/>
        </w:rPr>
      </w:pPr>
      <w:r w:rsidRPr="00AB16B1">
        <w:rPr>
          <w:b/>
          <w:caps/>
          <w:sz w:val="22"/>
          <w:u w:val="single"/>
        </w:rPr>
        <w:br w:type="page"/>
      </w:r>
      <w:r w:rsidR="006E6021" w:rsidRPr="00AB16B1">
        <w:rPr>
          <w:b/>
          <w:caps/>
          <w:sz w:val="22"/>
          <w:u w:val="single"/>
        </w:rPr>
        <w:lastRenderedPageBreak/>
        <w:t>Předmět</w:t>
      </w:r>
      <w:r w:rsidR="00EE3F2C" w:rsidRPr="00AB16B1">
        <w:rPr>
          <w:b/>
          <w:caps/>
          <w:sz w:val="22"/>
          <w:u w:val="single"/>
        </w:rPr>
        <w:t>,</w:t>
      </w:r>
      <w:r w:rsidR="002B6728" w:rsidRPr="00AB16B1">
        <w:rPr>
          <w:b/>
          <w:caps/>
          <w:sz w:val="22"/>
          <w:u w:val="single"/>
        </w:rPr>
        <w:t xml:space="preserve"> </w:t>
      </w:r>
      <w:r w:rsidR="00A86F36" w:rsidRPr="00AB16B1">
        <w:rPr>
          <w:b/>
          <w:caps/>
          <w:sz w:val="22"/>
          <w:u w:val="single"/>
        </w:rPr>
        <w:t>místo</w:t>
      </w:r>
      <w:r w:rsidR="00EE3F2C" w:rsidRPr="00AB16B1">
        <w:rPr>
          <w:b/>
          <w:caps/>
          <w:sz w:val="22"/>
          <w:u w:val="single"/>
        </w:rPr>
        <w:t>,</w:t>
      </w:r>
      <w:r w:rsidR="00A86F36" w:rsidRPr="00AB16B1">
        <w:rPr>
          <w:b/>
          <w:caps/>
          <w:sz w:val="22"/>
          <w:u w:val="single"/>
        </w:rPr>
        <w:t xml:space="preserve"> </w:t>
      </w:r>
      <w:r w:rsidR="00EE3F2C" w:rsidRPr="00AB16B1">
        <w:rPr>
          <w:b/>
          <w:caps/>
          <w:sz w:val="22"/>
          <w:u w:val="single"/>
        </w:rPr>
        <w:t xml:space="preserve">specifikace zařízení </w:t>
      </w:r>
      <w:r w:rsidR="002B6728" w:rsidRPr="00AB16B1">
        <w:rPr>
          <w:b/>
          <w:caps/>
          <w:sz w:val="22"/>
          <w:u w:val="single"/>
        </w:rPr>
        <w:t>a cen</w:t>
      </w:r>
      <w:r w:rsidR="00A86F36" w:rsidRPr="00AB16B1">
        <w:rPr>
          <w:b/>
          <w:caps/>
          <w:sz w:val="22"/>
          <w:u w:val="single"/>
        </w:rPr>
        <w:t>y služeb</w:t>
      </w:r>
      <w:r w:rsidR="00F50450" w:rsidRPr="00AB16B1">
        <w:rPr>
          <w:b/>
          <w:caps/>
          <w:sz w:val="22"/>
          <w:u w:val="single"/>
        </w:rPr>
        <w:t xml:space="preserve"> plnění smlouvy</w:t>
      </w:r>
    </w:p>
    <w:p w14:paraId="0D012B8D" w14:textId="77777777" w:rsidR="00AC114A" w:rsidRPr="00AB16B1" w:rsidRDefault="00CF0EAB" w:rsidP="00AB16B1">
      <w:pPr>
        <w:numPr>
          <w:ilvl w:val="1"/>
          <w:numId w:val="2"/>
        </w:numPr>
        <w:tabs>
          <w:tab w:val="clear" w:pos="1440"/>
          <w:tab w:val="num" w:pos="284"/>
        </w:tabs>
        <w:spacing w:beforeLines="50" w:before="120"/>
        <w:ind w:left="284" w:hanging="284"/>
        <w:jc w:val="both"/>
        <w:rPr>
          <w:sz w:val="22"/>
        </w:rPr>
      </w:pPr>
      <w:r w:rsidRPr="00AB16B1">
        <w:rPr>
          <w:sz w:val="22"/>
        </w:rPr>
        <w:t>Předmětem této smlouvy je</w:t>
      </w:r>
      <w:r w:rsidR="00DA0279">
        <w:rPr>
          <w:sz w:val="22"/>
        </w:rPr>
        <w:t xml:space="preserve"> provádění</w:t>
      </w:r>
      <w:r w:rsidR="00AC114A" w:rsidRPr="00AB16B1">
        <w:rPr>
          <w:sz w:val="22"/>
        </w:rPr>
        <w:t>:</w:t>
      </w:r>
    </w:p>
    <w:p w14:paraId="00F088E8" w14:textId="77777777" w:rsidR="00AC114A" w:rsidRPr="00AB16B1" w:rsidRDefault="00CF0EAB" w:rsidP="00AB16B1">
      <w:pPr>
        <w:pStyle w:val="Odstavecseseznamem"/>
        <w:numPr>
          <w:ilvl w:val="0"/>
          <w:numId w:val="23"/>
        </w:numPr>
        <w:spacing w:beforeLines="50"/>
        <w:rPr>
          <w:lang w:val="cs-CZ"/>
        </w:rPr>
      </w:pPr>
      <w:r w:rsidRPr="00AB16B1">
        <w:rPr>
          <w:lang w:val="cs-CZ"/>
        </w:rPr>
        <w:t>pravidelných periodických revizí a zkoušek provozu</w:t>
      </w:r>
      <w:r w:rsidR="00AC114A" w:rsidRPr="00AB16B1">
        <w:rPr>
          <w:lang w:val="cs-CZ"/>
        </w:rPr>
        <w:t>;</w:t>
      </w:r>
    </w:p>
    <w:p w14:paraId="26C0E71A" w14:textId="77777777" w:rsidR="00AC114A" w:rsidRPr="00AB16B1" w:rsidRDefault="00AB16B1" w:rsidP="00AB16B1">
      <w:pPr>
        <w:pStyle w:val="Odstavecseseznamem"/>
        <w:numPr>
          <w:ilvl w:val="0"/>
          <w:numId w:val="23"/>
        </w:numPr>
        <w:spacing w:beforeLines="50"/>
        <w:rPr>
          <w:lang w:val="cs-CZ"/>
        </w:rPr>
      </w:pPr>
      <w:r w:rsidRPr="00AB16B1">
        <w:rPr>
          <w:lang w:val="cs-CZ"/>
        </w:rPr>
        <w:t xml:space="preserve">servisu </w:t>
      </w:r>
      <w:r w:rsidR="00DA0279">
        <w:rPr>
          <w:lang w:val="cs-CZ"/>
        </w:rPr>
        <w:t xml:space="preserve">- </w:t>
      </w:r>
      <w:r w:rsidR="00CF0EAB" w:rsidRPr="00AB16B1">
        <w:rPr>
          <w:lang w:val="cs-CZ"/>
        </w:rPr>
        <w:t>oprav</w:t>
      </w:r>
      <w:r>
        <w:rPr>
          <w:lang w:val="cs-CZ"/>
        </w:rPr>
        <w:t>;</w:t>
      </w:r>
    </w:p>
    <w:p w14:paraId="516E9A7A" w14:textId="77777777" w:rsidR="00AC114A" w:rsidRPr="00AB16B1" w:rsidRDefault="00AC114A" w:rsidP="00AB16B1">
      <w:pPr>
        <w:pStyle w:val="Odstavecseseznamem"/>
        <w:numPr>
          <w:ilvl w:val="0"/>
          <w:numId w:val="23"/>
        </w:numPr>
        <w:spacing w:beforeLines="50"/>
        <w:rPr>
          <w:lang w:val="cs-CZ"/>
        </w:rPr>
      </w:pPr>
      <w:r w:rsidRPr="00AB16B1">
        <w:rPr>
          <w:lang w:val="cs-CZ"/>
        </w:rPr>
        <w:t>údržby včetně čištění</w:t>
      </w:r>
      <w:r w:rsidR="00AB16B1">
        <w:rPr>
          <w:lang w:val="cs-CZ"/>
        </w:rPr>
        <w:t>;</w:t>
      </w:r>
      <w:r w:rsidRPr="00AB16B1">
        <w:rPr>
          <w:lang w:val="cs-CZ"/>
        </w:rPr>
        <w:t xml:space="preserve"> </w:t>
      </w:r>
    </w:p>
    <w:p w14:paraId="1B290AFC" w14:textId="77777777" w:rsidR="00AC114A" w:rsidRPr="00AB16B1" w:rsidRDefault="00AC114A" w:rsidP="00AB16B1">
      <w:pPr>
        <w:pStyle w:val="Odstavecseseznamem"/>
        <w:numPr>
          <w:ilvl w:val="0"/>
          <w:numId w:val="23"/>
        </w:numPr>
        <w:spacing w:beforeLines="50"/>
        <w:rPr>
          <w:lang w:val="cs-CZ"/>
        </w:rPr>
      </w:pPr>
      <w:r w:rsidRPr="00AB16B1">
        <w:rPr>
          <w:lang w:val="cs-CZ"/>
        </w:rPr>
        <w:t>seřízení, nastav</w:t>
      </w:r>
      <w:r w:rsidR="00AB16B1" w:rsidRPr="00AB16B1">
        <w:rPr>
          <w:lang w:val="cs-CZ"/>
        </w:rPr>
        <w:t>e</w:t>
      </w:r>
      <w:r w:rsidRPr="00AB16B1">
        <w:rPr>
          <w:lang w:val="cs-CZ"/>
        </w:rPr>
        <w:t>ní a programování</w:t>
      </w:r>
      <w:r w:rsidR="00AB16B1" w:rsidRPr="00AB16B1">
        <w:rPr>
          <w:lang w:val="cs-CZ"/>
        </w:rPr>
        <w:t>;</w:t>
      </w:r>
      <w:r w:rsidRPr="00AB16B1">
        <w:rPr>
          <w:lang w:val="cs-CZ"/>
        </w:rPr>
        <w:t xml:space="preserve"> </w:t>
      </w:r>
    </w:p>
    <w:p w14:paraId="10971A73" w14:textId="77777777" w:rsidR="003F6167" w:rsidRDefault="00F50450" w:rsidP="00AB16B1">
      <w:pPr>
        <w:pStyle w:val="Odstavecseseznamem"/>
        <w:numPr>
          <w:ilvl w:val="0"/>
          <w:numId w:val="23"/>
        </w:numPr>
        <w:spacing w:beforeLines="50"/>
        <w:rPr>
          <w:lang w:val="cs-CZ"/>
        </w:rPr>
      </w:pPr>
      <w:r w:rsidRPr="00AB16B1">
        <w:rPr>
          <w:lang w:val="cs-CZ"/>
        </w:rPr>
        <w:t xml:space="preserve">dalších </w:t>
      </w:r>
      <w:r w:rsidR="00AB16B1" w:rsidRPr="00AB16B1">
        <w:rPr>
          <w:lang w:val="cs-CZ"/>
        </w:rPr>
        <w:t>uvedených služeb</w:t>
      </w:r>
      <w:r w:rsidR="003F6167">
        <w:rPr>
          <w:lang w:val="cs-CZ"/>
        </w:rPr>
        <w:t>;</w:t>
      </w:r>
    </w:p>
    <w:p w14:paraId="0FDE6A66" w14:textId="77777777" w:rsidR="00CF0EAB" w:rsidRPr="00AB16B1" w:rsidRDefault="005A574A" w:rsidP="00AB16B1">
      <w:pPr>
        <w:pStyle w:val="Odstavecseseznamem"/>
        <w:numPr>
          <w:ilvl w:val="0"/>
          <w:numId w:val="23"/>
        </w:numPr>
        <w:spacing w:beforeLines="50"/>
        <w:rPr>
          <w:lang w:val="cs-CZ"/>
        </w:rPr>
      </w:pPr>
      <w:r w:rsidRPr="00AB16B1">
        <w:rPr>
          <w:lang w:val="cs-CZ"/>
        </w:rPr>
        <w:t xml:space="preserve">v místě, </w:t>
      </w:r>
      <w:r w:rsidR="00CF0EAB" w:rsidRPr="00AB16B1">
        <w:rPr>
          <w:lang w:val="cs-CZ"/>
        </w:rPr>
        <w:t xml:space="preserve">na </w:t>
      </w:r>
      <w:r w:rsidR="005A785E" w:rsidRPr="00AB16B1">
        <w:rPr>
          <w:lang w:val="cs-CZ"/>
        </w:rPr>
        <w:t xml:space="preserve">zařízeních a </w:t>
      </w:r>
      <w:r w:rsidR="00F50450" w:rsidRPr="00AB16B1">
        <w:rPr>
          <w:lang w:val="cs-CZ"/>
        </w:rPr>
        <w:t xml:space="preserve">v </w:t>
      </w:r>
      <w:r w:rsidRPr="00AB16B1">
        <w:rPr>
          <w:lang w:val="cs-CZ"/>
        </w:rPr>
        <w:t>cenách</w:t>
      </w:r>
      <w:r w:rsidR="005A785E" w:rsidRPr="00AB16B1">
        <w:rPr>
          <w:lang w:val="cs-CZ"/>
        </w:rPr>
        <w:t>, specifikovan</w:t>
      </w:r>
      <w:r w:rsidRPr="00AB16B1">
        <w:rPr>
          <w:lang w:val="cs-CZ"/>
        </w:rPr>
        <w:t>ých</w:t>
      </w:r>
      <w:r w:rsidR="005A785E" w:rsidRPr="00AB16B1">
        <w:rPr>
          <w:lang w:val="cs-CZ"/>
        </w:rPr>
        <w:t xml:space="preserve"> </w:t>
      </w:r>
      <w:r w:rsidR="00F50450" w:rsidRPr="00AB16B1">
        <w:rPr>
          <w:lang w:val="cs-CZ"/>
        </w:rPr>
        <w:t xml:space="preserve">v Příloze č. 1 </w:t>
      </w:r>
      <w:r w:rsidR="005A785E" w:rsidRPr="00AB16B1">
        <w:rPr>
          <w:lang w:val="cs-CZ"/>
        </w:rPr>
        <w:t>této smlouvy</w:t>
      </w:r>
      <w:r w:rsidR="005144D7" w:rsidRPr="00AB16B1">
        <w:rPr>
          <w:lang w:val="cs-CZ"/>
        </w:rPr>
        <w:t>.</w:t>
      </w:r>
    </w:p>
    <w:p w14:paraId="5B495C92" w14:textId="77777777" w:rsidR="006E6021" w:rsidRPr="00AB16B1" w:rsidRDefault="006E6021" w:rsidP="005E0EB5">
      <w:pPr>
        <w:numPr>
          <w:ilvl w:val="0"/>
          <w:numId w:val="2"/>
        </w:numPr>
        <w:spacing w:beforeLines="150" w:before="360" w:afterLines="50" w:after="120"/>
        <w:ind w:left="709" w:hanging="284"/>
        <w:jc w:val="both"/>
        <w:rPr>
          <w:b/>
          <w:caps/>
          <w:sz w:val="22"/>
          <w:u w:val="single"/>
        </w:rPr>
      </w:pPr>
      <w:r w:rsidRPr="00AB16B1">
        <w:rPr>
          <w:b/>
          <w:caps/>
          <w:sz w:val="22"/>
          <w:u w:val="single"/>
        </w:rPr>
        <w:t>Doba plnění smlouvy</w:t>
      </w:r>
    </w:p>
    <w:p w14:paraId="2871229C"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 xml:space="preserve">Smlouva nabývá platnosti dnem podpisu a účinnosti dnem předání do servisní péče </w:t>
      </w:r>
      <w:r w:rsidR="00B75004" w:rsidRPr="00AB16B1">
        <w:rPr>
          <w:sz w:val="22"/>
        </w:rPr>
        <w:t>poskytovatel</w:t>
      </w:r>
      <w:r w:rsidRPr="00AB16B1">
        <w:rPr>
          <w:sz w:val="22"/>
        </w:rPr>
        <w:t>e všech zařízení uvedených v</w:t>
      </w:r>
      <w:r w:rsidR="00734D1F" w:rsidRPr="00AB16B1">
        <w:rPr>
          <w:sz w:val="22"/>
        </w:rPr>
        <w:t> </w:t>
      </w:r>
      <w:r w:rsidRPr="00AB16B1">
        <w:rPr>
          <w:sz w:val="22"/>
        </w:rPr>
        <w:t>této</w:t>
      </w:r>
      <w:r w:rsidR="00734D1F" w:rsidRPr="00AB16B1">
        <w:rPr>
          <w:sz w:val="22"/>
        </w:rPr>
        <w:t xml:space="preserve"> </w:t>
      </w:r>
      <w:r w:rsidR="00E83B8E" w:rsidRPr="00AB16B1">
        <w:rPr>
          <w:sz w:val="22"/>
        </w:rPr>
        <w:t>smlouvě</w:t>
      </w:r>
      <w:r w:rsidRPr="00AB16B1">
        <w:rPr>
          <w:sz w:val="22"/>
        </w:rPr>
        <w:t>.</w:t>
      </w:r>
    </w:p>
    <w:p w14:paraId="17497EC9" w14:textId="662A5A55"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Smlouva se uzavírá na dobu určitou</w:t>
      </w:r>
      <w:r w:rsidR="00F75DCD">
        <w:rPr>
          <w:sz w:val="22"/>
        </w:rPr>
        <w:t xml:space="preserve"> po dobu </w:t>
      </w:r>
      <w:r w:rsidR="00281B6E">
        <w:rPr>
          <w:sz w:val="22"/>
        </w:rPr>
        <w:t>60</w:t>
      </w:r>
      <w:r w:rsidR="00F75DCD">
        <w:rPr>
          <w:sz w:val="22"/>
        </w:rPr>
        <w:t xml:space="preserve"> měsíců</w:t>
      </w:r>
      <w:r w:rsidRPr="00AB16B1">
        <w:rPr>
          <w:sz w:val="22"/>
        </w:rPr>
        <w:t xml:space="preserve"> s výpovědní lhůtou v délce 3 </w:t>
      </w:r>
      <w:r w:rsidR="00E83B8E" w:rsidRPr="00AB16B1">
        <w:rPr>
          <w:sz w:val="22"/>
        </w:rPr>
        <w:t xml:space="preserve">(tři) </w:t>
      </w:r>
      <w:r w:rsidRPr="00AB16B1">
        <w:rPr>
          <w:sz w:val="22"/>
        </w:rPr>
        <w:t>měsíce.</w:t>
      </w:r>
    </w:p>
    <w:p w14:paraId="79919CC3"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Pokud některá ze smluvních stran projeví zájem o vypovězení smlouvy, sdělí toto písemně druhé straně s uvedením důvodů vypovězení. Běh výpovědní lhůty začíná prvním dnem měsíce následujícího po měsíci, ve kterém byla výpověď smlouvy doručena druhé straně.</w:t>
      </w:r>
    </w:p>
    <w:p w14:paraId="6237EA6F" w14:textId="77777777" w:rsidR="006E6021" w:rsidRPr="00AB16B1" w:rsidRDefault="002B6728" w:rsidP="00832853">
      <w:pPr>
        <w:numPr>
          <w:ilvl w:val="0"/>
          <w:numId w:val="2"/>
        </w:numPr>
        <w:spacing w:beforeLines="150" w:before="360" w:afterLines="50" w:after="120"/>
        <w:ind w:left="709" w:hanging="284"/>
        <w:jc w:val="both"/>
        <w:rPr>
          <w:b/>
          <w:bCs/>
          <w:caps/>
          <w:sz w:val="22"/>
          <w:u w:val="single"/>
        </w:rPr>
      </w:pPr>
      <w:r w:rsidRPr="00AB16B1">
        <w:rPr>
          <w:b/>
          <w:bCs/>
          <w:caps/>
          <w:sz w:val="22"/>
          <w:u w:val="single"/>
        </w:rPr>
        <w:t>Účtování</w:t>
      </w:r>
      <w:r w:rsidR="006E6021" w:rsidRPr="00AB16B1">
        <w:rPr>
          <w:b/>
          <w:bCs/>
          <w:caps/>
          <w:sz w:val="22"/>
          <w:u w:val="single"/>
        </w:rPr>
        <w:t xml:space="preserve"> za </w:t>
      </w:r>
      <w:r w:rsidR="00765A6B" w:rsidRPr="00AB16B1">
        <w:rPr>
          <w:b/>
          <w:bCs/>
          <w:caps/>
          <w:sz w:val="22"/>
          <w:u w:val="single"/>
        </w:rPr>
        <w:t xml:space="preserve">sjednaná provedená </w:t>
      </w:r>
      <w:r w:rsidR="006E6021" w:rsidRPr="00AB16B1">
        <w:rPr>
          <w:b/>
          <w:bCs/>
          <w:caps/>
          <w:sz w:val="22"/>
          <w:u w:val="single"/>
        </w:rPr>
        <w:t>plnění</w:t>
      </w:r>
    </w:p>
    <w:p w14:paraId="16299F6F"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 xml:space="preserve">Ceny za plnění předmětu této smlouvy jsou uvedené v </w:t>
      </w:r>
      <w:r w:rsidR="00765A6B" w:rsidRPr="00AB16B1">
        <w:rPr>
          <w:sz w:val="22"/>
        </w:rPr>
        <w:t>článku 2.</w:t>
      </w:r>
      <w:r w:rsidRPr="00AB16B1">
        <w:rPr>
          <w:sz w:val="22"/>
        </w:rPr>
        <w:t xml:space="preserve"> této smlouvy. Tyto ceny budou </w:t>
      </w:r>
      <w:r w:rsidR="00B75004" w:rsidRPr="00AB16B1">
        <w:rPr>
          <w:sz w:val="22"/>
        </w:rPr>
        <w:t>poskytovatel</w:t>
      </w:r>
      <w:r w:rsidRPr="00AB16B1">
        <w:rPr>
          <w:sz w:val="22"/>
        </w:rPr>
        <w:t xml:space="preserve">em objednateli fakturovány na základě </w:t>
      </w:r>
      <w:r w:rsidR="00AB46C0" w:rsidRPr="00AB16B1">
        <w:rPr>
          <w:sz w:val="22"/>
        </w:rPr>
        <w:t xml:space="preserve">provedených činností </w:t>
      </w:r>
      <w:r w:rsidRPr="00AB16B1">
        <w:rPr>
          <w:sz w:val="22"/>
        </w:rPr>
        <w:t>a dle zakázkových listů, zpráv nebo protokolů. Ceny jsou uvedeny bez DPH, stanoveny dohodou dle legislativy o cenách v platném znění, přičemž DPH je účtováno dle legislativy v platném znění.</w:t>
      </w:r>
    </w:p>
    <w:p w14:paraId="55D62982"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 xml:space="preserve">V cenách uvedených v </w:t>
      </w:r>
      <w:r w:rsidR="00765A6B" w:rsidRPr="00AB16B1">
        <w:rPr>
          <w:sz w:val="22"/>
        </w:rPr>
        <w:t>článku 2.</w:t>
      </w:r>
      <w:r w:rsidRPr="00AB16B1">
        <w:rPr>
          <w:sz w:val="22"/>
        </w:rPr>
        <w:t xml:space="preserve"> této smlouvy nejsou zahrnuty náklady na nutné úpravy zařízení, změny a rozšíření na žádost objednatele, opravy závad způsobených živelnou událostí, úmyslným poškozením zařízení, nedodržování návodů k obsluze a na opravy plynoucí z nadměrného opotřebení zařízení. Hrazení těchto nákladů bude na základě dohody smluvních stran fakturováno dle zakázkových nebo</w:t>
      </w:r>
      <w:r w:rsidR="00AB46C0" w:rsidRPr="00AB16B1">
        <w:rPr>
          <w:sz w:val="22"/>
        </w:rPr>
        <w:t xml:space="preserve"> </w:t>
      </w:r>
      <w:r w:rsidRPr="00AB16B1">
        <w:rPr>
          <w:sz w:val="22"/>
        </w:rPr>
        <w:t>servisních listů.</w:t>
      </w:r>
    </w:p>
    <w:p w14:paraId="1403454F"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 xml:space="preserve">V případě úpravy ceníku v dalších letech (např.  v závislosti na vývoji oficiálního inflačního koeficientu zveřejněného Českým statistickým úřadem) </w:t>
      </w:r>
      <w:r w:rsidR="00B75004" w:rsidRPr="00AB16B1">
        <w:rPr>
          <w:sz w:val="22"/>
        </w:rPr>
        <w:t>poskytovatel</w:t>
      </w:r>
      <w:r w:rsidRPr="00AB16B1">
        <w:rPr>
          <w:sz w:val="22"/>
        </w:rPr>
        <w:t xml:space="preserve"> vždy s předstihem projedná nový ceník služeb s objednatelem.  </w:t>
      </w:r>
    </w:p>
    <w:p w14:paraId="5C869C73"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 xml:space="preserve">V případě doplnění dalšího zařízení či rozšíření </w:t>
      </w:r>
      <w:r w:rsidRPr="00AB16B1">
        <w:rPr>
          <w:sz w:val="22"/>
          <w:szCs w:val="22"/>
        </w:rPr>
        <w:t>zařízení specifikovaného v </w:t>
      </w:r>
      <w:r w:rsidR="00765A6B" w:rsidRPr="00AB16B1">
        <w:rPr>
          <w:sz w:val="22"/>
          <w:szCs w:val="22"/>
        </w:rPr>
        <w:t>článku 2.</w:t>
      </w:r>
      <w:r w:rsidRPr="00AB16B1">
        <w:rPr>
          <w:sz w:val="22"/>
          <w:szCs w:val="22"/>
        </w:rPr>
        <w:t xml:space="preserve"> této smlouvy, k němuž se vztahuje </w:t>
      </w:r>
      <w:r w:rsidRPr="00AB16B1">
        <w:rPr>
          <w:sz w:val="22"/>
        </w:rPr>
        <w:t>předmět plnění této smlouvy po datu podpisu této smlouvy</w:t>
      </w:r>
      <w:r w:rsidR="00832853" w:rsidRPr="00AB16B1">
        <w:rPr>
          <w:sz w:val="22"/>
        </w:rPr>
        <w:t>,</w:t>
      </w:r>
      <w:r w:rsidRPr="00AB16B1">
        <w:rPr>
          <w:sz w:val="22"/>
        </w:rPr>
        <w:t xml:space="preserve"> bude cena stanovena dodatkem této smlouvy.</w:t>
      </w:r>
    </w:p>
    <w:p w14:paraId="332CBCD2" w14:textId="77777777" w:rsidR="006E6021" w:rsidRPr="00AB16B1" w:rsidRDefault="006E6021" w:rsidP="00832853">
      <w:pPr>
        <w:numPr>
          <w:ilvl w:val="0"/>
          <w:numId w:val="2"/>
        </w:numPr>
        <w:spacing w:beforeLines="150" w:before="360" w:afterLines="50" w:after="120"/>
        <w:ind w:left="709" w:hanging="284"/>
        <w:jc w:val="both"/>
        <w:rPr>
          <w:b/>
          <w:bCs/>
          <w:caps/>
          <w:sz w:val="22"/>
          <w:u w:val="single"/>
        </w:rPr>
      </w:pPr>
      <w:r w:rsidRPr="00AB16B1">
        <w:rPr>
          <w:b/>
          <w:bCs/>
          <w:caps/>
          <w:sz w:val="22"/>
          <w:u w:val="single"/>
        </w:rPr>
        <w:t>Platební podmínky</w:t>
      </w:r>
    </w:p>
    <w:p w14:paraId="5654A459" w14:textId="77777777" w:rsidR="006E6021" w:rsidRPr="00AB16B1" w:rsidRDefault="006E6021">
      <w:pPr>
        <w:numPr>
          <w:ilvl w:val="1"/>
          <w:numId w:val="2"/>
        </w:numPr>
        <w:tabs>
          <w:tab w:val="clear" w:pos="1440"/>
          <w:tab w:val="left" w:pos="284"/>
        </w:tabs>
        <w:spacing w:before="120"/>
        <w:ind w:left="284" w:hanging="284"/>
        <w:jc w:val="both"/>
        <w:rPr>
          <w:sz w:val="22"/>
        </w:rPr>
      </w:pPr>
      <w:r w:rsidRPr="00AB16B1">
        <w:rPr>
          <w:sz w:val="22"/>
        </w:rPr>
        <w:t xml:space="preserve">Splatnost faktur je </w:t>
      </w:r>
      <w:r w:rsidR="00D1481E" w:rsidRPr="00AB16B1">
        <w:rPr>
          <w:sz w:val="22"/>
        </w:rPr>
        <w:t>3</w:t>
      </w:r>
      <w:r w:rsidRPr="00AB16B1">
        <w:rPr>
          <w:sz w:val="22"/>
        </w:rPr>
        <w:t>0 dnů.</w:t>
      </w:r>
    </w:p>
    <w:p w14:paraId="0831BEEE" w14:textId="77777777" w:rsidR="006E6021" w:rsidRPr="00AB16B1" w:rsidRDefault="006E6021">
      <w:pPr>
        <w:numPr>
          <w:ilvl w:val="1"/>
          <w:numId w:val="2"/>
        </w:numPr>
        <w:tabs>
          <w:tab w:val="clear" w:pos="1440"/>
          <w:tab w:val="num" w:pos="284"/>
        </w:tabs>
        <w:spacing w:before="120"/>
        <w:ind w:left="284" w:hanging="284"/>
        <w:jc w:val="both"/>
        <w:rPr>
          <w:sz w:val="22"/>
        </w:rPr>
      </w:pPr>
      <w:r w:rsidRPr="00AB16B1">
        <w:rPr>
          <w:sz w:val="22"/>
        </w:rPr>
        <w:t>Celková fakturace se bude provádět vždy po provedení plnění.</w:t>
      </w:r>
    </w:p>
    <w:p w14:paraId="777666B5" w14:textId="77777777" w:rsidR="006E6021" w:rsidRPr="00AB16B1" w:rsidRDefault="006E6021" w:rsidP="00832853">
      <w:pPr>
        <w:pStyle w:val="Nzevlnku"/>
        <w:numPr>
          <w:ilvl w:val="0"/>
          <w:numId w:val="2"/>
        </w:numPr>
        <w:tabs>
          <w:tab w:val="clear" w:pos="1418"/>
          <w:tab w:val="clear" w:pos="1843"/>
        </w:tabs>
        <w:spacing w:before="360"/>
        <w:ind w:left="714" w:hanging="357"/>
        <w:rPr>
          <w:caps/>
          <w:sz w:val="21"/>
          <w:szCs w:val="21"/>
        </w:rPr>
      </w:pPr>
      <w:r w:rsidRPr="00AB16B1">
        <w:rPr>
          <w:caps/>
          <w:sz w:val="21"/>
          <w:szCs w:val="21"/>
        </w:rPr>
        <w:t xml:space="preserve">podmínky zhotovování díla, součinnost </w:t>
      </w:r>
      <w:r w:rsidR="00B75004" w:rsidRPr="00AB16B1">
        <w:rPr>
          <w:caps/>
          <w:sz w:val="21"/>
          <w:szCs w:val="21"/>
        </w:rPr>
        <w:t>poskytovatel</w:t>
      </w:r>
      <w:r w:rsidRPr="00AB16B1">
        <w:rPr>
          <w:caps/>
          <w:sz w:val="21"/>
          <w:szCs w:val="21"/>
        </w:rPr>
        <w:t xml:space="preserve">e a objednatele </w:t>
      </w:r>
    </w:p>
    <w:p w14:paraId="144F1B14" w14:textId="77777777" w:rsidR="006E6021" w:rsidRPr="00AB16B1" w:rsidRDefault="005A574A">
      <w:pPr>
        <w:spacing w:before="120"/>
        <w:jc w:val="both"/>
        <w:rPr>
          <w:sz w:val="22"/>
        </w:rPr>
      </w:pPr>
      <w:r w:rsidRPr="00AB16B1">
        <w:rPr>
          <w:sz w:val="22"/>
        </w:rPr>
        <w:t xml:space="preserve">6.1. </w:t>
      </w:r>
      <w:r w:rsidR="00B75004" w:rsidRPr="00AB16B1">
        <w:rPr>
          <w:sz w:val="22"/>
        </w:rPr>
        <w:t>Poskytovatel</w:t>
      </w:r>
      <w:r w:rsidR="006E6021" w:rsidRPr="00AB16B1">
        <w:rPr>
          <w:sz w:val="22"/>
        </w:rPr>
        <w:t xml:space="preserve"> se zavazuje:</w:t>
      </w:r>
    </w:p>
    <w:p w14:paraId="39CE8257" w14:textId="77777777" w:rsidR="00F50450" w:rsidRPr="00AB16B1" w:rsidRDefault="001062FA" w:rsidP="005600EF">
      <w:pPr>
        <w:numPr>
          <w:ilvl w:val="0"/>
          <w:numId w:val="9"/>
        </w:numPr>
        <w:tabs>
          <w:tab w:val="clear" w:pos="1440"/>
          <w:tab w:val="num" w:pos="284"/>
        </w:tabs>
        <w:spacing w:before="120"/>
        <w:ind w:left="284" w:hanging="284"/>
        <w:jc w:val="both"/>
        <w:rPr>
          <w:sz w:val="22"/>
        </w:rPr>
      </w:pPr>
      <w:r w:rsidRPr="00AB16B1">
        <w:rPr>
          <w:sz w:val="22"/>
        </w:rPr>
        <w:t>P</w:t>
      </w:r>
      <w:r w:rsidR="00F50450" w:rsidRPr="00AB16B1">
        <w:rPr>
          <w:sz w:val="22"/>
        </w:rPr>
        <w:t>rovádět na svůj náklad a nebezpečí pro objednatele činnost</w:t>
      </w:r>
      <w:r w:rsidR="005600EF" w:rsidRPr="00AB16B1">
        <w:rPr>
          <w:sz w:val="22"/>
        </w:rPr>
        <w:t>i specifikované této smlouvě</w:t>
      </w:r>
      <w:r w:rsidRPr="00AB16B1">
        <w:rPr>
          <w:sz w:val="22"/>
        </w:rPr>
        <w:t>.</w:t>
      </w:r>
    </w:p>
    <w:p w14:paraId="426B26A9" w14:textId="77777777" w:rsidR="006E6021" w:rsidRPr="00AB16B1" w:rsidRDefault="006E6021">
      <w:pPr>
        <w:numPr>
          <w:ilvl w:val="0"/>
          <w:numId w:val="9"/>
        </w:numPr>
        <w:tabs>
          <w:tab w:val="clear" w:pos="1440"/>
          <w:tab w:val="num" w:pos="284"/>
        </w:tabs>
        <w:spacing w:before="120"/>
        <w:ind w:left="284" w:hanging="284"/>
        <w:jc w:val="both"/>
        <w:rPr>
          <w:sz w:val="22"/>
        </w:rPr>
      </w:pPr>
      <w:r w:rsidRPr="00AB16B1">
        <w:rPr>
          <w:sz w:val="22"/>
        </w:rPr>
        <w:t>Řádně plnit celý předmět smlouvy, minimalizovat rizika škod objednatele a předávat důležité informace, které se v souvislostí s plněním smlouvy dozví týkající se např. ochrany areálu, objednateli.</w:t>
      </w:r>
    </w:p>
    <w:p w14:paraId="23B7002E" w14:textId="77777777" w:rsidR="009D3D1F" w:rsidRPr="00AB16B1" w:rsidRDefault="009D3D1F" w:rsidP="009D3D1F">
      <w:pPr>
        <w:numPr>
          <w:ilvl w:val="0"/>
          <w:numId w:val="9"/>
        </w:numPr>
        <w:tabs>
          <w:tab w:val="clear" w:pos="1440"/>
          <w:tab w:val="num" w:pos="284"/>
        </w:tabs>
        <w:spacing w:before="120"/>
        <w:ind w:left="284" w:hanging="284"/>
        <w:jc w:val="both"/>
        <w:rPr>
          <w:sz w:val="22"/>
        </w:rPr>
      </w:pPr>
      <w:r w:rsidRPr="00AB16B1">
        <w:rPr>
          <w:sz w:val="22"/>
        </w:rPr>
        <w:t>Evidovat termíny prováděných činností a písemně oznámit objednateli předem, kdy bude danou činnost vykonávat.</w:t>
      </w:r>
    </w:p>
    <w:p w14:paraId="3E8EB5EF" w14:textId="77777777" w:rsidR="006E6021" w:rsidRPr="00AB16B1" w:rsidRDefault="006E6021">
      <w:pPr>
        <w:numPr>
          <w:ilvl w:val="0"/>
          <w:numId w:val="9"/>
        </w:numPr>
        <w:tabs>
          <w:tab w:val="clear" w:pos="1440"/>
          <w:tab w:val="num" w:pos="284"/>
        </w:tabs>
        <w:spacing w:before="120"/>
        <w:ind w:left="284" w:hanging="284"/>
        <w:jc w:val="both"/>
        <w:rPr>
          <w:sz w:val="22"/>
        </w:rPr>
      </w:pPr>
      <w:r w:rsidRPr="00AB16B1">
        <w:rPr>
          <w:sz w:val="22"/>
        </w:rPr>
        <w:t>Zajistit maximální funkčnost zařízení uvedených v této smlouvě. V případě nutnosti, v době záruky, demontovat komponent zařízení a poskytnout objednateli adekvátní náhradu či přijmout jiné opatření k zajištění funkčnosti zařízení.</w:t>
      </w:r>
    </w:p>
    <w:p w14:paraId="03E667C5" w14:textId="77777777" w:rsidR="00832853" w:rsidRPr="00AB16B1" w:rsidRDefault="00832853" w:rsidP="00832853">
      <w:pPr>
        <w:numPr>
          <w:ilvl w:val="0"/>
          <w:numId w:val="9"/>
        </w:numPr>
        <w:tabs>
          <w:tab w:val="clear" w:pos="1440"/>
          <w:tab w:val="num" w:pos="284"/>
        </w:tabs>
        <w:spacing w:before="120"/>
        <w:ind w:left="284" w:hanging="284"/>
        <w:jc w:val="both"/>
        <w:rPr>
          <w:sz w:val="22"/>
        </w:rPr>
      </w:pPr>
      <w:r w:rsidRPr="00AB16B1">
        <w:rPr>
          <w:sz w:val="22"/>
        </w:rPr>
        <w:t>Poskytovat bezplatný záruční servis na zařízeních objednatele specifikovaných v této smlouvě, která poskytovatel instaloval, po celou dobu záruční lhůty, jejíž přesná specifikace je uvedena v předávací dokumentaci příslušné zakázky.</w:t>
      </w:r>
    </w:p>
    <w:p w14:paraId="3927B128" w14:textId="77777777" w:rsidR="006E6021" w:rsidRPr="00AB16B1" w:rsidRDefault="006E6021">
      <w:pPr>
        <w:numPr>
          <w:ilvl w:val="0"/>
          <w:numId w:val="9"/>
        </w:numPr>
        <w:tabs>
          <w:tab w:val="clear" w:pos="1440"/>
          <w:tab w:val="num" w:pos="284"/>
        </w:tabs>
        <w:spacing w:before="120"/>
        <w:ind w:left="284" w:hanging="284"/>
        <w:jc w:val="both"/>
        <w:rPr>
          <w:sz w:val="22"/>
        </w:rPr>
      </w:pPr>
      <w:r w:rsidRPr="00AB16B1">
        <w:rPr>
          <w:sz w:val="22"/>
        </w:rPr>
        <w:t>Provést na vyžádání objednatele proškolení všech určených pracovníků objednatele.</w:t>
      </w:r>
    </w:p>
    <w:p w14:paraId="42C41509" w14:textId="77777777" w:rsidR="006E6021" w:rsidRPr="00AB16B1" w:rsidRDefault="006E6021">
      <w:pPr>
        <w:numPr>
          <w:ilvl w:val="0"/>
          <w:numId w:val="9"/>
        </w:numPr>
        <w:tabs>
          <w:tab w:val="clear" w:pos="1440"/>
          <w:tab w:val="num" w:pos="284"/>
        </w:tabs>
        <w:spacing w:before="120"/>
        <w:ind w:left="284" w:hanging="284"/>
        <w:jc w:val="both"/>
        <w:rPr>
          <w:sz w:val="22"/>
        </w:rPr>
      </w:pPr>
      <w:r w:rsidRPr="00AB16B1">
        <w:rPr>
          <w:sz w:val="22"/>
        </w:rPr>
        <w:t xml:space="preserve">Při veškeré činnosti dle předmětu této smlouvy dodržovat </w:t>
      </w:r>
      <w:r w:rsidR="00BA5A1E" w:rsidRPr="00AB16B1">
        <w:rPr>
          <w:sz w:val="22"/>
        </w:rPr>
        <w:t>schválené a vzájemně odsouhlasené specifikace činnosti, platnou relevantní legislativu</w:t>
      </w:r>
      <w:r w:rsidR="00AC7EFF" w:rsidRPr="00AB16B1">
        <w:rPr>
          <w:sz w:val="22"/>
        </w:rPr>
        <w:t xml:space="preserve"> a technická regulativa jako jsou platné normy</w:t>
      </w:r>
      <w:r w:rsidR="00BA5A1E" w:rsidRPr="00AB16B1">
        <w:rPr>
          <w:sz w:val="22"/>
        </w:rPr>
        <w:t xml:space="preserve">, </w:t>
      </w:r>
      <w:r w:rsidRPr="00AB16B1">
        <w:rPr>
          <w:sz w:val="22"/>
        </w:rPr>
        <w:t>bezpečnost</w:t>
      </w:r>
      <w:r w:rsidR="00AC7EFF" w:rsidRPr="00AB16B1">
        <w:rPr>
          <w:sz w:val="22"/>
        </w:rPr>
        <w:t>ní předpisy a</w:t>
      </w:r>
      <w:r w:rsidRPr="00AB16B1">
        <w:rPr>
          <w:sz w:val="22"/>
        </w:rPr>
        <w:t xml:space="preserve"> </w:t>
      </w:r>
      <w:r w:rsidR="00AC7EFF" w:rsidRPr="00AB16B1">
        <w:rPr>
          <w:sz w:val="22"/>
        </w:rPr>
        <w:t xml:space="preserve">zásady </w:t>
      </w:r>
      <w:r w:rsidRPr="00AB16B1">
        <w:rPr>
          <w:sz w:val="22"/>
        </w:rPr>
        <w:t>hospodárnosti.</w:t>
      </w:r>
    </w:p>
    <w:p w14:paraId="7767DB60" w14:textId="77777777" w:rsidR="006E6021" w:rsidRPr="00AB16B1" w:rsidRDefault="006E6021">
      <w:pPr>
        <w:numPr>
          <w:ilvl w:val="0"/>
          <w:numId w:val="9"/>
        </w:numPr>
        <w:tabs>
          <w:tab w:val="clear" w:pos="1440"/>
          <w:tab w:val="num" w:pos="284"/>
        </w:tabs>
        <w:spacing w:before="120"/>
        <w:ind w:left="284" w:hanging="284"/>
        <w:jc w:val="both"/>
        <w:rPr>
          <w:sz w:val="22"/>
        </w:rPr>
      </w:pPr>
      <w:r w:rsidRPr="00AB16B1">
        <w:rPr>
          <w:sz w:val="22"/>
        </w:rPr>
        <w:t xml:space="preserve">Zachovávat v objektu / areálu objednatele čistotu a pořádek, odstraňovat na své náklady odpadový materiál vzniklý při plnění smlouvy. </w:t>
      </w:r>
    </w:p>
    <w:p w14:paraId="6657DB4C" w14:textId="77777777" w:rsidR="006E6021" w:rsidRPr="00AB16B1" w:rsidRDefault="006E6021">
      <w:pPr>
        <w:numPr>
          <w:ilvl w:val="0"/>
          <w:numId w:val="9"/>
        </w:numPr>
        <w:tabs>
          <w:tab w:val="clear" w:pos="1440"/>
          <w:tab w:val="num" w:pos="284"/>
        </w:tabs>
        <w:spacing w:before="120"/>
        <w:ind w:left="284" w:hanging="284"/>
        <w:jc w:val="both"/>
      </w:pPr>
      <w:r w:rsidRPr="00AB16B1">
        <w:rPr>
          <w:sz w:val="22"/>
        </w:rPr>
        <w:t>Utajit veškeré informace týkající se projektové dokumentace a režimu objektu.</w:t>
      </w:r>
    </w:p>
    <w:p w14:paraId="5384E254" w14:textId="77777777" w:rsidR="006E6021" w:rsidRPr="00AB16B1" w:rsidRDefault="006E6021">
      <w:pPr>
        <w:numPr>
          <w:ilvl w:val="0"/>
          <w:numId w:val="9"/>
        </w:numPr>
        <w:tabs>
          <w:tab w:val="clear" w:pos="1440"/>
          <w:tab w:val="num" w:pos="284"/>
        </w:tabs>
        <w:spacing w:before="120"/>
        <w:ind w:left="284" w:hanging="284"/>
        <w:jc w:val="both"/>
      </w:pPr>
      <w:r w:rsidRPr="00AB16B1">
        <w:rPr>
          <w:sz w:val="22"/>
        </w:rPr>
        <w:t>Dodržovat zásady utajení veškerých důležitých</w:t>
      </w:r>
      <w:r w:rsidR="00AC7EFF" w:rsidRPr="00AB16B1">
        <w:rPr>
          <w:sz w:val="22"/>
        </w:rPr>
        <w:t xml:space="preserve"> </w:t>
      </w:r>
      <w:r w:rsidRPr="00AB16B1">
        <w:rPr>
          <w:sz w:val="22"/>
        </w:rPr>
        <w:t>informací</w:t>
      </w:r>
      <w:r w:rsidR="00192BAC" w:rsidRPr="00AB16B1">
        <w:rPr>
          <w:sz w:val="22"/>
        </w:rPr>
        <w:t>,</w:t>
      </w:r>
      <w:r w:rsidRPr="00AB16B1">
        <w:rPr>
          <w:sz w:val="22"/>
        </w:rPr>
        <w:t xml:space="preserve"> popřípadě dodržovat ustanovení platná pro nakládání s utajovanými skutečnostmi dle příslušné legislativy v platném znění a předpisů souvisejících.</w:t>
      </w:r>
    </w:p>
    <w:p w14:paraId="2BEB83B0" w14:textId="77777777" w:rsidR="006E6021" w:rsidRPr="00AB16B1" w:rsidRDefault="005A574A" w:rsidP="00832853">
      <w:pPr>
        <w:spacing w:before="360"/>
        <w:jc w:val="both"/>
        <w:rPr>
          <w:sz w:val="22"/>
        </w:rPr>
      </w:pPr>
      <w:r w:rsidRPr="00AB16B1">
        <w:rPr>
          <w:sz w:val="22"/>
        </w:rPr>
        <w:t xml:space="preserve">6.2. </w:t>
      </w:r>
      <w:r w:rsidR="006E6021" w:rsidRPr="00AB16B1">
        <w:rPr>
          <w:sz w:val="22"/>
        </w:rPr>
        <w:t>Objednatel se zavazuje:</w:t>
      </w:r>
    </w:p>
    <w:p w14:paraId="0527C23F" w14:textId="77777777" w:rsidR="005600EF" w:rsidRPr="00AB16B1" w:rsidRDefault="001062FA" w:rsidP="001062FA">
      <w:pPr>
        <w:numPr>
          <w:ilvl w:val="0"/>
          <w:numId w:val="3"/>
        </w:numPr>
        <w:tabs>
          <w:tab w:val="clear" w:pos="720"/>
          <w:tab w:val="num" w:pos="284"/>
        </w:tabs>
        <w:spacing w:before="120"/>
        <w:ind w:left="284" w:hanging="284"/>
        <w:jc w:val="both"/>
        <w:rPr>
          <w:sz w:val="22"/>
          <w:szCs w:val="22"/>
        </w:rPr>
      </w:pPr>
      <w:r w:rsidRPr="00AB16B1">
        <w:rPr>
          <w:sz w:val="22"/>
          <w:szCs w:val="22"/>
        </w:rPr>
        <w:t>Z</w:t>
      </w:r>
      <w:r w:rsidR="005600EF" w:rsidRPr="00AB16B1">
        <w:rPr>
          <w:sz w:val="22"/>
          <w:szCs w:val="22"/>
        </w:rPr>
        <w:t>aplatit sjednanou cenu plnění této smlouvy.</w:t>
      </w:r>
    </w:p>
    <w:p w14:paraId="61538D0D" w14:textId="77777777" w:rsidR="00AC7EFF" w:rsidRPr="00AB16B1" w:rsidRDefault="00AC7EFF">
      <w:pPr>
        <w:numPr>
          <w:ilvl w:val="0"/>
          <w:numId w:val="3"/>
        </w:numPr>
        <w:tabs>
          <w:tab w:val="clear" w:pos="720"/>
          <w:tab w:val="num" w:pos="284"/>
        </w:tabs>
        <w:spacing w:before="120"/>
        <w:ind w:left="284" w:hanging="284"/>
        <w:jc w:val="both"/>
        <w:rPr>
          <w:sz w:val="22"/>
          <w:szCs w:val="22"/>
        </w:rPr>
      </w:pPr>
      <w:r w:rsidRPr="00AB16B1">
        <w:rPr>
          <w:sz w:val="22"/>
          <w:szCs w:val="22"/>
        </w:rPr>
        <w:t>Předat předem zhotoviteli nezbytné informace potřebné k zajištění činností dle znění této smlouvy.</w:t>
      </w:r>
    </w:p>
    <w:p w14:paraId="5D572554" w14:textId="77777777" w:rsidR="006E6021" w:rsidRPr="00AB16B1" w:rsidRDefault="006E6021">
      <w:pPr>
        <w:numPr>
          <w:ilvl w:val="0"/>
          <w:numId w:val="3"/>
        </w:numPr>
        <w:tabs>
          <w:tab w:val="clear" w:pos="720"/>
          <w:tab w:val="num" w:pos="284"/>
        </w:tabs>
        <w:spacing w:before="120"/>
        <w:ind w:left="284" w:hanging="284"/>
        <w:jc w:val="both"/>
        <w:rPr>
          <w:sz w:val="22"/>
          <w:szCs w:val="22"/>
        </w:rPr>
      </w:pPr>
      <w:r w:rsidRPr="00AB16B1">
        <w:rPr>
          <w:sz w:val="22"/>
          <w:szCs w:val="22"/>
        </w:rPr>
        <w:t xml:space="preserve">V případě poruchy zařízení uvedených v této smlouvě, neprodleně nahlásit telefonicky tuto skutečnost na kontakty uvedené v této smlouvě a doplnit toto telefonické nahlášení </w:t>
      </w:r>
      <w:r w:rsidR="00E830A1" w:rsidRPr="00AB16B1">
        <w:rPr>
          <w:sz w:val="22"/>
          <w:szCs w:val="22"/>
        </w:rPr>
        <w:t xml:space="preserve">e-mailovým </w:t>
      </w:r>
      <w:r w:rsidRPr="00AB16B1">
        <w:rPr>
          <w:sz w:val="22"/>
          <w:szCs w:val="22"/>
        </w:rPr>
        <w:t xml:space="preserve">potvrzením, které bude doručeno </w:t>
      </w:r>
      <w:r w:rsidR="00B75004" w:rsidRPr="00AB16B1">
        <w:rPr>
          <w:sz w:val="22"/>
          <w:szCs w:val="22"/>
        </w:rPr>
        <w:t>poskytovatel</w:t>
      </w:r>
      <w:r w:rsidRPr="00AB16B1">
        <w:rPr>
          <w:sz w:val="22"/>
          <w:szCs w:val="22"/>
        </w:rPr>
        <w:t xml:space="preserve">i do </w:t>
      </w:r>
      <w:r w:rsidR="00936D50" w:rsidRPr="00AB16B1">
        <w:rPr>
          <w:sz w:val="22"/>
          <w:szCs w:val="22"/>
        </w:rPr>
        <w:t>2</w:t>
      </w:r>
      <w:r w:rsidRPr="00AB16B1">
        <w:rPr>
          <w:sz w:val="22"/>
          <w:szCs w:val="22"/>
        </w:rPr>
        <w:t xml:space="preserve"> hodin od nahlášení telefonického</w:t>
      </w:r>
      <w:r w:rsidR="00E830A1" w:rsidRPr="00AB16B1">
        <w:rPr>
          <w:sz w:val="22"/>
          <w:szCs w:val="22"/>
        </w:rPr>
        <w:t xml:space="preserve"> na kontakty uvedené v této smlouvě.</w:t>
      </w:r>
      <w:r w:rsidRPr="00AB16B1">
        <w:rPr>
          <w:sz w:val="22"/>
          <w:szCs w:val="22"/>
        </w:rPr>
        <w:t xml:space="preserve"> </w:t>
      </w:r>
    </w:p>
    <w:p w14:paraId="73400026" w14:textId="77777777" w:rsidR="006E6021" w:rsidRPr="00AB16B1" w:rsidRDefault="006E6021">
      <w:pPr>
        <w:numPr>
          <w:ilvl w:val="0"/>
          <w:numId w:val="3"/>
        </w:numPr>
        <w:tabs>
          <w:tab w:val="left" w:pos="284"/>
        </w:tabs>
        <w:spacing w:before="120"/>
        <w:ind w:left="284" w:hanging="284"/>
        <w:jc w:val="both"/>
        <w:rPr>
          <w:sz w:val="22"/>
          <w:szCs w:val="22"/>
        </w:rPr>
      </w:pPr>
      <w:r w:rsidRPr="00AB16B1">
        <w:rPr>
          <w:sz w:val="22"/>
          <w:szCs w:val="22"/>
        </w:rPr>
        <w:t xml:space="preserve">Podat neprodleně informace o vzniklých technických závadách, úpravách zařízení či neodborném zasahování do zařízení a nezatajit </w:t>
      </w:r>
      <w:r w:rsidR="00B75004" w:rsidRPr="00AB16B1">
        <w:rPr>
          <w:sz w:val="22"/>
          <w:szCs w:val="22"/>
        </w:rPr>
        <w:t>poskytovatel</w:t>
      </w:r>
      <w:r w:rsidRPr="00AB16B1">
        <w:rPr>
          <w:sz w:val="22"/>
          <w:szCs w:val="22"/>
        </w:rPr>
        <w:t xml:space="preserve">i žádné údaje, které jsou podstatné pro zdárný průběh realizace předmětu plnění smlouvy (u bezpečnostních systémů průběh ochrany areálu); informovat </w:t>
      </w:r>
      <w:r w:rsidR="00B75004" w:rsidRPr="00AB16B1">
        <w:rPr>
          <w:sz w:val="22"/>
          <w:szCs w:val="22"/>
        </w:rPr>
        <w:t>poskytovatel</w:t>
      </w:r>
      <w:r w:rsidRPr="00AB16B1">
        <w:rPr>
          <w:sz w:val="22"/>
          <w:szCs w:val="22"/>
        </w:rPr>
        <w:t>e o stavebních úpravách, zasahování do mechanického zabezpečení systémů a zařízení bezpečnostní povahy.</w:t>
      </w:r>
    </w:p>
    <w:p w14:paraId="79529C93" w14:textId="77777777" w:rsidR="006E6021" w:rsidRPr="00AB16B1" w:rsidRDefault="006E6021">
      <w:pPr>
        <w:numPr>
          <w:ilvl w:val="0"/>
          <w:numId w:val="3"/>
        </w:numPr>
        <w:tabs>
          <w:tab w:val="clear" w:pos="720"/>
          <w:tab w:val="left" w:pos="284"/>
        </w:tabs>
        <w:spacing w:before="120"/>
        <w:ind w:left="284" w:hanging="284"/>
        <w:jc w:val="both"/>
        <w:rPr>
          <w:sz w:val="22"/>
          <w:szCs w:val="22"/>
        </w:rPr>
      </w:pPr>
      <w:r w:rsidRPr="00AB16B1">
        <w:rPr>
          <w:sz w:val="22"/>
          <w:szCs w:val="22"/>
        </w:rPr>
        <w:t xml:space="preserve">Poskytnout nutnou součinnost zahrnující mimo jiné především: </w:t>
      </w:r>
    </w:p>
    <w:p w14:paraId="714DAD75" w14:textId="77777777" w:rsidR="006E6021" w:rsidRPr="00AB16B1" w:rsidRDefault="006E6021">
      <w:pPr>
        <w:numPr>
          <w:ilvl w:val="0"/>
          <w:numId w:val="18"/>
        </w:numPr>
        <w:tabs>
          <w:tab w:val="left" w:pos="284"/>
        </w:tabs>
        <w:ind w:left="714" w:hanging="357"/>
        <w:jc w:val="both"/>
        <w:rPr>
          <w:sz w:val="22"/>
          <w:szCs w:val="22"/>
        </w:rPr>
      </w:pPr>
      <w:r w:rsidRPr="00AB16B1">
        <w:rPr>
          <w:sz w:val="22"/>
          <w:szCs w:val="22"/>
        </w:rPr>
        <w:t xml:space="preserve">zajištění vstupních dokladů pro vstup do provozního areálu objednatele pro zaměstnance </w:t>
      </w:r>
      <w:r w:rsidR="00B75004" w:rsidRPr="00AB16B1">
        <w:rPr>
          <w:sz w:val="22"/>
          <w:szCs w:val="22"/>
        </w:rPr>
        <w:t>poskytovatel</w:t>
      </w:r>
      <w:r w:rsidRPr="00AB16B1">
        <w:rPr>
          <w:sz w:val="22"/>
          <w:szCs w:val="22"/>
        </w:rPr>
        <w:t xml:space="preserve">e a vyřízení vjezdu vozidel </w:t>
      </w:r>
      <w:r w:rsidR="00B75004" w:rsidRPr="00AB16B1">
        <w:rPr>
          <w:sz w:val="22"/>
          <w:szCs w:val="22"/>
        </w:rPr>
        <w:t>poskytovatel</w:t>
      </w:r>
      <w:r w:rsidRPr="00AB16B1">
        <w:rPr>
          <w:sz w:val="22"/>
          <w:szCs w:val="22"/>
        </w:rPr>
        <w:t>e do provozního areálu objednatele nezbytně nutných k výkonu sjednaných činností uvedených v této smlouvě</w:t>
      </w:r>
      <w:r w:rsidR="00832853" w:rsidRPr="00AB16B1">
        <w:rPr>
          <w:sz w:val="22"/>
          <w:szCs w:val="22"/>
        </w:rPr>
        <w:t>;</w:t>
      </w:r>
    </w:p>
    <w:p w14:paraId="4C045DA9" w14:textId="77777777" w:rsidR="00832853" w:rsidRPr="00AB16B1" w:rsidRDefault="006E6021">
      <w:pPr>
        <w:numPr>
          <w:ilvl w:val="0"/>
          <w:numId w:val="18"/>
        </w:numPr>
        <w:tabs>
          <w:tab w:val="left" w:pos="284"/>
        </w:tabs>
        <w:ind w:left="714" w:hanging="357"/>
        <w:jc w:val="both"/>
        <w:rPr>
          <w:sz w:val="22"/>
          <w:szCs w:val="22"/>
        </w:rPr>
      </w:pPr>
      <w:r w:rsidRPr="00AB16B1">
        <w:rPr>
          <w:sz w:val="22"/>
          <w:szCs w:val="22"/>
        </w:rPr>
        <w:t xml:space="preserve">bezpečné odstavení technologického zařízení, na kterém bude </w:t>
      </w:r>
      <w:r w:rsidR="00B75004" w:rsidRPr="00AB16B1">
        <w:rPr>
          <w:sz w:val="22"/>
          <w:szCs w:val="22"/>
        </w:rPr>
        <w:t>poskytovatel</w:t>
      </w:r>
      <w:r w:rsidRPr="00AB16B1">
        <w:rPr>
          <w:sz w:val="22"/>
          <w:szCs w:val="22"/>
        </w:rPr>
        <w:t xml:space="preserve"> pracovat</w:t>
      </w:r>
      <w:r w:rsidR="00832853" w:rsidRPr="00AB16B1">
        <w:rPr>
          <w:sz w:val="22"/>
          <w:szCs w:val="22"/>
        </w:rPr>
        <w:t>;</w:t>
      </w:r>
    </w:p>
    <w:p w14:paraId="5E89F57C" w14:textId="77777777" w:rsidR="006E6021" w:rsidRPr="00AB16B1" w:rsidRDefault="006E6021">
      <w:pPr>
        <w:numPr>
          <w:ilvl w:val="0"/>
          <w:numId w:val="18"/>
        </w:numPr>
        <w:tabs>
          <w:tab w:val="left" w:pos="284"/>
        </w:tabs>
        <w:ind w:left="714" w:hanging="357"/>
        <w:jc w:val="both"/>
        <w:rPr>
          <w:sz w:val="22"/>
          <w:szCs w:val="22"/>
        </w:rPr>
      </w:pPr>
      <w:r w:rsidRPr="00AB16B1">
        <w:rPr>
          <w:sz w:val="22"/>
          <w:szCs w:val="22"/>
        </w:rPr>
        <w:t xml:space="preserve">napojení na zdroj el. energie pracovníkům </w:t>
      </w:r>
      <w:r w:rsidR="00B75004" w:rsidRPr="00AB16B1">
        <w:rPr>
          <w:sz w:val="22"/>
          <w:szCs w:val="22"/>
        </w:rPr>
        <w:t>poskytovatel</w:t>
      </w:r>
      <w:r w:rsidRPr="00AB16B1">
        <w:rPr>
          <w:sz w:val="22"/>
          <w:szCs w:val="22"/>
        </w:rPr>
        <w:t>e při realizaci této smlouvy</w:t>
      </w:r>
      <w:r w:rsidR="00832853" w:rsidRPr="00AB16B1">
        <w:rPr>
          <w:sz w:val="22"/>
          <w:szCs w:val="22"/>
        </w:rPr>
        <w:t>;</w:t>
      </w:r>
    </w:p>
    <w:p w14:paraId="6D9B6EC2" w14:textId="77777777" w:rsidR="002B7980" w:rsidRPr="00AB16B1" w:rsidRDefault="002B7980">
      <w:pPr>
        <w:numPr>
          <w:ilvl w:val="0"/>
          <w:numId w:val="18"/>
        </w:numPr>
        <w:tabs>
          <w:tab w:val="left" w:pos="284"/>
        </w:tabs>
        <w:ind w:left="714" w:hanging="357"/>
        <w:jc w:val="both"/>
        <w:rPr>
          <w:sz w:val="22"/>
          <w:szCs w:val="22"/>
        </w:rPr>
      </w:pPr>
      <w:r w:rsidRPr="00AB16B1">
        <w:rPr>
          <w:sz w:val="22"/>
          <w:szCs w:val="22"/>
        </w:rPr>
        <w:t>umožnění elektronického zásahu pracovníků poskytovatele, prostřednictvím vzdáleného připojení, je-li to technicky možné;</w:t>
      </w:r>
    </w:p>
    <w:p w14:paraId="7EF50B13" w14:textId="77777777" w:rsidR="006E6021" w:rsidRPr="00AB16B1" w:rsidRDefault="006E6021" w:rsidP="00B815A3">
      <w:pPr>
        <w:numPr>
          <w:ilvl w:val="0"/>
          <w:numId w:val="18"/>
        </w:numPr>
        <w:tabs>
          <w:tab w:val="left" w:pos="284"/>
        </w:tabs>
        <w:ind w:left="714" w:hanging="357"/>
        <w:jc w:val="both"/>
        <w:rPr>
          <w:sz w:val="22"/>
          <w:szCs w:val="22"/>
        </w:rPr>
      </w:pPr>
      <w:r w:rsidRPr="00AB16B1">
        <w:rPr>
          <w:sz w:val="22"/>
          <w:szCs w:val="22"/>
        </w:rPr>
        <w:t xml:space="preserve">projednání rozsahu a termínu požadovaného plnění se </w:t>
      </w:r>
      <w:r w:rsidR="00B75004" w:rsidRPr="00AB16B1">
        <w:rPr>
          <w:sz w:val="22"/>
          <w:szCs w:val="22"/>
        </w:rPr>
        <w:t>poskytovatel</w:t>
      </w:r>
      <w:r w:rsidRPr="00AB16B1">
        <w:rPr>
          <w:sz w:val="22"/>
          <w:szCs w:val="22"/>
        </w:rPr>
        <w:t>em</w:t>
      </w:r>
      <w:r w:rsidR="002B7980" w:rsidRPr="00AB16B1">
        <w:rPr>
          <w:sz w:val="22"/>
          <w:szCs w:val="22"/>
        </w:rPr>
        <w:t>.</w:t>
      </w:r>
    </w:p>
    <w:p w14:paraId="19B6C8D2" w14:textId="77777777" w:rsidR="006E6021" w:rsidRPr="00AB16B1" w:rsidRDefault="006E6021">
      <w:pPr>
        <w:numPr>
          <w:ilvl w:val="0"/>
          <w:numId w:val="3"/>
        </w:numPr>
        <w:tabs>
          <w:tab w:val="clear" w:pos="720"/>
          <w:tab w:val="left" w:pos="284"/>
        </w:tabs>
        <w:spacing w:before="120"/>
        <w:ind w:left="284" w:hanging="284"/>
        <w:jc w:val="both"/>
        <w:rPr>
          <w:sz w:val="22"/>
          <w:szCs w:val="22"/>
        </w:rPr>
      </w:pPr>
      <w:r w:rsidRPr="00AB16B1">
        <w:rPr>
          <w:sz w:val="22"/>
          <w:szCs w:val="22"/>
        </w:rPr>
        <w:t xml:space="preserve">Zajistit řádné vedení knihy provozu zařízení s možností provádět do knihy záznamy pověřených pracovníků objednatele a </w:t>
      </w:r>
      <w:r w:rsidR="00B75004" w:rsidRPr="00AB16B1">
        <w:rPr>
          <w:sz w:val="22"/>
          <w:szCs w:val="22"/>
        </w:rPr>
        <w:t>poskytovatel</w:t>
      </w:r>
      <w:r w:rsidRPr="00AB16B1">
        <w:rPr>
          <w:sz w:val="22"/>
          <w:szCs w:val="22"/>
        </w:rPr>
        <w:t>e.</w:t>
      </w:r>
    </w:p>
    <w:p w14:paraId="1442EFF1" w14:textId="77777777" w:rsidR="006E6021" w:rsidRPr="00AB16B1" w:rsidRDefault="006E6021">
      <w:pPr>
        <w:numPr>
          <w:ilvl w:val="0"/>
          <w:numId w:val="3"/>
        </w:numPr>
        <w:tabs>
          <w:tab w:val="clear" w:pos="720"/>
          <w:tab w:val="num" w:pos="284"/>
        </w:tabs>
        <w:spacing w:before="120"/>
        <w:ind w:left="284" w:hanging="284"/>
        <w:jc w:val="both"/>
        <w:rPr>
          <w:sz w:val="22"/>
          <w:szCs w:val="22"/>
        </w:rPr>
      </w:pPr>
      <w:r w:rsidRPr="00AB16B1">
        <w:rPr>
          <w:sz w:val="22"/>
          <w:szCs w:val="22"/>
        </w:rPr>
        <w:t>Dodržovat návod k obsluze – uživatelský manuál zařízení a dodržovat zásady spolehlivé funkce provozu zařízení.</w:t>
      </w:r>
    </w:p>
    <w:p w14:paraId="66FBA73F" w14:textId="6D0E0C95" w:rsidR="006E6021" w:rsidRPr="00AB16B1" w:rsidRDefault="006E6021">
      <w:pPr>
        <w:numPr>
          <w:ilvl w:val="0"/>
          <w:numId w:val="3"/>
        </w:numPr>
        <w:tabs>
          <w:tab w:val="clear" w:pos="720"/>
          <w:tab w:val="num" w:pos="284"/>
        </w:tabs>
        <w:spacing w:before="120"/>
        <w:ind w:left="284" w:hanging="284"/>
        <w:jc w:val="both"/>
        <w:rPr>
          <w:sz w:val="22"/>
          <w:szCs w:val="22"/>
        </w:rPr>
      </w:pPr>
      <w:r w:rsidRPr="00AB16B1">
        <w:rPr>
          <w:sz w:val="22"/>
          <w:szCs w:val="22"/>
        </w:rPr>
        <w:t>Utajit</w:t>
      </w:r>
      <w:r w:rsidR="00832853" w:rsidRPr="00AB16B1">
        <w:rPr>
          <w:sz w:val="22"/>
          <w:szCs w:val="22"/>
        </w:rPr>
        <w:t xml:space="preserve">, </w:t>
      </w:r>
      <w:r w:rsidRPr="00AB16B1">
        <w:rPr>
          <w:sz w:val="22"/>
          <w:szCs w:val="22"/>
        </w:rPr>
        <w:t>ve vlastním zájmu</w:t>
      </w:r>
      <w:r w:rsidR="00832853" w:rsidRPr="00AB16B1">
        <w:rPr>
          <w:sz w:val="22"/>
          <w:szCs w:val="22"/>
        </w:rPr>
        <w:t xml:space="preserve">, </w:t>
      </w:r>
      <w:r w:rsidRPr="00AB16B1">
        <w:rPr>
          <w:sz w:val="22"/>
          <w:szCs w:val="22"/>
        </w:rPr>
        <w:t>před nepovolanými osobami veškeré informace týkající se projektové dokumentace a režimu objektu.</w:t>
      </w:r>
    </w:p>
    <w:p w14:paraId="5F4C0CA7" w14:textId="77777777" w:rsidR="005E0EB5" w:rsidRPr="00AB16B1" w:rsidRDefault="006E6021" w:rsidP="001062FA">
      <w:pPr>
        <w:numPr>
          <w:ilvl w:val="0"/>
          <w:numId w:val="3"/>
        </w:numPr>
        <w:tabs>
          <w:tab w:val="clear" w:pos="720"/>
          <w:tab w:val="num" w:pos="284"/>
        </w:tabs>
        <w:spacing w:before="120"/>
        <w:ind w:left="284" w:hanging="284"/>
        <w:jc w:val="both"/>
        <w:rPr>
          <w:sz w:val="22"/>
          <w:szCs w:val="22"/>
        </w:rPr>
      </w:pPr>
      <w:r w:rsidRPr="00AB16B1">
        <w:rPr>
          <w:sz w:val="22"/>
          <w:szCs w:val="22"/>
        </w:rPr>
        <w:t xml:space="preserve">Nezasahovat do instalovaného zařízení, obsluhu provádět poučenou osobou a umožnit přístup pověřeným pracovníkům </w:t>
      </w:r>
      <w:r w:rsidR="00B75004" w:rsidRPr="00AB16B1">
        <w:rPr>
          <w:sz w:val="22"/>
          <w:szCs w:val="22"/>
        </w:rPr>
        <w:t>poskytovatel</w:t>
      </w:r>
      <w:r w:rsidRPr="00AB16B1">
        <w:rPr>
          <w:sz w:val="22"/>
          <w:szCs w:val="22"/>
        </w:rPr>
        <w:t>e k provedení činnosti dle této smlouvy.</w:t>
      </w:r>
    </w:p>
    <w:p w14:paraId="038E4AAC" w14:textId="77777777" w:rsidR="006E6021" w:rsidRPr="00AB16B1" w:rsidRDefault="006E6021" w:rsidP="00832853">
      <w:pPr>
        <w:pStyle w:val="Nzevlnkusml"/>
        <w:spacing w:before="360"/>
        <w:ind w:left="714" w:hanging="357"/>
      </w:pPr>
      <w:r w:rsidRPr="00AB16B1">
        <w:t>zásady Bezpečnosti a Ochrany Zdraví při Práci a ochrany životního prostředí</w:t>
      </w:r>
    </w:p>
    <w:p w14:paraId="04D36076" w14:textId="77777777" w:rsidR="006E6021" w:rsidRPr="00AB16B1" w:rsidRDefault="006E6021" w:rsidP="00AA1F47">
      <w:pPr>
        <w:pStyle w:val="odstavec-smlouva"/>
        <w:numPr>
          <w:ilvl w:val="0"/>
          <w:numId w:val="13"/>
        </w:numPr>
        <w:tabs>
          <w:tab w:val="clear" w:pos="360"/>
          <w:tab w:val="clear" w:pos="1224"/>
          <w:tab w:val="clear" w:pos="2088"/>
          <w:tab w:val="clear" w:pos="2952"/>
          <w:tab w:val="clear" w:pos="3816"/>
          <w:tab w:val="clear" w:pos="4680"/>
          <w:tab w:val="clear" w:pos="5544"/>
          <w:tab w:val="clear" w:pos="6408"/>
          <w:tab w:val="clear" w:pos="7272"/>
          <w:tab w:val="clear" w:pos="8136"/>
          <w:tab w:val="left" w:pos="284"/>
        </w:tabs>
        <w:spacing w:after="40"/>
        <w:ind w:left="284" w:hanging="284"/>
        <w:rPr>
          <w:sz w:val="22"/>
          <w:lang w:val="cs-CZ"/>
        </w:rPr>
      </w:pPr>
      <w:r w:rsidRPr="00AB16B1">
        <w:rPr>
          <w:sz w:val="22"/>
          <w:lang w:val="cs-CZ"/>
        </w:rPr>
        <w:t xml:space="preserve">Při předání místa plnění smlouvy bude </w:t>
      </w:r>
      <w:r w:rsidR="00B75004" w:rsidRPr="00AB16B1">
        <w:rPr>
          <w:sz w:val="22"/>
          <w:lang w:val="cs-CZ"/>
        </w:rPr>
        <w:t>poskytovatel</w:t>
      </w:r>
      <w:r w:rsidRPr="00AB16B1">
        <w:rPr>
          <w:sz w:val="22"/>
          <w:lang w:val="cs-CZ"/>
        </w:rPr>
        <w:t xml:space="preserve"> objednatelem prokazatelně seznámen:</w:t>
      </w:r>
    </w:p>
    <w:p w14:paraId="3C283648" w14:textId="77777777" w:rsidR="006E6021" w:rsidRPr="00AB16B1"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2"/>
          <w:lang w:val="cs-CZ"/>
        </w:rPr>
      </w:pPr>
      <w:r w:rsidRPr="00AB16B1">
        <w:rPr>
          <w:sz w:val="22"/>
          <w:lang w:val="cs-CZ"/>
        </w:rPr>
        <w:t>s riziky z hlediska BOZP, která při pohybu na stavbě a při realizaci zakázky hrozí (např. probíhající výrobní procesy, rozvody inženýrských sítí, prostory s nebezpečím výbuchu, prostory se zvýšeným rizikem ohrožení zdraví – chemická výroba, biologický odpad, ekologické zátěže,…) a požadavky na používání osobních ochranných pracovních pomůcek, jsou-li stanoveny</w:t>
      </w:r>
      <w:r w:rsidR="00F56232" w:rsidRPr="00AB16B1">
        <w:rPr>
          <w:sz w:val="22"/>
          <w:lang w:val="cs-CZ"/>
        </w:rPr>
        <w:t>;</w:t>
      </w:r>
    </w:p>
    <w:p w14:paraId="6DB73076" w14:textId="77777777" w:rsidR="006E6021" w:rsidRPr="00AB16B1"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2"/>
          <w:lang w:val="cs-CZ"/>
        </w:rPr>
      </w:pPr>
      <w:r w:rsidRPr="00AB16B1">
        <w:rPr>
          <w:sz w:val="22"/>
          <w:lang w:val="cs-CZ"/>
        </w:rPr>
        <w:t>se zásadami požárních ochrany (PO) v lokalitě zakázky</w:t>
      </w:r>
      <w:r w:rsidR="00F56232" w:rsidRPr="00AB16B1">
        <w:rPr>
          <w:sz w:val="22"/>
          <w:lang w:val="cs-CZ"/>
        </w:rPr>
        <w:t>;</w:t>
      </w:r>
    </w:p>
    <w:p w14:paraId="27CB0393" w14:textId="77777777" w:rsidR="006E6021" w:rsidRPr="00AB16B1"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2"/>
          <w:lang w:val="cs-CZ"/>
        </w:rPr>
      </w:pPr>
      <w:r w:rsidRPr="00AB16B1">
        <w:rPr>
          <w:sz w:val="22"/>
          <w:lang w:val="cs-CZ"/>
        </w:rPr>
        <w:t>se souběžně provozovanými činnostmi dodavatelů jiných prací na stavbě z důvodu zajištění součinnosti a koordinace bezpečnosti a ochrany zdraví při práci (BOZP)</w:t>
      </w:r>
      <w:r w:rsidR="00F56232" w:rsidRPr="00AB16B1">
        <w:rPr>
          <w:sz w:val="22"/>
          <w:lang w:val="cs-CZ"/>
        </w:rPr>
        <w:t>;</w:t>
      </w:r>
    </w:p>
    <w:p w14:paraId="3254D6AD" w14:textId="77777777" w:rsidR="006E6021" w:rsidRPr="00AB16B1"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2"/>
          <w:lang w:val="cs-CZ"/>
        </w:rPr>
      </w:pPr>
      <w:r w:rsidRPr="00AB16B1">
        <w:rPr>
          <w:sz w:val="22"/>
          <w:lang w:val="cs-CZ"/>
        </w:rPr>
        <w:t>se specifickými podmínkami ochrany životního prostředí v lokalitě stavby (CHKO, ochranné pásmo vodního zdroje</w:t>
      </w:r>
      <w:r w:rsidR="00F56232" w:rsidRPr="00AB16B1">
        <w:rPr>
          <w:sz w:val="22"/>
          <w:lang w:val="cs-CZ"/>
        </w:rPr>
        <w:t>, .</w:t>
      </w:r>
      <w:r w:rsidRPr="00AB16B1">
        <w:rPr>
          <w:sz w:val="22"/>
          <w:lang w:val="cs-CZ"/>
        </w:rPr>
        <w:t>..)</w:t>
      </w:r>
      <w:r w:rsidR="00F56232" w:rsidRPr="00AB16B1">
        <w:rPr>
          <w:sz w:val="22"/>
          <w:lang w:val="cs-CZ"/>
        </w:rPr>
        <w:t>;</w:t>
      </w:r>
    </w:p>
    <w:p w14:paraId="7BBC6E21" w14:textId="77777777" w:rsidR="006E6021" w:rsidRPr="00AB16B1"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2"/>
          <w:lang w:val="cs-CZ"/>
        </w:rPr>
      </w:pPr>
      <w:r w:rsidRPr="00AB16B1">
        <w:rPr>
          <w:sz w:val="22"/>
          <w:lang w:val="cs-CZ"/>
        </w:rPr>
        <w:t>o provedeném seznámení bude proveden zápis</w:t>
      </w:r>
      <w:r w:rsidR="00F56232" w:rsidRPr="00AB16B1">
        <w:rPr>
          <w:sz w:val="22"/>
          <w:lang w:val="cs-CZ"/>
        </w:rPr>
        <w:t>.</w:t>
      </w:r>
      <w:r w:rsidRPr="00AB16B1">
        <w:rPr>
          <w:sz w:val="22"/>
          <w:lang w:val="cs-CZ"/>
        </w:rPr>
        <w:t xml:space="preserve"> </w:t>
      </w:r>
    </w:p>
    <w:p w14:paraId="06D9EC8A" w14:textId="77777777" w:rsidR="006E6021" w:rsidRPr="00AB16B1" w:rsidRDefault="006E6021">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2"/>
          <w:lang w:val="cs-CZ"/>
        </w:rPr>
      </w:pPr>
      <w:r w:rsidRPr="00AB16B1">
        <w:rPr>
          <w:sz w:val="22"/>
          <w:lang w:val="cs-CZ"/>
        </w:rPr>
        <w:t xml:space="preserve">O dodržování předpisů z oblasti BOZP, PO a ochrany životního prostředí platí příslušná ustanovení platných předpisů, které jsou obě smluvní strany povinny respektovat. </w:t>
      </w:r>
    </w:p>
    <w:p w14:paraId="71542A0B" w14:textId="77777777" w:rsidR="006E6021" w:rsidRPr="00AB16B1" w:rsidRDefault="00B75004">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caps/>
          <w:sz w:val="22"/>
          <w:lang w:val="cs-CZ"/>
        </w:rPr>
      </w:pPr>
      <w:r w:rsidRPr="00AB16B1">
        <w:rPr>
          <w:sz w:val="22"/>
          <w:lang w:val="cs-CZ"/>
        </w:rPr>
        <w:t>Poskytovatel</w:t>
      </w:r>
      <w:r w:rsidR="006E6021" w:rsidRPr="00AB16B1">
        <w:rPr>
          <w:sz w:val="22"/>
          <w:lang w:val="cs-CZ"/>
        </w:rPr>
        <w:t xml:space="preserve"> poskytne informace o charakteru dodávky, příp. její části s ohledem na možný vliv na životní prostředí ve vztahu k manipulaci, skladování, montáži, příp. likvidaci vadných částí, vč. doporučení pro ochranu zdraví při zasažení látkami, které dodávka obsahuje.</w:t>
      </w:r>
    </w:p>
    <w:p w14:paraId="44DDE5E0" w14:textId="5166C2CD" w:rsidR="006E6021" w:rsidRPr="00AB16B1" w:rsidRDefault="00B75004">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caps/>
          <w:sz w:val="22"/>
          <w:szCs w:val="22"/>
          <w:lang w:val="cs-CZ"/>
        </w:rPr>
      </w:pPr>
      <w:r w:rsidRPr="00AB16B1">
        <w:rPr>
          <w:sz w:val="22"/>
          <w:szCs w:val="22"/>
          <w:lang w:val="cs-CZ"/>
        </w:rPr>
        <w:t>Poskytovatel</w:t>
      </w:r>
      <w:r w:rsidR="006E6021" w:rsidRPr="00AB16B1">
        <w:rPr>
          <w:sz w:val="22"/>
          <w:szCs w:val="22"/>
          <w:lang w:val="cs-CZ"/>
        </w:rPr>
        <w:t xml:space="preserve"> určí zápisem do provozní knihy předmětného zařízení pracovníka, který bude zodpovědný za dodržování zásad BOZP, PO a ochrany životního prostředí včetně problematiky nakládání s odpady, který bude mít pravomoc případné nedostatky a havarijní situace neodkladně řešit dle směrnic systému EMS, zavedeného dle ČSN EN ISO 14001. </w:t>
      </w:r>
    </w:p>
    <w:p w14:paraId="0FC8A236" w14:textId="77777777" w:rsidR="006E6021" w:rsidRPr="00AB16B1" w:rsidRDefault="006E6021" w:rsidP="00832853">
      <w:pPr>
        <w:pStyle w:val="Nzevlnkusml"/>
        <w:spacing w:before="360"/>
        <w:ind w:left="714" w:hanging="357"/>
      </w:pPr>
      <w:r w:rsidRPr="00AB16B1">
        <w:t>Záruky</w:t>
      </w:r>
    </w:p>
    <w:p w14:paraId="1F03B14F" w14:textId="77777777" w:rsidR="006E6021" w:rsidRPr="00AB16B1" w:rsidRDefault="00B75004">
      <w:pPr>
        <w:pStyle w:val="odstavec-smlouva"/>
        <w:numPr>
          <w:ilvl w:val="0"/>
          <w:numId w:val="11"/>
        </w:numPr>
        <w:tabs>
          <w:tab w:val="clear" w:pos="360"/>
          <w:tab w:val="clear" w:pos="1224"/>
          <w:tab w:val="clear" w:pos="2088"/>
          <w:tab w:val="clear" w:pos="2952"/>
          <w:tab w:val="clear" w:pos="3816"/>
          <w:tab w:val="clear" w:pos="4680"/>
          <w:tab w:val="clear" w:pos="5544"/>
          <w:tab w:val="clear" w:pos="6408"/>
          <w:tab w:val="clear" w:pos="7272"/>
          <w:tab w:val="clear" w:pos="8136"/>
          <w:tab w:val="left" w:pos="284"/>
        </w:tabs>
        <w:ind w:left="284" w:hanging="284"/>
        <w:rPr>
          <w:sz w:val="22"/>
          <w:szCs w:val="22"/>
          <w:lang w:val="cs-CZ"/>
        </w:rPr>
      </w:pPr>
      <w:r w:rsidRPr="00AB16B1">
        <w:rPr>
          <w:sz w:val="22"/>
          <w:szCs w:val="22"/>
          <w:lang w:val="cs-CZ"/>
        </w:rPr>
        <w:t>Poskytovatel</w:t>
      </w:r>
      <w:r w:rsidR="006E6021" w:rsidRPr="00AB16B1">
        <w:rPr>
          <w:sz w:val="22"/>
          <w:szCs w:val="22"/>
          <w:lang w:val="cs-CZ"/>
        </w:rPr>
        <w:t xml:space="preserve"> poskytuje objednateli v rámci plnění předmětu této smlouvy následující záruky:</w:t>
      </w:r>
    </w:p>
    <w:p w14:paraId="6BB5E64F" w14:textId="77777777" w:rsidR="006E6021" w:rsidRPr="00AB16B1" w:rsidRDefault="006E6021">
      <w:pPr>
        <w:numPr>
          <w:ilvl w:val="0"/>
          <w:numId w:val="12"/>
        </w:numPr>
        <w:tabs>
          <w:tab w:val="clear" w:pos="784"/>
          <w:tab w:val="left" w:pos="567"/>
        </w:tabs>
        <w:ind w:left="567" w:hanging="284"/>
        <w:jc w:val="both"/>
        <w:rPr>
          <w:sz w:val="22"/>
          <w:szCs w:val="22"/>
        </w:rPr>
      </w:pPr>
      <w:r w:rsidRPr="00AB16B1">
        <w:rPr>
          <w:sz w:val="22"/>
          <w:szCs w:val="22"/>
        </w:rPr>
        <w:t xml:space="preserve">na </w:t>
      </w:r>
      <w:r w:rsidR="00FE1B21" w:rsidRPr="00AB16B1">
        <w:rPr>
          <w:sz w:val="22"/>
          <w:szCs w:val="22"/>
        </w:rPr>
        <w:t xml:space="preserve">nově </w:t>
      </w:r>
      <w:r w:rsidRPr="00AB16B1">
        <w:rPr>
          <w:sz w:val="22"/>
          <w:szCs w:val="22"/>
        </w:rPr>
        <w:t>dodaná zařízení 24 měsíců</w:t>
      </w:r>
      <w:r w:rsidR="00FE1B21" w:rsidRPr="00AB16B1">
        <w:rPr>
          <w:sz w:val="22"/>
          <w:szCs w:val="22"/>
        </w:rPr>
        <w:t>;</w:t>
      </w:r>
      <w:r w:rsidRPr="00AB16B1">
        <w:rPr>
          <w:sz w:val="22"/>
          <w:szCs w:val="22"/>
        </w:rPr>
        <w:t xml:space="preserve"> </w:t>
      </w:r>
    </w:p>
    <w:p w14:paraId="3C5150E5" w14:textId="77777777" w:rsidR="006E6021" w:rsidRPr="00AB16B1" w:rsidRDefault="006E6021">
      <w:pPr>
        <w:numPr>
          <w:ilvl w:val="0"/>
          <w:numId w:val="12"/>
        </w:numPr>
        <w:tabs>
          <w:tab w:val="clear" w:pos="784"/>
          <w:tab w:val="left" w:pos="567"/>
        </w:tabs>
        <w:ind w:left="567" w:hanging="284"/>
        <w:jc w:val="both"/>
        <w:rPr>
          <w:sz w:val="22"/>
          <w:szCs w:val="22"/>
        </w:rPr>
      </w:pPr>
      <w:r w:rsidRPr="00AB16B1">
        <w:rPr>
          <w:sz w:val="22"/>
          <w:szCs w:val="22"/>
        </w:rPr>
        <w:t>na montážní práce 6 měsíců</w:t>
      </w:r>
      <w:r w:rsidR="00FE1B21" w:rsidRPr="00AB16B1">
        <w:rPr>
          <w:sz w:val="22"/>
          <w:szCs w:val="22"/>
        </w:rPr>
        <w:t>.</w:t>
      </w:r>
    </w:p>
    <w:p w14:paraId="1699461F" w14:textId="77777777" w:rsidR="006E6021" w:rsidRPr="00AB16B1" w:rsidRDefault="006E6021">
      <w:pPr>
        <w:tabs>
          <w:tab w:val="left" w:pos="284"/>
        </w:tabs>
        <w:ind w:left="284"/>
        <w:jc w:val="both"/>
        <w:rPr>
          <w:sz w:val="22"/>
          <w:szCs w:val="22"/>
        </w:rPr>
      </w:pPr>
      <w:r w:rsidRPr="00AB16B1">
        <w:rPr>
          <w:sz w:val="22"/>
          <w:szCs w:val="22"/>
        </w:rPr>
        <w:t xml:space="preserve">Záruční doba počíná běžet ode dne potvrzení zakázkového nebo servisního listu. </w:t>
      </w:r>
    </w:p>
    <w:p w14:paraId="1123E071" w14:textId="77777777" w:rsidR="006E6021" w:rsidRPr="00AB16B1" w:rsidRDefault="006E6021">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sz w:val="22"/>
          <w:szCs w:val="22"/>
          <w:lang w:val="cs-CZ"/>
        </w:rPr>
      </w:pPr>
      <w:r w:rsidRPr="00AB16B1">
        <w:rPr>
          <w:sz w:val="22"/>
          <w:szCs w:val="22"/>
          <w:lang w:val="cs-CZ"/>
        </w:rPr>
        <w:t>Záruka se nevztahuje na vady, které byly způsobeny neodborným zásahem, nesprávnou manipulací nebo obsluhou, která je v rozporu s normami nebo provozními předpisy stanovenými pro předmětná zařízení.</w:t>
      </w:r>
    </w:p>
    <w:p w14:paraId="286605FA" w14:textId="77777777" w:rsidR="006E6021" w:rsidRPr="00AB16B1" w:rsidRDefault="006E6021" w:rsidP="006E6021">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caps/>
          <w:sz w:val="22"/>
          <w:lang w:val="cs-CZ"/>
        </w:rPr>
      </w:pPr>
      <w:r w:rsidRPr="00AB16B1">
        <w:rPr>
          <w:sz w:val="22"/>
          <w:lang w:val="cs-CZ"/>
        </w:rPr>
        <w:t>Záruka se nevztahuje na vady způsobené na díle vyšší mocí</w:t>
      </w:r>
      <w:r w:rsidR="00832853" w:rsidRPr="00AB16B1">
        <w:rPr>
          <w:sz w:val="22"/>
          <w:lang w:val="cs-CZ"/>
        </w:rPr>
        <w:t>,</w:t>
      </w:r>
      <w:r w:rsidRPr="00AB16B1">
        <w:rPr>
          <w:sz w:val="22"/>
          <w:lang w:val="cs-CZ"/>
        </w:rPr>
        <w:t xml:space="preserve"> kterou jsou míněny především požáry, záplavy, zemětřesení, živelné pohromy, přepětí, apod., za které nenese odpovědnost </w:t>
      </w:r>
      <w:r w:rsidR="00B75004" w:rsidRPr="00AB16B1">
        <w:rPr>
          <w:sz w:val="22"/>
          <w:lang w:val="cs-CZ"/>
        </w:rPr>
        <w:t>poskytovatel</w:t>
      </w:r>
      <w:r w:rsidRPr="00AB16B1">
        <w:rPr>
          <w:sz w:val="22"/>
          <w:lang w:val="cs-CZ"/>
        </w:rPr>
        <w:t>.</w:t>
      </w:r>
    </w:p>
    <w:p w14:paraId="6D0000C3" w14:textId="77777777" w:rsidR="006E6021" w:rsidRPr="00AB16B1" w:rsidRDefault="006E6021">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caps/>
          <w:sz w:val="22"/>
          <w:szCs w:val="22"/>
          <w:lang w:val="cs-CZ"/>
        </w:rPr>
      </w:pPr>
      <w:r w:rsidRPr="00AB16B1">
        <w:rPr>
          <w:sz w:val="22"/>
          <w:szCs w:val="22"/>
          <w:lang w:val="cs-CZ"/>
        </w:rPr>
        <w:t>Záruka se nevztahuje na vady způsobené přirozeným opotřebením (viz. životnost dle údajů výrobců), a na věci, které mají charakter spotřebního materiálu, jako jsou např. pojistky, žárovky</w:t>
      </w:r>
      <w:r w:rsidR="001661D3" w:rsidRPr="00AB16B1">
        <w:rPr>
          <w:sz w:val="22"/>
          <w:szCs w:val="22"/>
          <w:lang w:val="cs-CZ"/>
        </w:rPr>
        <w:t>,</w:t>
      </w:r>
      <w:r w:rsidRPr="00AB16B1">
        <w:rPr>
          <w:sz w:val="22"/>
          <w:szCs w:val="22"/>
          <w:lang w:val="cs-CZ"/>
        </w:rPr>
        <w:t xml:space="preserve"> apod.</w:t>
      </w:r>
    </w:p>
    <w:p w14:paraId="342A3AD7" w14:textId="77777777" w:rsidR="006E6021" w:rsidRPr="00AB16B1" w:rsidRDefault="006E6021" w:rsidP="00832853">
      <w:pPr>
        <w:pStyle w:val="Nzevlnkusml"/>
        <w:spacing w:before="360"/>
        <w:ind w:left="714" w:hanging="357"/>
      </w:pPr>
      <w:r w:rsidRPr="00AB16B1">
        <w:t>Odpovědnost za vady díla</w:t>
      </w:r>
    </w:p>
    <w:p w14:paraId="532029A3" w14:textId="77777777" w:rsidR="006E6021" w:rsidRPr="00AB16B1" w:rsidRDefault="00B75004">
      <w:pPr>
        <w:numPr>
          <w:ilvl w:val="0"/>
          <w:numId w:val="16"/>
        </w:numPr>
        <w:spacing w:before="120"/>
        <w:jc w:val="both"/>
        <w:rPr>
          <w:sz w:val="22"/>
        </w:rPr>
      </w:pPr>
      <w:r w:rsidRPr="00AB16B1">
        <w:rPr>
          <w:sz w:val="22"/>
        </w:rPr>
        <w:t>Poskytovatel</w:t>
      </w:r>
      <w:r w:rsidR="006E6021" w:rsidRPr="00AB16B1">
        <w:rPr>
          <w:sz w:val="22"/>
        </w:rPr>
        <w:t xml:space="preserve"> odpovídá za vady, které má dílo v době jeho předání. Za vady díla vzniklé po uvedené době odpovídá </w:t>
      </w:r>
      <w:r w:rsidRPr="00AB16B1">
        <w:rPr>
          <w:sz w:val="22"/>
        </w:rPr>
        <w:t>poskytovatel</w:t>
      </w:r>
      <w:r w:rsidR="006E6021" w:rsidRPr="00AB16B1">
        <w:rPr>
          <w:sz w:val="22"/>
        </w:rPr>
        <w:t>, jestliže byly způsobeny porušením jeho povinností.</w:t>
      </w:r>
    </w:p>
    <w:p w14:paraId="13EA42C3" w14:textId="77777777" w:rsidR="006E6021" w:rsidRPr="00AB16B1" w:rsidRDefault="006E6021">
      <w:pPr>
        <w:numPr>
          <w:ilvl w:val="0"/>
          <w:numId w:val="16"/>
        </w:numPr>
        <w:spacing w:before="120"/>
        <w:jc w:val="both"/>
        <w:rPr>
          <w:sz w:val="22"/>
        </w:rPr>
      </w:pPr>
      <w:r w:rsidRPr="00AB16B1">
        <w:rPr>
          <w:sz w:val="22"/>
        </w:rPr>
        <w:t xml:space="preserve">Objednatel je povinen oznámit vadu díla </w:t>
      </w:r>
      <w:r w:rsidR="00B75004" w:rsidRPr="00AB16B1">
        <w:rPr>
          <w:sz w:val="22"/>
        </w:rPr>
        <w:t>poskytovatel</w:t>
      </w:r>
      <w:r w:rsidRPr="00AB16B1">
        <w:rPr>
          <w:sz w:val="22"/>
        </w:rPr>
        <w:t xml:space="preserve">i písemně (dále jen oznámení) bez zbytečného odkladu po jejím zjištění, a to do sídla </w:t>
      </w:r>
      <w:r w:rsidR="00B75004" w:rsidRPr="00AB16B1">
        <w:rPr>
          <w:sz w:val="22"/>
        </w:rPr>
        <w:t>poskytovatel</w:t>
      </w:r>
      <w:r w:rsidRPr="00AB16B1">
        <w:rPr>
          <w:sz w:val="22"/>
        </w:rPr>
        <w:t xml:space="preserve">e. Lhůtou bez zbytečného odkladu se rozumí lhůta 10 dnů ode dne, kdy objednatel vadu zjistil nebo mohl zjistit. Objednatel splní povinnost oznámit vadu díla okamžikem, kdy oznámení o vadě díla prokazatelně odešle </w:t>
      </w:r>
      <w:r w:rsidR="00B75004" w:rsidRPr="00AB16B1">
        <w:rPr>
          <w:sz w:val="22"/>
        </w:rPr>
        <w:t>poskytovatel</w:t>
      </w:r>
      <w:r w:rsidRPr="00AB16B1">
        <w:rPr>
          <w:sz w:val="22"/>
        </w:rPr>
        <w:t>i. V oznámení objednatel specifikuje vady díla.</w:t>
      </w:r>
    </w:p>
    <w:p w14:paraId="1D0FDF93" w14:textId="77777777" w:rsidR="006E6021" w:rsidRPr="00AB16B1" w:rsidRDefault="006E6021">
      <w:pPr>
        <w:numPr>
          <w:ilvl w:val="0"/>
          <w:numId w:val="16"/>
        </w:numPr>
        <w:spacing w:before="120"/>
        <w:ind w:left="357" w:hanging="357"/>
        <w:jc w:val="both"/>
        <w:rPr>
          <w:sz w:val="22"/>
        </w:rPr>
      </w:pPr>
      <w:r w:rsidRPr="00AB16B1">
        <w:rPr>
          <w:sz w:val="22"/>
        </w:rPr>
        <w:t xml:space="preserve">Objednatel nemůže uplatněný nárok měnit bez souhlasu </w:t>
      </w:r>
      <w:r w:rsidR="00B75004" w:rsidRPr="00AB16B1">
        <w:rPr>
          <w:sz w:val="22"/>
        </w:rPr>
        <w:t>poskytovatel</w:t>
      </w:r>
      <w:r w:rsidRPr="00AB16B1">
        <w:rPr>
          <w:sz w:val="22"/>
        </w:rPr>
        <w:t>e, pokud ze zákona nevyplývá něco jiného.</w:t>
      </w:r>
    </w:p>
    <w:p w14:paraId="0500CEBE" w14:textId="77777777" w:rsidR="006E6021" w:rsidRPr="00AB16B1" w:rsidRDefault="006E6021">
      <w:pPr>
        <w:numPr>
          <w:ilvl w:val="0"/>
          <w:numId w:val="16"/>
        </w:numPr>
        <w:spacing w:before="120"/>
        <w:ind w:left="357" w:hanging="357"/>
        <w:jc w:val="both"/>
        <w:rPr>
          <w:sz w:val="22"/>
        </w:rPr>
      </w:pPr>
      <w:r w:rsidRPr="00AB16B1">
        <w:rPr>
          <w:sz w:val="22"/>
        </w:rPr>
        <w:t xml:space="preserve">Odstoupení od smlouvy je objednatel povinen oznámit </w:t>
      </w:r>
      <w:r w:rsidR="00B75004" w:rsidRPr="00AB16B1">
        <w:rPr>
          <w:sz w:val="22"/>
        </w:rPr>
        <w:t>poskytovatel</w:t>
      </w:r>
      <w:r w:rsidRPr="00AB16B1">
        <w:rPr>
          <w:sz w:val="22"/>
        </w:rPr>
        <w:t>i písemně.</w:t>
      </w:r>
      <w:r w:rsidR="00832853" w:rsidRPr="00AB16B1">
        <w:rPr>
          <w:sz w:val="22"/>
        </w:rPr>
        <w:t xml:space="preserve"> </w:t>
      </w:r>
      <w:r w:rsidRPr="00AB16B1">
        <w:rPr>
          <w:sz w:val="22"/>
        </w:rPr>
        <w:t xml:space="preserve">V důsledku odstoupení smlouva zaniká dnem doručení o odstoupení od smlouvy </w:t>
      </w:r>
      <w:r w:rsidR="00B75004" w:rsidRPr="00AB16B1">
        <w:rPr>
          <w:sz w:val="22"/>
        </w:rPr>
        <w:t>poskytovatel</w:t>
      </w:r>
      <w:r w:rsidRPr="00AB16B1">
        <w:rPr>
          <w:sz w:val="22"/>
        </w:rPr>
        <w:t xml:space="preserve">i. V dané souvislosti se smluvní strany zavazují bez zbytečného odkladu vzájemně vypořádat, a to v souladu s příslušnými ustanoveními </w:t>
      </w:r>
      <w:r w:rsidR="001C6D36">
        <w:rPr>
          <w:sz w:val="22"/>
        </w:rPr>
        <w:t>občanského</w:t>
      </w:r>
      <w:r w:rsidRPr="00AB16B1">
        <w:rPr>
          <w:sz w:val="22"/>
        </w:rPr>
        <w:t xml:space="preserve"> zákoníku.</w:t>
      </w:r>
      <w:r w:rsidR="00832853" w:rsidRPr="00AB16B1">
        <w:rPr>
          <w:sz w:val="22"/>
        </w:rPr>
        <w:t xml:space="preserve"> </w:t>
      </w:r>
      <w:r w:rsidRPr="00AB16B1">
        <w:rPr>
          <w:sz w:val="22"/>
        </w:rPr>
        <w:t xml:space="preserve">Objednatel nemůže odstoupit od smlouvy pro vadné plnění, pokud vady díla </w:t>
      </w:r>
      <w:r w:rsidR="00B75004" w:rsidRPr="00AB16B1">
        <w:rPr>
          <w:sz w:val="22"/>
        </w:rPr>
        <w:t>poskytovatel</w:t>
      </w:r>
      <w:r w:rsidRPr="00AB16B1">
        <w:rPr>
          <w:sz w:val="22"/>
        </w:rPr>
        <w:t>i včas neoznámil.</w:t>
      </w:r>
    </w:p>
    <w:p w14:paraId="0B07F551" w14:textId="77777777" w:rsidR="006E6021" w:rsidRPr="00AB16B1" w:rsidRDefault="006E6021" w:rsidP="00832853">
      <w:pPr>
        <w:pStyle w:val="Nzevlnkusml"/>
        <w:spacing w:before="360"/>
        <w:ind w:left="714" w:hanging="357"/>
      </w:pPr>
      <w:r w:rsidRPr="00AB16B1">
        <w:t xml:space="preserve"> </w:t>
      </w:r>
      <w:bookmarkStart w:id="0" w:name="_Toc99277350"/>
      <w:r w:rsidRPr="00AB16B1">
        <w:t xml:space="preserve">POJIŠTĚNÍ </w:t>
      </w:r>
      <w:bookmarkEnd w:id="0"/>
      <w:r w:rsidR="00B75004" w:rsidRPr="00AB16B1">
        <w:t>poskytovatel</w:t>
      </w:r>
      <w:r w:rsidRPr="00AB16B1">
        <w:t>e</w:t>
      </w:r>
    </w:p>
    <w:p w14:paraId="4B5AD0EF" w14:textId="77777777" w:rsidR="006E6021" w:rsidRPr="00AB16B1" w:rsidRDefault="00B75004" w:rsidP="006E6021">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ind w:leftChars="142" w:left="284"/>
        <w:rPr>
          <w:sz w:val="22"/>
          <w:lang w:val="cs-CZ"/>
        </w:rPr>
      </w:pPr>
      <w:r w:rsidRPr="00AB16B1">
        <w:rPr>
          <w:sz w:val="22"/>
          <w:lang w:val="cs-CZ"/>
        </w:rPr>
        <w:t>Poskytovatel</w:t>
      </w:r>
      <w:r w:rsidR="006E6021" w:rsidRPr="00AB16B1">
        <w:rPr>
          <w:sz w:val="22"/>
          <w:lang w:val="cs-CZ"/>
        </w:rPr>
        <w:t xml:space="preserve"> prohlašuje, že </w:t>
      </w:r>
      <w:r w:rsidRPr="00AB16B1">
        <w:rPr>
          <w:sz w:val="22"/>
          <w:lang w:val="cs-CZ"/>
        </w:rPr>
        <w:t xml:space="preserve">má </w:t>
      </w:r>
      <w:r w:rsidR="006E6021" w:rsidRPr="00AB16B1">
        <w:rPr>
          <w:sz w:val="22"/>
          <w:lang w:val="cs-CZ"/>
        </w:rPr>
        <w:t>pojištění odpovědnosti za škodu vzniklou jinému v souvislosti s</w:t>
      </w:r>
      <w:r w:rsidRPr="00AB16B1">
        <w:rPr>
          <w:sz w:val="22"/>
          <w:lang w:val="cs-CZ"/>
        </w:rPr>
        <w:t xml:space="preserve">e svou </w:t>
      </w:r>
      <w:r w:rsidR="006E6021" w:rsidRPr="00AB16B1">
        <w:rPr>
          <w:sz w:val="22"/>
          <w:lang w:val="cs-CZ"/>
        </w:rPr>
        <w:t xml:space="preserve">činností. </w:t>
      </w:r>
    </w:p>
    <w:p w14:paraId="760E369D" w14:textId="77777777" w:rsidR="006E6021" w:rsidRPr="00AB16B1" w:rsidRDefault="006E6021" w:rsidP="00832853">
      <w:pPr>
        <w:pStyle w:val="Nzevlnkusml"/>
        <w:spacing w:before="360"/>
        <w:ind w:left="714" w:hanging="357"/>
      </w:pPr>
      <w:r w:rsidRPr="00AB16B1">
        <w:t>Sankce a smluvní pokuty</w:t>
      </w:r>
    </w:p>
    <w:p w14:paraId="1A52246A" w14:textId="77777777" w:rsidR="006E6021" w:rsidRPr="00AB16B1" w:rsidRDefault="006E6021">
      <w:pPr>
        <w:numPr>
          <w:ilvl w:val="0"/>
          <w:numId w:val="10"/>
        </w:numPr>
        <w:tabs>
          <w:tab w:val="clear" w:pos="1440"/>
          <w:tab w:val="num" w:pos="284"/>
        </w:tabs>
        <w:spacing w:beforeLines="50" w:before="120"/>
        <w:ind w:left="284" w:hanging="284"/>
        <w:jc w:val="both"/>
        <w:rPr>
          <w:b/>
          <w:bCs/>
          <w:sz w:val="22"/>
          <w:u w:val="single"/>
        </w:rPr>
      </w:pPr>
      <w:r w:rsidRPr="00AB16B1">
        <w:rPr>
          <w:sz w:val="22"/>
        </w:rPr>
        <w:t xml:space="preserve">Objednatel je oprávněn vyúčtovat </w:t>
      </w:r>
      <w:r w:rsidR="00B75004" w:rsidRPr="00AB16B1">
        <w:rPr>
          <w:sz w:val="22"/>
        </w:rPr>
        <w:t>poskytovatel</w:t>
      </w:r>
      <w:r w:rsidRPr="00AB16B1">
        <w:rPr>
          <w:sz w:val="22"/>
        </w:rPr>
        <w:t xml:space="preserve">i při nesplnění rozsahu předmětu plnění dle podmínek </w:t>
      </w:r>
      <w:r w:rsidR="00765A6B" w:rsidRPr="00AB16B1">
        <w:rPr>
          <w:sz w:val="22"/>
        </w:rPr>
        <w:t xml:space="preserve">v této </w:t>
      </w:r>
      <w:r w:rsidRPr="00AB16B1">
        <w:rPr>
          <w:sz w:val="22"/>
        </w:rPr>
        <w:t>smlouvě uvedených smluvní pokutu ve výši 0,05 % z fakturované částky za každý prokázaný případ a den nesplnění předmětu činnosti.</w:t>
      </w:r>
    </w:p>
    <w:p w14:paraId="5C4BC841" w14:textId="77777777" w:rsidR="006E6021" w:rsidRPr="00AB16B1" w:rsidRDefault="00B75004">
      <w:pPr>
        <w:numPr>
          <w:ilvl w:val="0"/>
          <w:numId w:val="10"/>
        </w:numPr>
        <w:tabs>
          <w:tab w:val="clear" w:pos="1440"/>
          <w:tab w:val="num" w:pos="284"/>
        </w:tabs>
        <w:spacing w:beforeLines="50" w:before="120"/>
        <w:ind w:left="284" w:hanging="284"/>
        <w:jc w:val="both"/>
        <w:rPr>
          <w:b/>
          <w:bCs/>
          <w:caps/>
          <w:sz w:val="22"/>
          <w:u w:val="single"/>
        </w:rPr>
      </w:pPr>
      <w:r w:rsidRPr="00AB16B1">
        <w:rPr>
          <w:sz w:val="22"/>
        </w:rPr>
        <w:t>Poskytovatel</w:t>
      </w:r>
      <w:r w:rsidR="006E6021" w:rsidRPr="00AB16B1">
        <w:rPr>
          <w:sz w:val="22"/>
        </w:rPr>
        <w:t xml:space="preserve"> je oprávněn vyúčtovat objednateli smluvní pokutu ve výši 0,05 % z dlužné částky za každý den z prodlení v termínu splatnosti faktury.</w:t>
      </w:r>
    </w:p>
    <w:p w14:paraId="624E45F8" w14:textId="77777777" w:rsidR="006E6021" w:rsidRPr="00AB16B1" w:rsidRDefault="006E6021" w:rsidP="00832853">
      <w:pPr>
        <w:pStyle w:val="Nzevlnkusml"/>
        <w:spacing w:before="360"/>
        <w:ind w:left="714" w:hanging="357"/>
      </w:pPr>
      <w:r w:rsidRPr="00AB16B1">
        <w:t>VYŠŠÍ MOC</w:t>
      </w:r>
    </w:p>
    <w:p w14:paraId="6FDF2B8F" w14:textId="77777777" w:rsidR="006E6021" w:rsidRPr="00AB16B1" w:rsidRDefault="006E6021">
      <w:pPr>
        <w:pStyle w:val="Zkladntext2"/>
        <w:numPr>
          <w:ilvl w:val="1"/>
          <w:numId w:val="15"/>
        </w:numPr>
        <w:tabs>
          <w:tab w:val="clear" w:pos="1440"/>
          <w:tab w:val="num" w:pos="284"/>
        </w:tabs>
        <w:spacing w:line="240" w:lineRule="auto"/>
        <w:ind w:left="284" w:hanging="284"/>
        <w:jc w:val="both"/>
        <w:rPr>
          <w:sz w:val="22"/>
          <w:szCs w:val="22"/>
        </w:rPr>
      </w:pPr>
      <w:r w:rsidRPr="00AB16B1">
        <w:rPr>
          <w:sz w:val="22"/>
          <w:szCs w:val="22"/>
        </w:rPr>
        <w:t>Pro účely této smlouvy se za vyšší moc považují skutečnosti, které nejsou závislé a ani nemohou být ovlivněny smluvními stranami např. válka, mobilizace, živelné pohromy apod.</w:t>
      </w:r>
    </w:p>
    <w:p w14:paraId="5F96FF70" w14:textId="77777777" w:rsidR="006E6021" w:rsidRPr="00AB16B1" w:rsidRDefault="006E6021">
      <w:pPr>
        <w:pStyle w:val="Zkladntext2"/>
        <w:numPr>
          <w:ilvl w:val="1"/>
          <w:numId w:val="15"/>
        </w:numPr>
        <w:tabs>
          <w:tab w:val="clear" w:pos="1440"/>
          <w:tab w:val="num" w:pos="284"/>
        </w:tabs>
        <w:spacing w:line="240" w:lineRule="auto"/>
        <w:ind w:left="284" w:hanging="284"/>
        <w:jc w:val="both"/>
        <w:rPr>
          <w:sz w:val="22"/>
          <w:szCs w:val="22"/>
        </w:rPr>
      </w:pPr>
      <w:r w:rsidRPr="00AB16B1">
        <w:rPr>
          <w:sz w:val="22"/>
          <w:szCs w:val="22"/>
        </w:rPr>
        <w:t>Pokud se splnění této smlouvy stane nemožným od zásahu vyšší moci, strana, která se bude odvolávat na vyšší moc požádá druhou stranu o úpravu smlouvy ve vztahu k předmětu smlouvy, ceně a době plnění, jestliže budou tyto skutečnosti vyšší mocí dotčeny a pokud nedojde k dohodě do 30ti dnů ode dne, kdy účinky vyšší moci pominuly, má strana, která se odvolala na vyšší moc, právo odstoupit od smlouvy. Účinky odstoupení nastanou dnem doručení oznámení od odstoupení druhé smluvní straně.</w:t>
      </w:r>
    </w:p>
    <w:p w14:paraId="3ED25A82" w14:textId="77777777" w:rsidR="006E6021" w:rsidRPr="00AB16B1" w:rsidRDefault="006E6021" w:rsidP="00832853">
      <w:pPr>
        <w:pStyle w:val="Nzevlnkusml"/>
        <w:spacing w:before="360"/>
        <w:ind w:left="714" w:hanging="357"/>
      </w:pPr>
      <w:r w:rsidRPr="00AB16B1">
        <w:t xml:space="preserve">ostatní ujednání </w:t>
      </w:r>
    </w:p>
    <w:p w14:paraId="26E6F981" w14:textId="77777777" w:rsidR="006E6021" w:rsidRPr="00AB16B1" w:rsidRDefault="006E6021">
      <w:pPr>
        <w:numPr>
          <w:ilvl w:val="0"/>
          <w:numId w:val="4"/>
        </w:numPr>
        <w:tabs>
          <w:tab w:val="clear" w:pos="720"/>
          <w:tab w:val="num" w:pos="284"/>
        </w:tabs>
        <w:spacing w:before="120"/>
        <w:ind w:left="284" w:hanging="284"/>
        <w:jc w:val="both"/>
        <w:rPr>
          <w:sz w:val="22"/>
          <w:szCs w:val="22"/>
        </w:rPr>
      </w:pPr>
      <w:r w:rsidRPr="00AB16B1">
        <w:rPr>
          <w:sz w:val="22"/>
          <w:szCs w:val="22"/>
        </w:rPr>
        <w:t>Účelem této smlouvy je zajistit spolehlivou funkci, hospodárný provoz a maximální životnost v této smlouvě specifikovaných zařízení.</w:t>
      </w:r>
    </w:p>
    <w:p w14:paraId="05FEA042" w14:textId="77777777" w:rsidR="006E6021" w:rsidRPr="00AB16B1" w:rsidRDefault="006E6021">
      <w:pPr>
        <w:numPr>
          <w:ilvl w:val="0"/>
          <w:numId w:val="4"/>
        </w:numPr>
        <w:tabs>
          <w:tab w:val="clear" w:pos="720"/>
          <w:tab w:val="num" w:pos="284"/>
        </w:tabs>
        <w:spacing w:before="120"/>
        <w:ind w:left="284" w:hanging="284"/>
        <w:jc w:val="both"/>
        <w:rPr>
          <w:sz w:val="22"/>
        </w:rPr>
      </w:pPr>
      <w:r w:rsidRPr="00AB16B1">
        <w:rPr>
          <w:sz w:val="22"/>
        </w:rPr>
        <w:t>Bezplatný záruční servis se nevztahuje na odstraňování závad způsobených nesprávným zacházením či užíváním v rozporu s návodem – uživatelským manuálem, mechanickým poškozením, zásahem do kteréhokoliv zařízení nepovolanou osobou, na změny v konfiguraci zařízení na základě požadavků uživatele, případně na jeho úpravy, rozšíření a změny, včetně závad způsobených vyšší mocí. V bezplatném záručním servisu není zahrnut spotřební materiál jako jsou akumulátory, záznamová a datová média, tiskové náplně a papír do tiskáren a další obdobný spotřební materiál.</w:t>
      </w:r>
    </w:p>
    <w:p w14:paraId="1456C804" w14:textId="77777777" w:rsidR="006E6021" w:rsidRPr="00AB16B1" w:rsidRDefault="006E6021">
      <w:pPr>
        <w:numPr>
          <w:ilvl w:val="0"/>
          <w:numId w:val="4"/>
        </w:numPr>
        <w:tabs>
          <w:tab w:val="clear" w:pos="720"/>
          <w:tab w:val="num" w:pos="284"/>
        </w:tabs>
        <w:spacing w:before="120"/>
        <w:ind w:left="284" w:hanging="284"/>
        <w:jc w:val="both"/>
        <w:rPr>
          <w:sz w:val="22"/>
          <w:szCs w:val="22"/>
        </w:rPr>
      </w:pPr>
      <w:r w:rsidRPr="00AB16B1">
        <w:rPr>
          <w:sz w:val="22"/>
        </w:rPr>
        <w:t xml:space="preserve">Termíny revizí a kontrol bude evidovat </w:t>
      </w:r>
      <w:r w:rsidR="00B75004" w:rsidRPr="00AB16B1">
        <w:rPr>
          <w:sz w:val="22"/>
        </w:rPr>
        <w:t>poskytovatel</w:t>
      </w:r>
      <w:r w:rsidRPr="00AB16B1">
        <w:rPr>
          <w:sz w:val="22"/>
        </w:rPr>
        <w:t xml:space="preserve"> a vždy s dostatečným časovým předstihem s objednatelem tento termín upřesní. Termíny revizí a kontrol budou rovnoměrně rozloženy v průběhu kalendářního roku. </w:t>
      </w:r>
    </w:p>
    <w:p w14:paraId="6043F23B" w14:textId="77777777" w:rsidR="006E6021" w:rsidRPr="00AB16B1" w:rsidRDefault="006E6021">
      <w:pPr>
        <w:numPr>
          <w:ilvl w:val="0"/>
          <w:numId w:val="4"/>
        </w:numPr>
        <w:tabs>
          <w:tab w:val="clear" w:pos="720"/>
          <w:tab w:val="num" w:pos="284"/>
        </w:tabs>
        <w:spacing w:before="120"/>
        <w:ind w:left="284" w:hanging="284"/>
        <w:jc w:val="both"/>
        <w:rPr>
          <w:sz w:val="22"/>
        </w:rPr>
      </w:pPr>
      <w:r w:rsidRPr="00AB16B1">
        <w:rPr>
          <w:sz w:val="22"/>
        </w:rPr>
        <w:t xml:space="preserve">Objednatel souhlasí s přiměřeným a preventivním označením instalací informací o zabezpečení objektu firmou </w:t>
      </w:r>
      <w:r w:rsidR="002721CE" w:rsidRPr="00AB16B1">
        <w:rPr>
          <w:sz w:val="22"/>
        </w:rPr>
        <w:t>T-Technology s.r.o.</w:t>
      </w:r>
      <w:r w:rsidR="00A0085F" w:rsidRPr="00AB16B1">
        <w:rPr>
          <w:sz w:val="22"/>
        </w:rPr>
        <w:t>.</w:t>
      </w:r>
    </w:p>
    <w:p w14:paraId="29B0A4CA" w14:textId="77777777" w:rsidR="006E6021" w:rsidRPr="00AB16B1" w:rsidRDefault="006E6021">
      <w:pPr>
        <w:numPr>
          <w:ilvl w:val="0"/>
          <w:numId w:val="4"/>
        </w:numPr>
        <w:tabs>
          <w:tab w:val="clear" w:pos="720"/>
        </w:tabs>
        <w:spacing w:before="120"/>
        <w:ind w:left="284" w:hanging="284"/>
        <w:jc w:val="both"/>
        <w:rPr>
          <w:sz w:val="22"/>
        </w:rPr>
      </w:pPr>
      <w:r w:rsidRPr="00AB16B1">
        <w:rPr>
          <w:sz w:val="22"/>
        </w:rPr>
        <w:t xml:space="preserve">Oprávnění pracovníci </w:t>
      </w:r>
      <w:r w:rsidR="006A03B4" w:rsidRPr="00AB16B1">
        <w:rPr>
          <w:sz w:val="22"/>
        </w:rPr>
        <w:t>poskytovatel</w:t>
      </w:r>
      <w:r w:rsidRPr="00AB16B1">
        <w:rPr>
          <w:sz w:val="22"/>
        </w:rPr>
        <w:t>e, kteří budou pověření zajišťováním služeb, které jsou předmětem této smlouvy</w:t>
      </w:r>
      <w:r w:rsidR="00832853" w:rsidRPr="00AB16B1">
        <w:rPr>
          <w:sz w:val="22"/>
        </w:rPr>
        <w:t>,</w:t>
      </w:r>
      <w:r w:rsidRPr="00AB16B1">
        <w:rPr>
          <w:sz w:val="22"/>
        </w:rPr>
        <w:t xml:space="preserve"> jsou vybaveni pro řádnou identifikaci sebe i příslušnosti ke společnosti </w:t>
      </w:r>
      <w:r w:rsidR="002721CE" w:rsidRPr="00AB16B1">
        <w:rPr>
          <w:sz w:val="22"/>
        </w:rPr>
        <w:t>T-Technology s.r.o.</w:t>
      </w:r>
      <w:r w:rsidRPr="00AB16B1">
        <w:rPr>
          <w:sz w:val="22"/>
        </w:rPr>
        <w:t>.</w:t>
      </w:r>
    </w:p>
    <w:p w14:paraId="78AEADAD" w14:textId="77777777" w:rsidR="006E6021" w:rsidRPr="00AB16B1" w:rsidRDefault="006E6021">
      <w:pPr>
        <w:numPr>
          <w:ilvl w:val="0"/>
          <w:numId w:val="4"/>
        </w:numPr>
        <w:tabs>
          <w:tab w:val="clear" w:pos="720"/>
          <w:tab w:val="num" w:pos="284"/>
        </w:tabs>
        <w:spacing w:before="120"/>
        <w:ind w:left="284" w:hanging="284"/>
        <w:jc w:val="both"/>
        <w:rPr>
          <w:sz w:val="22"/>
        </w:rPr>
      </w:pPr>
      <w:r w:rsidRPr="00AB16B1">
        <w:rPr>
          <w:sz w:val="22"/>
        </w:rPr>
        <w:t>Obě strany se dohodly na osobách</w:t>
      </w:r>
      <w:r w:rsidR="00A0085F" w:rsidRPr="00AB16B1">
        <w:rPr>
          <w:sz w:val="22"/>
        </w:rPr>
        <w:t>,</w:t>
      </w:r>
      <w:r w:rsidRPr="00AB16B1">
        <w:rPr>
          <w:sz w:val="22"/>
        </w:rPr>
        <w:t xml:space="preserve"> které jsou oprávněny v plnění této smlouvy jednat:</w:t>
      </w:r>
    </w:p>
    <w:p w14:paraId="6049ACF3" w14:textId="77777777" w:rsidR="006E6021" w:rsidRPr="00AB16B1" w:rsidRDefault="006E6021" w:rsidP="001661D3">
      <w:pPr>
        <w:pStyle w:val="Import0"/>
        <w:numPr>
          <w:ilvl w:val="1"/>
          <w:numId w:val="6"/>
        </w:numPr>
        <w:tabs>
          <w:tab w:val="clear" w:pos="1440"/>
          <w:tab w:val="num" w:pos="709"/>
          <w:tab w:val="left" w:pos="2410"/>
          <w:tab w:val="left" w:pos="6946"/>
        </w:tabs>
        <w:spacing w:before="120" w:after="120"/>
        <w:ind w:left="709" w:hanging="284"/>
        <w:jc w:val="both"/>
        <w:rPr>
          <w:rFonts w:ascii="Times New Roman" w:hAnsi="Times New Roman"/>
          <w:sz w:val="22"/>
          <w:lang w:val="cs-CZ"/>
        </w:rPr>
      </w:pPr>
      <w:r w:rsidRPr="00AB16B1">
        <w:rPr>
          <w:rFonts w:ascii="Times New Roman" w:hAnsi="Times New Roman"/>
          <w:sz w:val="22"/>
          <w:lang w:val="cs-CZ"/>
        </w:rPr>
        <w:t xml:space="preserve">Za objednatele: </w:t>
      </w:r>
      <w:r w:rsidR="001661D3" w:rsidRPr="00AB16B1">
        <w:rPr>
          <w:rFonts w:ascii="Times New Roman" w:hAnsi="Times New Roman"/>
          <w:sz w:val="22"/>
          <w:lang w:val="cs-CZ"/>
        </w:rPr>
        <w:tab/>
      </w:r>
      <w:r w:rsidRPr="00AB16B1">
        <w:rPr>
          <w:rFonts w:ascii="Times New Roman" w:hAnsi="Times New Roman"/>
          <w:sz w:val="22"/>
          <w:lang w:val="cs-CZ"/>
        </w:rPr>
        <w:t>_______________________________, telefon _______________________</w:t>
      </w:r>
    </w:p>
    <w:p w14:paraId="6BEE2401" w14:textId="77777777" w:rsidR="009C362F" w:rsidRPr="00AB16B1" w:rsidRDefault="009C362F" w:rsidP="009C362F">
      <w:pPr>
        <w:pStyle w:val="Import0"/>
        <w:numPr>
          <w:ilvl w:val="0"/>
          <w:numId w:val="1"/>
        </w:numPr>
        <w:tabs>
          <w:tab w:val="clear" w:pos="360"/>
          <w:tab w:val="left" w:pos="709"/>
          <w:tab w:val="left" w:pos="2410"/>
          <w:tab w:val="left" w:pos="2552"/>
          <w:tab w:val="left" w:pos="3828"/>
          <w:tab w:val="left" w:pos="3969"/>
        </w:tabs>
        <w:spacing w:before="120" w:after="120"/>
        <w:ind w:left="709" w:hanging="284"/>
        <w:jc w:val="both"/>
        <w:rPr>
          <w:rFonts w:ascii="Times New Roman" w:hAnsi="Times New Roman"/>
          <w:sz w:val="22"/>
          <w:lang w:val="cs-CZ"/>
        </w:rPr>
      </w:pPr>
      <w:r w:rsidRPr="00AB16B1">
        <w:rPr>
          <w:rFonts w:ascii="Times New Roman" w:hAnsi="Times New Roman"/>
          <w:sz w:val="22"/>
          <w:lang w:val="cs-CZ"/>
        </w:rPr>
        <w:t>Za poskytovatele:</w:t>
      </w:r>
      <w:r w:rsidRPr="00AB16B1">
        <w:rPr>
          <w:rFonts w:ascii="Times New Roman" w:hAnsi="Times New Roman"/>
          <w:sz w:val="22"/>
          <w:lang w:val="cs-CZ"/>
        </w:rPr>
        <w:tab/>
        <w:t>Roman Porner, vedoucí servisního úseku, telefon: 724 149 831</w:t>
      </w:r>
    </w:p>
    <w:p w14:paraId="29E81ADF" w14:textId="77777777" w:rsidR="009C362F" w:rsidRPr="00AB16B1" w:rsidRDefault="009C362F" w:rsidP="009C362F">
      <w:pPr>
        <w:numPr>
          <w:ilvl w:val="0"/>
          <w:numId w:val="4"/>
        </w:numPr>
        <w:tabs>
          <w:tab w:val="clear" w:pos="720"/>
          <w:tab w:val="num" w:pos="284"/>
        </w:tabs>
        <w:spacing w:before="120"/>
        <w:ind w:left="284" w:hanging="284"/>
        <w:jc w:val="both"/>
        <w:rPr>
          <w:sz w:val="22"/>
        </w:rPr>
      </w:pPr>
      <w:r w:rsidRPr="00AB16B1">
        <w:rPr>
          <w:sz w:val="22"/>
        </w:rPr>
        <w:t>Kontakty pro nahlašování poruch a dalších požadavků:</w:t>
      </w:r>
    </w:p>
    <w:p w14:paraId="485BB50D" w14:textId="77777777" w:rsidR="009C362F" w:rsidRPr="00AB16B1" w:rsidRDefault="009C362F" w:rsidP="009C362F">
      <w:pPr>
        <w:pStyle w:val="Import0"/>
        <w:numPr>
          <w:ilvl w:val="1"/>
          <w:numId w:val="6"/>
        </w:numPr>
        <w:tabs>
          <w:tab w:val="clear" w:pos="1440"/>
          <w:tab w:val="num" w:pos="709"/>
          <w:tab w:val="left" w:pos="6946"/>
        </w:tabs>
        <w:spacing w:before="120" w:after="120"/>
        <w:ind w:left="709" w:hanging="284"/>
        <w:jc w:val="both"/>
        <w:rPr>
          <w:rFonts w:ascii="Times New Roman" w:hAnsi="Times New Roman"/>
          <w:sz w:val="22"/>
          <w:lang w:val="cs-CZ"/>
        </w:rPr>
      </w:pPr>
      <w:r w:rsidRPr="00AB16B1">
        <w:rPr>
          <w:rFonts w:ascii="Times New Roman" w:hAnsi="Times New Roman"/>
          <w:sz w:val="22"/>
          <w:lang w:val="cs-CZ"/>
        </w:rPr>
        <w:t>T-Technology s.r.o. - telefon ústředna</w:t>
      </w:r>
      <w:r w:rsidRPr="00AB16B1">
        <w:rPr>
          <w:rFonts w:ascii="Times New Roman" w:hAnsi="Times New Roman"/>
          <w:sz w:val="22"/>
          <w:lang w:val="cs-CZ"/>
        </w:rPr>
        <w:tab/>
        <w:t>724 151 474</w:t>
      </w:r>
    </w:p>
    <w:p w14:paraId="013D9DFA" w14:textId="77777777" w:rsidR="009C362F" w:rsidRPr="00AB16B1" w:rsidRDefault="009C362F" w:rsidP="009C362F">
      <w:pPr>
        <w:numPr>
          <w:ilvl w:val="1"/>
          <w:numId w:val="6"/>
        </w:numPr>
        <w:tabs>
          <w:tab w:val="clear" w:pos="1440"/>
          <w:tab w:val="num" w:pos="709"/>
          <w:tab w:val="left" w:pos="6946"/>
        </w:tabs>
        <w:spacing w:before="120" w:after="120"/>
        <w:ind w:left="709" w:hanging="284"/>
        <w:rPr>
          <w:color w:val="000000" w:themeColor="text1"/>
        </w:rPr>
      </w:pPr>
      <w:r w:rsidRPr="00AB16B1">
        <w:rPr>
          <w:color w:val="000000" w:themeColor="text1"/>
          <w:sz w:val="22"/>
        </w:rPr>
        <w:t xml:space="preserve">T-Technology s.r.o. – servis, telefon </w:t>
      </w:r>
      <w:r w:rsidRPr="00AB16B1">
        <w:rPr>
          <w:bCs/>
          <w:color w:val="000000" w:themeColor="text1"/>
          <w:sz w:val="22"/>
        </w:rPr>
        <w:t xml:space="preserve">pohotovostní stálá služba </w:t>
      </w:r>
      <w:r w:rsidRPr="00AB16B1">
        <w:rPr>
          <w:bCs/>
          <w:color w:val="000000" w:themeColor="text1"/>
          <w:sz w:val="22"/>
        </w:rPr>
        <w:tab/>
        <w:t>602 65 35 25</w:t>
      </w:r>
      <w:r w:rsidRPr="00AB16B1">
        <w:rPr>
          <w:bCs/>
          <w:color w:val="000000" w:themeColor="text1"/>
          <w:sz w:val="22"/>
        </w:rPr>
        <w:tab/>
      </w:r>
    </w:p>
    <w:p w14:paraId="33E222AA" w14:textId="77777777" w:rsidR="009C362F" w:rsidRPr="00AB16B1" w:rsidRDefault="009C362F" w:rsidP="009C362F">
      <w:pPr>
        <w:pStyle w:val="Import0"/>
        <w:numPr>
          <w:ilvl w:val="1"/>
          <w:numId w:val="6"/>
        </w:numPr>
        <w:tabs>
          <w:tab w:val="num" w:pos="709"/>
          <w:tab w:val="left" w:pos="6946"/>
        </w:tabs>
        <w:spacing w:before="120" w:after="120"/>
        <w:ind w:left="709" w:hanging="283"/>
        <w:rPr>
          <w:rFonts w:ascii="Times New Roman" w:hAnsi="Times New Roman"/>
          <w:sz w:val="22"/>
          <w:lang w:val="cs-CZ"/>
        </w:rPr>
      </w:pPr>
      <w:r w:rsidRPr="00AB16B1">
        <w:rPr>
          <w:rFonts w:ascii="Times New Roman" w:hAnsi="Times New Roman"/>
          <w:sz w:val="22"/>
          <w:lang w:val="cs-CZ"/>
        </w:rPr>
        <w:t>T-Technology s.r.o. – servis, elektronická pošta</w:t>
      </w:r>
      <w:r w:rsidRPr="00AB16B1">
        <w:rPr>
          <w:rFonts w:ascii="Times New Roman" w:hAnsi="Times New Roman"/>
          <w:sz w:val="22"/>
          <w:lang w:val="cs-CZ"/>
        </w:rPr>
        <w:tab/>
      </w:r>
      <w:hyperlink r:id="rId8" w:history="1">
        <w:r w:rsidRPr="00AB16B1">
          <w:rPr>
            <w:rStyle w:val="Hypertextovodkaz"/>
            <w:rFonts w:ascii="Times New Roman" w:hAnsi="Times New Roman"/>
            <w:sz w:val="22"/>
            <w:lang w:val="cs-CZ"/>
          </w:rPr>
          <w:t>servis@ttechnology.cz</w:t>
        </w:r>
      </w:hyperlink>
      <w:r w:rsidRPr="00AB16B1">
        <w:rPr>
          <w:rFonts w:ascii="Times New Roman" w:hAnsi="Times New Roman"/>
          <w:sz w:val="22"/>
          <w:lang w:val="cs-CZ"/>
        </w:rPr>
        <w:t xml:space="preserve"> </w:t>
      </w:r>
      <w:r w:rsidRPr="00AB16B1">
        <w:rPr>
          <w:rFonts w:ascii="Arial" w:hAnsi="Arial" w:cs="Arial"/>
          <w:color w:val="FF0000"/>
          <w:lang w:val="cs-CZ"/>
        </w:rPr>
        <w:t xml:space="preserve"> </w:t>
      </w:r>
      <w:r w:rsidRPr="00AB16B1">
        <w:rPr>
          <w:rFonts w:ascii="Times New Roman" w:hAnsi="Times New Roman"/>
          <w:sz w:val="22"/>
          <w:lang w:val="cs-CZ"/>
        </w:rPr>
        <w:t xml:space="preserve"> </w:t>
      </w:r>
    </w:p>
    <w:p w14:paraId="348B7BC6" w14:textId="63FC9507" w:rsidR="005E0EB5" w:rsidRPr="00AB16B1" w:rsidRDefault="005E0EB5" w:rsidP="00F75DCD">
      <w:pPr>
        <w:ind w:left="284"/>
        <w:rPr>
          <w:b/>
          <w:caps/>
          <w:sz w:val="22"/>
          <w:szCs w:val="22"/>
          <w:u w:val="single"/>
        </w:rPr>
      </w:pPr>
      <w:r w:rsidRPr="00AB16B1">
        <w:br w:type="page"/>
      </w:r>
    </w:p>
    <w:p w14:paraId="6618263B" w14:textId="77777777" w:rsidR="006E6021" w:rsidRPr="00AB16B1" w:rsidRDefault="006E6021" w:rsidP="00832853">
      <w:pPr>
        <w:pStyle w:val="Nzevlnkusml"/>
        <w:spacing w:before="360"/>
        <w:ind w:left="714" w:hanging="357"/>
      </w:pPr>
      <w:r w:rsidRPr="00AB16B1">
        <w:t>Závěrečná ustanovení</w:t>
      </w:r>
    </w:p>
    <w:p w14:paraId="477F9454" w14:textId="77777777" w:rsidR="006E6021" w:rsidRPr="00AB16B1" w:rsidRDefault="006E6021">
      <w:pPr>
        <w:numPr>
          <w:ilvl w:val="2"/>
          <w:numId w:val="6"/>
        </w:numPr>
        <w:tabs>
          <w:tab w:val="clear" w:pos="2340"/>
          <w:tab w:val="num" w:pos="284"/>
        </w:tabs>
        <w:spacing w:before="120"/>
        <w:ind w:left="284" w:hanging="284"/>
        <w:jc w:val="both"/>
        <w:rPr>
          <w:sz w:val="22"/>
        </w:rPr>
      </w:pPr>
      <w:r w:rsidRPr="00AB16B1">
        <w:rPr>
          <w:sz w:val="22"/>
        </w:rPr>
        <w:t>Tato smlouva vstupuje v platnost a účinnost dnem podpisu této smlouvy.</w:t>
      </w:r>
    </w:p>
    <w:p w14:paraId="046A2DC4" w14:textId="77777777" w:rsidR="006E6021" w:rsidRPr="00AB16B1" w:rsidRDefault="006E6021">
      <w:pPr>
        <w:numPr>
          <w:ilvl w:val="2"/>
          <w:numId w:val="6"/>
        </w:numPr>
        <w:tabs>
          <w:tab w:val="clear" w:pos="2340"/>
          <w:tab w:val="num" w:pos="284"/>
        </w:tabs>
        <w:spacing w:before="120"/>
        <w:ind w:left="284" w:hanging="284"/>
        <w:jc w:val="both"/>
        <w:rPr>
          <w:sz w:val="22"/>
        </w:rPr>
      </w:pPr>
      <w:r w:rsidRPr="00AB16B1">
        <w:rPr>
          <w:sz w:val="22"/>
        </w:rPr>
        <w:t>Tato smlouva je vyhotovena ve 2 stejnopisech. Každá smluvní strana obdrží 1 výtisk.</w:t>
      </w:r>
    </w:p>
    <w:p w14:paraId="786A641C" w14:textId="77777777" w:rsidR="006E6021" w:rsidRPr="00AB16B1" w:rsidRDefault="006E6021">
      <w:pPr>
        <w:numPr>
          <w:ilvl w:val="2"/>
          <w:numId w:val="6"/>
        </w:numPr>
        <w:tabs>
          <w:tab w:val="clear" w:pos="2340"/>
          <w:tab w:val="num" w:pos="284"/>
        </w:tabs>
        <w:spacing w:before="120"/>
        <w:ind w:left="284" w:hanging="284"/>
        <w:jc w:val="both"/>
        <w:rPr>
          <w:sz w:val="22"/>
        </w:rPr>
      </w:pPr>
      <w:r w:rsidRPr="00AB16B1">
        <w:rPr>
          <w:sz w:val="22"/>
        </w:rPr>
        <w:t>Smluvní strany souhlasí s uzavřením smlouvy za výše uvedených podmínek. Smlouvu lze měnit nebo doplňovat pouze písemnými dodatky, na nichž se obě strany dohodnou.</w:t>
      </w:r>
    </w:p>
    <w:p w14:paraId="248F70F2" w14:textId="77777777" w:rsidR="006E6021" w:rsidRPr="00AB16B1" w:rsidRDefault="006E6021">
      <w:pPr>
        <w:numPr>
          <w:ilvl w:val="2"/>
          <w:numId w:val="6"/>
        </w:numPr>
        <w:tabs>
          <w:tab w:val="clear" w:pos="2340"/>
          <w:tab w:val="num" w:pos="284"/>
        </w:tabs>
        <w:spacing w:before="120"/>
        <w:ind w:left="284" w:hanging="284"/>
        <w:jc w:val="both"/>
        <w:rPr>
          <w:sz w:val="22"/>
        </w:rPr>
      </w:pPr>
      <w:r w:rsidRPr="00AB16B1">
        <w:rPr>
          <w:sz w:val="22"/>
        </w:rPr>
        <w:t xml:space="preserve">Ostatní vztahy neupravené touto smlouvou se řídí </w:t>
      </w:r>
      <w:r w:rsidR="001C6D36">
        <w:rPr>
          <w:sz w:val="22"/>
        </w:rPr>
        <w:t>právním řádem České republiky</w:t>
      </w:r>
      <w:r w:rsidRPr="00AB16B1">
        <w:rPr>
          <w:sz w:val="22"/>
        </w:rPr>
        <w:t>.</w:t>
      </w:r>
    </w:p>
    <w:p w14:paraId="2DECC79C" w14:textId="77777777" w:rsidR="006E6021" w:rsidRPr="00AB16B1" w:rsidRDefault="006E6021">
      <w:pPr>
        <w:numPr>
          <w:ilvl w:val="2"/>
          <w:numId w:val="6"/>
        </w:numPr>
        <w:tabs>
          <w:tab w:val="clear" w:pos="2340"/>
          <w:tab w:val="num" w:pos="284"/>
        </w:tabs>
        <w:spacing w:before="120"/>
        <w:ind w:left="284" w:hanging="284"/>
        <w:jc w:val="both"/>
        <w:rPr>
          <w:color w:val="000000" w:themeColor="text1"/>
          <w:sz w:val="22"/>
        </w:rPr>
      </w:pPr>
      <w:r w:rsidRPr="00AB16B1">
        <w:rPr>
          <w:color w:val="000000" w:themeColor="text1"/>
          <w:sz w:val="22"/>
        </w:rPr>
        <w:t xml:space="preserve">Přílohy smlouvy: </w:t>
      </w:r>
      <w:r w:rsidR="00256B7D" w:rsidRPr="00AB16B1">
        <w:rPr>
          <w:color w:val="000000" w:themeColor="text1"/>
          <w:sz w:val="22"/>
        </w:rPr>
        <w:t xml:space="preserve">Příloha č. 1 </w:t>
      </w:r>
      <w:r w:rsidR="001661D3" w:rsidRPr="00AB16B1">
        <w:rPr>
          <w:color w:val="000000" w:themeColor="text1"/>
          <w:sz w:val="22"/>
        </w:rPr>
        <w:t xml:space="preserve">- </w:t>
      </w:r>
      <w:r w:rsidR="005E0EB5" w:rsidRPr="00AB16B1">
        <w:rPr>
          <w:color w:val="000000" w:themeColor="text1"/>
          <w:sz w:val="22"/>
        </w:rPr>
        <w:t>Specifikace místa, zařízení a cen plnění</w:t>
      </w:r>
      <w:r w:rsidR="001661D3" w:rsidRPr="00AB16B1">
        <w:rPr>
          <w:color w:val="000000" w:themeColor="text1"/>
          <w:sz w:val="22"/>
        </w:rPr>
        <w:t>.</w:t>
      </w:r>
    </w:p>
    <w:p w14:paraId="6FB28163" w14:textId="77777777" w:rsidR="001B3457" w:rsidRPr="00AB16B1" w:rsidRDefault="001B3457" w:rsidP="001B3457">
      <w:pPr>
        <w:spacing w:before="120"/>
        <w:jc w:val="both"/>
        <w:rPr>
          <w:color w:val="000000" w:themeColor="text1"/>
          <w:sz w:val="22"/>
        </w:rPr>
      </w:pPr>
    </w:p>
    <w:p w14:paraId="2E1AAB60" w14:textId="77777777" w:rsidR="001B3457" w:rsidRPr="00AB16B1" w:rsidRDefault="001B3457" w:rsidP="001B3457">
      <w:pPr>
        <w:spacing w:before="120"/>
        <w:jc w:val="both"/>
        <w:rPr>
          <w:color w:val="000000" w:themeColor="text1"/>
          <w:sz w:val="22"/>
        </w:rPr>
      </w:pPr>
    </w:p>
    <w:p w14:paraId="502D57D1" w14:textId="77777777" w:rsidR="006E6021" w:rsidRPr="00AB16B1" w:rsidRDefault="006E6021">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2"/>
          <w:szCs w:val="22"/>
          <w:lang w:val="cs-CZ"/>
        </w:rPr>
      </w:pPr>
      <w:r w:rsidRPr="00AB16B1">
        <w:rPr>
          <w:sz w:val="22"/>
          <w:szCs w:val="22"/>
          <w:lang w:val="cs-CZ"/>
        </w:rPr>
        <w:tab/>
      </w:r>
    </w:p>
    <w:tbl>
      <w:tblPr>
        <w:tblW w:w="0" w:type="auto"/>
        <w:jc w:val="center"/>
        <w:tblLayout w:type="fixed"/>
        <w:tblCellMar>
          <w:left w:w="70" w:type="dxa"/>
          <w:right w:w="70" w:type="dxa"/>
        </w:tblCellMar>
        <w:tblLook w:val="0000" w:firstRow="0" w:lastRow="0" w:firstColumn="0" w:lastColumn="0" w:noHBand="0" w:noVBand="0"/>
      </w:tblPr>
      <w:tblGrid>
        <w:gridCol w:w="4676"/>
        <w:gridCol w:w="4676"/>
      </w:tblGrid>
      <w:tr w:rsidR="006E6021" w:rsidRPr="00AB16B1" w14:paraId="6D97142D" w14:textId="77777777" w:rsidTr="00AA1F47">
        <w:trPr>
          <w:cantSplit/>
          <w:trHeight w:val="300"/>
          <w:jc w:val="center"/>
        </w:trPr>
        <w:tc>
          <w:tcPr>
            <w:tcW w:w="4676" w:type="dxa"/>
            <w:vAlign w:val="center"/>
          </w:tcPr>
          <w:p w14:paraId="768ED3E0" w14:textId="77777777" w:rsidR="006E6021" w:rsidRPr="00AB16B1" w:rsidRDefault="006E6021" w:rsidP="001B3457">
            <w:pPr>
              <w:spacing w:before="120" w:after="120"/>
              <w:jc w:val="center"/>
              <w:rPr>
                <w:sz w:val="22"/>
                <w:szCs w:val="22"/>
              </w:rPr>
            </w:pPr>
            <w:r w:rsidRPr="00AB16B1">
              <w:rPr>
                <w:sz w:val="22"/>
                <w:szCs w:val="22"/>
              </w:rPr>
              <w:t xml:space="preserve">za </w:t>
            </w:r>
            <w:r w:rsidR="006A03B4" w:rsidRPr="00AB16B1">
              <w:rPr>
                <w:sz w:val="22"/>
                <w:szCs w:val="22"/>
              </w:rPr>
              <w:t>poskytovatel</w:t>
            </w:r>
            <w:r w:rsidRPr="00AB16B1">
              <w:rPr>
                <w:sz w:val="22"/>
                <w:szCs w:val="22"/>
              </w:rPr>
              <w:t>e:</w:t>
            </w:r>
          </w:p>
          <w:p w14:paraId="6063283E" w14:textId="77777777" w:rsidR="001B3457" w:rsidRPr="00AB16B1" w:rsidRDefault="001B3457" w:rsidP="001B3457">
            <w:pPr>
              <w:spacing w:before="120" w:after="120"/>
              <w:jc w:val="center"/>
              <w:rPr>
                <w:sz w:val="22"/>
                <w:szCs w:val="22"/>
              </w:rPr>
            </w:pPr>
          </w:p>
        </w:tc>
        <w:tc>
          <w:tcPr>
            <w:tcW w:w="4676" w:type="dxa"/>
            <w:vAlign w:val="center"/>
          </w:tcPr>
          <w:p w14:paraId="570BB3B4" w14:textId="77777777" w:rsidR="006E6021" w:rsidRPr="00AB16B1" w:rsidRDefault="006E6021" w:rsidP="001B3457">
            <w:pPr>
              <w:spacing w:before="120" w:after="120"/>
              <w:jc w:val="center"/>
              <w:rPr>
                <w:sz w:val="22"/>
                <w:szCs w:val="22"/>
              </w:rPr>
            </w:pPr>
            <w:r w:rsidRPr="00AB16B1">
              <w:rPr>
                <w:sz w:val="22"/>
                <w:szCs w:val="22"/>
              </w:rPr>
              <w:t>za objednatele:</w:t>
            </w:r>
          </w:p>
          <w:p w14:paraId="76F9F0C8" w14:textId="77777777" w:rsidR="001B3457" w:rsidRPr="00AB16B1" w:rsidRDefault="001B3457" w:rsidP="001B3457">
            <w:pPr>
              <w:spacing w:before="120" w:after="120"/>
              <w:jc w:val="center"/>
              <w:rPr>
                <w:sz w:val="22"/>
                <w:szCs w:val="22"/>
              </w:rPr>
            </w:pPr>
          </w:p>
        </w:tc>
      </w:tr>
      <w:tr w:rsidR="006E6021" w:rsidRPr="00AB16B1" w14:paraId="6F63B9B1" w14:textId="77777777" w:rsidTr="00AA1F47">
        <w:trPr>
          <w:cantSplit/>
          <w:trHeight w:val="449"/>
          <w:jc w:val="center"/>
        </w:trPr>
        <w:tc>
          <w:tcPr>
            <w:tcW w:w="4676" w:type="dxa"/>
            <w:vAlign w:val="center"/>
          </w:tcPr>
          <w:p w14:paraId="57EDF55D" w14:textId="761A8712" w:rsidR="006E6021" w:rsidRPr="00AB16B1" w:rsidRDefault="006E6021" w:rsidP="001B34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spacing w:before="120" w:after="120"/>
              <w:ind w:firstLine="284"/>
              <w:rPr>
                <w:sz w:val="22"/>
                <w:szCs w:val="22"/>
                <w:lang w:val="cs-CZ"/>
              </w:rPr>
            </w:pPr>
            <w:r w:rsidRPr="00AB16B1">
              <w:rPr>
                <w:sz w:val="22"/>
                <w:szCs w:val="22"/>
                <w:lang w:val="cs-CZ"/>
              </w:rPr>
              <w:t>V</w:t>
            </w:r>
            <w:r w:rsidR="00F75DCD">
              <w:rPr>
                <w:sz w:val="22"/>
                <w:szCs w:val="22"/>
                <w:lang w:val="cs-CZ"/>
              </w:rPr>
              <w:t xml:space="preserve"> </w:t>
            </w:r>
            <w:r w:rsidR="009C362F">
              <w:rPr>
                <w:sz w:val="22"/>
                <w:szCs w:val="22"/>
                <w:lang w:val="cs-CZ"/>
              </w:rPr>
              <w:t>Roudnice nad Labem</w:t>
            </w:r>
            <w:r w:rsidRPr="00AB16B1">
              <w:rPr>
                <w:sz w:val="22"/>
                <w:szCs w:val="22"/>
                <w:lang w:val="cs-CZ"/>
              </w:rPr>
              <w:t xml:space="preserve"> dne </w:t>
            </w:r>
            <w:r w:rsidR="009C362F">
              <w:rPr>
                <w:sz w:val="22"/>
                <w:szCs w:val="22"/>
                <w:lang w:val="cs-CZ"/>
              </w:rPr>
              <w:t>09.10.2025</w:t>
            </w:r>
          </w:p>
        </w:tc>
        <w:tc>
          <w:tcPr>
            <w:tcW w:w="4676" w:type="dxa"/>
            <w:vAlign w:val="center"/>
          </w:tcPr>
          <w:p w14:paraId="5EEAC3BB" w14:textId="19111C4A" w:rsidR="006E6021" w:rsidRPr="00AB16B1" w:rsidRDefault="00F4782F" w:rsidP="001B34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spacing w:before="120" w:after="120"/>
              <w:ind w:firstLine="284"/>
              <w:rPr>
                <w:sz w:val="22"/>
                <w:szCs w:val="22"/>
                <w:lang w:val="cs-CZ"/>
              </w:rPr>
            </w:pPr>
            <w:r>
              <w:rPr>
                <w:sz w:val="22"/>
                <w:szCs w:val="22"/>
                <w:lang w:val="cs-CZ"/>
              </w:rPr>
              <w:t>V Litoměřicích dne 10. 10. 2025</w:t>
            </w:r>
          </w:p>
        </w:tc>
      </w:tr>
      <w:tr w:rsidR="009C362F" w:rsidRPr="00AB16B1" w14:paraId="104EBE7D" w14:textId="77777777" w:rsidTr="00043C7F">
        <w:trPr>
          <w:cantSplit/>
          <w:trHeight w:val="1333"/>
          <w:jc w:val="center"/>
        </w:trPr>
        <w:tc>
          <w:tcPr>
            <w:tcW w:w="4676" w:type="dxa"/>
            <w:vAlign w:val="bottom"/>
          </w:tcPr>
          <w:p w14:paraId="1AC2E774"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p>
          <w:p w14:paraId="42360F3A"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p>
          <w:p w14:paraId="2EF305DA"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r w:rsidRPr="00AB16B1">
              <w:rPr>
                <w:sz w:val="22"/>
                <w:szCs w:val="22"/>
                <w:lang w:val="cs-CZ"/>
              </w:rPr>
              <w:t>………..………………………..</w:t>
            </w:r>
          </w:p>
          <w:p w14:paraId="3C34579C"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r w:rsidRPr="00AB16B1">
              <w:rPr>
                <w:sz w:val="22"/>
                <w:szCs w:val="22"/>
                <w:lang w:val="cs-CZ"/>
              </w:rPr>
              <w:t>Mgr. Jiří Douša, MBA</w:t>
            </w:r>
          </w:p>
          <w:p w14:paraId="3F11C63A"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r w:rsidRPr="00AB16B1">
              <w:rPr>
                <w:sz w:val="22"/>
                <w:szCs w:val="22"/>
                <w:lang w:val="cs-CZ"/>
              </w:rPr>
              <w:t>jednatel společnosti</w:t>
            </w:r>
          </w:p>
          <w:p w14:paraId="27EE6EA5" w14:textId="77777777" w:rsidR="009C362F" w:rsidRPr="00AB16B1" w:rsidRDefault="009C362F" w:rsidP="00043C7F">
            <w:pPr>
              <w:jc w:val="center"/>
              <w:rPr>
                <w:b/>
                <w:sz w:val="22"/>
                <w:szCs w:val="22"/>
              </w:rPr>
            </w:pPr>
            <w:r w:rsidRPr="00AB16B1">
              <w:rPr>
                <w:sz w:val="22"/>
                <w:szCs w:val="22"/>
              </w:rPr>
              <w:t>zástupce poskytovatele ve věcech smluvních</w:t>
            </w:r>
          </w:p>
        </w:tc>
        <w:tc>
          <w:tcPr>
            <w:tcW w:w="4676" w:type="dxa"/>
            <w:vAlign w:val="bottom"/>
          </w:tcPr>
          <w:p w14:paraId="0117860A" w14:textId="181D32F1" w:rsidR="009C362F" w:rsidRPr="00AB16B1" w:rsidRDefault="00F4782F" w:rsidP="00F4782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2"/>
                <w:szCs w:val="22"/>
                <w:lang w:val="cs-CZ"/>
              </w:rPr>
            </w:pPr>
            <w:r>
              <w:rPr>
                <w:sz w:val="22"/>
                <w:szCs w:val="22"/>
                <w:lang w:val="cs-CZ"/>
              </w:rPr>
              <w:t xml:space="preserve">(elektronický </w:t>
            </w:r>
            <w:bookmarkStart w:id="1" w:name="_GoBack"/>
            <w:bookmarkEnd w:id="1"/>
            <w:r>
              <w:rPr>
                <w:sz w:val="22"/>
                <w:szCs w:val="22"/>
                <w:lang w:val="cs-CZ"/>
              </w:rPr>
              <w:t>podpis níže)</w:t>
            </w:r>
            <w:r>
              <w:rPr>
                <w:sz w:val="22"/>
                <w:szCs w:val="22"/>
                <w:lang w:val="cs-CZ"/>
              </w:rPr>
              <w:tab/>
              <w:t>…………………</w:t>
            </w:r>
          </w:p>
          <w:p w14:paraId="7E7DD5CA" w14:textId="77777777" w:rsidR="009C362F" w:rsidRPr="00AB16B1" w:rsidRDefault="009C36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r w:rsidRPr="00AB16B1">
              <w:rPr>
                <w:sz w:val="22"/>
                <w:szCs w:val="22"/>
                <w:lang w:val="cs-CZ"/>
              </w:rPr>
              <w:t>objednatel</w:t>
            </w:r>
          </w:p>
          <w:p w14:paraId="3C7FB460" w14:textId="62CCC19E" w:rsidR="009C362F" w:rsidRPr="00AB16B1" w:rsidRDefault="00F4782F" w:rsidP="00043C7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2"/>
                <w:szCs w:val="22"/>
                <w:lang w:val="cs-CZ"/>
              </w:rPr>
            </w:pPr>
            <w:r>
              <w:rPr>
                <w:sz w:val="22"/>
                <w:szCs w:val="22"/>
                <w:lang w:val="cs-CZ"/>
              </w:rPr>
              <w:t>Mgr. Tomáš Wiesner-ředitel</w:t>
            </w:r>
          </w:p>
          <w:p w14:paraId="0A378DFC" w14:textId="77777777" w:rsidR="009C362F" w:rsidRPr="00AB16B1" w:rsidRDefault="009C362F" w:rsidP="00043C7F">
            <w:pPr>
              <w:jc w:val="center"/>
              <w:rPr>
                <w:b/>
                <w:sz w:val="22"/>
                <w:szCs w:val="22"/>
              </w:rPr>
            </w:pPr>
            <w:r w:rsidRPr="00AB16B1">
              <w:rPr>
                <w:sz w:val="22"/>
                <w:szCs w:val="22"/>
              </w:rPr>
              <w:t>zástupce objednatele ve věcech smluvních</w:t>
            </w:r>
          </w:p>
        </w:tc>
      </w:tr>
    </w:tbl>
    <w:p w14:paraId="48EF8E50"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293380FC"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37E808EE"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5BAB73F1" w14:textId="77777777" w:rsidR="001B3457" w:rsidRPr="00AB16B1" w:rsidRDefault="001B3457">
      <w:pPr>
        <w:rPr>
          <w:b/>
          <w:sz w:val="28"/>
          <w:u w:val="single"/>
        </w:rPr>
      </w:pPr>
      <w:r w:rsidRPr="00AB16B1">
        <w:rPr>
          <w:b/>
          <w:sz w:val="28"/>
          <w:u w:val="single"/>
        </w:rPr>
        <w:br w:type="page"/>
      </w:r>
    </w:p>
    <w:p w14:paraId="5B8BCA74" w14:textId="77777777" w:rsidR="00256B7D" w:rsidRPr="00AB16B1" w:rsidRDefault="00256B7D" w:rsidP="009966EA">
      <w:pPr>
        <w:pStyle w:val="Export0"/>
        <w:spacing w:line="276" w:lineRule="auto"/>
        <w:jc w:val="center"/>
        <w:rPr>
          <w:rFonts w:ascii="Times New Roman" w:hAnsi="Times New Roman"/>
          <w:sz w:val="28"/>
          <w:lang w:val="cs-CZ"/>
        </w:rPr>
      </w:pPr>
      <w:r w:rsidRPr="00AB16B1">
        <w:rPr>
          <w:rFonts w:ascii="Times New Roman" w:hAnsi="Times New Roman"/>
          <w:b/>
          <w:sz w:val="28"/>
          <w:u w:val="single"/>
          <w:lang w:val="cs-CZ"/>
        </w:rPr>
        <w:t>Příloha č. 1</w:t>
      </w:r>
      <w:r w:rsidR="009966EA">
        <w:rPr>
          <w:rFonts w:ascii="Times New Roman" w:hAnsi="Times New Roman"/>
          <w:b/>
          <w:sz w:val="28"/>
          <w:u w:val="single"/>
          <w:lang w:val="cs-CZ"/>
        </w:rPr>
        <w:t xml:space="preserve"> </w:t>
      </w:r>
      <w:r w:rsidRPr="00AB16B1">
        <w:rPr>
          <w:rFonts w:ascii="Times New Roman" w:hAnsi="Times New Roman"/>
          <w:b/>
          <w:sz w:val="28"/>
          <w:u w:val="single"/>
          <w:lang w:val="cs-CZ"/>
        </w:rPr>
        <w:t>SMLOUV</w:t>
      </w:r>
      <w:r w:rsidR="00AD6CB5" w:rsidRPr="00AB16B1">
        <w:rPr>
          <w:rFonts w:ascii="Times New Roman" w:hAnsi="Times New Roman"/>
          <w:b/>
          <w:sz w:val="28"/>
          <w:u w:val="single"/>
          <w:lang w:val="cs-CZ"/>
        </w:rPr>
        <w:t>Y</w:t>
      </w:r>
      <w:r w:rsidRPr="00AB16B1">
        <w:rPr>
          <w:rFonts w:ascii="Times New Roman" w:hAnsi="Times New Roman"/>
          <w:b/>
          <w:sz w:val="28"/>
          <w:u w:val="single"/>
          <w:lang w:val="cs-CZ"/>
        </w:rPr>
        <w:t xml:space="preserve"> </w:t>
      </w:r>
    </w:p>
    <w:p w14:paraId="1CE29F2E" w14:textId="77777777" w:rsidR="00256B7D" w:rsidRPr="00AB16B1" w:rsidRDefault="00256B7D" w:rsidP="009966EA">
      <w:pPr>
        <w:spacing w:line="276" w:lineRule="auto"/>
        <w:jc w:val="center"/>
        <w:rPr>
          <w:b/>
          <w:bCs/>
          <w:sz w:val="24"/>
        </w:rPr>
      </w:pPr>
      <w:r w:rsidRPr="00AB16B1">
        <w:rPr>
          <w:b/>
          <w:bCs/>
          <w:sz w:val="24"/>
        </w:rPr>
        <w:t xml:space="preserve">na zajištění revizní, kontrolní a servisní činnosti </w:t>
      </w:r>
    </w:p>
    <w:p w14:paraId="3D0175C9" w14:textId="77777777" w:rsidR="00256B7D" w:rsidRPr="00AB16B1" w:rsidRDefault="00256B7D" w:rsidP="009966EA">
      <w:pPr>
        <w:spacing w:line="276" w:lineRule="auto"/>
        <w:jc w:val="center"/>
        <w:rPr>
          <w:b/>
          <w:bCs/>
          <w:sz w:val="24"/>
        </w:rPr>
      </w:pPr>
      <w:r w:rsidRPr="00AB16B1">
        <w:rPr>
          <w:b/>
          <w:bCs/>
          <w:sz w:val="24"/>
        </w:rPr>
        <w:t>dle platných regulativ ČR dále uvedených zařízení</w:t>
      </w:r>
    </w:p>
    <w:p w14:paraId="7C108432" w14:textId="77777777" w:rsidR="00256B7D" w:rsidRPr="00AF198F" w:rsidRDefault="00256B7D" w:rsidP="009966EA">
      <w:pPr>
        <w:spacing w:line="276" w:lineRule="auto"/>
        <w:jc w:val="center"/>
        <w:rPr>
          <w:b/>
          <w:bCs/>
          <w:sz w:val="18"/>
          <w:szCs w:val="18"/>
        </w:rPr>
      </w:pPr>
    </w:p>
    <w:p w14:paraId="20AC6CC0" w14:textId="77777777" w:rsidR="00256B7D" w:rsidRPr="00AB16B1" w:rsidRDefault="00256B7D" w:rsidP="009966EA">
      <w:pPr>
        <w:tabs>
          <w:tab w:val="left" w:pos="3402"/>
        </w:tabs>
        <w:spacing w:line="276" w:lineRule="auto"/>
        <w:ind w:firstLine="284"/>
        <w:rPr>
          <w:sz w:val="22"/>
        </w:rPr>
      </w:pPr>
      <w:r w:rsidRPr="00AB16B1">
        <w:rPr>
          <w:sz w:val="22"/>
        </w:rPr>
        <w:t xml:space="preserve">Registrační číslo objednatele: </w:t>
      </w:r>
      <w:r w:rsidRPr="00AB16B1">
        <w:rPr>
          <w:sz w:val="22"/>
        </w:rPr>
        <w:tab/>
        <w:t>____________________</w:t>
      </w:r>
    </w:p>
    <w:p w14:paraId="11D4BB86" w14:textId="6AD25AE9" w:rsidR="00256B7D" w:rsidRDefault="00256B7D" w:rsidP="009966EA">
      <w:pPr>
        <w:tabs>
          <w:tab w:val="left" w:pos="3402"/>
        </w:tabs>
        <w:spacing w:line="276" w:lineRule="auto"/>
        <w:ind w:firstLine="284"/>
        <w:rPr>
          <w:sz w:val="22"/>
        </w:rPr>
      </w:pPr>
      <w:r w:rsidRPr="00AB16B1">
        <w:rPr>
          <w:sz w:val="22"/>
        </w:rPr>
        <w:t>Registrační číslo poskytovatele:</w:t>
      </w:r>
      <w:r w:rsidRPr="00AB16B1">
        <w:rPr>
          <w:sz w:val="22"/>
        </w:rPr>
        <w:tab/>
      </w:r>
      <w:r w:rsidR="009C362F">
        <w:rPr>
          <w:sz w:val="22"/>
        </w:rPr>
        <w:t>TT250443</w:t>
      </w:r>
    </w:p>
    <w:p w14:paraId="292AB8E1" w14:textId="77777777" w:rsidR="00D67580" w:rsidRPr="00AF198F" w:rsidRDefault="00D67580" w:rsidP="009966EA">
      <w:pPr>
        <w:tabs>
          <w:tab w:val="left" w:pos="3402"/>
        </w:tabs>
        <w:spacing w:line="276" w:lineRule="auto"/>
        <w:ind w:firstLine="284"/>
        <w:rPr>
          <w:sz w:val="18"/>
          <w:szCs w:val="18"/>
        </w:rPr>
      </w:pPr>
    </w:p>
    <w:p w14:paraId="6703683A" w14:textId="77777777" w:rsidR="00256B7D" w:rsidRPr="00AB16B1" w:rsidRDefault="00256B7D" w:rsidP="009966EA">
      <w:pPr>
        <w:pStyle w:val="Nzevlnkusml"/>
        <w:numPr>
          <w:ilvl w:val="0"/>
          <w:numId w:val="0"/>
        </w:numPr>
        <w:spacing w:before="0" w:afterLines="50" w:line="276" w:lineRule="auto"/>
        <w:ind w:left="284"/>
      </w:pPr>
      <w:r w:rsidRPr="00AB16B1">
        <w:t>specifikace místa, zařízení</w:t>
      </w:r>
      <w:r w:rsidR="001062FA" w:rsidRPr="00AB16B1">
        <w:t>, služeb</w:t>
      </w:r>
      <w:r w:rsidRPr="00AB16B1">
        <w:t xml:space="preserve"> a cen plnění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099"/>
        <w:gridCol w:w="1183"/>
        <w:gridCol w:w="3272"/>
      </w:tblGrid>
      <w:tr w:rsidR="000517D4" w:rsidRPr="00AB16B1" w14:paraId="24ED440C" w14:textId="77777777" w:rsidTr="00486F23">
        <w:trPr>
          <w:trHeight w:val="47"/>
        </w:trPr>
        <w:tc>
          <w:tcPr>
            <w:tcW w:w="9639" w:type="dxa"/>
            <w:gridSpan w:val="4"/>
            <w:shd w:val="clear" w:color="auto" w:fill="D0CECE"/>
          </w:tcPr>
          <w:p w14:paraId="08C266C5" w14:textId="77777777" w:rsidR="000517D4" w:rsidRPr="00AB16B1" w:rsidRDefault="000517D4"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ind w:firstLine="284"/>
              <w:rPr>
                <w:sz w:val="22"/>
                <w:szCs w:val="22"/>
                <w:lang w:val="cs-CZ"/>
              </w:rPr>
            </w:pPr>
          </w:p>
        </w:tc>
      </w:tr>
      <w:tr w:rsidR="00AD6CB5" w:rsidRPr="00AB16B1" w14:paraId="7C74AEB3" w14:textId="77777777" w:rsidTr="000517D4">
        <w:trPr>
          <w:trHeight w:val="567"/>
        </w:trPr>
        <w:tc>
          <w:tcPr>
            <w:tcW w:w="3402" w:type="dxa"/>
            <w:vAlign w:val="center"/>
          </w:tcPr>
          <w:p w14:paraId="3D5847D7" w14:textId="77777777" w:rsidR="00AD6CB5" w:rsidRPr="00AB16B1" w:rsidRDefault="00AD6CB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r w:rsidRPr="00AB16B1">
              <w:rPr>
                <w:sz w:val="22"/>
                <w:szCs w:val="22"/>
                <w:lang w:val="cs-CZ"/>
              </w:rPr>
              <w:t xml:space="preserve">Místo plnění </w:t>
            </w:r>
          </w:p>
        </w:tc>
        <w:tc>
          <w:tcPr>
            <w:tcW w:w="6237" w:type="dxa"/>
            <w:gridSpan w:val="3"/>
            <w:vAlign w:val="center"/>
          </w:tcPr>
          <w:p w14:paraId="7EC8E7E1" w14:textId="6B7685F9" w:rsidR="00AD6CB5"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rPr>
                <w:sz w:val="22"/>
                <w:szCs w:val="22"/>
                <w:lang w:val="cs-CZ"/>
              </w:rPr>
            </w:pPr>
            <w:r>
              <w:rPr>
                <w:sz w:val="22"/>
                <w:szCs w:val="22"/>
                <w:lang w:val="cs-CZ"/>
              </w:rPr>
              <w:t>Objekt „Stará radnice“, Mírové nám. 171, Litoměřice</w:t>
            </w:r>
          </w:p>
        </w:tc>
      </w:tr>
      <w:tr w:rsidR="009C362F" w:rsidRPr="00AB16B1" w14:paraId="4D2A8867" w14:textId="77777777" w:rsidTr="009C362F">
        <w:trPr>
          <w:trHeight w:val="567"/>
        </w:trPr>
        <w:tc>
          <w:tcPr>
            <w:tcW w:w="3402" w:type="dxa"/>
            <w:shd w:val="clear" w:color="auto" w:fill="D0CECE"/>
            <w:vAlign w:val="center"/>
          </w:tcPr>
          <w:p w14:paraId="235F14EC" w14:textId="77777777" w:rsidR="009C362F" w:rsidRPr="00AB16B1" w:rsidRDefault="009C362F"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Zařízení</w:t>
            </w:r>
          </w:p>
        </w:tc>
        <w:tc>
          <w:tcPr>
            <w:tcW w:w="2268" w:type="dxa"/>
            <w:shd w:val="clear" w:color="auto" w:fill="D0CECE"/>
            <w:vAlign w:val="center"/>
          </w:tcPr>
          <w:p w14:paraId="0233C204" w14:textId="77777777" w:rsidR="009C362F" w:rsidRPr="00AB16B1" w:rsidRDefault="009C362F"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Služba</w:t>
            </w:r>
          </w:p>
        </w:tc>
        <w:tc>
          <w:tcPr>
            <w:tcW w:w="335" w:type="dxa"/>
            <w:shd w:val="clear" w:color="auto" w:fill="D0CECE"/>
            <w:vAlign w:val="center"/>
          </w:tcPr>
          <w:p w14:paraId="16A6CB47" w14:textId="77777777" w:rsidR="009C362F" w:rsidRPr="00AB16B1" w:rsidRDefault="009C362F"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Specifikace</w:t>
            </w:r>
          </w:p>
        </w:tc>
        <w:tc>
          <w:tcPr>
            <w:tcW w:w="3634" w:type="dxa"/>
            <w:shd w:val="clear" w:color="auto" w:fill="D0CECE"/>
            <w:vAlign w:val="center"/>
          </w:tcPr>
          <w:p w14:paraId="17D122A3" w14:textId="77777777" w:rsidR="009C362F" w:rsidRPr="00AB16B1" w:rsidRDefault="009C362F"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Cena celkem bez DPH</w:t>
            </w:r>
          </w:p>
        </w:tc>
      </w:tr>
      <w:tr w:rsidR="009C362F" w:rsidRPr="00AB16B1" w14:paraId="3EE9C4E7" w14:textId="77777777" w:rsidTr="009C362F">
        <w:trPr>
          <w:trHeight w:val="567"/>
        </w:trPr>
        <w:tc>
          <w:tcPr>
            <w:tcW w:w="3402" w:type="dxa"/>
            <w:vAlign w:val="center"/>
          </w:tcPr>
          <w:p w14:paraId="55DC1661"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rPr>
                <w:lang w:val="cs-CZ"/>
              </w:rPr>
            </w:pPr>
            <w:r w:rsidRPr="00AB16B1">
              <w:rPr>
                <w:lang w:val="cs-CZ"/>
              </w:rPr>
              <w:t>EPS</w:t>
            </w:r>
          </w:p>
        </w:tc>
        <w:tc>
          <w:tcPr>
            <w:tcW w:w="2268" w:type="dxa"/>
            <w:vAlign w:val="center"/>
          </w:tcPr>
          <w:p w14:paraId="557245EB"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sidRPr="00AB16B1">
              <w:rPr>
                <w:sz w:val="22"/>
                <w:szCs w:val="22"/>
                <w:lang w:val="cs-CZ"/>
              </w:rPr>
              <w:t>Celková revize</w:t>
            </w:r>
          </w:p>
        </w:tc>
        <w:tc>
          <w:tcPr>
            <w:tcW w:w="335" w:type="dxa"/>
            <w:vAlign w:val="center"/>
          </w:tcPr>
          <w:p w14:paraId="1BF12ECD"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sidRPr="00AB16B1">
              <w:rPr>
                <w:sz w:val="22"/>
                <w:szCs w:val="22"/>
                <w:lang w:val="cs-CZ"/>
              </w:rPr>
              <w:t>1x ročně</w:t>
            </w:r>
          </w:p>
        </w:tc>
        <w:tc>
          <w:tcPr>
            <w:tcW w:w="3634" w:type="dxa"/>
            <w:vAlign w:val="center"/>
          </w:tcPr>
          <w:p w14:paraId="0E9D2D91" w14:textId="490CD0FE" w:rsidR="009C362F" w:rsidRPr="00AB16B1" w:rsidRDefault="00281B6E"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right"/>
              <w:rPr>
                <w:sz w:val="22"/>
                <w:szCs w:val="22"/>
                <w:lang w:val="cs-CZ"/>
              </w:rPr>
            </w:pPr>
            <w:r>
              <w:rPr>
                <w:sz w:val="22"/>
                <w:szCs w:val="22"/>
                <w:lang w:val="cs-CZ"/>
              </w:rPr>
              <w:t>12 000</w:t>
            </w:r>
            <w:r w:rsidR="009C362F" w:rsidRPr="00AB16B1">
              <w:rPr>
                <w:sz w:val="22"/>
                <w:szCs w:val="22"/>
                <w:lang w:val="cs-CZ"/>
              </w:rPr>
              <w:t>,-Kč</w:t>
            </w:r>
          </w:p>
        </w:tc>
      </w:tr>
      <w:tr w:rsidR="009C362F" w:rsidRPr="00AB16B1" w14:paraId="614BA66B" w14:textId="77777777" w:rsidTr="009C362F">
        <w:trPr>
          <w:trHeight w:val="567"/>
        </w:trPr>
        <w:tc>
          <w:tcPr>
            <w:tcW w:w="3402" w:type="dxa"/>
            <w:vAlign w:val="center"/>
          </w:tcPr>
          <w:p w14:paraId="2933B8B9"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rPr>
                <w:lang w:val="cs-CZ"/>
              </w:rPr>
            </w:pPr>
            <w:r w:rsidRPr="00AB16B1">
              <w:rPr>
                <w:lang w:val="cs-CZ"/>
              </w:rPr>
              <w:t xml:space="preserve">EPS </w:t>
            </w:r>
          </w:p>
        </w:tc>
        <w:tc>
          <w:tcPr>
            <w:tcW w:w="2268" w:type="dxa"/>
            <w:vAlign w:val="center"/>
          </w:tcPr>
          <w:p w14:paraId="4A883147"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jc w:val="center"/>
              <w:rPr>
                <w:lang w:val="cs-CZ"/>
              </w:rPr>
            </w:pPr>
            <w:r w:rsidRPr="00AB16B1">
              <w:rPr>
                <w:lang w:val="cs-CZ"/>
              </w:rPr>
              <w:t>Kontrola zařízení</w:t>
            </w:r>
          </w:p>
        </w:tc>
        <w:tc>
          <w:tcPr>
            <w:tcW w:w="335" w:type="dxa"/>
            <w:vAlign w:val="center"/>
          </w:tcPr>
          <w:p w14:paraId="65D75977" w14:textId="77777777" w:rsidR="009C362F" w:rsidRPr="00AB16B1" w:rsidRDefault="009C362F"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sidRPr="00AB16B1">
              <w:rPr>
                <w:sz w:val="22"/>
                <w:szCs w:val="22"/>
                <w:lang w:val="cs-CZ"/>
              </w:rPr>
              <w:t>1x ročně</w:t>
            </w:r>
          </w:p>
        </w:tc>
        <w:tc>
          <w:tcPr>
            <w:tcW w:w="3634" w:type="dxa"/>
            <w:vAlign w:val="center"/>
          </w:tcPr>
          <w:p w14:paraId="119020EC" w14:textId="0CD7319B" w:rsidR="009C362F" w:rsidRPr="00AB16B1" w:rsidRDefault="00281B6E"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right"/>
              <w:rPr>
                <w:sz w:val="22"/>
                <w:szCs w:val="22"/>
                <w:lang w:val="cs-CZ"/>
              </w:rPr>
            </w:pPr>
            <w:r>
              <w:rPr>
                <w:sz w:val="22"/>
                <w:szCs w:val="22"/>
                <w:lang w:val="cs-CZ"/>
              </w:rPr>
              <w:t>8 000</w:t>
            </w:r>
            <w:r w:rsidR="009C362F" w:rsidRPr="00AB16B1">
              <w:rPr>
                <w:sz w:val="22"/>
                <w:szCs w:val="22"/>
                <w:lang w:val="cs-CZ"/>
              </w:rPr>
              <w:t>,-Kč</w:t>
            </w:r>
          </w:p>
        </w:tc>
      </w:tr>
    </w:tbl>
    <w:p w14:paraId="7041C3E9" w14:textId="77777777" w:rsidR="003D27F4" w:rsidRPr="00AB16B1" w:rsidRDefault="003D27F4" w:rsidP="003D27F4">
      <w:pPr>
        <w:pStyle w:val="odstavec-smlouva"/>
        <w:ind w:firstLine="284"/>
        <w:rPr>
          <w:sz w:val="22"/>
          <w:szCs w:val="22"/>
          <w:lang w:val="cs-C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3260"/>
      </w:tblGrid>
      <w:tr w:rsidR="001D5407" w:rsidRPr="00AB16B1" w14:paraId="5F2D81BE" w14:textId="77777777" w:rsidTr="000517D4">
        <w:trPr>
          <w:trHeight w:val="567"/>
        </w:trPr>
        <w:tc>
          <w:tcPr>
            <w:tcW w:w="4111" w:type="dxa"/>
            <w:shd w:val="clear" w:color="auto" w:fill="D9D9D9" w:themeFill="background1" w:themeFillShade="D9"/>
            <w:vAlign w:val="center"/>
          </w:tcPr>
          <w:p w14:paraId="2605A4B4" w14:textId="77777777" w:rsidR="001D5407" w:rsidRPr="00AB16B1" w:rsidRDefault="001D5407"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Služba</w:t>
            </w:r>
          </w:p>
        </w:tc>
        <w:tc>
          <w:tcPr>
            <w:tcW w:w="2268" w:type="dxa"/>
            <w:shd w:val="clear" w:color="auto" w:fill="D9D9D9" w:themeFill="background1" w:themeFillShade="D9"/>
            <w:vAlign w:val="center"/>
          </w:tcPr>
          <w:p w14:paraId="418C45F6" w14:textId="77777777" w:rsidR="001D5407" w:rsidRPr="00AB16B1" w:rsidRDefault="001D5407"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Specifikace</w:t>
            </w:r>
          </w:p>
        </w:tc>
        <w:tc>
          <w:tcPr>
            <w:tcW w:w="3260" w:type="dxa"/>
            <w:shd w:val="clear" w:color="auto" w:fill="D9D9D9" w:themeFill="background1" w:themeFillShade="D9"/>
            <w:vAlign w:val="center"/>
          </w:tcPr>
          <w:p w14:paraId="3D64CD87" w14:textId="77777777" w:rsidR="001D5407" w:rsidRPr="00AB16B1" w:rsidRDefault="001D5407"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Cena celkem bez DPH</w:t>
            </w:r>
          </w:p>
        </w:tc>
      </w:tr>
      <w:tr w:rsidR="009C362F" w:rsidRPr="00AB16B1" w14:paraId="5415A84C" w14:textId="77777777" w:rsidTr="000517D4">
        <w:trPr>
          <w:trHeight w:val="567"/>
        </w:trPr>
        <w:tc>
          <w:tcPr>
            <w:tcW w:w="4111" w:type="dxa"/>
            <w:vAlign w:val="center"/>
          </w:tcPr>
          <w:p w14:paraId="6FD73DB9" w14:textId="77777777" w:rsidR="009C362F" w:rsidRPr="00AB16B1" w:rsidRDefault="009C362F" w:rsidP="009C362F">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Servisní práce a opravy</w:t>
            </w:r>
          </w:p>
        </w:tc>
        <w:tc>
          <w:tcPr>
            <w:tcW w:w="2268" w:type="dxa"/>
            <w:vAlign w:val="center"/>
          </w:tcPr>
          <w:p w14:paraId="2F67CB08" w14:textId="77777777" w:rsidR="009C362F" w:rsidRPr="00AB16B1" w:rsidRDefault="009C362F" w:rsidP="009C362F">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běžná pracovní doba</w:t>
            </w:r>
          </w:p>
        </w:tc>
        <w:tc>
          <w:tcPr>
            <w:tcW w:w="3260" w:type="dxa"/>
            <w:vAlign w:val="center"/>
          </w:tcPr>
          <w:p w14:paraId="3BE4D03E" w14:textId="3A2DF4D9" w:rsidR="009C362F" w:rsidRPr="00AB16B1" w:rsidRDefault="009C362F" w:rsidP="009C362F">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695</w:t>
            </w:r>
            <w:r w:rsidRPr="00AB16B1">
              <w:rPr>
                <w:sz w:val="22"/>
                <w:szCs w:val="22"/>
                <w:lang w:val="cs-CZ"/>
              </w:rPr>
              <w:t>,-Kč</w:t>
            </w:r>
          </w:p>
        </w:tc>
      </w:tr>
      <w:tr w:rsidR="009C362F" w:rsidRPr="00AB16B1" w14:paraId="48968737" w14:textId="77777777" w:rsidTr="000517D4">
        <w:trPr>
          <w:trHeight w:val="567"/>
        </w:trPr>
        <w:tc>
          <w:tcPr>
            <w:tcW w:w="4111" w:type="dxa"/>
            <w:vAlign w:val="center"/>
          </w:tcPr>
          <w:p w14:paraId="5DE65A47" w14:textId="77777777" w:rsidR="009C362F" w:rsidRPr="00AB16B1" w:rsidRDefault="009C362F" w:rsidP="009C362F">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Servisní práce a opravy</w:t>
            </w:r>
          </w:p>
        </w:tc>
        <w:tc>
          <w:tcPr>
            <w:tcW w:w="2268" w:type="dxa"/>
            <w:vAlign w:val="center"/>
          </w:tcPr>
          <w:p w14:paraId="69223A7F" w14:textId="77777777" w:rsidR="009C362F" w:rsidRPr="00AB16B1" w:rsidRDefault="009C362F" w:rsidP="009C362F">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mimo pracovní dobu</w:t>
            </w:r>
          </w:p>
        </w:tc>
        <w:tc>
          <w:tcPr>
            <w:tcW w:w="3260" w:type="dxa"/>
            <w:vAlign w:val="center"/>
          </w:tcPr>
          <w:p w14:paraId="612AF8C5" w14:textId="1016FE54" w:rsidR="009C362F" w:rsidRPr="00AB16B1" w:rsidRDefault="009C362F" w:rsidP="009C362F">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750</w:t>
            </w:r>
            <w:r w:rsidRPr="00AB16B1">
              <w:rPr>
                <w:sz w:val="22"/>
                <w:szCs w:val="22"/>
                <w:lang w:val="cs-CZ"/>
              </w:rPr>
              <w:t>,-Kč</w:t>
            </w:r>
          </w:p>
        </w:tc>
      </w:tr>
      <w:tr w:rsidR="009C362F" w:rsidRPr="00AB16B1" w14:paraId="5104EB6A" w14:textId="77777777" w:rsidTr="007C77D8">
        <w:trPr>
          <w:trHeight w:val="567"/>
        </w:trPr>
        <w:tc>
          <w:tcPr>
            <w:tcW w:w="6379" w:type="dxa"/>
            <w:gridSpan w:val="2"/>
            <w:vAlign w:val="center"/>
          </w:tcPr>
          <w:p w14:paraId="51CE272A" w14:textId="77777777" w:rsidR="009C362F" w:rsidRPr="00AB16B1" w:rsidRDefault="009C362F" w:rsidP="009C362F">
            <w:pPr>
              <w:pStyle w:val="odstavec-smlouva"/>
              <w:tabs>
                <w:tab w:val="clear" w:pos="360"/>
                <w:tab w:val="clear" w:pos="1224"/>
                <w:tab w:val="clear" w:pos="2088"/>
                <w:tab w:val="clear" w:pos="2952"/>
                <w:tab w:val="clear" w:pos="3816"/>
                <w:tab w:val="center" w:pos="6521"/>
              </w:tabs>
              <w:jc w:val="left"/>
              <w:rPr>
                <w:sz w:val="22"/>
                <w:szCs w:val="22"/>
                <w:lang w:val="cs-CZ"/>
              </w:rPr>
            </w:pPr>
            <w:r w:rsidRPr="00AB16B1">
              <w:rPr>
                <w:sz w:val="22"/>
                <w:szCs w:val="22"/>
                <w:lang w:val="cs-CZ"/>
              </w:rPr>
              <w:t>S</w:t>
            </w:r>
            <w:r>
              <w:rPr>
                <w:sz w:val="22"/>
                <w:szCs w:val="22"/>
                <w:lang w:val="cs-CZ"/>
              </w:rPr>
              <w:t>oftwarové</w:t>
            </w:r>
            <w:r w:rsidRPr="00AB16B1">
              <w:rPr>
                <w:sz w:val="22"/>
                <w:szCs w:val="22"/>
                <w:lang w:val="cs-CZ"/>
              </w:rPr>
              <w:t xml:space="preserve"> práce </w:t>
            </w:r>
            <w:r>
              <w:rPr>
                <w:sz w:val="22"/>
                <w:szCs w:val="22"/>
                <w:lang w:val="cs-CZ"/>
              </w:rPr>
              <w:t>a konfigurace</w:t>
            </w:r>
          </w:p>
        </w:tc>
        <w:tc>
          <w:tcPr>
            <w:tcW w:w="3260" w:type="dxa"/>
            <w:vAlign w:val="center"/>
          </w:tcPr>
          <w:p w14:paraId="6CC15C75" w14:textId="33848253" w:rsidR="009C362F" w:rsidRPr="00AB16B1" w:rsidRDefault="009C362F" w:rsidP="009C362F">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920,- Kč</w:t>
            </w:r>
          </w:p>
        </w:tc>
      </w:tr>
      <w:tr w:rsidR="009966EA" w:rsidRPr="00AB16B1" w14:paraId="7AE52A23" w14:textId="77777777" w:rsidTr="000517D4">
        <w:trPr>
          <w:trHeight w:val="567"/>
        </w:trPr>
        <w:tc>
          <w:tcPr>
            <w:tcW w:w="4111" w:type="dxa"/>
            <w:vAlign w:val="center"/>
          </w:tcPr>
          <w:p w14:paraId="3FC5DB8B" w14:textId="77777777" w:rsidR="009966EA" w:rsidRPr="00AB16B1" w:rsidRDefault="009966EA" w:rsidP="009966EA">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Proškolení</w:t>
            </w:r>
          </w:p>
        </w:tc>
        <w:tc>
          <w:tcPr>
            <w:tcW w:w="2268" w:type="dxa"/>
            <w:vAlign w:val="center"/>
          </w:tcPr>
          <w:p w14:paraId="24842DC1" w14:textId="77777777" w:rsidR="009966EA" w:rsidRPr="00AB16B1" w:rsidRDefault="009966EA" w:rsidP="009966EA">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(sazba za 1 hodinu)</w:t>
            </w:r>
          </w:p>
        </w:tc>
        <w:tc>
          <w:tcPr>
            <w:tcW w:w="3260" w:type="dxa"/>
            <w:vAlign w:val="center"/>
          </w:tcPr>
          <w:p w14:paraId="7DDBF8CF" w14:textId="33181354" w:rsidR="009966EA" w:rsidRPr="00AB16B1" w:rsidRDefault="00AB6302" w:rsidP="009966EA">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550,- Kč</w:t>
            </w:r>
          </w:p>
        </w:tc>
      </w:tr>
      <w:tr w:rsidR="009966EA" w:rsidRPr="00AB16B1" w14:paraId="04F77F9D" w14:textId="77777777" w:rsidTr="000517D4">
        <w:trPr>
          <w:trHeight w:val="567"/>
        </w:trPr>
        <w:tc>
          <w:tcPr>
            <w:tcW w:w="4111" w:type="dxa"/>
            <w:vAlign w:val="center"/>
          </w:tcPr>
          <w:p w14:paraId="448E742E" w14:textId="77777777" w:rsidR="009966EA" w:rsidRPr="00AB16B1" w:rsidRDefault="009966EA" w:rsidP="009966EA">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Doprava</w:t>
            </w:r>
          </w:p>
        </w:tc>
        <w:tc>
          <w:tcPr>
            <w:tcW w:w="2268" w:type="dxa"/>
            <w:vAlign w:val="center"/>
          </w:tcPr>
          <w:p w14:paraId="280BDF1B" w14:textId="77777777" w:rsidR="009966EA" w:rsidRPr="00AB16B1" w:rsidRDefault="009966EA" w:rsidP="009966EA">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1 km</w:t>
            </w:r>
          </w:p>
        </w:tc>
        <w:tc>
          <w:tcPr>
            <w:tcW w:w="3260" w:type="dxa"/>
            <w:vAlign w:val="center"/>
          </w:tcPr>
          <w:p w14:paraId="6A7AD2D7" w14:textId="1717B755" w:rsidR="009966EA" w:rsidRPr="00AB16B1" w:rsidRDefault="00AB6302" w:rsidP="009966EA">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20,- Kč</w:t>
            </w:r>
          </w:p>
        </w:tc>
      </w:tr>
      <w:tr w:rsidR="009966EA" w:rsidRPr="00AB16B1" w14:paraId="2E9530E9" w14:textId="77777777" w:rsidTr="000517D4">
        <w:trPr>
          <w:trHeight w:val="567"/>
        </w:trPr>
        <w:tc>
          <w:tcPr>
            <w:tcW w:w="4111" w:type="dxa"/>
            <w:vAlign w:val="center"/>
          </w:tcPr>
          <w:p w14:paraId="25E76707" w14:textId="77777777" w:rsidR="009966EA" w:rsidRPr="00AB16B1" w:rsidRDefault="009966EA" w:rsidP="009966EA">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Čas technika na cestě</w:t>
            </w:r>
          </w:p>
        </w:tc>
        <w:tc>
          <w:tcPr>
            <w:tcW w:w="2268" w:type="dxa"/>
            <w:vAlign w:val="center"/>
          </w:tcPr>
          <w:p w14:paraId="39684BD7" w14:textId="77777777" w:rsidR="009966EA" w:rsidRPr="00AB16B1" w:rsidRDefault="009966EA" w:rsidP="009966EA">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1 hod</w:t>
            </w:r>
          </w:p>
        </w:tc>
        <w:tc>
          <w:tcPr>
            <w:tcW w:w="3260" w:type="dxa"/>
            <w:vAlign w:val="center"/>
          </w:tcPr>
          <w:p w14:paraId="713237D7" w14:textId="5940ABF2" w:rsidR="009966EA" w:rsidRPr="00AB16B1" w:rsidRDefault="00AB6302" w:rsidP="009966EA">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370,- Kč</w:t>
            </w:r>
          </w:p>
        </w:tc>
      </w:tr>
    </w:tbl>
    <w:p w14:paraId="2C823396" w14:textId="77777777" w:rsidR="003D27F4" w:rsidRDefault="003D27F4" w:rsidP="00256B7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2"/>
          <w:szCs w:val="22"/>
          <w:lang w:val="cs-C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AB6302" w:rsidRPr="000517D4" w14:paraId="0EEB64A0" w14:textId="77777777" w:rsidTr="00043C7F">
        <w:trPr>
          <w:trHeight w:val="567"/>
        </w:trPr>
        <w:tc>
          <w:tcPr>
            <w:tcW w:w="6379" w:type="dxa"/>
            <w:shd w:val="clear" w:color="auto" w:fill="D9D9D9" w:themeFill="background1" w:themeFillShade="D9"/>
            <w:vAlign w:val="center"/>
          </w:tcPr>
          <w:p w14:paraId="3231B95D" w14:textId="77777777" w:rsidR="00AB6302" w:rsidRPr="000517D4" w:rsidRDefault="00AB6302" w:rsidP="00043C7F">
            <w:pPr>
              <w:pStyle w:val="odstavec-smlouva"/>
              <w:tabs>
                <w:tab w:val="center" w:pos="6521"/>
              </w:tabs>
              <w:ind w:firstLine="284"/>
              <w:jc w:val="center"/>
              <w:rPr>
                <w:b/>
                <w:sz w:val="22"/>
                <w:szCs w:val="22"/>
                <w:lang w:val="cs-CZ"/>
              </w:rPr>
            </w:pPr>
            <w:r>
              <w:rPr>
                <w:b/>
                <w:sz w:val="22"/>
                <w:szCs w:val="22"/>
                <w:lang w:val="cs-CZ"/>
              </w:rPr>
              <w:t>Další parametry služeb</w:t>
            </w:r>
          </w:p>
        </w:tc>
        <w:tc>
          <w:tcPr>
            <w:tcW w:w="3260" w:type="dxa"/>
            <w:shd w:val="clear" w:color="auto" w:fill="D9D9D9" w:themeFill="background1" w:themeFillShade="D9"/>
            <w:vAlign w:val="center"/>
          </w:tcPr>
          <w:p w14:paraId="38A0E12E" w14:textId="77777777" w:rsidR="00AB6302" w:rsidRPr="000517D4" w:rsidRDefault="00AB6302" w:rsidP="00043C7F">
            <w:pPr>
              <w:pStyle w:val="odstavec-smlouva"/>
              <w:tabs>
                <w:tab w:val="center" w:pos="6521"/>
              </w:tabs>
              <w:ind w:firstLine="284"/>
              <w:jc w:val="center"/>
              <w:rPr>
                <w:b/>
                <w:sz w:val="22"/>
                <w:szCs w:val="22"/>
                <w:lang w:val="cs-CZ"/>
              </w:rPr>
            </w:pPr>
            <w:r w:rsidRPr="000517D4">
              <w:rPr>
                <w:b/>
                <w:sz w:val="22"/>
                <w:szCs w:val="22"/>
                <w:lang w:val="cs-CZ"/>
              </w:rPr>
              <w:t>Specifikace</w:t>
            </w:r>
          </w:p>
        </w:tc>
      </w:tr>
      <w:tr w:rsidR="00AB6302" w:rsidRPr="000517D4" w14:paraId="194BEF63" w14:textId="77777777" w:rsidTr="00043C7F">
        <w:trPr>
          <w:trHeight w:val="567"/>
        </w:trPr>
        <w:tc>
          <w:tcPr>
            <w:tcW w:w="6379" w:type="dxa"/>
            <w:vAlign w:val="center"/>
          </w:tcPr>
          <w:p w14:paraId="77800977" w14:textId="77777777" w:rsidR="00AB6302" w:rsidRPr="000517D4" w:rsidRDefault="00AB6302" w:rsidP="00043C7F">
            <w:pPr>
              <w:pStyle w:val="odstavec-smlouva"/>
              <w:tabs>
                <w:tab w:val="clear" w:pos="4680"/>
                <w:tab w:val="clear" w:pos="5544"/>
                <w:tab w:val="clear" w:pos="6408"/>
                <w:tab w:val="clear" w:pos="7272"/>
                <w:tab w:val="clear" w:pos="8136"/>
                <w:tab w:val="center" w:pos="2268"/>
              </w:tabs>
              <w:ind w:firstLine="284"/>
              <w:rPr>
                <w:sz w:val="22"/>
                <w:szCs w:val="22"/>
                <w:lang w:val="cs-CZ"/>
              </w:rPr>
            </w:pPr>
            <w:r>
              <w:rPr>
                <w:sz w:val="22"/>
                <w:szCs w:val="22"/>
                <w:lang w:val="cs-CZ"/>
              </w:rPr>
              <w:t>Doba dojezdu na servisní zásah</w:t>
            </w:r>
          </w:p>
        </w:tc>
        <w:tc>
          <w:tcPr>
            <w:tcW w:w="3260" w:type="dxa"/>
            <w:vAlign w:val="center"/>
          </w:tcPr>
          <w:p w14:paraId="05F8150B" w14:textId="4528D89E" w:rsidR="00AB6302" w:rsidRPr="000517D4" w:rsidRDefault="00001D71" w:rsidP="00043C7F">
            <w:pPr>
              <w:pStyle w:val="odstavec-smlouva"/>
              <w:tabs>
                <w:tab w:val="clear" w:pos="4680"/>
                <w:tab w:val="clear" w:pos="5544"/>
                <w:tab w:val="clear" w:pos="6408"/>
                <w:tab w:val="clear" w:pos="7272"/>
                <w:tab w:val="clear" w:pos="8136"/>
                <w:tab w:val="center" w:pos="2268"/>
              </w:tabs>
              <w:ind w:firstLine="284"/>
              <w:jc w:val="center"/>
              <w:rPr>
                <w:sz w:val="22"/>
                <w:szCs w:val="22"/>
                <w:lang w:val="cs-CZ"/>
              </w:rPr>
            </w:pPr>
            <w:r>
              <w:rPr>
                <w:sz w:val="22"/>
                <w:szCs w:val="22"/>
                <w:lang w:val="cs-CZ"/>
              </w:rPr>
              <w:t>24 hodin</w:t>
            </w:r>
          </w:p>
        </w:tc>
      </w:tr>
    </w:tbl>
    <w:p w14:paraId="5F7F5020" w14:textId="77777777" w:rsidR="00AB6302" w:rsidRDefault="00AB6302" w:rsidP="00256B7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2"/>
          <w:szCs w:val="22"/>
          <w:lang w:val="cs-CZ"/>
        </w:rPr>
      </w:pPr>
    </w:p>
    <w:p w14:paraId="3DA25890" w14:textId="77777777" w:rsidR="000517D4" w:rsidRPr="00AB16B1" w:rsidRDefault="000517D4" w:rsidP="00256B7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2"/>
          <w:szCs w:val="22"/>
          <w:lang w:val="cs-CZ"/>
        </w:rPr>
      </w:pPr>
    </w:p>
    <w:sectPr w:rsidR="000517D4" w:rsidRPr="00AB16B1" w:rsidSect="00192BAC">
      <w:headerReference w:type="even" r:id="rId9"/>
      <w:headerReference w:type="default" r:id="rId10"/>
      <w:footerReference w:type="even" r:id="rId11"/>
      <w:footerReference w:type="default" r:id="rId12"/>
      <w:pgSz w:w="11906" w:h="16838"/>
      <w:pgMar w:top="964"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3965A" w14:textId="77777777" w:rsidR="00945FBF" w:rsidRDefault="00945FBF">
      <w:r>
        <w:separator/>
      </w:r>
    </w:p>
  </w:endnote>
  <w:endnote w:type="continuationSeparator" w:id="0">
    <w:p w14:paraId="3C3D2E0E" w14:textId="77777777" w:rsidR="00945FBF" w:rsidRDefault="0094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902F" w14:textId="77777777" w:rsidR="00256B7D" w:rsidRDefault="00256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9DE536A" w14:textId="77777777" w:rsidR="00256B7D" w:rsidRDefault="00256B7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F3D9" w14:textId="77777777" w:rsidR="00256B7D" w:rsidRDefault="00256B7D">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7B0E" w14:textId="77777777" w:rsidR="00945FBF" w:rsidRDefault="00945FBF">
      <w:r>
        <w:separator/>
      </w:r>
    </w:p>
  </w:footnote>
  <w:footnote w:type="continuationSeparator" w:id="0">
    <w:p w14:paraId="73C78E6D" w14:textId="77777777" w:rsidR="00945FBF" w:rsidRDefault="00945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09BA" w14:textId="77777777" w:rsidR="00256B7D" w:rsidRDefault="00256B7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AF90A65" w14:textId="77777777" w:rsidR="00256B7D" w:rsidRDefault="00256B7D">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00F8" w14:textId="56AC58F1" w:rsidR="00256B7D" w:rsidRDefault="00256B7D">
    <w:pPr>
      <w:pStyle w:val="Zhlav"/>
      <w:framePr w:wrap="around" w:vAnchor="text" w:hAnchor="margin" w:xAlign="right" w:y="1"/>
    </w:pPr>
    <w:r>
      <w:rPr>
        <w:rStyle w:val="slostrnky"/>
      </w:rPr>
      <w:fldChar w:fldCharType="begin"/>
    </w:r>
    <w:r>
      <w:rPr>
        <w:rStyle w:val="slostrnky"/>
      </w:rPr>
      <w:instrText xml:space="preserve"> PAGE </w:instrText>
    </w:r>
    <w:r>
      <w:rPr>
        <w:rStyle w:val="slostrnky"/>
      </w:rPr>
      <w:fldChar w:fldCharType="separate"/>
    </w:r>
    <w:r w:rsidR="00945FBF">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45FBF">
      <w:rPr>
        <w:rStyle w:val="slostrnky"/>
        <w:noProof/>
      </w:rPr>
      <w:t>1</w:t>
    </w:r>
    <w:r>
      <w:rPr>
        <w:rStyle w:val="slostrnky"/>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CDC"/>
    <w:multiLevelType w:val="hybridMultilevel"/>
    <w:tmpl w:val="A72A9BA2"/>
    <w:lvl w:ilvl="0" w:tplc="84E0F294">
      <w:start w:val="1"/>
      <w:numFmt w:val="lowerLetter"/>
      <w:lvlText w:val="%1)"/>
      <w:lvlJc w:val="left"/>
      <w:pPr>
        <w:tabs>
          <w:tab w:val="num" w:pos="1440"/>
        </w:tabs>
        <w:ind w:left="1440" w:hanging="360"/>
      </w:pPr>
      <w:rPr>
        <w:rFonts w:ascii="Times New Roman" w:hAnsi="Times New Roman" w:hint="default"/>
        <w:b w:val="0"/>
        <w:i w:val="0"/>
        <w:caps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7B247F"/>
    <w:multiLevelType w:val="hybridMultilevel"/>
    <w:tmpl w:val="9D3A68A8"/>
    <w:lvl w:ilvl="0" w:tplc="6368000A">
      <w:start w:val="1"/>
      <w:numFmt w:val="decimal"/>
      <w:lvlText w:val="%1."/>
      <w:lvlJc w:val="left"/>
      <w:pPr>
        <w:ind w:left="685" w:hanging="567"/>
      </w:pPr>
      <w:rPr>
        <w:rFonts w:ascii="Times New Roman" w:eastAsia="Times New Roman" w:hAnsi="Times New Roman" w:cs="Times New Roman" w:hint="default"/>
        <w:spacing w:val="-25"/>
        <w:w w:val="99"/>
        <w:sz w:val="24"/>
        <w:szCs w:val="24"/>
      </w:rPr>
    </w:lvl>
    <w:lvl w:ilvl="1" w:tplc="CA468D28">
      <w:numFmt w:val="bullet"/>
      <w:lvlText w:val="•"/>
      <w:lvlJc w:val="left"/>
      <w:pPr>
        <w:ind w:left="1542" w:hanging="567"/>
      </w:pPr>
      <w:rPr>
        <w:rFonts w:hint="default"/>
      </w:rPr>
    </w:lvl>
    <w:lvl w:ilvl="2" w:tplc="D96C8B08">
      <w:numFmt w:val="bullet"/>
      <w:lvlText w:val="•"/>
      <w:lvlJc w:val="left"/>
      <w:pPr>
        <w:ind w:left="2404" w:hanging="567"/>
      </w:pPr>
      <w:rPr>
        <w:rFonts w:hint="default"/>
      </w:rPr>
    </w:lvl>
    <w:lvl w:ilvl="3" w:tplc="33F80B84">
      <w:numFmt w:val="bullet"/>
      <w:lvlText w:val="•"/>
      <w:lvlJc w:val="left"/>
      <w:pPr>
        <w:ind w:left="3267" w:hanging="567"/>
      </w:pPr>
      <w:rPr>
        <w:rFonts w:hint="default"/>
      </w:rPr>
    </w:lvl>
    <w:lvl w:ilvl="4" w:tplc="1F101DDE">
      <w:numFmt w:val="bullet"/>
      <w:lvlText w:val="•"/>
      <w:lvlJc w:val="left"/>
      <w:pPr>
        <w:ind w:left="4129" w:hanging="567"/>
      </w:pPr>
      <w:rPr>
        <w:rFonts w:hint="default"/>
      </w:rPr>
    </w:lvl>
    <w:lvl w:ilvl="5" w:tplc="1242AB12">
      <w:numFmt w:val="bullet"/>
      <w:lvlText w:val="•"/>
      <w:lvlJc w:val="left"/>
      <w:pPr>
        <w:ind w:left="4992" w:hanging="567"/>
      </w:pPr>
      <w:rPr>
        <w:rFonts w:hint="default"/>
      </w:rPr>
    </w:lvl>
    <w:lvl w:ilvl="6" w:tplc="6A0018B6">
      <w:numFmt w:val="bullet"/>
      <w:lvlText w:val="•"/>
      <w:lvlJc w:val="left"/>
      <w:pPr>
        <w:ind w:left="5854" w:hanging="567"/>
      </w:pPr>
      <w:rPr>
        <w:rFonts w:hint="default"/>
      </w:rPr>
    </w:lvl>
    <w:lvl w:ilvl="7" w:tplc="79EA768E">
      <w:numFmt w:val="bullet"/>
      <w:lvlText w:val="•"/>
      <w:lvlJc w:val="left"/>
      <w:pPr>
        <w:ind w:left="6716" w:hanging="567"/>
      </w:pPr>
      <w:rPr>
        <w:rFonts w:hint="default"/>
      </w:rPr>
    </w:lvl>
    <w:lvl w:ilvl="8" w:tplc="B7445564">
      <w:numFmt w:val="bullet"/>
      <w:lvlText w:val="•"/>
      <w:lvlJc w:val="left"/>
      <w:pPr>
        <w:ind w:left="7579" w:hanging="567"/>
      </w:pPr>
      <w:rPr>
        <w:rFonts w:hint="default"/>
      </w:rPr>
    </w:lvl>
  </w:abstractNum>
  <w:abstractNum w:abstractNumId="2" w15:restartNumberingAfterBreak="0">
    <w:nsid w:val="11731247"/>
    <w:multiLevelType w:val="multilevel"/>
    <w:tmpl w:val="0E32E678"/>
    <w:lvl w:ilvl="0">
      <w:start w:val="1"/>
      <w:numFmt w:val="lowerLetter"/>
      <w:lvlText w:val="%1)"/>
      <w:lvlJc w:val="left"/>
      <w:pPr>
        <w:tabs>
          <w:tab w:val="num" w:pos="360"/>
        </w:tabs>
        <w:ind w:left="360" w:hanging="360"/>
      </w:pPr>
      <w:rPr>
        <w:rFonts w:ascii="Times New Roman" w:hAnsi="Times New Roman" w:hint="default"/>
        <w:b w:val="0"/>
        <w:i w:val="0"/>
        <w:caps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435E4D"/>
    <w:multiLevelType w:val="singleLevel"/>
    <w:tmpl w:val="3D2298C8"/>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vanish w:val="0"/>
        <w:color w:val="000000"/>
        <w:sz w:val="22"/>
        <w:vertAlign w:val="baseline"/>
      </w:rPr>
    </w:lvl>
  </w:abstractNum>
  <w:abstractNum w:abstractNumId="4" w15:restartNumberingAfterBreak="0">
    <w:nsid w:val="1C2453D2"/>
    <w:multiLevelType w:val="singleLevel"/>
    <w:tmpl w:val="04050017"/>
    <w:lvl w:ilvl="0">
      <w:start w:val="1"/>
      <w:numFmt w:val="lowerLetter"/>
      <w:lvlText w:val="%1)"/>
      <w:lvlJc w:val="left"/>
      <w:pPr>
        <w:tabs>
          <w:tab w:val="num" w:pos="720"/>
        </w:tabs>
        <w:ind w:left="720" w:hanging="360"/>
      </w:pPr>
      <w:rPr>
        <w:rFonts w:hint="default"/>
      </w:rPr>
    </w:lvl>
  </w:abstractNum>
  <w:abstractNum w:abstractNumId="5" w15:restartNumberingAfterBreak="0">
    <w:nsid w:val="1EFD135F"/>
    <w:multiLevelType w:val="hybridMultilevel"/>
    <w:tmpl w:val="9B52394C"/>
    <w:lvl w:ilvl="0" w:tplc="01009704">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6C26CE"/>
    <w:multiLevelType w:val="hybridMultilevel"/>
    <w:tmpl w:val="DC8CA904"/>
    <w:lvl w:ilvl="0" w:tplc="88603B3A">
      <w:start w:val="1"/>
      <w:numFmt w:val="bullet"/>
      <w:lvlText w:val="-"/>
      <w:lvlJc w:val="left"/>
      <w:pPr>
        <w:tabs>
          <w:tab w:val="num" w:pos="784"/>
        </w:tabs>
        <w:ind w:left="784" w:hanging="360"/>
      </w:pPr>
      <w:rPr>
        <w:rFonts w:hAnsi="Arial" w:hint="default"/>
        <w:sz w:val="16"/>
      </w:rPr>
    </w:lvl>
    <w:lvl w:ilvl="1" w:tplc="2788DA70">
      <w:start w:val="2"/>
      <w:numFmt w:val="decimal"/>
      <w:lvlText w:val="%2."/>
      <w:lvlJc w:val="left"/>
      <w:pPr>
        <w:tabs>
          <w:tab w:val="num" w:pos="1504"/>
        </w:tabs>
        <w:ind w:left="1504" w:hanging="360"/>
      </w:pPr>
      <w:rPr>
        <w:rFonts w:hint="default"/>
        <w:b/>
        <w:i w:val="0"/>
        <w:sz w:val="22"/>
      </w:rPr>
    </w:lvl>
    <w:lvl w:ilvl="2" w:tplc="04050005" w:tentative="1">
      <w:start w:val="1"/>
      <w:numFmt w:val="bullet"/>
      <w:lvlText w:val=""/>
      <w:lvlJc w:val="left"/>
      <w:pPr>
        <w:tabs>
          <w:tab w:val="num" w:pos="2224"/>
        </w:tabs>
        <w:ind w:left="2224" w:hanging="360"/>
      </w:pPr>
      <w:rPr>
        <w:rFonts w:ascii="Wingdings" w:hAnsi="Wingdings" w:hint="default"/>
      </w:rPr>
    </w:lvl>
    <w:lvl w:ilvl="3" w:tplc="04050001" w:tentative="1">
      <w:start w:val="1"/>
      <w:numFmt w:val="bullet"/>
      <w:lvlText w:val=""/>
      <w:lvlJc w:val="left"/>
      <w:pPr>
        <w:tabs>
          <w:tab w:val="num" w:pos="2944"/>
        </w:tabs>
        <w:ind w:left="2944" w:hanging="360"/>
      </w:pPr>
      <w:rPr>
        <w:rFonts w:ascii="Symbol" w:hAnsi="Symbol" w:hint="default"/>
      </w:rPr>
    </w:lvl>
    <w:lvl w:ilvl="4" w:tplc="04050003" w:tentative="1">
      <w:start w:val="1"/>
      <w:numFmt w:val="bullet"/>
      <w:lvlText w:val="o"/>
      <w:lvlJc w:val="left"/>
      <w:pPr>
        <w:tabs>
          <w:tab w:val="num" w:pos="3664"/>
        </w:tabs>
        <w:ind w:left="3664" w:hanging="360"/>
      </w:pPr>
      <w:rPr>
        <w:rFonts w:ascii="Courier New" w:hAnsi="Courier New" w:hint="default"/>
      </w:rPr>
    </w:lvl>
    <w:lvl w:ilvl="5" w:tplc="04050005" w:tentative="1">
      <w:start w:val="1"/>
      <w:numFmt w:val="bullet"/>
      <w:lvlText w:val=""/>
      <w:lvlJc w:val="left"/>
      <w:pPr>
        <w:tabs>
          <w:tab w:val="num" w:pos="4384"/>
        </w:tabs>
        <w:ind w:left="4384" w:hanging="360"/>
      </w:pPr>
      <w:rPr>
        <w:rFonts w:ascii="Wingdings" w:hAnsi="Wingdings" w:hint="default"/>
      </w:rPr>
    </w:lvl>
    <w:lvl w:ilvl="6" w:tplc="04050001" w:tentative="1">
      <w:start w:val="1"/>
      <w:numFmt w:val="bullet"/>
      <w:lvlText w:val=""/>
      <w:lvlJc w:val="left"/>
      <w:pPr>
        <w:tabs>
          <w:tab w:val="num" w:pos="5104"/>
        </w:tabs>
        <w:ind w:left="5104" w:hanging="360"/>
      </w:pPr>
      <w:rPr>
        <w:rFonts w:ascii="Symbol" w:hAnsi="Symbol" w:hint="default"/>
      </w:rPr>
    </w:lvl>
    <w:lvl w:ilvl="7" w:tplc="04050003" w:tentative="1">
      <w:start w:val="1"/>
      <w:numFmt w:val="bullet"/>
      <w:lvlText w:val="o"/>
      <w:lvlJc w:val="left"/>
      <w:pPr>
        <w:tabs>
          <w:tab w:val="num" w:pos="5824"/>
        </w:tabs>
        <w:ind w:left="5824" w:hanging="360"/>
      </w:pPr>
      <w:rPr>
        <w:rFonts w:ascii="Courier New" w:hAnsi="Courier New" w:hint="default"/>
      </w:rPr>
    </w:lvl>
    <w:lvl w:ilvl="8" w:tplc="0405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2EAA753F"/>
    <w:multiLevelType w:val="singleLevel"/>
    <w:tmpl w:val="3D2298C8"/>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vanish w:val="0"/>
        <w:color w:val="000000"/>
        <w:sz w:val="22"/>
        <w:vertAlign w:val="baseline"/>
      </w:rPr>
    </w:lvl>
  </w:abstractNum>
  <w:abstractNum w:abstractNumId="8" w15:restartNumberingAfterBreak="0">
    <w:nsid w:val="3C2C3769"/>
    <w:multiLevelType w:val="hybridMultilevel"/>
    <w:tmpl w:val="FCA6F3F2"/>
    <w:lvl w:ilvl="0" w:tplc="3AF2A6E6">
      <w:start w:val="1"/>
      <w:numFmt w:val="lowerLetter"/>
      <w:lvlText w:val="%1)"/>
      <w:lvlJc w:val="left"/>
      <w:pPr>
        <w:tabs>
          <w:tab w:val="num" w:pos="1440"/>
        </w:tabs>
        <w:ind w:left="1440" w:hanging="360"/>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91390A"/>
    <w:multiLevelType w:val="hybridMultilevel"/>
    <w:tmpl w:val="DCEE59B8"/>
    <w:lvl w:ilvl="0" w:tplc="5EB82846">
      <w:start w:val="1"/>
      <w:numFmt w:val="decimal"/>
      <w:lvlText w:val="%1."/>
      <w:lvlJc w:val="left"/>
      <w:pPr>
        <w:ind w:left="685" w:hanging="567"/>
      </w:pPr>
      <w:rPr>
        <w:rFonts w:ascii="Times New Roman" w:eastAsia="Times New Roman" w:hAnsi="Times New Roman" w:cs="Times New Roman" w:hint="default"/>
        <w:spacing w:val="-30"/>
        <w:w w:val="99"/>
        <w:sz w:val="24"/>
        <w:szCs w:val="24"/>
      </w:rPr>
    </w:lvl>
    <w:lvl w:ilvl="1" w:tplc="8F9CD5EE">
      <w:numFmt w:val="bullet"/>
      <w:lvlText w:val="•"/>
      <w:lvlJc w:val="left"/>
      <w:pPr>
        <w:ind w:left="1542" w:hanging="567"/>
      </w:pPr>
      <w:rPr>
        <w:rFonts w:hint="default"/>
      </w:rPr>
    </w:lvl>
    <w:lvl w:ilvl="2" w:tplc="B3B6EFF8">
      <w:numFmt w:val="bullet"/>
      <w:lvlText w:val="•"/>
      <w:lvlJc w:val="left"/>
      <w:pPr>
        <w:ind w:left="2404" w:hanging="567"/>
      </w:pPr>
      <w:rPr>
        <w:rFonts w:hint="default"/>
      </w:rPr>
    </w:lvl>
    <w:lvl w:ilvl="3" w:tplc="8B5A6D3E">
      <w:numFmt w:val="bullet"/>
      <w:lvlText w:val="•"/>
      <w:lvlJc w:val="left"/>
      <w:pPr>
        <w:ind w:left="3267" w:hanging="567"/>
      </w:pPr>
      <w:rPr>
        <w:rFonts w:hint="default"/>
      </w:rPr>
    </w:lvl>
    <w:lvl w:ilvl="4" w:tplc="54B29B5C">
      <w:numFmt w:val="bullet"/>
      <w:lvlText w:val="•"/>
      <w:lvlJc w:val="left"/>
      <w:pPr>
        <w:ind w:left="4129" w:hanging="567"/>
      </w:pPr>
      <w:rPr>
        <w:rFonts w:hint="default"/>
      </w:rPr>
    </w:lvl>
    <w:lvl w:ilvl="5" w:tplc="B290D162">
      <w:numFmt w:val="bullet"/>
      <w:lvlText w:val="•"/>
      <w:lvlJc w:val="left"/>
      <w:pPr>
        <w:ind w:left="4992" w:hanging="567"/>
      </w:pPr>
      <w:rPr>
        <w:rFonts w:hint="default"/>
      </w:rPr>
    </w:lvl>
    <w:lvl w:ilvl="6" w:tplc="21726EA8">
      <w:numFmt w:val="bullet"/>
      <w:lvlText w:val="•"/>
      <w:lvlJc w:val="left"/>
      <w:pPr>
        <w:ind w:left="5854" w:hanging="567"/>
      </w:pPr>
      <w:rPr>
        <w:rFonts w:hint="default"/>
      </w:rPr>
    </w:lvl>
    <w:lvl w:ilvl="7" w:tplc="AB72C6BA">
      <w:numFmt w:val="bullet"/>
      <w:lvlText w:val="•"/>
      <w:lvlJc w:val="left"/>
      <w:pPr>
        <w:ind w:left="6716" w:hanging="567"/>
      </w:pPr>
      <w:rPr>
        <w:rFonts w:hint="default"/>
      </w:rPr>
    </w:lvl>
    <w:lvl w:ilvl="8" w:tplc="431AAD18">
      <w:numFmt w:val="bullet"/>
      <w:lvlText w:val="•"/>
      <w:lvlJc w:val="left"/>
      <w:pPr>
        <w:ind w:left="7579" w:hanging="567"/>
      </w:pPr>
      <w:rPr>
        <w:rFonts w:hint="default"/>
      </w:rPr>
    </w:lvl>
  </w:abstractNum>
  <w:abstractNum w:abstractNumId="10" w15:restartNumberingAfterBreak="0">
    <w:nsid w:val="514B60D0"/>
    <w:multiLevelType w:val="hybridMultilevel"/>
    <w:tmpl w:val="62B4FAF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5727EE"/>
    <w:multiLevelType w:val="hybridMultilevel"/>
    <w:tmpl w:val="290C1384"/>
    <w:lvl w:ilvl="0" w:tplc="A654794C">
      <w:start w:val="1"/>
      <w:numFmt w:val="bullet"/>
      <w:lvlText w:val="-"/>
      <w:lvlJc w:val="left"/>
      <w:pPr>
        <w:ind w:left="1004" w:hanging="360"/>
      </w:pPr>
      <w:rPr>
        <w:rFonts w:ascii="Times New Roman" w:hAnsi="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7D719B6"/>
    <w:multiLevelType w:val="multilevel"/>
    <w:tmpl w:val="56E6107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8AC7A70"/>
    <w:multiLevelType w:val="hybridMultilevel"/>
    <w:tmpl w:val="4C42CD9E"/>
    <w:lvl w:ilvl="0" w:tplc="1D9AEB46">
      <w:start w:val="2"/>
      <w:numFmt w:val="decimal"/>
      <w:lvlText w:val="%1."/>
      <w:lvlJc w:val="left"/>
      <w:pPr>
        <w:tabs>
          <w:tab w:val="num" w:pos="720"/>
        </w:tabs>
        <w:ind w:left="720" w:hanging="360"/>
      </w:pPr>
      <w:rPr>
        <w:rFonts w:hint="default"/>
      </w:rPr>
    </w:lvl>
    <w:lvl w:ilvl="1" w:tplc="3AF2A6E6">
      <w:start w:val="1"/>
      <w:numFmt w:val="lowerLetter"/>
      <w:lvlText w:val="%2)"/>
      <w:lvlJc w:val="left"/>
      <w:pPr>
        <w:tabs>
          <w:tab w:val="num" w:pos="1440"/>
        </w:tabs>
        <w:ind w:left="1440" w:hanging="360"/>
      </w:pPr>
      <w:rPr>
        <w:rFonts w:ascii="Times New Roman" w:hAnsi="Times New Roman" w:hint="default"/>
        <w:b w:val="0"/>
        <w:i w:val="0"/>
        <w:sz w:val="22"/>
        <w:szCs w:val="22"/>
      </w:rPr>
    </w:lvl>
    <w:lvl w:ilvl="2" w:tplc="3AF2A6E6">
      <w:start w:val="1"/>
      <w:numFmt w:val="lowerLetter"/>
      <w:lvlText w:val="%3)"/>
      <w:lvlJc w:val="left"/>
      <w:pPr>
        <w:tabs>
          <w:tab w:val="num" w:pos="1440"/>
        </w:tabs>
        <w:ind w:left="1440" w:hanging="360"/>
      </w:pPr>
      <w:rPr>
        <w:rFonts w:ascii="Times New Roman" w:hAnsi="Times New Roman"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A515D4"/>
    <w:multiLevelType w:val="hybridMultilevel"/>
    <w:tmpl w:val="56E610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7D75A7"/>
    <w:multiLevelType w:val="hybridMultilevel"/>
    <w:tmpl w:val="9F4A61EC"/>
    <w:lvl w:ilvl="0" w:tplc="3AF2A6E6">
      <w:start w:val="1"/>
      <w:numFmt w:val="lowerLetter"/>
      <w:lvlText w:val="%1)"/>
      <w:lvlJc w:val="left"/>
      <w:pPr>
        <w:tabs>
          <w:tab w:val="num" w:pos="1440"/>
        </w:tabs>
        <w:ind w:left="1440" w:hanging="360"/>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CBC45F6"/>
    <w:multiLevelType w:val="hybridMultilevel"/>
    <w:tmpl w:val="B05AFE78"/>
    <w:lvl w:ilvl="0" w:tplc="EEB65A46">
      <w:start w:val="1"/>
      <w:numFmt w:val="decimal"/>
      <w:pStyle w:val="Nzevlnkusml"/>
      <w:lvlText w:val="%1."/>
      <w:lvlJc w:val="left"/>
      <w:pPr>
        <w:tabs>
          <w:tab w:val="num" w:pos="720"/>
        </w:tabs>
        <w:ind w:left="720" w:hanging="360"/>
      </w:pPr>
      <w:rPr>
        <w:rFonts w:ascii="Times New Roman" w:hAnsi="Times New Roman" w:hint="default"/>
        <w:b/>
        <w:i w:val="0"/>
        <w:sz w:val="22"/>
        <w:szCs w:val="22"/>
      </w:rPr>
    </w:lvl>
    <w:lvl w:ilvl="1" w:tplc="E31429B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6E4C4A"/>
    <w:multiLevelType w:val="hybridMultilevel"/>
    <w:tmpl w:val="01C8B212"/>
    <w:lvl w:ilvl="0" w:tplc="55FAE99E">
      <w:start w:val="1"/>
      <w:numFmt w:val="decimal"/>
      <w:lvlText w:val="%1."/>
      <w:lvlJc w:val="left"/>
      <w:pPr>
        <w:tabs>
          <w:tab w:val="num" w:pos="644"/>
        </w:tabs>
        <w:ind w:left="644" w:hanging="360"/>
      </w:pPr>
      <w:rPr>
        <w:rFonts w:ascii="Times New Roman" w:hAnsi="Times New Roman" w:hint="default"/>
        <w:b/>
        <w:i w:val="0"/>
        <w:sz w:val="22"/>
        <w:szCs w:val="22"/>
      </w:rPr>
    </w:lvl>
    <w:lvl w:ilvl="1" w:tplc="44CE1E00">
      <w:start w:val="1"/>
      <w:numFmt w:val="lowerLetter"/>
      <w:lvlText w:val="%2)"/>
      <w:lvlJc w:val="left"/>
      <w:pPr>
        <w:tabs>
          <w:tab w:val="num" w:pos="1364"/>
        </w:tabs>
        <w:ind w:left="1364" w:hanging="360"/>
      </w:pPr>
      <w:rPr>
        <w:rFonts w:ascii="Times New Roman" w:hAnsi="Times New Roman" w:hint="default"/>
        <w:b w:val="0"/>
        <w:i w:val="0"/>
        <w:sz w:val="22"/>
        <w:szCs w:val="22"/>
      </w:rPr>
    </w:lvl>
    <w:lvl w:ilvl="2" w:tplc="816A4EDC">
      <w:start w:val="29"/>
      <w:numFmt w:val="bullet"/>
      <w:lvlText w:val="-"/>
      <w:lvlJc w:val="left"/>
      <w:pPr>
        <w:tabs>
          <w:tab w:val="num" w:pos="2264"/>
        </w:tabs>
        <w:ind w:left="2264" w:hanging="360"/>
      </w:pPr>
      <w:rPr>
        <w:rFonts w:ascii="Times New Roman" w:eastAsia="Times New Roman" w:hAnsi="Times New Roman" w:cs="Times New Roman"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8" w15:restartNumberingAfterBreak="0">
    <w:nsid w:val="751D1861"/>
    <w:multiLevelType w:val="hybridMultilevel"/>
    <w:tmpl w:val="1D48D5FC"/>
    <w:lvl w:ilvl="0" w:tplc="1D9AEB46">
      <w:start w:val="2"/>
      <w:numFmt w:val="decimal"/>
      <w:lvlText w:val="%1."/>
      <w:lvlJc w:val="left"/>
      <w:pPr>
        <w:tabs>
          <w:tab w:val="num" w:pos="720"/>
        </w:tabs>
        <w:ind w:left="720" w:hanging="360"/>
      </w:pPr>
      <w:rPr>
        <w:rFonts w:hint="default"/>
      </w:rPr>
    </w:lvl>
    <w:lvl w:ilvl="1" w:tplc="82D8F8C6">
      <w:numFmt w:val="bullet"/>
      <w:lvlText w:val="-"/>
      <w:lvlJc w:val="left"/>
      <w:pPr>
        <w:tabs>
          <w:tab w:val="num" w:pos="1440"/>
        </w:tabs>
        <w:ind w:left="1440" w:hanging="360"/>
      </w:pPr>
      <w:rPr>
        <w:rFonts w:ascii="Arial" w:eastAsia="Times New Roman" w:hAnsi="Arial" w:cs="Arial" w:hint="default"/>
      </w:rPr>
    </w:lvl>
    <w:lvl w:ilvl="2" w:tplc="84E0F294">
      <w:start w:val="1"/>
      <w:numFmt w:val="lowerLetter"/>
      <w:lvlText w:val="%3)"/>
      <w:lvlJc w:val="left"/>
      <w:pPr>
        <w:tabs>
          <w:tab w:val="num" w:pos="2340"/>
        </w:tabs>
        <w:ind w:left="2340" w:hanging="360"/>
      </w:pPr>
      <w:rPr>
        <w:rFonts w:ascii="Times New Roman" w:hAnsi="Times New Roman" w:hint="default"/>
        <w:b w:val="0"/>
        <w:i w:val="0"/>
        <w:caps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270956"/>
    <w:multiLevelType w:val="hybridMultilevel"/>
    <w:tmpl w:val="CF126EC8"/>
    <w:lvl w:ilvl="0" w:tplc="031EF81C">
      <w:start w:val="11"/>
      <w:numFmt w:val="decimal"/>
      <w:lvlText w:val="%1."/>
      <w:lvlJc w:val="left"/>
      <w:pPr>
        <w:tabs>
          <w:tab w:val="num" w:pos="360"/>
        </w:tabs>
        <w:ind w:left="360" w:hanging="360"/>
      </w:pPr>
      <w:rPr>
        <w:rFonts w:hint="default"/>
      </w:rPr>
    </w:lvl>
    <w:lvl w:ilvl="1" w:tplc="56A8DAAE">
      <w:start w:val="1"/>
      <w:numFmt w:val="lowerLetter"/>
      <w:lvlText w:val="%2)"/>
      <w:lvlJc w:val="left"/>
      <w:pPr>
        <w:tabs>
          <w:tab w:val="num" w:pos="1440"/>
        </w:tabs>
        <w:ind w:left="1440" w:hanging="360"/>
      </w:pPr>
      <w:rPr>
        <w:rFonts w:hint="default"/>
        <w:caps w:val="0"/>
      </w:rPr>
    </w:lvl>
    <w:lvl w:ilvl="2" w:tplc="0DC6BDBC">
      <w:start w:val="1"/>
      <w:numFmt w:val="decimal"/>
      <w:lvlText w:val="%3."/>
      <w:lvlJc w:val="left"/>
      <w:pPr>
        <w:tabs>
          <w:tab w:val="num" w:pos="2340"/>
        </w:tabs>
        <w:ind w:left="2340" w:hanging="360"/>
      </w:pPr>
      <w:rPr>
        <w:rFonts w:hint="default"/>
        <w:sz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F74B6F"/>
    <w:multiLevelType w:val="hybridMultilevel"/>
    <w:tmpl w:val="28A826FC"/>
    <w:lvl w:ilvl="0" w:tplc="01009704">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A073DF5"/>
    <w:multiLevelType w:val="singleLevel"/>
    <w:tmpl w:val="A654794C"/>
    <w:lvl w:ilvl="0">
      <w:start w:val="1"/>
      <w:numFmt w:val="bullet"/>
      <w:lvlText w:val="-"/>
      <w:lvlJc w:val="left"/>
      <w:pPr>
        <w:tabs>
          <w:tab w:val="num" w:pos="360"/>
        </w:tabs>
        <w:ind w:left="360" w:hanging="360"/>
      </w:pPr>
      <w:rPr>
        <w:rFonts w:ascii="Times New Roman" w:hAnsi="Times New Roman" w:hint="default"/>
      </w:rPr>
    </w:lvl>
  </w:abstractNum>
  <w:num w:numId="1">
    <w:abstractNumId w:val="21"/>
  </w:num>
  <w:num w:numId="2">
    <w:abstractNumId w:val="16"/>
  </w:num>
  <w:num w:numId="3">
    <w:abstractNumId w:val="14"/>
  </w:num>
  <w:num w:numId="4">
    <w:abstractNumId w:val="10"/>
  </w:num>
  <w:num w:numId="5">
    <w:abstractNumId w:val="13"/>
  </w:num>
  <w:num w:numId="6">
    <w:abstractNumId w:val="18"/>
  </w:num>
  <w:num w:numId="7">
    <w:abstractNumId w:val="20"/>
  </w:num>
  <w:num w:numId="8">
    <w:abstractNumId w:val="15"/>
  </w:num>
  <w:num w:numId="9">
    <w:abstractNumId w:val="8"/>
  </w:num>
  <w:num w:numId="10">
    <w:abstractNumId w:val="0"/>
  </w:num>
  <w:num w:numId="11">
    <w:abstractNumId w:val="3"/>
  </w:num>
  <w:num w:numId="12">
    <w:abstractNumId w:val="6"/>
  </w:num>
  <w:num w:numId="13">
    <w:abstractNumId w:val="7"/>
  </w:num>
  <w:num w:numId="14">
    <w:abstractNumId w:val="17"/>
  </w:num>
  <w:num w:numId="15">
    <w:abstractNumId w:val="19"/>
  </w:num>
  <w:num w:numId="16">
    <w:abstractNumId w:val="2"/>
  </w:num>
  <w:num w:numId="17">
    <w:abstractNumId w:val="12"/>
  </w:num>
  <w:num w:numId="18">
    <w:abstractNumId w:val="5"/>
  </w:num>
  <w:num w:numId="19">
    <w:abstractNumId w:val="4"/>
  </w:num>
  <w:num w:numId="20">
    <w:abstractNumId w:val="1"/>
  </w:num>
  <w:num w:numId="21">
    <w:abstractNumId w:val="9"/>
  </w:num>
  <w:num w:numId="22">
    <w:abstractNumId w:val="16"/>
    <w:lvlOverride w:ilvl="0">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99"/>
    <w:rsid w:val="00001D71"/>
    <w:rsid w:val="00006F9C"/>
    <w:rsid w:val="000517D4"/>
    <w:rsid w:val="000716AA"/>
    <w:rsid w:val="00077126"/>
    <w:rsid w:val="00077B99"/>
    <w:rsid w:val="000D3782"/>
    <w:rsid w:val="000D52F0"/>
    <w:rsid w:val="000F6EA0"/>
    <w:rsid w:val="001062FA"/>
    <w:rsid w:val="001263CF"/>
    <w:rsid w:val="001661D3"/>
    <w:rsid w:val="00192BAC"/>
    <w:rsid w:val="001B3457"/>
    <w:rsid w:val="001C111E"/>
    <w:rsid w:val="001C6D36"/>
    <w:rsid w:val="001C70E4"/>
    <w:rsid w:val="001D1CE5"/>
    <w:rsid w:val="001D5407"/>
    <w:rsid w:val="001F20B2"/>
    <w:rsid w:val="002122ED"/>
    <w:rsid w:val="00224E44"/>
    <w:rsid w:val="0023098E"/>
    <w:rsid w:val="00256B7D"/>
    <w:rsid w:val="002721CE"/>
    <w:rsid w:val="00281B6E"/>
    <w:rsid w:val="0029460E"/>
    <w:rsid w:val="002B6728"/>
    <w:rsid w:val="002B7980"/>
    <w:rsid w:val="002C7B44"/>
    <w:rsid w:val="002F76D3"/>
    <w:rsid w:val="00394ED8"/>
    <w:rsid w:val="003D27F4"/>
    <w:rsid w:val="003F6167"/>
    <w:rsid w:val="00446709"/>
    <w:rsid w:val="004838A0"/>
    <w:rsid w:val="004908A3"/>
    <w:rsid w:val="004E01EE"/>
    <w:rsid w:val="004E1143"/>
    <w:rsid w:val="004F12EF"/>
    <w:rsid w:val="005144D7"/>
    <w:rsid w:val="005354A8"/>
    <w:rsid w:val="00543AFE"/>
    <w:rsid w:val="00544E79"/>
    <w:rsid w:val="005500B6"/>
    <w:rsid w:val="005528DB"/>
    <w:rsid w:val="005600EF"/>
    <w:rsid w:val="00577357"/>
    <w:rsid w:val="00597A9E"/>
    <w:rsid w:val="00597E29"/>
    <w:rsid w:val="005A574A"/>
    <w:rsid w:val="005A785E"/>
    <w:rsid w:val="005C7417"/>
    <w:rsid w:val="005E0EB5"/>
    <w:rsid w:val="00637D65"/>
    <w:rsid w:val="006413C5"/>
    <w:rsid w:val="006538D1"/>
    <w:rsid w:val="0068101B"/>
    <w:rsid w:val="00682A61"/>
    <w:rsid w:val="00693FF3"/>
    <w:rsid w:val="00697791"/>
    <w:rsid w:val="006A03B4"/>
    <w:rsid w:val="006A5A8B"/>
    <w:rsid w:val="006A60DA"/>
    <w:rsid w:val="006B0E3D"/>
    <w:rsid w:val="006B64B9"/>
    <w:rsid w:val="006E6021"/>
    <w:rsid w:val="006E6F40"/>
    <w:rsid w:val="006F3A4B"/>
    <w:rsid w:val="00734D1F"/>
    <w:rsid w:val="00750BAE"/>
    <w:rsid w:val="00755636"/>
    <w:rsid w:val="00765A6B"/>
    <w:rsid w:val="007A7549"/>
    <w:rsid w:val="007B2D2F"/>
    <w:rsid w:val="007E7BB2"/>
    <w:rsid w:val="008038CA"/>
    <w:rsid w:val="00812097"/>
    <w:rsid w:val="008253A9"/>
    <w:rsid w:val="00830369"/>
    <w:rsid w:val="00832853"/>
    <w:rsid w:val="008424F4"/>
    <w:rsid w:val="00855F38"/>
    <w:rsid w:val="00865CCE"/>
    <w:rsid w:val="00867908"/>
    <w:rsid w:val="00880179"/>
    <w:rsid w:val="0089130E"/>
    <w:rsid w:val="008B040F"/>
    <w:rsid w:val="00907B43"/>
    <w:rsid w:val="00917FF8"/>
    <w:rsid w:val="00936D50"/>
    <w:rsid w:val="00945FBF"/>
    <w:rsid w:val="009966EA"/>
    <w:rsid w:val="009C362F"/>
    <w:rsid w:val="009C4CF3"/>
    <w:rsid w:val="009D3D1F"/>
    <w:rsid w:val="00A0085F"/>
    <w:rsid w:val="00A86F36"/>
    <w:rsid w:val="00AA1F47"/>
    <w:rsid w:val="00AA3E0B"/>
    <w:rsid w:val="00AB16B1"/>
    <w:rsid w:val="00AB46C0"/>
    <w:rsid w:val="00AB6302"/>
    <w:rsid w:val="00AC114A"/>
    <w:rsid w:val="00AC33AC"/>
    <w:rsid w:val="00AC7EFF"/>
    <w:rsid w:val="00AD6CB5"/>
    <w:rsid w:val="00AF198F"/>
    <w:rsid w:val="00B3012D"/>
    <w:rsid w:val="00B34E97"/>
    <w:rsid w:val="00B56EDA"/>
    <w:rsid w:val="00B75004"/>
    <w:rsid w:val="00BA5A1E"/>
    <w:rsid w:val="00BE0329"/>
    <w:rsid w:val="00BF754B"/>
    <w:rsid w:val="00C069BE"/>
    <w:rsid w:val="00C1552B"/>
    <w:rsid w:val="00C217A9"/>
    <w:rsid w:val="00C6236A"/>
    <w:rsid w:val="00CF0EAB"/>
    <w:rsid w:val="00D049A3"/>
    <w:rsid w:val="00D145CB"/>
    <w:rsid w:val="00D1481E"/>
    <w:rsid w:val="00D320C7"/>
    <w:rsid w:val="00D62991"/>
    <w:rsid w:val="00D67580"/>
    <w:rsid w:val="00DA0279"/>
    <w:rsid w:val="00DE167D"/>
    <w:rsid w:val="00E20E60"/>
    <w:rsid w:val="00E2682D"/>
    <w:rsid w:val="00E41B9F"/>
    <w:rsid w:val="00E5292B"/>
    <w:rsid w:val="00E82974"/>
    <w:rsid w:val="00E830A1"/>
    <w:rsid w:val="00E83B8E"/>
    <w:rsid w:val="00EE3F2C"/>
    <w:rsid w:val="00F40395"/>
    <w:rsid w:val="00F4782F"/>
    <w:rsid w:val="00F50450"/>
    <w:rsid w:val="00F56232"/>
    <w:rsid w:val="00F75DCD"/>
    <w:rsid w:val="00F814E6"/>
    <w:rsid w:val="00F86BDC"/>
    <w:rsid w:val="00FE1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823FC"/>
  <w15:chartTrackingRefBased/>
  <w15:docId w15:val="{C440BF54-115C-4E55-84F5-06A4153D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EB5"/>
  </w:style>
  <w:style w:type="paragraph" w:styleId="Nadpis1">
    <w:name w:val="heading 1"/>
    <w:aliases w:val="Úroveň  1"/>
    <w:basedOn w:val="Normln"/>
    <w:next w:val="Normln"/>
    <w:qFormat/>
    <w:pPr>
      <w:keepNext/>
      <w:outlineLvl w:val="0"/>
    </w:pPr>
    <w:rPr>
      <w:rFonts w:ascii="Book Antiqua" w:hAnsi="Book Antiqua"/>
      <w:b/>
      <w:sz w:val="24"/>
    </w:rPr>
  </w:style>
  <w:style w:type="paragraph" w:styleId="Nadpis2">
    <w:name w:val="heading 2"/>
    <w:basedOn w:val="Normln"/>
    <w:next w:val="Normln"/>
    <w:qFormat/>
    <w:pPr>
      <w:keepNext/>
      <w:outlineLvl w:val="1"/>
    </w:pPr>
    <w:rPr>
      <w:rFonts w:ascii="Book Antiqua" w:hAnsi="Book Antiqua"/>
      <w:b/>
      <w:sz w:val="24"/>
      <w:u w:val="single"/>
    </w:rPr>
  </w:style>
  <w:style w:type="paragraph" w:styleId="Nadpis3">
    <w:name w:val="heading 3"/>
    <w:basedOn w:val="Normln"/>
    <w:next w:val="Normln"/>
    <w:qFormat/>
    <w:pPr>
      <w:keepNext/>
      <w:numPr>
        <w:ilvl w:val="12"/>
      </w:numPr>
      <w:jc w:val="center"/>
      <w:outlineLvl w:val="2"/>
    </w:pPr>
    <w:rPr>
      <w:rFonts w:ascii="Book Antiqua" w:hAnsi="Book Antiqua"/>
      <w:i/>
      <w:sz w:val="24"/>
    </w:rPr>
  </w:style>
  <w:style w:type="paragraph" w:styleId="Nadpis4">
    <w:name w:val="heading 4"/>
    <w:basedOn w:val="Normln"/>
    <w:next w:val="Normln"/>
    <w:qFormat/>
    <w:pPr>
      <w:keepNext/>
      <w:spacing w:before="120"/>
      <w:jc w:val="both"/>
      <w:outlineLvl w:val="3"/>
    </w:pPr>
    <w:rPr>
      <w:rFonts w:ascii="Book Antiqua" w:hAnsi="Book Antiqua"/>
      <w:sz w:val="24"/>
    </w:rPr>
  </w:style>
  <w:style w:type="paragraph" w:styleId="Nadpis5">
    <w:name w:val="heading 5"/>
    <w:basedOn w:val="Normln"/>
    <w:next w:val="Normln"/>
    <w:qFormat/>
    <w:pPr>
      <w:keepNext/>
      <w:numPr>
        <w:ilvl w:val="12"/>
      </w:numPr>
      <w:spacing w:before="240"/>
      <w:jc w:val="center"/>
      <w:outlineLvl w:val="4"/>
    </w:pPr>
    <w:rPr>
      <w:rFonts w:ascii="Book Antiqua" w:hAnsi="Book Antiqua"/>
      <w:b/>
      <w:sz w:val="24"/>
    </w:rPr>
  </w:style>
  <w:style w:type="paragraph" w:styleId="Nadpis6">
    <w:name w:val="heading 6"/>
    <w:basedOn w:val="Normln"/>
    <w:next w:val="Normln"/>
    <w:qFormat/>
    <w:pPr>
      <w:keepNext/>
      <w:tabs>
        <w:tab w:val="right" w:pos="2835"/>
        <w:tab w:val="left" w:pos="3402"/>
      </w:tabs>
      <w:spacing w:line="360" w:lineRule="auto"/>
      <w:ind w:firstLine="360"/>
      <w:jc w:val="both"/>
      <w:outlineLvl w:val="5"/>
    </w:pPr>
    <w:rPr>
      <w:sz w:val="24"/>
    </w:rPr>
  </w:style>
  <w:style w:type="paragraph" w:styleId="Nadpis7">
    <w:name w:val="heading 7"/>
    <w:basedOn w:val="Normln"/>
    <w:next w:val="Normln"/>
    <w:qFormat/>
    <w:pPr>
      <w:keepNext/>
      <w:tabs>
        <w:tab w:val="right" w:pos="2835"/>
        <w:tab w:val="left" w:pos="3402"/>
      </w:tabs>
      <w:ind w:firstLine="357"/>
      <w:jc w:val="both"/>
      <w:outlineLvl w:val="6"/>
    </w:pPr>
    <w:rPr>
      <w:sz w:val="24"/>
    </w:rPr>
  </w:style>
  <w:style w:type="paragraph" w:styleId="Nadpis8">
    <w:name w:val="heading 8"/>
    <w:basedOn w:val="Normln"/>
    <w:next w:val="Normln"/>
    <w:qFormat/>
    <w:pPr>
      <w:keepNext/>
      <w:spacing w:before="120" w:after="120"/>
      <w:jc w:val="center"/>
      <w:outlineLvl w:val="7"/>
    </w:pPr>
    <w:rPr>
      <w:b/>
      <w:bCs/>
      <w:sz w:val="22"/>
    </w:rPr>
  </w:style>
  <w:style w:type="paragraph" w:styleId="Nadpis9">
    <w:name w:val="heading 9"/>
    <w:basedOn w:val="Normln"/>
    <w:next w:val="Normln"/>
    <w:qFormat/>
    <w:pPr>
      <w:keepNext/>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rFonts w:ascii="Book Antiqua" w:hAnsi="Book Antiqua"/>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Nzev">
    <w:name w:val="Title"/>
    <w:basedOn w:val="Normln"/>
    <w:qFormat/>
    <w:pPr>
      <w:jc w:val="center"/>
    </w:pPr>
    <w:rPr>
      <w:caps/>
      <w:sz w:val="36"/>
      <w:u w:val="single"/>
    </w:rPr>
  </w:style>
  <w:style w:type="paragraph" w:styleId="Zkladntextodsazen">
    <w:name w:val="Body Text Indent"/>
    <w:basedOn w:val="Normln"/>
    <w:pPr>
      <w:spacing w:before="120" w:line="360" w:lineRule="auto"/>
      <w:ind w:left="360"/>
      <w:jc w:val="both"/>
    </w:pPr>
    <w:rPr>
      <w:sz w:val="24"/>
    </w:rPr>
  </w:style>
  <w:style w:type="paragraph" w:customStyle="1" w:styleId="Export0">
    <w:name w:val="Export 0"/>
    <w:rPr>
      <w:rFonts w:ascii="Avinion" w:hAnsi="Avinion"/>
      <w:sz w:val="24"/>
      <w:lang w:val="en-US"/>
    </w:rPr>
  </w:style>
  <w:style w:type="paragraph" w:customStyle="1" w:styleId="Import0">
    <w:name w:val="Import 0"/>
    <w:rPr>
      <w:rFonts w:ascii="Avinion" w:hAnsi="Avinion"/>
      <w:lang w:val="en-US"/>
    </w:rPr>
  </w:style>
  <w:style w:type="paragraph" w:styleId="Prosttext">
    <w:name w:val="Plain Text"/>
    <w:basedOn w:val="Normln"/>
    <w:rPr>
      <w:rFonts w:ascii="Courier New" w:hAnsi="Courier New"/>
    </w:rPr>
  </w:style>
  <w:style w:type="paragraph" w:customStyle="1" w:styleId="odstavec-smlouva">
    <w:name w:val="odstavec - smlouva"/>
    <w:uiPriority w:val="99"/>
    <w:pPr>
      <w:tabs>
        <w:tab w:val="left" w:pos="360"/>
        <w:tab w:val="left" w:pos="1224"/>
        <w:tab w:val="left" w:pos="2088"/>
        <w:tab w:val="left" w:pos="2952"/>
        <w:tab w:val="left" w:pos="3816"/>
        <w:tab w:val="left" w:pos="4680"/>
        <w:tab w:val="left" w:pos="5544"/>
        <w:tab w:val="left" w:pos="6408"/>
        <w:tab w:val="left" w:pos="7272"/>
        <w:tab w:val="left" w:pos="8136"/>
      </w:tabs>
      <w:jc w:val="both"/>
    </w:pPr>
    <w:rPr>
      <w:lang w:val="en-US"/>
    </w:rPr>
  </w:style>
  <w:style w:type="paragraph" w:customStyle="1" w:styleId="Nzevlnku">
    <w:name w:val="Název článku"/>
    <w:basedOn w:val="odstavec-smlouva"/>
    <w:pPr>
      <w:tabs>
        <w:tab w:val="clear" w:pos="360"/>
        <w:tab w:val="clear" w:pos="1224"/>
        <w:tab w:val="clear" w:pos="2088"/>
        <w:tab w:val="clear" w:pos="2952"/>
        <w:tab w:val="clear" w:pos="3816"/>
        <w:tab w:val="clear" w:pos="4680"/>
        <w:tab w:val="clear" w:pos="5544"/>
        <w:tab w:val="clear" w:pos="6408"/>
        <w:tab w:val="clear" w:pos="7272"/>
        <w:tab w:val="clear" w:pos="8136"/>
        <w:tab w:val="right" w:pos="1418"/>
        <w:tab w:val="left" w:pos="1843"/>
      </w:tabs>
      <w:spacing w:after="120"/>
      <w:ind w:left="284"/>
    </w:pPr>
    <w:rPr>
      <w:b/>
      <w:sz w:val="24"/>
      <w:u w:val="single"/>
      <w:lang w:val="cs-CZ"/>
    </w:rPr>
  </w:style>
  <w:style w:type="paragraph" w:styleId="Zkladntext2">
    <w:name w:val="Body Text 2"/>
    <w:basedOn w:val="Normln"/>
    <w:pPr>
      <w:spacing w:after="120" w:line="480" w:lineRule="auto"/>
    </w:pPr>
  </w:style>
  <w:style w:type="paragraph" w:customStyle="1" w:styleId="Nzevlnkusml">
    <w:name w:val="Název článku sml"/>
    <w:basedOn w:val="Nzevlnku"/>
    <w:pPr>
      <w:numPr>
        <w:numId w:val="2"/>
      </w:numPr>
      <w:tabs>
        <w:tab w:val="clear" w:pos="1418"/>
        <w:tab w:val="clear" w:pos="1843"/>
      </w:tabs>
      <w:spacing w:before="480"/>
    </w:pPr>
    <w:rPr>
      <w:caps/>
      <w:sz w:val="22"/>
      <w:szCs w:val="22"/>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character" w:styleId="Hypertextovodkaz">
    <w:name w:val="Hyperlink"/>
    <w:rsid w:val="00E830A1"/>
    <w:rPr>
      <w:color w:val="0000FF"/>
      <w:u w:val="single"/>
    </w:rPr>
  </w:style>
  <w:style w:type="character" w:customStyle="1" w:styleId="ZhlavChar">
    <w:name w:val="Záhlaví Char"/>
    <w:link w:val="Zhlav"/>
    <w:uiPriority w:val="99"/>
    <w:rsid w:val="00B34E97"/>
  </w:style>
  <w:style w:type="table" w:styleId="Mkatabulky">
    <w:name w:val="Table Grid"/>
    <w:basedOn w:val="Normlntabulka"/>
    <w:rsid w:val="002B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CF0EAB"/>
    <w:pPr>
      <w:widowControl w:val="0"/>
      <w:autoSpaceDE w:val="0"/>
      <w:autoSpaceDN w:val="0"/>
      <w:spacing w:before="120"/>
      <w:ind w:left="685" w:hanging="567"/>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8413">
      <w:bodyDiv w:val="1"/>
      <w:marLeft w:val="0"/>
      <w:marRight w:val="0"/>
      <w:marTop w:val="0"/>
      <w:marBottom w:val="0"/>
      <w:divBdr>
        <w:top w:val="none" w:sz="0" w:space="0" w:color="auto"/>
        <w:left w:val="none" w:sz="0" w:space="0" w:color="auto"/>
        <w:bottom w:val="none" w:sz="0" w:space="0" w:color="auto"/>
        <w:right w:val="none" w:sz="0" w:space="0" w:color="auto"/>
      </w:divBdr>
    </w:div>
    <w:div w:id="5748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s@ttechnolog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0908C-BBF8-4C93-8BF2-E05655A2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2200</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Servisní smlouva - vzor</vt:lpstr>
    </vt:vector>
  </TitlesOfParts>
  <Company>HP</Company>
  <LinksUpToDate>false</LinksUpToDate>
  <CharactersWithSpaces>15150</CharactersWithSpaces>
  <SharedDoc>false</SharedDoc>
  <HLinks>
    <vt:vector size="6" baseType="variant">
      <vt:variant>
        <vt:i4>7077961</vt:i4>
      </vt:variant>
      <vt:variant>
        <vt:i4>0</vt:i4>
      </vt:variant>
      <vt:variant>
        <vt:i4>0</vt:i4>
      </vt:variant>
      <vt:variant>
        <vt:i4>5</vt:i4>
      </vt:variant>
      <vt:variant>
        <vt:lpwstr>mailto:servis@ttechnology.cz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vzor</dc:title>
  <dc:subject/>
  <dc:creator>Tereza Landová</dc:creator>
  <cp:keywords/>
  <cp:lastModifiedBy>uživatel</cp:lastModifiedBy>
  <cp:revision>4</cp:revision>
  <cp:lastPrinted>2022-07-27T10:44:00Z</cp:lastPrinted>
  <dcterms:created xsi:type="dcterms:W3CDTF">2025-10-10T10:02:00Z</dcterms:created>
  <dcterms:modified xsi:type="dcterms:W3CDTF">2025-10-10T10:06:00Z</dcterms:modified>
</cp:coreProperties>
</file>