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3A38" w14:textId="06B78FCA" w:rsidR="00A9614B" w:rsidRPr="00A9614B" w:rsidRDefault="00A9614B" w:rsidP="00A9614B">
      <w:pPr>
        <w:pStyle w:val="Nadpis4"/>
        <w:spacing w:before="120" w:after="0" w:line="276" w:lineRule="auto"/>
        <w:jc w:val="center"/>
        <w:rPr>
          <w:rFonts w:ascii="Arial" w:hAnsi="Arial" w:cs="Arial"/>
          <w:sz w:val="22"/>
          <w:szCs w:val="22"/>
        </w:rPr>
      </w:pPr>
      <w:r w:rsidRPr="00A9614B">
        <w:rPr>
          <w:rFonts w:ascii="Arial" w:hAnsi="Arial" w:cs="Arial"/>
          <w:sz w:val="22"/>
          <w:szCs w:val="22"/>
        </w:rPr>
        <w:t>SMLOUVA O IMPLEMENTACI, ÚDRŽBĚ a ROZVOJI EKONOMICKÉHO SOFTWARE</w:t>
      </w:r>
    </w:p>
    <w:p w14:paraId="00B67241" w14:textId="77777777" w:rsidR="006970B2" w:rsidRPr="003773EA" w:rsidRDefault="006970B2" w:rsidP="00FB2D37">
      <w:pPr>
        <w:pStyle w:val="RLdajeosmluvnstran"/>
        <w:spacing w:after="0" w:line="276" w:lineRule="auto"/>
        <w:rPr>
          <w:rFonts w:ascii="Arial" w:hAnsi="Arial" w:cs="Arial"/>
          <w:sz w:val="20"/>
          <w:szCs w:val="20"/>
        </w:rPr>
      </w:pPr>
    </w:p>
    <w:p w14:paraId="19E57E0F" w14:textId="2938BCF9" w:rsidR="00FB2D37" w:rsidRPr="003773EA" w:rsidRDefault="00FB2D37" w:rsidP="00FB2D37">
      <w:pPr>
        <w:pStyle w:val="RLdajeosmluvnstran"/>
        <w:spacing w:after="0" w:line="276" w:lineRule="auto"/>
        <w:rPr>
          <w:rFonts w:ascii="Arial" w:hAnsi="Arial" w:cs="Arial"/>
          <w:bCs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uzavřená v souladu s § 1746 odst. 2 zák. č. 89/2012 Sb., občanský zákoník (dále jen „</w:t>
      </w:r>
      <w:r w:rsidRPr="003773EA">
        <w:rPr>
          <w:rFonts w:ascii="Arial" w:hAnsi="Arial" w:cs="Arial"/>
          <w:b/>
          <w:i/>
          <w:sz w:val="20"/>
          <w:szCs w:val="20"/>
        </w:rPr>
        <w:t>OZ</w:t>
      </w:r>
      <w:r w:rsidRPr="003773EA">
        <w:rPr>
          <w:rFonts w:ascii="Arial" w:hAnsi="Arial" w:cs="Arial"/>
          <w:sz w:val="20"/>
          <w:szCs w:val="20"/>
        </w:rPr>
        <w:t>“) s přihlédnutím k § 2586 a násl. OZ</w:t>
      </w:r>
      <w:r w:rsidR="00843771" w:rsidRPr="003773EA">
        <w:rPr>
          <w:rFonts w:ascii="Arial" w:hAnsi="Arial" w:cs="Arial"/>
          <w:sz w:val="20"/>
          <w:szCs w:val="20"/>
        </w:rPr>
        <w:t>, § 2358</w:t>
      </w:r>
      <w:r w:rsidRPr="003773EA">
        <w:rPr>
          <w:rFonts w:ascii="Arial" w:hAnsi="Arial" w:cs="Arial"/>
          <w:sz w:val="20"/>
          <w:szCs w:val="20"/>
        </w:rPr>
        <w:t xml:space="preserve"> a násl. OZ (dále jen „</w:t>
      </w:r>
      <w:r w:rsidRPr="003773EA">
        <w:rPr>
          <w:rFonts w:ascii="Arial" w:hAnsi="Arial" w:cs="Arial"/>
          <w:b/>
          <w:i/>
          <w:sz w:val="20"/>
          <w:szCs w:val="20"/>
        </w:rPr>
        <w:t>Smlouva</w:t>
      </w:r>
      <w:r w:rsidRPr="003773EA">
        <w:rPr>
          <w:rFonts w:ascii="Arial" w:hAnsi="Arial" w:cs="Arial"/>
          <w:sz w:val="20"/>
          <w:szCs w:val="20"/>
        </w:rPr>
        <w:t>“)</w:t>
      </w:r>
    </w:p>
    <w:p w14:paraId="1421BBDA" w14:textId="77777777" w:rsidR="00FB2D37" w:rsidRPr="003773EA" w:rsidRDefault="00FB2D37" w:rsidP="00FB2D37">
      <w:pPr>
        <w:spacing w:line="276" w:lineRule="auto"/>
        <w:jc w:val="center"/>
        <w:rPr>
          <w:rFonts w:ascii="Arial" w:hAnsi="Arial" w:cs="Arial"/>
          <w:bCs/>
        </w:rPr>
      </w:pPr>
    </w:p>
    <w:p w14:paraId="6D3048B9" w14:textId="77777777" w:rsidR="00FB2D37" w:rsidRPr="003773EA" w:rsidRDefault="00FB2D37" w:rsidP="00FB2D37">
      <w:pPr>
        <w:spacing w:line="276" w:lineRule="auto"/>
        <w:rPr>
          <w:rFonts w:ascii="Arial" w:hAnsi="Arial" w:cs="Arial"/>
        </w:rPr>
      </w:pPr>
    </w:p>
    <w:p w14:paraId="7062D9B0" w14:textId="77777777" w:rsidR="00FB2D37" w:rsidRPr="003773EA" w:rsidRDefault="00FB2D37" w:rsidP="00FB2D37">
      <w:pPr>
        <w:pStyle w:val="Nadpis2"/>
        <w:keepNext w:val="0"/>
        <w:numPr>
          <w:ilvl w:val="0"/>
          <w:numId w:val="0"/>
        </w:numPr>
        <w:tabs>
          <w:tab w:val="num" w:pos="567"/>
        </w:tabs>
        <w:spacing w:line="276" w:lineRule="auto"/>
        <w:rPr>
          <w:rFonts w:ascii="Arial" w:hAnsi="Arial" w:cs="Arial"/>
          <w:b/>
          <w:bCs/>
          <w:sz w:val="20"/>
        </w:rPr>
      </w:pPr>
      <w:r w:rsidRPr="003773EA">
        <w:rPr>
          <w:rFonts w:ascii="Arial" w:hAnsi="Arial" w:cs="Arial"/>
          <w:b/>
          <w:sz w:val="20"/>
        </w:rPr>
        <w:tab/>
      </w:r>
    </w:p>
    <w:p w14:paraId="47653FF1" w14:textId="4BB6EB13" w:rsidR="0094297C" w:rsidRPr="003773EA" w:rsidRDefault="00924A32" w:rsidP="0094297C">
      <w:pPr>
        <w:spacing w:line="276" w:lineRule="auto"/>
        <w:rPr>
          <w:rFonts w:ascii="Arial" w:hAnsi="Arial" w:cs="Arial"/>
          <w:b/>
          <w:bCs/>
        </w:rPr>
      </w:pPr>
      <w:proofErr w:type="gramStart"/>
      <w:r w:rsidRPr="003773EA">
        <w:rPr>
          <w:rFonts w:ascii="Arial" w:hAnsi="Arial" w:cs="Arial"/>
          <w:b/>
          <w:bCs/>
        </w:rPr>
        <w:t>Objednatel:</w:t>
      </w:r>
      <w:r w:rsidR="0094297C" w:rsidRPr="003773EA">
        <w:rPr>
          <w:rFonts w:ascii="Arial" w:hAnsi="Arial" w:cs="Arial"/>
          <w:b/>
          <w:bCs/>
        </w:rPr>
        <w:t xml:space="preserve">   </w:t>
      </w:r>
      <w:proofErr w:type="gramEnd"/>
      <w:r w:rsidR="0094297C" w:rsidRPr="003773EA">
        <w:rPr>
          <w:rFonts w:ascii="Arial" w:hAnsi="Arial" w:cs="Arial"/>
          <w:b/>
          <w:bCs/>
        </w:rPr>
        <w:t xml:space="preserve">        </w:t>
      </w:r>
      <w:r w:rsidR="003773EA">
        <w:rPr>
          <w:rFonts w:ascii="Arial" w:hAnsi="Arial" w:cs="Arial"/>
          <w:b/>
          <w:bCs/>
        </w:rPr>
        <w:tab/>
      </w:r>
      <w:r w:rsidR="003773EA">
        <w:rPr>
          <w:rFonts w:ascii="Arial" w:hAnsi="Arial" w:cs="Arial"/>
          <w:b/>
          <w:bCs/>
        </w:rPr>
        <w:tab/>
        <w:t>Univerzita Karlova</w:t>
      </w:r>
      <w:r w:rsidR="00780D60">
        <w:rPr>
          <w:rFonts w:ascii="Arial" w:hAnsi="Arial" w:cs="Arial"/>
          <w:b/>
          <w:bCs/>
        </w:rPr>
        <w:t xml:space="preserve">, </w:t>
      </w:r>
      <w:r w:rsidR="00927F98">
        <w:rPr>
          <w:rFonts w:ascii="Arial" w:hAnsi="Arial" w:cs="Arial"/>
          <w:b/>
          <w:bCs/>
        </w:rPr>
        <w:t>Koleje a menzy</w:t>
      </w:r>
      <w:r w:rsidRPr="003773EA">
        <w:rPr>
          <w:rFonts w:ascii="Arial" w:hAnsi="Arial" w:cs="Arial"/>
          <w:b/>
          <w:bCs/>
        </w:rPr>
        <w:tab/>
      </w:r>
      <w:r w:rsidR="0094297C" w:rsidRPr="003773EA">
        <w:rPr>
          <w:rFonts w:ascii="Arial" w:hAnsi="Arial" w:cs="Arial"/>
          <w:b/>
          <w:bCs/>
        </w:rPr>
        <w:tab/>
      </w:r>
    </w:p>
    <w:p w14:paraId="742AD95A" w14:textId="180F5B61" w:rsidR="00927F98" w:rsidRDefault="00924A32" w:rsidP="00924A32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</w:rPr>
        <w:t>se sídlem:</w:t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="00927F98" w:rsidRPr="00927F98">
        <w:rPr>
          <w:rFonts w:ascii="Arial" w:hAnsi="Arial" w:cs="Arial"/>
        </w:rPr>
        <w:t xml:space="preserve">José </w:t>
      </w:r>
      <w:proofErr w:type="spellStart"/>
      <w:r w:rsidR="00927F98" w:rsidRPr="00927F98">
        <w:rPr>
          <w:rFonts w:ascii="Arial" w:hAnsi="Arial" w:cs="Arial"/>
        </w:rPr>
        <w:t>Martího</w:t>
      </w:r>
      <w:proofErr w:type="spellEnd"/>
      <w:r w:rsidR="00927F98" w:rsidRPr="00927F98">
        <w:rPr>
          <w:rFonts w:ascii="Arial" w:hAnsi="Arial" w:cs="Arial"/>
        </w:rPr>
        <w:t xml:space="preserve"> 407/2, 162 00 Praha 6</w:t>
      </w:r>
    </w:p>
    <w:p w14:paraId="3B18B073" w14:textId="20623F80" w:rsidR="00924A32" w:rsidRPr="003773EA" w:rsidRDefault="00924A32" w:rsidP="00924A32">
      <w:pPr>
        <w:spacing w:line="276" w:lineRule="auto"/>
        <w:rPr>
          <w:rFonts w:ascii="Arial" w:hAnsi="Arial" w:cs="Arial"/>
          <w:bCs/>
        </w:rPr>
      </w:pPr>
      <w:r w:rsidRPr="003773EA">
        <w:rPr>
          <w:rFonts w:ascii="Arial" w:hAnsi="Arial" w:cs="Arial"/>
        </w:rPr>
        <w:t xml:space="preserve">IČO: </w:t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="003773EA">
        <w:rPr>
          <w:rFonts w:ascii="Arial" w:hAnsi="Arial" w:cs="Arial"/>
        </w:rPr>
        <w:t>00216208</w:t>
      </w:r>
    </w:p>
    <w:p w14:paraId="65DBA459" w14:textId="63BBB37F" w:rsidR="006970B2" w:rsidRPr="003773EA" w:rsidRDefault="00924A32" w:rsidP="006970B2">
      <w:pPr>
        <w:spacing w:line="276" w:lineRule="auto"/>
        <w:rPr>
          <w:rFonts w:ascii="Arial" w:hAnsi="Arial" w:cs="Arial"/>
          <w:bCs/>
        </w:rPr>
      </w:pPr>
      <w:r w:rsidRPr="003773EA">
        <w:rPr>
          <w:rFonts w:ascii="Arial" w:hAnsi="Arial" w:cs="Arial"/>
          <w:bCs/>
          <w:color w:val="000000"/>
        </w:rPr>
        <w:t>DIČ:</w:t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="003773EA">
        <w:rPr>
          <w:rFonts w:ascii="Arial" w:hAnsi="Arial" w:cs="Arial"/>
          <w:bCs/>
          <w:color w:val="000000"/>
        </w:rPr>
        <w:t>CZ00216208</w:t>
      </w:r>
    </w:p>
    <w:p w14:paraId="5CC74CF7" w14:textId="6730822D" w:rsidR="00924A32" w:rsidRPr="003773EA" w:rsidRDefault="00924A32" w:rsidP="006970B2">
      <w:pPr>
        <w:spacing w:line="276" w:lineRule="auto"/>
        <w:rPr>
          <w:rFonts w:ascii="Arial" w:hAnsi="Arial" w:cs="Arial"/>
          <w:color w:val="222222"/>
          <w:szCs w:val="18"/>
          <w:shd w:val="clear" w:color="auto" w:fill="FFFFFF"/>
        </w:rPr>
      </w:pPr>
      <w:r w:rsidRPr="003773EA">
        <w:rPr>
          <w:rFonts w:ascii="Arial" w:hAnsi="Arial" w:cs="Arial"/>
        </w:rPr>
        <w:t xml:space="preserve">bankovní spojení: </w:t>
      </w:r>
      <w:r w:rsidRPr="003773EA">
        <w:rPr>
          <w:rFonts w:ascii="Arial" w:hAnsi="Arial" w:cs="Arial"/>
        </w:rPr>
        <w:tab/>
      </w:r>
      <w:r w:rsidR="006970B2" w:rsidRPr="003773EA">
        <w:rPr>
          <w:rFonts w:ascii="Arial" w:hAnsi="Arial" w:cs="Arial"/>
        </w:rPr>
        <w:tab/>
      </w:r>
    </w:p>
    <w:p w14:paraId="64E0894D" w14:textId="321ED673" w:rsidR="00924A32" w:rsidRDefault="00924A32" w:rsidP="00780D60">
      <w:pPr>
        <w:numPr>
          <w:ilvl w:val="12"/>
          <w:numId w:val="0"/>
        </w:numPr>
        <w:tabs>
          <w:tab w:val="left" w:pos="2160"/>
        </w:tabs>
        <w:spacing w:line="276" w:lineRule="auto"/>
        <w:ind w:left="2835" w:hanging="2835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>zastoupen:</w:t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="00927F98">
        <w:rPr>
          <w:rFonts w:ascii="Arial" w:hAnsi="Arial" w:cs="Arial"/>
        </w:rPr>
        <w:t xml:space="preserve">Mgr. Miroslava Hurdová, ředitelka </w:t>
      </w:r>
      <w:proofErr w:type="spellStart"/>
      <w:r w:rsidR="00927F98">
        <w:rPr>
          <w:rFonts w:ascii="Arial" w:hAnsi="Arial" w:cs="Arial"/>
        </w:rPr>
        <w:t>KaM</w:t>
      </w:r>
      <w:proofErr w:type="spellEnd"/>
      <w:r w:rsidR="00927F98">
        <w:rPr>
          <w:rFonts w:ascii="Arial" w:hAnsi="Arial" w:cs="Arial"/>
        </w:rPr>
        <w:t xml:space="preserve"> UK</w:t>
      </w:r>
    </w:p>
    <w:p w14:paraId="36CC6241" w14:textId="18D0E4C9" w:rsidR="00FB2D37" w:rsidRPr="003773EA" w:rsidRDefault="001F5777" w:rsidP="001F5777">
      <w:pPr>
        <w:numPr>
          <w:ilvl w:val="12"/>
          <w:numId w:val="0"/>
        </w:numPr>
        <w:tabs>
          <w:tab w:val="left" w:pos="2160"/>
        </w:tabs>
        <w:spacing w:line="276" w:lineRule="auto"/>
        <w:ind w:left="2835" w:hanging="283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B2D37" w:rsidRPr="003773EA">
        <w:rPr>
          <w:rFonts w:ascii="Arial" w:hAnsi="Arial" w:cs="Arial"/>
        </w:rPr>
        <w:tab/>
      </w:r>
    </w:p>
    <w:p w14:paraId="59E2192D" w14:textId="05F27F96" w:rsidR="00FB2D37" w:rsidRPr="003773EA" w:rsidRDefault="00FB2D37" w:rsidP="00FB2D37">
      <w:pPr>
        <w:numPr>
          <w:ilvl w:val="12"/>
          <w:numId w:val="0"/>
        </w:num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3773EA">
        <w:rPr>
          <w:rFonts w:ascii="Arial" w:hAnsi="Arial" w:cs="Arial"/>
          <w:iCs/>
        </w:rPr>
        <w:t>(</w:t>
      </w:r>
      <w:r w:rsidRPr="003773EA">
        <w:rPr>
          <w:rFonts w:ascii="Arial" w:hAnsi="Arial" w:cs="Arial"/>
        </w:rPr>
        <w:t>dále jen „</w:t>
      </w:r>
      <w:r w:rsidRPr="003773EA">
        <w:rPr>
          <w:rFonts w:ascii="Arial" w:hAnsi="Arial" w:cs="Arial"/>
          <w:b/>
          <w:i/>
        </w:rPr>
        <w:t>Objednatel</w:t>
      </w:r>
      <w:r w:rsidRPr="003773EA">
        <w:rPr>
          <w:rFonts w:ascii="Arial" w:hAnsi="Arial" w:cs="Arial"/>
        </w:rPr>
        <w:t>“)</w:t>
      </w:r>
    </w:p>
    <w:p w14:paraId="43155AEF" w14:textId="229DC599" w:rsidR="006970B2" w:rsidRPr="003773EA" w:rsidRDefault="006970B2" w:rsidP="00FB2D37">
      <w:pPr>
        <w:numPr>
          <w:ilvl w:val="12"/>
          <w:numId w:val="0"/>
        </w:num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 xml:space="preserve">Číslo smlouvy Objednatele: </w:t>
      </w:r>
      <w:r w:rsidRPr="003773EA">
        <w:rPr>
          <w:rFonts w:ascii="Arial" w:hAnsi="Arial" w:cs="Arial"/>
        </w:rPr>
        <w:tab/>
      </w:r>
      <w:proofErr w:type="spellStart"/>
      <w:r w:rsidR="007540A3">
        <w:rPr>
          <w:rFonts w:ascii="Arial" w:hAnsi="Arial" w:cs="Arial"/>
        </w:rPr>
        <w:t>UKKaM</w:t>
      </w:r>
      <w:proofErr w:type="spellEnd"/>
      <w:r w:rsidR="007540A3">
        <w:rPr>
          <w:rFonts w:ascii="Arial" w:hAnsi="Arial" w:cs="Arial"/>
        </w:rPr>
        <w:t>/606487/2025</w:t>
      </w:r>
    </w:p>
    <w:p w14:paraId="51ECAAB7" w14:textId="77777777" w:rsidR="00FB2D37" w:rsidRPr="003773EA" w:rsidRDefault="00FB2D37" w:rsidP="00FB2D37">
      <w:pPr>
        <w:spacing w:line="276" w:lineRule="auto"/>
        <w:rPr>
          <w:rFonts w:ascii="Arial" w:hAnsi="Arial" w:cs="Arial"/>
        </w:rPr>
      </w:pPr>
    </w:p>
    <w:p w14:paraId="7F5E0060" w14:textId="77777777" w:rsidR="00FB2D37" w:rsidRPr="003773EA" w:rsidRDefault="00FB2D37" w:rsidP="00FB2D37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</w:rPr>
        <w:t>a</w:t>
      </w:r>
    </w:p>
    <w:p w14:paraId="5441512B" w14:textId="77777777" w:rsidR="00FB2D37" w:rsidRPr="003773EA" w:rsidRDefault="00FB2D37" w:rsidP="00FB2D37">
      <w:pPr>
        <w:spacing w:line="276" w:lineRule="auto"/>
        <w:rPr>
          <w:rFonts w:ascii="Arial" w:hAnsi="Arial" w:cs="Arial"/>
        </w:rPr>
      </w:pPr>
    </w:p>
    <w:p w14:paraId="68D3C6D8" w14:textId="60D8B2C0" w:rsidR="00FB2D37" w:rsidRPr="003773EA" w:rsidRDefault="00FB2D37" w:rsidP="00FB2D37">
      <w:pPr>
        <w:spacing w:line="276" w:lineRule="auto"/>
        <w:rPr>
          <w:rFonts w:ascii="Arial" w:hAnsi="Arial" w:cs="Arial"/>
          <w:b/>
          <w:bCs/>
        </w:rPr>
      </w:pPr>
      <w:r w:rsidRPr="003773EA">
        <w:rPr>
          <w:rFonts w:ascii="Arial" w:hAnsi="Arial" w:cs="Arial"/>
          <w:b/>
          <w:bCs/>
        </w:rPr>
        <w:t xml:space="preserve">Dodavatel: </w:t>
      </w:r>
      <w:r w:rsidRPr="003773EA">
        <w:rPr>
          <w:rFonts w:ascii="Arial" w:hAnsi="Arial" w:cs="Arial"/>
          <w:b/>
          <w:bCs/>
        </w:rPr>
        <w:tab/>
      </w:r>
      <w:r w:rsidR="00780D60">
        <w:rPr>
          <w:rFonts w:ascii="Arial" w:hAnsi="Arial" w:cs="Arial"/>
          <w:b/>
          <w:bCs/>
        </w:rPr>
        <w:tab/>
      </w:r>
      <w:r w:rsidR="00780D60">
        <w:rPr>
          <w:rFonts w:ascii="Arial" w:hAnsi="Arial" w:cs="Arial"/>
          <w:b/>
          <w:bCs/>
        </w:rPr>
        <w:tab/>
        <w:t>BBM spol. s r. o.</w:t>
      </w:r>
      <w:r w:rsidRPr="003773EA">
        <w:rPr>
          <w:rFonts w:ascii="Arial" w:hAnsi="Arial" w:cs="Arial"/>
          <w:b/>
          <w:bCs/>
        </w:rPr>
        <w:tab/>
      </w:r>
      <w:r w:rsidRPr="003773EA">
        <w:rPr>
          <w:rFonts w:ascii="Arial" w:hAnsi="Arial" w:cs="Arial"/>
          <w:b/>
          <w:bCs/>
        </w:rPr>
        <w:tab/>
      </w:r>
    </w:p>
    <w:p w14:paraId="1F803FB6" w14:textId="48823364" w:rsidR="00FB2D37" w:rsidRPr="003773EA" w:rsidRDefault="00FB2D37" w:rsidP="00FB2D37">
      <w:pPr>
        <w:spacing w:line="276" w:lineRule="auto"/>
        <w:rPr>
          <w:rStyle w:val="platne1"/>
          <w:rFonts w:ascii="Arial" w:hAnsi="Arial" w:cs="Arial"/>
        </w:rPr>
      </w:pPr>
      <w:r w:rsidRPr="003773EA">
        <w:rPr>
          <w:rStyle w:val="platne1"/>
          <w:rFonts w:ascii="Arial" w:hAnsi="Arial" w:cs="Arial"/>
        </w:rPr>
        <w:t>se sídlem:</w:t>
      </w:r>
      <w:r w:rsidRPr="003773EA">
        <w:rPr>
          <w:rStyle w:val="platne1"/>
          <w:rFonts w:ascii="Arial" w:hAnsi="Arial" w:cs="Arial"/>
        </w:rPr>
        <w:tab/>
      </w:r>
      <w:r w:rsidRPr="003773EA">
        <w:rPr>
          <w:rStyle w:val="platne1"/>
          <w:rFonts w:ascii="Arial" w:hAnsi="Arial" w:cs="Arial"/>
        </w:rPr>
        <w:tab/>
      </w:r>
      <w:r w:rsidRPr="003773EA">
        <w:rPr>
          <w:rStyle w:val="platne1"/>
          <w:rFonts w:ascii="Arial" w:hAnsi="Arial" w:cs="Arial"/>
        </w:rPr>
        <w:tab/>
      </w:r>
      <w:proofErr w:type="spellStart"/>
      <w:r w:rsidR="00780D60">
        <w:rPr>
          <w:rStyle w:val="platne1"/>
          <w:rFonts w:ascii="Arial" w:hAnsi="Arial" w:cs="Arial"/>
        </w:rPr>
        <w:t>Kocínova</w:t>
      </w:r>
      <w:proofErr w:type="spellEnd"/>
      <w:r w:rsidR="00780D60">
        <w:rPr>
          <w:rStyle w:val="platne1"/>
          <w:rFonts w:ascii="Arial" w:hAnsi="Arial" w:cs="Arial"/>
        </w:rPr>
        <w:t xml:space="preserve"> 138/5, 397 01 Písek</w:t>
      </w:r>
      <w:r w:rsidRPr="003773EA">
        <w:rPr>
          <w:rStyle w:val="platne1"/>
          <w:rFonts w:ascii="Arial" w:hAnsi="Arial" w:cs="Arial"/>
        </w:rPr>
        <w:tab/>
      </w:r>
      <w:r w:rsidRPr="003773EA">
        <w:rPr>
          <w:rStyle w:val="platne1"/>
          <w:rFonts w:ascii="Arial" w:hAnsi="Arial" w:cs="Arial"/>
        </w:rPr>
        <w:tab/>
      </w:r>
      <w:r w:rsidRPr="003773EA">
        <w:rPr>
          <w:rStyle w:val="platne1"/>
          <w:rFonts w:ascii="Arial" w:hAnsi="Arial" w:cs="Arial"/>
        </w:rPr>
        <w:tab/>
      </w:r>
    </w:p>
    <w:p w14:paraId="74CEF0CE" w14:textId="41F8FA35" w:rsidR="00780D60" w:rsidRPr="003773EA" w:rsidRDefault="00FB2D37" w:rsidP="00FB2D37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</w:rPr>
        <w:t>IČO:</w:t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  <w:r w:rsidR="00780D60">
        <w:rPr>
          <w:rFonts w:ascii="Arial" w:hAnsi="Arial" w:cs="Arial"/>
        </w:rPr>
        <w:t>40755592</w:t>
      </w:r>
    </w:p>
    <w:p w14:paraId="54EA2CD6" w14:textId="398B1524" w:rsidR="00FB2D37" w:rsidRPr="003773EA" w:rsidRDefault="00FB2D37" w:rsidP="00FB2D37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  <w:bCs/>
          <w:color w:val="000000"/>
        </w:rPr>
        <w:t>DIČ:</w:t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="00780D60">
        <w:rPr>
          <w:rFonts w:ascii="Arial" w:hAnsi="Arial" w:cs="Arial"/>
          <w:bCs/>
          <w:color w:val="000000"/>
        </w:rPr>
        <w:t>CZ40755592</w:t>
      </w:r>
    </w:p>
    <w:p w14:paraId="36C6E7E2" w14:textId="67415494" w:rsidR="00FB2D37" w:rsidRPr="003773EA" w:rsidRDefault="00FB2D37" w:rsidP="00FB2D37">
      <w:pPr>
        <w:numPr>
          <w:ilvl w:val="12"/>
          <w:numId w:val="0"/>
        </w:numPr>
        <w:tabs>
          <w:tab w:val="left" w:pos="2160"/>
        </w:tabs>
        <w:spacing w:line="276" w:lineRule="auto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 xml:space="preserve">bankovní spojení: </w:t>
      </w:r>
      <w:r w:rsidRPr="003773EA">
        <w:rPr>
          <w:rFonts w:ascii="Arial" w:hAnsi="Arial" w:cs="Arial"/>
        </w:rPr>
        <w:tab/>
      </w:r>
      <w:r w:rsidRPr="003773EA">
        <w:rPr>
          <w:rFonts w:ascii="Arial" w:hAnsi="Arial" w:cs="Arial"/>
        </w:rPr>
        <w:tab/>
      </w:r>
    </w:p>
    <w:p w14:paraId="07BA904A" w14:textId="574B6976" w:rsidR="00FB2D37" w:rsidRPr="003773EA" w:rsidRDefault="00FB2D37" w:rsidP="00FB2D37">
      <w:pPr>
        <w:spacing w:line="276" w:lineRule="auto"/>
        <w:rPr>
          <w:rFonts w:ascii="Arial" w:hAnsi="Arial" w:cs="Arial"/>
          <w:b/>
        </w:rPr>
      </w:pPr>
      <w:r w:rsidRPr="003773EA">
        <w:rPr>
          <w:rFonts w:ascii="Arial" w:hAnsi="Arial" w:cs="Arial"/>
          <w:bCs/>
          <w:color w:val="000000"/>
        </w:rPr>
        <w:t>zastoupen:</w:t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Pr="003773EA">
        <w:rPr>
          <w:rFonts w:ascii="Arial" w:hAnsi="Arial" w:cs="Arial"/>
          <w:bCs/>
          <w:color w:val="000000"/>
        </w:rPr>
        <w:tab/>
      </w:r>
      <w:r w:rsidR="00780D60">
        <w:rPr>
          <w:rFonts w:ascii="Arial" w:hAnsi="Arial" w:cs="Arial"/>
          <w:bCs/>
          <w:color w:val="000000"/>
        </w:rPr>
        <w:t>Ing. Zdeněk Mareš, jednatel</w:t>
      </w:r>
    </w:p>
    <w:p w14:paraId="1B3E096D" w14:textId="7A78C7DB" w:rsidR="00FB2D37" w:rsidRDefault="00FB2D37" w:rsidP="00947DC9">
      <w:pPr>
        <w:spacing w:line="276" w:lineRule="auto"/>
        <w:rPr>
          <w:rFonts w:ascii="Arial" w:hAnsi="Arial" w:cs="Arial"/>
          <w:bCs/>
          <w:color w:val="000000"/>
        </w:rPr>
      </w:pPr>
      <w:r w:rsidRPr="003773EA">
        <w:rPr>
          <w:rFonts w:ascii="Arial" w:hAnsi="Arial" w:cs="Arial"/>
          <w:bCs/>
          <w:color w:val="000000"/>
        </w:rPr>
        <w:t>zapsaná v obchodním rejstříku</w:t>
      </w:r>
      <w:r w:rsidR="003773EA">
        <w:rPr>
          <w:rFonts w:ascii="Arial" w:hAnsi="Arial" w:cs="Arial"/>
          <w:bCs/>
          <w:color w:val="000000"/>
        </w:rPr>
        <w:t>:</w:t>
      </w:r>
      <w:r w:rsidRPr="003773EA">
        <w:rPr>
          <w:rFonts w:ascii="Arial" w:hAnsi="Arial" w:cs="Arial"/>
          <w:bCs/>
          <w:color w:val="000000"/>
        </w:rPr>
        <w:t xml:space="preserve"> </w:t>
      </w:r>
      <w:r w:rsidR="00780D60">
        <w:rPr>
          <w:rFonts w:ascii="Arial" w:hAnsi="Arial" w:cs="Arial"/>
          <w:bCs/>
          <w:color w:val="000000"/>
        </w:rPr>
        <w:t>OR vedený Krajským soudem v Č. Budějovicích, spis. zn. 386/C</w:t>
      </w:r>
    </w:p>
    <w:p w14:paraId="2FFD289E" w14:textId="77777777" w:rsidR="003773EA" w:rsidRPr="003773EA" w:rsidRDefault="003773EA" w:rsidP="00947DC9">
      <w:pPr>
        <w:spacing w:line="276" w:lineRule="auto"/>
        <w:rPr>
          <w:rFonts w:ascii="Arial" w:hAnsi="Arial" w:cs="Arial"/>
          <w:bCs/>
          <w:color w:val="000000"/>
        </w:rPr>
      </w:pPr>
    </w:p>
    <w:p w14:paraId="35FC6A53" w14:textId="2C01A172" w:rsidR="00FB2D37" w:rsidRPr="003773EA" w:rsidRDefault="00FB2D37" w:rsidP="00947DC9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  <w:iCs/>
        </w:rPr>
        <w:t>(</w:t>
      </w:r>
      <w:r w:rsidRPr="003773EA">
        <w:rPr>
          <w:rFonts w:ascii="Arial" w:hAnsi="Arial" w:cs="Arial"/>
        </w:rPr>
        <w:t>dále jen „</w:t>
      </w:r>
      <w:r w:rsidRPr="003773EA">
        <w:rPr>
          <w:rFonts w:ascii="Arial" w:hAnsi="Arial" w:cs="Arial"/>
          <w:b/>
          <w:i/>
        </w:rPr>
        <w:t>Dodavatel</w:t>
      </w:r>
      <w:r w:rsidRPr="003773EA">
        <w:rPr>
          <w:rFonts w:ascii="Arial" w:hAnsi="Arial" w:cs="Arial"/>
        </w:rPr>
        <w:t>“)</w:t>
      </w:r>
    </w:p>
    <w:p w14:paraId="559B5327" w14:textId="4B1A2A06" w:rsidR="006970B2" w:rsidRPr="003773EA" w:rsidRDefault="006970B2" w:rsidP="00947DC9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</w:rPr>
        <w:t>Číslo smlouvy Dodavatele:</w:t>
      </w:r>
      <w:r w:rsidRPr="003773EA">
        <w:rPr>
          <w:rFonts w:ascii="Arial" w:hAnsi="Arial" w:cs="Arial"/>
        </w:rPr>
        <w:tab/>
      </w:r>
      <w:r w:rsidR="00780D60" w:rsidRPr="00780D60">
        <w:rPr>
          <w:rFonts w:ascii="Arial" w:hAnsi="Arial" w:cs="Arial"/>
        </w:rPr>
        <w:t>RS-2025-00</w:t>
      </w:r>
      <w:r w:rsidR="00C90F22">
        <w:rPr>
          <w:rFonts w:ascii="Arial" w:hAnsi="Arial" w:cs="Arial"/>
        </w:rPr>
        <w:t>5</w:t>
      </w:r>
      <w:r w:rsidR="00780D60" w:rsidRPr="00780D60">
        <w:rPr>
          <w:rFonts w:ascii="Arial" w:hAnsi="Arial" w:cs="Arial"/>
        </w:rPr>
        <w:t>25</w:t>
      </w:r>
    </w:p>
    <w:p w14:paraId="2F87AFD2" w14:textId="77777777" w:rsidR="00FB2D37" w:rsidRPr="003773EA" w:rsidRDefault="00FB2D37" w:rsidP="00FB2D37">
      <w:pPr>
        <w:spacing w:line="276" w:lineRule="auto"/>
        <w:rPr>
          <w:rFonts w:ascii="Arial" w:hAnsi="Arial" w:cs="Arial"/>
          <w:iCs/>
        </w:rPr>
      </w:pPr>
    </w:p>
    <w:p w14:paraId="0370D193" w14:textId="77777777" w:rsidR="00FB2D37" w:rsidRPr="003773EA" w:rsidRDefault="00FB2D37" w:rsidP="00FB2D37">
      <w:pPr>
        <w:spacing w:line="276" w:lineRule="auto"/>
        <w:rPr>
          <w:rFonts w:ascii="Arial" w:hAnsi="Arial" w:cs="Arial"/>
        </w:rPr>
      </w:pPr>
      <w:r w:rsidRPr="003773EA">
        <w:rPr>
          <w:rFonts w:ascii="Arial" w:hAnsi="Arial" w:cs="Arial"/>
          <w:iCs/>
        </w:rPr>
        <w:t>(Objednatel a Dodavatel dále jednotlivě též jen „</w:t>
      </w:r>
      <w:r w:rsidRPr="003773EA">
        <w:rPr>
          <w:rFonts w:ascii="Arial" w:hAnsi="Arial" w:cs="Arial"/>
          <w:b/>
          <w:i/>
          <w:iCs/>
        </w:rPr>
        <w:t>Strana</w:t>
      </w:r>
      <w:r w:rsidRPr="003773EA">
        <w:rPr>
          <w:rFonts w:ascii="Arial" w:hAnsi="Arial" w:cs="Arial"/>
          <w:iCs/>
        </w:rPr>
        <w:t>“ nebo společně „</w:t>
      </w:r>
      <w:r w:rsidRPr="003773EA">
        <w:rPr>
          <w:rFonts w:ascii="Arial" w:hAnsi="Arial" w:cs="Arial"/>
          <w:b/>
          <w:i/>
          <w:iCs/>
        </w:rPr>
        <w:t>Strany</w:t>
      </w:r>
      <w:r w:rsidRPr="003773EA">
        <w:rPr>
          <w:rFonts w:ascii="Arial" w:hAnsi="Arial" w:cs="Arial"/>
          <w:iCs/>
        </w:rPr>
        <w:t>“)</w:t>
      </w:r>
    </w:p>
    <w:p w14:paraId="1A24B66B" w14:textId="77777777" w:rsidR="00FB2D37" w:rsidRPr="003773EA" w:rsidRDefault="00FB2D37" w:rsidP="00FB2D37">
      <w:pPr>
        <w:spacing w:line="276" w:lineRule="auto"/>
        <w:jc w:val="center"/>
        <w:rPr>
          <w:rFonts w:ascii="Arial" w:hAnsi="Arial" w:cs="Arial"/>
        </w:rPr>
      </w:pPr>
    </w:p>
    <w:p w14:paraId="0D76DB53" w14:textId="77777777" w:rsidR="00FB2D37" w:rsidRPr="003773EA" w:rsidRDefault="00FB2D37" w:rsidP="00FB2D37">
      <w:pPr>
        <w:pStyle w:val="RLdajeosmluvnstran"/>
        <w:spacing w:after="0" w:line="276" w:lineRule="auto"/>
        <w:rPr>
          <w:rFonts w:ascii="Arial" w:hAnsi="Arial" w:cs="Arial"/>
          <w:sz w:val="20"/>
          <w:szCs w:val="20"/>
        </w:rPr>
      </w:pPr>
    </w:p>
    <w:p w14:paraId="23C8B853" w14:textId="77777777" w:rsidR="00FB2D37" w:rsidRPr="003773EA" w:rsidRDefault="00FB2D37" w:rsidP="00FB2D37">
      <w:pPr>
        <w:pStyle w:val="RLdajeosmluvnstran"/>
        <w:spacing w:after="0" w:line="276" w:lineRule="auto"/>
        <w:rPr>
          <w:rFonts w:ascii="Arial" w:hAnsi="Arial" w:cs="Arial"/>
          <w:bCs/>
          <w:sz w:val="20"/>
          <w:szCs w:val="20"/>
        </w:rPr>
      </w:pPr>
    </w:p>
    <w:p w14:paraId="75ED9257" w14:textId="16A871DF" w:rsidR="00FB2D37" w:rsidRPr="003773EA" w:rsidRDefault="006311B7" w:rsidP="006311B7">
      <w:pPr>
        <w:tabs>
          <w:tab w:val="left" w:pos="7960"/>
        </w:tabs>
        <w:spacing w:after="120"/>
        <w:rPr>
          <w:rFonts w:ascii="Arial" w:hAnsi="Arial" w:cs="Arial"/>
        </w:rPr>
      </w:pPr>
      <w:bookmarkStart w:id="0" w:name="_Ref305657724"/>
      <w:r w:rsidRPr="003773EA">
        <w:rPr>
          <w:rFonts w:ascii="Arial" w:hAnsi="Arial" w:cs="Arial"/>
        </w:rPr>
        <w:tab/>
      </w:r>
    </w:p>
    <w:p w14:paraId="083D8F35" w14:textId="63162D77" w:rsidR="00FB2D37" w:rsidRPr="003773EA" w:rsidRDefault="00FB2D37" w:rsidP="006F1213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bookmarkStart w:id="1" w:name="_Toc484522729"/>
      <w:r w:rsidRPr="003773EA">
        <w:rPr>
          <w:rFonts w:ascii="Arial" w:hAnsi="Arial" w:cs="Arial"/>
          <w:b/>
          <w:sz w:val="20"/>
        </w:rPr>
        <w:t>ÚVODNÍ USTANOVENÍ</w:t>
      </w:r>
      <w:bookmarkEnd w:id="0"/>
      <w:bookmarkEnd w:id="1"/>
    </w:p>
    <w:p w14:paraId="3CABAAD6" w14:textId="5BD271CC" w:rsidR="00FB2D37" w:rsidRPr="00C90F22" w:rsidRDefault="00FB2D37" w:rsidP="00C90F22">
      <w:pPr>
        <w:numPr>
          <w:ilvl w:val="1"/>
          <w:numId w:val="2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bookmarkStart w:id="2" w:name="_Toc425139138"/>
      <w:bookmarkStart w:id="3" w:name="_Toc458582906"/>
      <w:bookmarkStart w:id="4" w:name="_Toc414378754"/>
      <w:bookmarkStart w:id="5" w:name="_Toc415476411"/>
      <w:bookmarkStart w:id="6" w:name="_Toc419445110"/>
      <w:bookmarkStart w:id="7" w:name="_Toc419465132"/>
      <w:bookmarkStart w:id="8" w:name="_Ref317258143"/>
      <w:bookmarkStart w:id="9" w:name="_Toc401946216"/>
      <w:r w:rsidRPr="00C90F22">
        <w:rPr>
          <w:rFonts w:ascii="Arial" w:hAnsi="Arial" w:cs="Arial"/>
        </w:rPr>
        <w:t xml:space="preserve">Smlouva se mezi výše uvedenými Stranami uzavírá </w:t>
      </w:r>
      <w:bookmarkEnd w:id="2"/>
      <w:bookmarkEnd w:id="3"/>
      <w:r w:rsidR="00C90F22" w:rsidRPr="00C90F22">
        <w:rPr>
          <w:rFonts w:ascii="Arial" w:hAnsi="Arial" w:cs="Arial"/>
        </w:rPr>
        <w:t>v režimu mimo zákona o zadávání veřejných zakázek.</w:t>
      </w:r>
    </w:p>
    <w:bookmarkEnd w:id="4"/>
    <w:bookmarkEnd w:id="5"/>
    <w:bookmarkEnd w:id="6"/>
    <w:bookmarkEnd w:id="7"/>
    <w:bookmarkEnd w:id="8"/>
    <w:bookmarkEnd w:id="9"/>
    <w:p w14:paraId="5559EE7A" w14:textId="7E4DA1D4" w:rsidR="0040432F" w:rsidRPr="003773EA" w:rsidRDefault="0040432F" w:rsidP="0040432F">
      <w:pPr>
        <w:numPr>
          <w:ilvl w:val="1"/>
          <w:numId w:val="2"/>
        </w:numPr>
        <w:spacing w:before="120" w:line="276" w:lineRule="auto"/>
        <w:ind w:left="567" w:hanging="567"/>
        <w:jc w:val="both"/>
        <w:rPr>
          <w:rFonts w:ascii="Arial" w:hAnsi="Arial" w:cs="Arial"/>
        </w:rPr>
      </w:pPr>
      <w:r w:rsidRPr="003773EA">
        <w:rPr>
          <w:rFonts w:ascii="Arial" w:hAnsi="Arial" w:cs="Arial"/>
        </w:rPr>
        <w:t xml:space="preserve">Pro vyloučení jakýchkoliv pochybností o </w:t>
      </w:r>
      <w:r w:rsidR="003254CF">
        <w:rPr>
          <w:rFonts w:ascii="Arial" w:hAnsi="Arial" w:cs="Arial"/>
        </w:rPr>
        <w:t xml:space="preserve">rozsahu </w:t>
      </w:r>
      <w:r>
        <w:rPr>
          <w:rFonts w:ascii="Arial" w:hAnsi="Arial" w:cs="Arial"/>
        </w:rPr>
        <w:t xml:space="preserve">předmětu </w:t>
      </w:r>
      <w:r w:rsidR="00577428">
        <w:rPr>
          <w:rFonts w:ascii="Arial" w:hAnsi="Arial" w:cs="Arial"/>
        </w:rPr>
        <w:t xml:space="preserve">plnění </w:t>
      </w:r>
      <w:r w:rsidR="00577428" w:rsidRPr="003773EA">
        <w:rPr>
          <w:rFonts w:ascii="Arial" w:hAnsi="Arial" w:cs="Arial"/>
        </w:rPr>
        <w:t>jsou</w:t>
      </w:r>
      <w:r w:rsidRPr="003773EA">
        <w:rPr>
          <w:rFonts w:ascii="Arial" w:hAnsi="Arial" w:cs="Arial"/>
        </w:rPr>
        <w:t xml:space="preserve"> stanovena tato výkladová pravidla:</w:t>
      </w:r>
    </w:p>
    <w:p w14:paraId="2C88EB85" w14:textId="77777777" w:rsidR="003469C0" w:rsidRPr="00337281" w:rsidRDefault="003469C0" w:rsidP="003469C0">
      <w:pPr>
        <w:numPr>
          <w:ilvl w:val="2"/>
          <w:numId w:val="2"/>
        </w:numPr>
        <w:spacing w:before="120" w:after="120" w:line="276" w:lineRule="auto"/>
        <w:ind w:left="1276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Objednatel není držitelem uživatelských licencí GINIS </w:t>
      </w:r>
      <w:proofErr w:type="spellStart"/>
      <w:proofErr w:type="gramStart"/>
      <w:r w:rsidRPr="00337281">
        <w:rPr>
          <w:rFonts w:ascii="Arial" w:hAnsi="Arial" w:cs="Arial"/>
        </w:rPr>
        <w:t>iFIS</w:t>
      </w:r>
      <w:proofErr w:type="spellEnd"/>
      <w:r w:rsidRPr="00337281">
        <w:rPr>
          <w:rFonts w:ascii="Arial" w:hAnsi="Arial" w:cs="Arial"/>
        </w:rPr>
        <w:t xml:space="preserve">  a</w:t>
      </w:r>
      <w:proofErr w:type="gramEnd"/>
      <w:r w:rsidRPr="00337281">
        <w:rPr>
          <w:rFonts w:ascii="Arial" w:hAnsi="Arial" w:cs="Arial"/>
        </w:rPr>
        <w:t xml:space="preserve"> </w:t>
      </w:r>
      <w:proofErr w:type="spellStart"/>
      <w:r w:rsidRPr="00337281">
        <w:rPr>
          <w:rFonts w:ascii="Arial" w:hAnsi="Arial" w:cs="Arial"/>
        </w:rPr>
        <w:t>wFIS</w:t>
      </w:r>
      <w:proofErr w:type="spellEnd"/>
      <w:r w:rsidRPr="00337281">
        <w:rPr>
          <w:rFonts w:ascii="Arial" w:hAnsi="Arial" w:cs="Arial"/>
        </w:rPr>
        <w:t xml:space="preserve"> v rozsahu dle přílohy č. 1 této Smlouvy, a tedy předmětem plnění na straně Dodavatele je udělení těchto licencí;</w:t>
      </w:r>
    </w:p>
    <w:p w14:paraId="00438FB3" w14:textId="6DEBFEAE" w:rsidR="003254CF" w:rsidRPr="00337281" w:rsidRDefault="003254CF" w:rsidP="0040432F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Objednatel vlastní nebo zajistí na své náklady potřebný hardware koncových stanic, serverů a technologický software Oracle pro provoz </w:t>
      </w:r>
      <w:r w:rsidR="00B0436D" w:rsidRPr="00337281">
        <w:rPr>
          <w:rFonts w:ascii="Arial" w:hAnsi="Arial" w:cs="Arial"/>
        </w:rPr>
        <w:t xml:space="preserve">ekonomických </w:t>
      </w:r>
      <w:proofErr w:type="gramStart"/>
      <w:r w:rsidRPr="00337281">
        <w:rPr>
          <w:rFonts w:ascii="Arial" w:hAnsi="Arial" w:cs="Arial"/>
        </w:rPr>
        <w:t>aplikací</w:t>
      </w:r>
      <w:proofErr w:type="gramEnd"/>
      <w:r w:rsidRPr="00337281">
        <w:rPr>
          <w:rFonts w:ascii="Arial" w:hAnsi="Arial" w:cs="Arial"/>
        </w:rPr>
        <w:t xml:space="preserve"> a tedy předmětem plnění na straně Dodavatele nejsou dodávky tohoto hardware a software, ani jejich správa a údržba.</w:t>
      </w:r>
    </w:p>
    <w:p w14:paraId="19A84FDF" w14:textId="1D542420" w:rsidR="0058780C" w:rsidRPr="00337281" w:rsidRDefault="0058780C" w:rsidP="0058780C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Objednatel vlastní nebo zajistí na své náklady schvalovací software VERSO OOD OEM pro realizaci schvalovacích </w:t>
      </w:r>
      <w:proofErr w:type="spellStart"/>
      <w:r w:rsidRPr="00337281">
        <w:rPr>
          <w:rFonts w:ascii="Arial" w:hAnsi="Arial" w:cs="Arial"/>
        </w:rPr>
        <w:t>workflow</w:t>
      </w:r>
      <w:proofErr w:type="spellEnd"/>
      <w:r w:rsidRPr="00337281">
        <w:rPr>
          <w:rFonts w:ascii="Arial" w:hAnsi="Arial" w:cs="Arial"/>
        </w:rPr>
        <w:t xml:space="preserve"> nad daty a dokumenty </w:t>
      </w:r>
      <w:r w:rsidR="00B0436D" w:rsidRPr="00337281">
        <w:rPr>
          <w:rFonts w:ascii="Arial" w:hAnsi="Arial" w:cs="Arial"/>
        </w:rPr>
        <w:t>ekonomického software</w:t>
      </w:r>
      <w:r w:rsidR="00B662CE" w:rsidRPr="00337281">
        <w:rPr>
          <w:rFonts w:ascii="Arial" w:hAnsi="Arial" w:cs="Arial"/>
        </w:rPr>
        <w:t xml:space="preserve">, </w:t>
      </w:r>
      <w:r w:rsidRPr="00337281">
        <w:rPr>
          <w:rFonts w:ascii="Arial" w:hAnsi="Arial" w:cs="Arial"/>
        </w:rPr>
        <w:lastRenderedPageBreak/>
        <w:t>předmětem plnění na straně Dodavatele nejsou dodávky software</w:t>
      </w:r>
      <w:r w:rsidR="00B0436D" w:rsidRPr="00337281">
        <w:rPr>
          <w:rFonts w:ascii="Arial" w:hAnsi="Arial" w:cs="Arial"/>
        </w:rPr>
        <w:t xml:space="preserve"> VERSO</w:t>
      </w:r>
      <w:r w:rsidRPr="00337281">
        <w:rPr>
          <w:rFonts w:ascii="Arial" w:hAnsi="Arial" w:cs="Arial"/>
        </w:rPr>
        <w:t>, ani jejich správa a údržba.</w:t>
      </w:r>
    </w:p>
    <w:p w14:paraId="61E1F017" w14:textId="14A692C9" w:rsidR="0040432F" w:rsidRPr="00337281" w:rsidRDefault="0040432F" w:rsidP="00FA0C8A">
      <w:pPr>
        <w:spacing w:line="276" w:lineRule="auto"/>
        <w:ind w:left="1276"/>
        <w:jc w:val="both"/>
        <w:rPr>
          <w:rFonts w:ascii="Arial" w:hAnsi="Arial" w:cs="Arial"/>
        </w:rPr>
      </w:pPr>
    </w:p>
    <w:p w14:paraId="1BE91291" w14:textId="77777777" w:rsidR="00FB2D37" w:rsidRPr="00337281" w:rsidRDefault="00FB2D37" w:rsidP="00FB2D3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37281">
        <w:rPr>
          <w:rFonts w:ascii="Arial" w:hAnsi="Arial" w:cs="Arial"/>
          <w:b/>
          <w:sz w:val="20"/>
        </w:rPr>
        <w:t xml:space="preserve"> </w:t>
      </w:r>
      <w:bookmarkStart w:id="10" w:name="_Toc484522730"/>
      <w:r w:rsidRPr="00337281">
        <w:rPr>
          <w:rFonts w:ascii="Arial" w:hAnsi="Arial" w:cs="Arial"/>
          <w:b/>
          <w:sz w:val="20"/>
        </w:rPr>
        <w:t>ÚČEL SMLOUVY</w:t>
      </w:r>
      <w:bookmarkEnd w:id="10"/>
    </w:p>
    <w:p w14:paraId="10BCDC00" w14:textId="02DE11C1" w:rsidR="00472ECA" w:rsidRPr="00337281" w:rsidRDefault="00E2489E" w:rsidP="007478B9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Účelem této Smlouvy je zajištění dlouhodobě udržitelné </w:t>
      </w:r>
      <w:r w:rsidR="00B67DF5" w:rsidRPr="00337281">
        <w:rPr>
          <w:rFonts w:ascii="Arial" w:hAnsi="Arial" w:cs="Arial"/>
        </w:rPr>
        <w:t>softwarové</w:t>
      </w:r>
      <w:r w:rsidRPr="00337281">
        <w:rPr>
          <w:rFonts w:ascii="Arial" w:hAnsi="Arial" w:cs="Arial"/>
        </w:rPr>
        <w:t xml:space="preserve"> podpory pro vedení účetnictví samostatně účtující součásti</w:t>
      </w:r>
      <w:r w:rsidR="00B932C8" w:rsidRPr="00337281">
        <w:rPr>
          <w:rFonts w:ascii="Arial" w:hAnsi="Arial" w:cs="Arial"/>
        </w:rPr>
        <w:t xml:space="preserve"> </w:t>
      </w:r>
      <w:r w:rsidR="00C90F22" w:rsidRPr="00337281">
        <w:rPr>
          <w:rFonts w:ascii="Arial" w:hAnsi="Arial" w:cs="Arial"/>
          <w:b/>
          <w:bCs/>
        </w:rPr>
        <w:t>Koleje a menzy</w:t>
      </w:r>
      <w:r w:rsidRPr="00337281">
        <w:rPr>
          <w:rFonts w:ascii="Arial" w:hAnsi="Arial" w:cs="Arial"/>
        </w:rPr>
        <w:t xml:space="preserve"> Univerzity Karlovy v souladu s ustanoveními vyhlášky č. 504/2002 Sb. kterou se provádějí některá ustanovení zákona č. 563/1991 Sb., o účetnictví, ve znění pozdějších předpisů, pro účetní jednotky, u kterých hlavním předmětem činnosti není podnikání a účtují v soustavě podvojného účetnictví a dále v souladu se specifickými potřebami sumarizovaného výkaznictví za Univerzitu Karlovu jako celek.</w:t>
      </w:r>
    </w:p>
    <w:p w14:paraId="474AFD75" w14:textId="72720F0B" w:rsidR="00472ECA" w:rsidRPr="00337281" w:rsidRDefault="00472ECA" w:rsidP="00472ECA">
      <w:pPr>
        <w:spacing w:after="120" w:line="276" w:lineRule="auto"/>
        <w:ind w:left="567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Nově pořizovaný systém má umožňovat </w:t>
      </w:r>
      <w:r w:rsidR="00C90F22" w:rsidRPr="00337281">
        <w:rPr>
          <w:rFonts w:ascii="Arial" w:hAnsi="Arial" w:cs="Arial"/>
        </w:rPr>
        <w:t xml:space="preserve">mimo jiné </w:t>
      </w:r>
      <w:r w:rsidRPr="00337281">
        <w:rPr>
          <w:rFonts w:ascii="Arial" w:hAnsi="Arial" w:cs="Arial"/>
        </w:rPr>
        <w:t>funkce</w:t>
      </w:r>
    </w:p>
    <w:p w14:paraId="77665042" w14:textId="77777777" w:rsidR="00472ECA" w:rsidRPr="00337281" w:rsidRDefault="00472ECA" w:rsidP="00472EC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Zavedení řízení rozpočtu včetně předběžné blokace rozpočtů z objednávek a smluv; </w:t>
      </w:r>
    </w:p>
    <w:p w14:paraId="2B21F59B" w14:textId="3653711B" w:rsidR="00472ECA" w:rsidRPr="00337281" w:rsidRDefault="00472ECA" w:rsidP="00472EC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Snížení ruční práce při přepisování dokladů (import závazků ISDOC</w:t>
      </w:r>
      <w:r w:rsidR="00C90F22" w:rsidRPr="00337281">
        <w:rPr>
          <w:rFonts w:ascii="Arial" w:hAnsi="Arial" w:cs="Arial"/>
        </w:rPr>
        <w:t>, import pohledávek z ubytovacího systému a ze stravovacího systému</w:t>
      </w:r>
      <w:r w:rsidRPr="00337281">
        <w:rPr>
          <w:rFonts w:ascii="Arial" w:hAnsi="Arial" w:cs="Arial"/>
        </w:rPr>
        <w:t xml:space="preserve">); </w:t>
      </w:r>
    </w:p>
    <w:p w14:paraId="50D7F813" w14:textId="77777777" w:rsidR="00472ECA" w:rsidRPr="00337281" w:rsidRDefault="00472ECA" w:rsidP="00472EC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Poskytovat schvalovatelům náhled na elektronický doklad; </w:t>
      </w:r>
    </w:p>
    <w:p w14:paraId="0854D6A9" w14:textId="77777777" w:rsidR="00472ECA" w:rsidRPr="00337281" w:rsidRDefault="00472ECA" w:rsidP="00472EC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Poskytovat správcům rozpočtu online informace o disponibilním zůstatku zdroje. </w:t>
      </w:r>
    </w:p>
    <w:p w14:paraId="6B246D6F" w14:textId="70DD9EE5" w:rsidR="006970B2" w:rsidRPr="00337281" w:rsidRDefault="00E2489E" w:rsidP="00C3624E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Dílem podle této Smlouvy je činnost Dodavatele </w:t>
      </w:r>
      <w:r w:rsidR="00E02A8E" w:rsidRPr="00337281">
        <w:rPr>
          <w:rFonts w:ascii="Arial" w:hAnsi="Arial" w:cs="Arial"/>
        </w:rPr>
        <w:t>spočívající</w:t>
      </w:r>
      <w:r w:rsidR="00FA0C8A" w:rsidRPr="00337281">
        <w:rPr>
          <w:rFonts w:ascii="Arial" w:hAnsi="Arial" w:cs="Arial"/>
        </w:rPr>
        <w:t xml:space="preserve"> v:</w:t>
      </w:r>
      <w:r w:rsidR="00FB2D37" w:rsidRPr="00337281">
        <w:rPr>
          <w:rFonts w:ascii="Arial" w:hAnsi="Arial" w:cs="Arial"/>
        </w:rPr>
        <w:t xml:space="preserve"> </w:t>
      </w:r>
    </w:p>
    <w:p w14:paraId="04FCF9E6" w14:textId="3AE898D5" w:rsidR="00FA73FC" w:rsidRPr="00337281" w:rsidRDefault="0058780C" w:rsidP="00FA0C8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337281">
        <w:rPr>
          <w:rFonts w:ascii="Arial" w:hAnsi="Arial" w:cs="Arial"/>
          <w:b/>
          <w:bCs/>
        </w:rPr>
        <w:t>I</w:t>
      </w:r>
      <w:r w:rsidR="00FA73FC" w:rsidRPr="00337281">
        <w:rPr>
          <w:rFonts w:ascii="Arial" w:hAnsi="Arial" w:cs="Arial"/>
          <w:b/>
          <w:bCs/>
        </w:rPr>
        <w:t xml:space="preserve">mplementaci </w:t>
      </w:r>
      <w:r w:rsidR="009F55A2" w:rsidRPr="00337281">
        <w:rPr>
          <w:rFonts w:ascii="Arial" w:hAnsi="Arial" w:cs="Arial"/>
        </w:rPr>
        <w:t xml:space="preserve">ekonomického software </w:t>
      </w:r>
      <w:r w:rsidR="00B0436D" w:rsidRPr="00337281">
        <w:rPr>
          <w:rFonts w:ascii="Arial" w:hAnsi="Arial" w:cs="Arial"/>
        </w:rPr>
        <w:t>specifikovaného v příloze č. 1 této smlouvy, (dále jen „ekonomický software“ nebo „</w:t>
      </w:r>
      <w:proofErr w:type="spellStart"/>
      <w:r w:rsidR="00B0436D" w:rsidRPr="00337281">
        <w:rPr>
          <w:rFonts w:ascii="Arial" w:hAnsi="Arial" w:cs="Arial"/>
        </w:rPr>
        <w:t>iFIS</w:t>
      </w:r>
      <w:proofErr w:type="spellEnd"/>
      <w:r w:rsidR="00B0436D" w:rsidRPr="00337281">
        <w:rPr>
          <w:rFonts w:ascii="Arial" w:hAnsi="Arial" w:cs="Arial"/>
        </w:rPr>
        <w:t xml:space="preserve">“) </w:t>
      </w:r>
      <w:r w:rsidR="00E3249F" w:rsidRPr="00337281">
        <w:rPr>
          <w:rFonts w:ascii="Arial" w:hAnsi="Arial" w:cs="Arial"/>
        </w:rPr>
        <w:t>v podmínkách Objednatele,</w:t>
      </w:r>
    </w:p>
    <w:p w14:paraId="3066ECC6" w14:textId="192EDF78" w:rsidR="006970B2" w:rsidRPr="00337281" w:rsidRDefault="006970B2" w:rsidP="00FA0C8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zajištění služeb provozní </w:t>
      </w:r>
      <w:r w:rsidRPr="00337281">
        <w:rPr>
          <w:rFonts w:ascii="Arial" w:hAnsi="Arial" w:cs="Arial"/>
          <w:b/>
          <w:bCs/>
        </w:rPr>
        <w:t>podpory</w:t>
      </w:r>
      <w:r w:rsidR="00E2489E" w:rsidRPr="00337281">
        <w:rPr>
          <w:rFonts w:ascii="Arial" w:hAnsi="Arial" w:cs="Arial"/>
          <w:b/>
          <w:bCs/>
        </w:rPr>
        <w:t xml:space="preserve"> a</w:t>
      </w:r>
      <w:r w:rsidRPr="00337281">
        <w:rPr>
          <w:rFonts w:ascii="Arial" w:hAnsi="Arial" w:cs="Arial"/>
          <w:b/>
          <w:bCs/>
        </w:rPr>
        <w:t xml:space="preserve"> údržby</w:t>
      </w:r>
      <w:r w:rsidR="00B0436D" w:rsidRPr="00337281">
        <w:rPr>
          <w:rFonts w:ascii="Arial" w:hAnsi="Arial" w:cs="Arial"/>
          <w:b/>
          <w:bCs/>
        </w:rPr>
        <w:t xml:space="preserve"> </w:t>
      </w:r>
      <w:proofErr w:type="spellStart"/>
      <w:proofErr w:type="gramStart"/>
      <w:r w:rsidR="00B0436D" w:rsidRPr="00337281">
        <w:rPr>
          <w:rFonts w:ascii="Arial" w:hAnsi="Arial" w:cs="Arial"/>
        </w:rPr>
        <w:t>iFIS</w:t>
      </w:r>
      <w:proofErr w:type="spellEnd"/>
      <w:r w:rsidRPr="00337281">
        <w:rPr>
          <w:rFonts w:ascii="Arial" w:hAnsi="Arial" w:cs="Arial"/>
        </w:rPr>
        <w:t xml:space="preserve"> ,</w:t>
      </w:r>
      <w:proofErr w:type="gramEnd"/>
      <w:r w:rsidRPr="00337281">
        <w:rPr>
          <w:rFonts w:ascii="Arial" w:hAnsi="Arial" w:cs="Arial"/>
        </w:rPr>
        <w:t xml:space="preserve"> vč. zajištění služeb součinnosti při případném budoucím přechodu na jiný informační systém</w:t>
      </w:r>
      <w:r w:rsidR="0040432F" w:rsidRPr="00337281">
        <w:rPr>
          <w:rFonts w:ascii="Arial" w:hAnsi="Arial" w:cs="Arial"/>
        </w:rPr>
        <w:t xml:space="preserve"> Objednatele a</w:t>
      </w:r>
      <w:r w:rsidR="00FA0C8A" w:rsidRPr="00337281">
        <w:rPr>
          <w:rFonts w:ascii="Arial" w:hAnsi="Arial" w:cs="Arial"/>
        </w:rPr>
        <w:t xml:space="preserve"> </w:t>
      </w:r>
      <w:r w:rsidRPr="00337281">
        <w:rPr>
          <w:rFonts w:ascii="Arial" w:hAnsi="Arial" w:cs="Arial"/>
        </w:rPr>
        <w:t xml:space="preserve">  </w:t>
      </w:r>
    </w:p>
    <w:p w14:paraId="1AC6FC63" w14:textId="2055E6DC" w:rsidR="006970B2" w:rsidRPr="00337281" w:rsidRDefault="00FA0C8A" w:rsidP="00FA0C8A">
      <w:pPr>
        <w:numPr>
          <w:ilvl w:val="2"/>
          <w:numId w:val="2"/>
        </w:numPr>
        <w:spacing w:after="120" w:line="276" w:lineRule="auto"/>
        <w:ind w:left="1276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v </w:t>
      </w:r>
      <w:r w:rsidR="006970B2" w:rsidRPr="00337281">
        <w:rPr>
          <w:rFonts w:ascii="Arial" w:hAnsi="Arial" w:cs="Arial"/>
        </w:rPr>
        <w:t xml:space="preserve">poskytování dalších ad-hoc </w:t>
      </w:r>
      <w:r w:rsidR="006970B2" w:rsidRPr="00337281">
        <w:rPr>
          <w:rFonts w:ascii="Arial" w:hAnsi="Arial" w:cs="Arial"/>
          <w:b/>
          <w:bCs/>
        </w:rPr>
        <w:t>objednávaných služeb</w:t>
      </w:r>
      <w:r w:rsidR="0040432F" w:rsidRPr="00337281">
        <w:rPr>
          <w:rFonts w:ascii="Arial" w:hAnsi="Arial" w:cs="Arial"/>
        </w:rPr>
        <w:t xml:space="preserve"> anebo</w:t>
      </w:r>
      <w:r w:rsidR="003254CF" w:rsidRPr="00337281">
        <w:rPr>
          <w:rFonts w:ascii="Arial" w:hAnsi="Arial" w:cs="Arial"/>
        </w:rPr>
        <w:t xml:space="preserve"> </w:t>
      </w:r>
      <w:r w:rsidR="00577428" w:rsidRPr="00337281">
        <w:rPr>
          <w:rFonts w:ascii="Arial" w:hAnsi="Arial" w:cs="Arial"/>
        </w:rPr>
        <w:t>dalších licencí</w:t>
      </w:r>
      <w:r w:rsidR="003254CF" w:rsidRPr="00337281">
        <w:rPr>
          <w:rFonts w:ascii="Arial" w:hAnsi="Arial" w:cs="Arial"/>
        </w:rPr>
        <w:t xml:space="preserve"> </w:t>
      </w:r>
      <w:r w:rsidR="006970B2" w:rsidRPr="00337281">
        <w:rPr>
          <w:rFonts w:ascii="Arial" w:hAnsi="Arial" w:cs="Arial"/>
        </w:rPr>
        <w:t xml:space="preserve">souvisejících s provozem a </w:t>
      </w:r>
      <w:r w:rsidR="00E2489E" w:rsidRPr="00337281">
        <w:rPr>
          <w:rFonts w:ascii="Arial" w:hAnsi="Arial" w:cs="Arial"/>
          <w:b/>
          <w:bCs/>
        </w:rPr>
        <w:t xml:space="preserve">udržitelným </w:t>
      </w:r>
      <w:r w:rsidR="006970B2" w:rsidRPr="00337281">
        <w:rPr>
          <w:rFonts w:ascii="Arial" w:hAnsi="Arial" w:cs="Arial"/>
          <w:b/>
          <w:bCs/>
        </w:rPr>
        <w:t>rozvojem</w:t>
      </w:r>
      <w:r w:rsidR="0040432F" w:rsidRPr="00337281">
        <w:rPr>
          <w:rFonts w:ascii="Arial" w:hAnsi="Arial" w:cs="Arial"/>
        </w:rPr>
        <w:t xml:space="preserve"> </w:t>
      </w:r>
      <w:proofErr w:type="spellStart"/>
      <w:r w:rsidR="0040432F" w:rsidRPr="00337281">
        <w:rPr>
          <w:rFonts w:ascii="Arial" w:hAnsi="Arial" w:cs="Arial"/>
        </w:rPr>
        <w:t>iFIS</w:t>
      </w:r>
      <w:proofErr w:type="spellEnd"/>
      <w:r w:rsidR="006970B2" w:rsidRPr="00337281">
        <w:rPr>
          <w:rFonts w:ascii="Arial" w:hAnsi="Arial" w:cs="Arial"/>
        </w:rPr>
        <w:t xml:space="preserve"> dle požadavků zadavatele.</w:t>
      </w:r>
    </w:p>
    <w:p w14:paraId="40A667E8" w14:textId="18FD3464" w:rsidR="00DB2968" w:rsidRPr="00337281" w:rsidRDefault="0040432F" w:rsidP="00DB2968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Rozsah funkcionality ekonomického software </w:t>
      </w:r>
      <w:proofErr w:type="spellStart"/>
      <w:r w:rsidRPr="00337281">
        <w:rPr>
          <w:rFonts w:ascii="Arial" w:hAnsi="Arial" w:cs="Arial"/>
        </w:rPr>
        <w:t>iFIS</w:t>
      </w:r>
      <w:proofErr w:type="spellEnd"/>
      <w:r w:rsidRPr="00337281">
        <w:rPr>
          <w:rFonts w:ascii="Arial" w:hAnsi="Arial" w:cs="Arial"/>
        </w:rPr>
        <w:t xml:space="preserve"> a jeho </w:t>
      </w:r>
      <w:r w:rsidR="00B0436D" w:rsidRPr="00337281">
        <w:rPr>
          <w:rFonts w:ascii="Arial" w:hAnsi="Arial" w:cs="Arial"/>
        </w:rPr>
        <w:t>cílového</w:t>
      </w:r>
      <w:r w:rsidR="000A1D4A" w:rsidRPr="00337281">
        <w:rPr>
          <w:rFonts w:ascii="Arial" w:hAnsi="Arial" w:cs="Arial"/>
        </w:rPr>
        <w:t xml:space="preserve"> </w:t>
      </w:r>
      <w:r w:rsidRPr="00337281">
        <w:rPr>
          <w:rFonts w:ascii="Arial" w:hAnsi="Arial" w:cs="Arial"/>
        </w:rPr>
        <w:t>využití u Objednatele je vymezen p</w:t>
      </w:r>
      <w:r w:rsidR="00DB2968" w:rsidRPr="00337281">
        <w:rPr>
          <w:rFonts w:ascii="Arial" w:hAnsi="Arial" w:cs="Arial"/>
          <w:bCs/>
        </w:rPr>
        <w:t>říloh</w:t>
      </w:r>
      <w:r w:rsidRPr="00337281">
        <w:rPr>
          <w:rFonts w:ascii="Arial" w:hAnsi="Arial" w:cs="Arial"/>
          <w:bCs/>
        </w:rPr>
        <w:t>ou</w:t>
      </w:r>
      <w:r w:rsidR="00DB2968" w:rsidRPr="00337281">
        <w:rPr>
          <w:rFonts w:ascii="Arial" w:hAnsi="Arial" w:cs="Arial"/>
          <w:bCs/>
        </w:rPr>
        <w:t xml:space="preserve"> č. 1</w:t>
      </w:r>
      <w:r w:rsidR="00DB2968" w:rsidRPr="00337281">
        <w:rPr>
          <w:rFonts w:ascii="Arial" w:hAnsi="Arial" w:cs="Arial"/>
        </w:rPr>
        <w:t xml:space="preserve"> této Smlo</w:t>
      </w:r>
      <w:r w:rsidRPr="00337281">
        <w:rPr>
          <w:rFonts w:ascii="Arial" w:hAnsi="Arial" w:cs="Arial"/>
        </w:rPr>
        <w:t>uvy.</w:t>
      </w:r>
    </w:p>
    <w:p w14:paraId="1F6950DB" w14:textId="77777777" w:rsidR="00DB2968" w:rsidRPr="00337281" w:rsidRDefault="00DB2968" w:rsidP="00DB2968">
      <w:pPr>
        <w:spacing w:after="120" w:line="276" w:lineRule="auto"/>
        <w:ind w:left="567"/>
        <w:jc w:val="both"/>
        <w:rPr>
          <w:rFonts w:ascii="Arial" w:hAnsi="Arial" w:cs="Arial"/>
        </w:rPr>
      </w:pPr>
    </w:p>
    <w:p w14:paraId="00A5521C" w14:textId="05365FD1" w:rsidR="0034655B" w:rsidRPr="00337281" w:rsidRDefault="00E9086B" w:rsidP="00FB2D37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37281">
        <w:rPr>
          <w:rFonts w:ascii="Arial" w:hAnsi="Arial" w:cs="Arial"/>
          <w:b/>
          <w:sz w:val="20"/>
        </w:rPr>
        <w:t>IMPLEMENTACE</w:t>
      </w:r>
    </w:p>
    <w:p w14:paraId="49CE43C0" w14:textId="55166156" w:rsidR="0034655B" w:rsidRPr="00337281" w:rsidRDefault="00FB2D37" w:rsidP="0034655B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bookmarkStart w:id="11" w:name="_Toc416528599"/>
      <w:bookmarkStart w:id="12" w:name="_Toc419445115"/>
      <w:bookmarkStart w:id="13" w:name="_Toc419465137"/>
      <w:bookmarkStart w:id="14" w:name="_Toc425139143"/>
      <w:bookmarkStart w:id="15" w:name="_Ref440958577"/>
      <w:bookmarkStart w:id="16" w:name="_Ref440958806"/>
      <w:bookmarkStart w:id="17" w:name="_Toc458582911"/>
      <w:bookmarkStart w:id="18" w:name="_Toc401946224"/>
      <w:bookmarkStart w:id="19" w:name="_Toc414378759"/>
      <w:bookmarkStart w:id="20" w:name="_Toc415476416"/>
      <w:r w:rsidRPr="00337281">
        <w:rPr>
          <w:rFonts w:ascii="Arial" w:hAnsi="Arial" w:cs="Arial"/>
        </w:rPr>
        <w:t xml:space="preserve">Předmětem Smlouvy </w:t>
      </w:r>
      <w:r w:rsidR="003254CF" w:rsidRPr="00337281">
        <w:rPr>
          <w:rFonts w:ascii="Arial" w:hAnsi="Arial" w:cs="Arial"/>
        </w:rPr>
        <w:t xml:space="preserve">v části Implementace </w:t>
      </w:r>
      <w:r w:rsidRPr="00337281">
        <w:rPr>
          <w:rFonts w:ascii="Arial" w:hAnsi="Arial" w:cs="Arial"/>
        </w:rPr>
        <w:t xml:space="preserve">je závazek Dodavatele na vlastní náklady a nebezpečí pro Objednatele provést řádně a včas </w:t>
      </w:r>
      <w:r w:rsidR="00577428" w:rsidRPr="00337281">
        <w:rPr>
          <w:rFonts w:ascii="Arial" w:hAnsi="Arial" w:cs="Arial"/>
        </w:rPr>
        <w:t>Dílo – Implementace</w:t>
      </w:r>
      <w:r w:rsidR="00602360" w:rsidRPr="00337281">
        <w:rPr>
          <w:rFonts w:ascii="Arial" w:hAnsi="Arial" w:cs="Arial"/>
        </w:rPr>
        <w:t xml:space="preserve">, a to </w:t>
      </w:r>
      <w:r w:rsidRPr="00337281">
        <w:rPr>
          <w:rFonts w:ascii="Arial" w:hAnsi="Arial" w:cs="Arial"/>
        </w:rPr>
        <w:t xml:space="preserve">za cenu a </w:t>
      </w:r>
      <w:r w:rsidR="004D1C41" w:rsidRPr="00337281">
        <w:rPr>
          <w:rFonts w:ascii="Arial" w:hAnsi="Arial" w:cs="Arial"/>
        </w:rPr>
        <w:t>za podmínek stanovených ve</w:t>
      </w:r>
      <w:r w:rsidRPr="00337281">
        <w:rPr>
          <w:rFonts w:ascii="Arial" w:hAnsi="Arial" w:cs="Arial"/>
        </w:rPr>
        <w:t xml:space="preserve"> Smlouvě</w:t>
      </w:r>
      <w:r w:rsidR="00602360" w:rsidRPr="00337281">
        <w:rPr>
          <w:rFonts w:ascii="Arial" w:hAnsi="Arial" w:cs="Arial"/>
        </w:rPr>
        <w:t xml:space="preserve">. </w:t>
      </w:r>
      <w:bookmarkStart w:id="21" w:name="_Toc458582918"/>
      <w:bookmarkEnd w:id="11"/>
      <w:bookmarkEnd w:id="12"/>
      <w:bookmarkEnd w:id="13"/>
      <w:bookmarkEnd w:id="14"/>
      <w:bookmarkEnd w:id="15"/>
      <w:bookmarkEnd w:id="16"/>
      <w:bookmarkEnd w:id="17"/>
      <w:r w:rsidR="0034655B" w:rsidRPr="00337281">
        <w:rPr>
          <w:rFonts w:ascii="Arial" w:hAnsi="Arial" w:cs="Arial"/>
        </w:rPr>
        <w:t xml:space="preserve">Objednatel se zavazuje zaplatit Dodavateli za řádně a včas provedené </w:t>
      </w:r>
      <w:r w:rsidR="00577428" w:rsidRPr="00337281">
        <w:rPr>
          <w:rFonts w:ascii="Arial" w:hAnsi="Arial" w:cs="Arial"/>
        </w:rPr>
        <w:t>Dílo – Implementaci</w:t>
      </w:r>
      <w:r w:rsidR="0034655B" w:rsidRPr="00337281">
        <w:rPr>
          <w:rFonts w:ascii="Arial" w:hAnsi="Arial" w:cs="Arial"/>
        </w:rPr>
        <w:t xml:space="preserve"> sjednanou cenu dle Smlouvy.</w:t>
      </w:r>
      <w:bookmarkEnd w:id="21"/>
    </w:p>
    <w:p w14:paraId="2EF19533" w14:textId="77777777" w:rsidR="003254CF" w:rsidRPr="00337281" w:rsidRDefault="003254CF" w:rsidP="003254CF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Dodavatel se zavazuje zahájit plnění ihned po uzavření této smlouvy.</w:t>
      </w:r>
    </w:p>
    <w:p w14:paraId="6C65C07C" w14:textId="77777777" w:rsidR="00B0436D" w:rsidRPr="00337281" w:rsidRDefault="003254CF" w:rsidP="00622BB6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Dodavatel se zavazuje dodat </w:t>
      </w:r>
      <w:r w:rsidR="00577428" w:rsidRPr="00337281">
        <w:rPr>
          <w:rFonts w:ascii="Arial" w:hAnsi="Arial" w:cs="Arial"/>
          <w:b/>
          <w:bCs/>
        </w:rPr>
        <w:t>Dílo – Implementaci</w:t>
      </w:r>
      <w:r w:rsidRPr="00337281">
        <w:rPr>
          <w:rFonts w:ascii="Arial" w:hAnsi="Arial" w:cs="Arial"/>
        </w:rPr>
        <w:t xml:space="preserve"> tak, aby Objednatel </w:t>
      </w:r>
      <w:r w:rsidR="00DC2441" w:rsidRPr="00337281">
        <w:rPr>
          <w:rFonts w:ascii="Arial" w:hAnsi="Arial" w:cs="Arial"/>
        </w:rPr>
        <w:t xml:space="preserve">mohl </w:t>
      </w:r>
    </w:p>
    <w:p w14:paraId="2C925319" w14:textId="499BF9BF" w:rsidR="00B0436D" w:rsidRPr="00337281" w:rsidRDefault="00B0436D" w:rsidP="00FC2899">
      <w:pPr>
        <w:pStyle w:val="Odstavecseseznamem"/>
        <w:numPr>
          <w:ilvl w:val="0"/>
          <w:numId w:val="27"/>
        </w:numPr>
        <w:spacing w:after="120" w:line="276" w:lineRule="auto"/>
        <w:ind w:left="924" w:hanging="357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nejpozději do </w:t>
      </w:r>
      <w:r w:rsidRPr="00337281">
        <w:rPr>
          <w:rFonts w:ascii="Arial" w:hAnsi="Arial" w:cs="Arial"/>
          <w:b/>
          <w:bCs/>
        </w:rPr>
        <w:t>31.10.2025</w:t>
      </w:r>
      <w:r w:rsidRPr="00337281">
        <w:rPr>
          <w:rFonts w:ascii="Arial" w:hAnsi="Arial" w:cs="Arial"/>
        </w:rPr>
        <w:t xml:space="preserve"> zahájit testování instalace </w:t>
      </w:r>
      <w:proofErr w:type="spellStart"/>
      <w:r w:rsidRPr="00337281">
        <w:rPr>
          <w:rFonts w:ascii="Arial" w:hAnsi="Arial" w:cs="Arial"/>
        </w:rPr>
        <w:t>iFIS</w:t>
      </w:r>
      <w:proofErr w:type="spellEnd"/>
      <w:r w:rsidRPr="00337281">
        <w:rPr>
          <w:rFonts w:ascii="Arial" w:hAnsi="Arial" w:cs="Arial"/>
        </w:rPr>
        <w:t xml:space="preserve">, </w:t>
      </w:r>
    </w:p>
    <w:p w14:paraId="4698C923" w14:textId="77777777" w:rsidR="003469C0" w:rsidRPr="00337281" w:rsidRDefault="00DC2441" w:rsidP="00FC2899">
      <w:pPr>
        <w:pStyle w:val="Odstavecseseznamem"/>
        <w:numPr>
          <w:ilvl w:val="0"/>
          <w:numId w:val="27"/>
        </w:numPr>
        <w:spacing w:after="120" w:line="276" w:lineRule="auto"/>
        <w:ind w:left="924" w:hanging="357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k</w:t>
      </w:r>
      <w:r w:rsidR="00B0436D" w:rsidRPr="00337281">
        <w:rPr>
          <w:rFonts w:ascii="Arial" w:hAnsi="Arial" w:cs="Arial"/>
        </w:rPr>
        <w:t>d</w:t>
      </w:r>
      <w:r w:rsidRPr="00337281">
        <w:rPr>
          <w:rFonts w:ascii="Arial" w:hAnsi="Arial" w:cs="Arial"/>
        </w:rPr>
        <w:t>ykoli p</w:t>
      </w:r>
      <w:r w:rsidR="00E3249F" w:rsidRPr="00337281">
        <w:rPr>
          <w:rFonts w:ascii="Arial" w:hAnsi="Arial" w:cs="Arial"/>
        </w:rPr>
        <w:t>očínaje</w:t>
      </w:r>
      <w:r w:rsidRPr="00337281">
        <w:rPr>
          <w:rFonts w:ascii="Arial" w:hAnsi="Arial" w:cs="Arial"/>
        </w:rPr>
        <w:t xml:space="preserve"> </w:t>
      </w:r>
      <w:r w:rsidRPr="00337281">
        <w:rPr>
          <w:rFonts w:ascii="Arial" w:hAnsi="Arial" w:cs="Arial"/>
          <w:b/>
          <w:bCs/>
        </w:rPr>
        <w:t>1.1.2026</w:t>
      </w:r>
      <w:r w:rsidRPr="00337281">
        <w:rPr>
          <w:rFonts w:ascii="Arial" w:hAnsi="Arial" w:cs="Arial"/>
        </w:rPr>
        <w:t xml:space="preserve"> </w:t>
      </w:r>
      <w:r w:rsidR="003254CF" w:rsidRPr="00337281">
        <w:rPr>
          <w:rFonts w:ascii="Arial" w:hAnsi="Arial" w:cs="Arial"/>
        </w:rPr>
        <w:t>započít s ostrým provozem</w:t>
      </w:r>
      <w:r w:rsidRPr="00337281">
        <w:rPr>
          <w:rFonts w:ascii="Arial" w:hAnsi="Arial" w:cs="Arial"/>
        </w:rPr>
        <w:t xml:space="preserve"> </w:t>
      </w:r>
      <w:proofErr w:type="spellStart"/>
      <w:r w:rsidRPr="00337281">
        <w:rPr>
          <w:rFonts w:ascii="Arial" w:hAnsi="Arial" w:cs="Arial"/>
        </w:rPr>
        <w:t>iFIS</w:t>
      </w:r>
      <w:proofErr w:type="spellEnd"/>
      <w:r w:rsidR="00146409" w:rsidRPr="00337281">
        <w:rPr>
          <w:rFonts w:ascii="Arial" w:hAnsi="Arial" w:cs="Arial"/>
        </w:rPr>
        <w:t xml:space="preserve"> bez </w:t>
      </w:r>
      <w:r w:rsidR="003618A9" w:rsidRPr="00337281">
        <w:rPr>
          <w:rFonts w:ascii="Arial" w:hAnsi="Arial" w:cs="Arial"/>
        </w:rPr>
        <w:t>konečných stavů roku 2025</w:t>
      </w:r>
      <w:r w:rsidR="003469C0" w:rsidRPr="00337281">
        <w:rPr>
          <w:rFonts w:ascii="Arial" w:hAnsi="Arial" w:cs="Arial"/>
        </w:rPr>
        <w:t>,</w:t>
      </w:r>
    </w:p>
    <w:p w14:paraId="7171641A" w14:textId="77777777" w:rsidR="003469C0" w:rsidRPr="00337281" w:rsidRDefault="003469C0" w:rsidP="00FC2899">
      <w:pPr>
        <w:pStyle w:val="Odstavecseseznamem"/>
        <w:numPr>
          <w:ilvl w:val="0"/>
          <w:numId w:val="27"/>
        </w:numPr>
        <w:spacing w:after="120" w:line="276" w:lineRule="auto"/>
        <w:ind w:left="924" w:hanging="357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nejpozději k </w:t>
      </w:r>
      <w:r w:rsidRPr="00337281">
        <w:rPr>
          <w:rFonts w:ascii="Arial" w:hAnsi="Arial" w:cs="Arial"/>
          <w:b/>
          <w:bCs/>
        </w:rPr>
        <w:t>20.3.2026</w:t>
      </w:r>
      <w:r w:rsidRPr="00337281">
        <w:rPr>
          <w:rFonts w:ascii="Arial" w:hAnsi="Arial" w:cs="Arial"/>
        </w:rPr>
        <w:t xml:space="preserve"> předat na RUK data účetních uzávěrek za měsíc leden a únor 2026 včetně počátečních stavů roku 2026 a</w:t>
      </w:r>
    </w:p>
    <w:p w14:paraId="623A69AB" w14:textId="1DF9A475" w:rsidR="00DC2441" w:rsidRPr="00337281" w:rsidRDefault="00146409" w:rsidP="00FC2899">
      <w:pPr>
        <w:pStyle w:val="Odstavecseseznamem"/>
        <w:numPr>
          <w:ilvl w:val="0"/>
          <w:numId w:val="27"/>
        </w:numPr>
        <w:spacing w:after="120" w:line="276" w:lineRule="auto"/>
        <w:ind w:left="924" w:hanging="357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nejpozději k </w:t>
      </w:r>
      <w:r w:rsidRPr="00337281">
        <w:rPr>
          <w:rFonts w:ascii="Arial" w:hAnsi="Arial" w:cs="Arial"/>
          <w:b/>
          <w:bCs/>
        </w:rPr>
        <w:t>31.3.2026</w:t>
      </w:r>
      <w:r w:rsidRPr="00337281">
        <w:rPr>
          <w:rFonts w:ascii="Arial" w:hAnsi="Arial" w:cs="Arial"/>
        </w:rPr>
        <w:t xml:space="preserve"> </w:t>
      </w:r>
      <w:r w:rsidR="00B0436D" w:rsidRPr="00337281">
        <w:rPr>
          <w:rFonts w:ascii="Arial" w:hAnsi="Arial" w:cs="Arial"/>
        </w:rPr>
        <w:t xml:space="preserve">provozovat </w:t>
      </w:r>
      <w:proofErr w:type="spellStart"/>
      <w:r w:rsidR="00B0436D" w:rsidRPr="00337281">
        <w:rPr>
          <w:rFonts w:ascii="Arial" w:hAnsi="Arial" w:cs="Arial"/>
        </w:rPr>
        <w:t>iFIS</w:t>
      </w:r>
      <w:proofErr w:type="spellEnd"/>
      <w:r w:rsidR="00B0436D" w:rsidRPr="00337281">
        <w:rPr>
          <w:rFonts w:ascii="Arial" w:hAnsi="Arial" w:cs="Arial"/>
        </w:rPr>
        <w:t xml:space="preserve"> </w:t>
      </w:r>
      <w:r w:rsidRPr="00337281">
        <w:rPr>
          <w:rFonts w:ascii="Arial" w:hAnsi="Arial" w:cs="Arial"/>
        </w:rPr>
        <w:t xml:space="preserve">včetně </w:t>
      </w:r>
      <w:r w:rsidR="003618A9" w:rsidRPr="00337281">
        <w:rPr>
          <w:rFonts w:ascii="Arial" w:hAnsi="Arial" w:cs="Arial"/>
        </w:rPr>
        <w:t xml:space="preserve">definitivních </w:t>
      </w:r>
      <w:r w:rsidRPr="00337281">
        <w:rPr>
          <w:rFonts w:ascii="Arial" w:hAnsi="Arial" w:cs="Arial"/>
        </w:rPr>
        <w:t>počátečních stavů roku 2026.</w:t>
      </w:r>
      <w:r w:rsidR="003254CF" w:rsidRPr="00337281">
        <w:rPr>
          <w:rFonts w:ascii="Arial" w:hAnsi="Arial" w:cs="Arial"/>
        </w:rPr>
        <w:t xml:space="preserve"> </w:t>
      </w:r>
    </w:p>
    <w:p w14:paraId="027465E4" w14:textId="27EF1E6C" w:rsidR="0040432F" w:rsidRPr="00337281" w:rsidRDefault="00DC2441" w:rsidP="00622BB6">
      <w:pPr>
        <w:numPr>
          <w:ilvl w:val="1"/>
          <w:numId w:val="2"/>
        </w:numPr>
        <w:spacing w:after="120" w:line="276" w:lineRule="auto"/>
        <w:ind w:left="567" w:hanging="567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Součástí </w:t>
      </w:r>
      <w:r w:rsidR="00577428" w:rsidRPr="00337281">
        <w:rPr>
          <w:rFonts w:ascii="Arial" w:hAnsi="Arial" w:cs="Arial"/>
        </w:rPr>
        <w:t>Díla – Implementace</w:t>
      </w:r>
      <w:r w:rsidRPr="00337281">
        <w:rPr>
          <w:rFonts w:ascii="Arial" w:hAnsi="Arial" w:cs="Arial"/>
        </w:rPr>
        <w:t xml:space="preserve"> j</w:t>
      </w:r>
      <w:r w:rsidR="00B67DF5" w:rsidRPr="00337281">
        <w:rPr>
          <w:rFonts w:ascii="Arial" w:hAnsi="Arial" w:cs="Arial"/>
        </w:rPr>
        <w:t>sou</w:t>
      </w:r>
      <w:r w:rsidRPr="00337281">
        <w:rPr>
          <w:rFonts w:ascii="Arial" w:hAnsi="Arial" w:cs="Arial"/>
        </w:rPr>
        <w:t xml:space="preserve"> zejména</w:t>
      </w:r>
      <w:r w:rsidR="000A1D4A" w:rsidRPr="00337281">
        <w:rPr>
          <w:rFonts w:ascii="Arial" w:hAnsi="Arial" w:cs="Arial"/>
        </w:rPr>
        <w:t xml:space="preserve"> tyto činnosti:</w:t>
      </w:r>
    </w:p>
    <w:p w14:paraId="08105EC5" w14:textId="011C2B72" w:rsidR="0040432F" w:rsidRDefault="0040432F" w:rsidP="00FC2899">
      <w:pPr>
        <w:pStyle w:val="Odstavecseseznamem"/>
        <w:numPr>
          <w:ilvl w:val="0"/>
          <w:numId w:val="16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instalac</w:t>
      </w:r>
      <w:r w:rsidR="00DC244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</w:t>
      </w:r>
      <w:r w:rsidRPr="00FA73FC">
        <w:rPr>
          <w:rFonts w:ascii="Arial" w:hAnsi="Arial" w:cs="Arial"/>
        </w:rPr>
        <w:t xml:space="preserve">na technické </w:t>
      </w:r>
      <w:r w:rsidR="00DC2441">
        <w:rPr>
          <w:rFonts w:ascii="Arial" w:hAnsi="Arial" w:cs="Arial"/>
        </w:rPr>
        <w:t>infrastruktuře</w:t>
      </w:r>
      <w:r w:rsidRPr="00FA73FC">
        <w:rPr>
          <w:rFonts w:ascii="Arial" w:hAnsi="Arial" w:cs="Arial"/>
        </w:rPr>
        <w:t xml:space="preserve"> Objednatele</w:t>
      </w:r>
      <w:r w:rsidR="00DC2441">
        <w:rPr>
          <w:rFonts w:ascii="Arial" w:hAnsi="Arial" w:cs="Arial"/>
        </w:rPr>
        <w:t xml:space="preserve">, kterou provozuje </w:t>
      </w:r>
      <w:r w:rsidRPr="00FA73FC">
        <w:rPr>
          <w:rFonts w:ascii="Arial" w:hAnsi="Arial" w:cs="Arial"/>
        </w:rPr>
        <w:t xml:space="preserve">Ústav výpočetní techniky Univerzity Karlovy, </w:t>
      </w:r>
    </w:p>
    <w:p w14:paraId="77105B4B" w14:textId="3E0162FB" w:rsidR="0040432F" w:rsidRDefault="0040432F" w:rsidP="00FC2899">
      <w:pPr>
        <w:pStyle w:val="Odstavecseseznamem"/>
        <w:numPr>
          <w:ilvl w:val="0"/>
          <w:numId w:val="16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parametrizac</w:t>
      </w:r>
      <w:r w:rsidR="00DC244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pro potřeby Objednatele,</w:t>
      </w:r>
    </w:p>
    <w:p w14:paraId="498B4122" w14:textId="17A72EBC" w:rsidR="0040432F" w:rsidRDefault="0040432F" w:rsidP="00FC2899">
      <w:pPr>
        <w:pStyle w:val="Odstavecseseznamem"/>
        <w:numPr>
          <w:ilvl w:val="0"/>
          <w:numId w:val="16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integrac</w:t>
      </w:r>
      <w:r w:rsidR="00DC2441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na další systémy provozované Objednatelem v rozsahu dle přílohy č. 1 této smlouvy,</w:t>
      </w:r>
    </w:p>
    <w:p w14:paraId="7E4E9CF9" w14:textId="3D3E15EF" w:rsidR="0040432F" w:rsidRDefault="0040432F" w:rsidP="00FC2899">
      <w:pPr>
        <w:pStyle w:val="Odstavecseseznamem"/>
        <w:numPr>
          <w:ilvl w:val="0"/>
          <w:numId w:val="16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poskytnutí konzultací k provozním vlastnostem</w:t>
      </w:r>
      <w:r w:rsidR="00957E51">
        <w:rPr>
          <w:rFonts w:ascii="Arial" w:hAnsi="Arial" w:cs="Arial"/>
        </w:rPr>
        <w:t xml:space="preserve"> a optimálnímu využití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>,</w:t>
      </w:r>
    </w:p>
    <w:p w14:paraId="28E904AE" w14:textId="225A08AB" w:rsidR="0040432F" w:rsidRDefault="0040432F" w:rsidP="00FC2899">
      <w:pPr>
        <w:pStyle w:val="Odstavecseseznamem"/>
        <w:numPr>
          <w:ilvl w:val="0"/>
          <w:numId w:val="16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školení klíčových uživatelů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>,</w:t>
      </w:r>
    </w:p>
    <w:p w14:paraId="0E654362" w14:textId="09250A99" w:rsidR="0040432F" w:rsidRDefault="0040432F" w:rsidP="00FC2899">
      <w:pPr>
        <w:pStyle w:val="Odstavecseseznamem"/>
        <w:numPr>
          <w:ilvl w:val="0"/>
          <w:numId w:val="16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školení administrátorů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>,</w:t>
      </w:r>
    </w:p>
    <w:p w14:paraId="5DD6B49B" w14:textId="68D18AB8" w:rsidR="0040432F" w:rsidRDefault="0040432F" w:rsidP="00FC2899">
      <w:pPr>
        <w:pStyle w:val="Odstavecseseznamem"/>
        <w:numPr>
          <w:ilvl w:val="0"/>
          <w:numId w:val="16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</w:t>
      </w:r>
      <w:r w:rsidR="00DC2441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administrace uživatelů a přístupových práv do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>,</w:t>
      </w:r>
    </w:p>
    <w:p w14:paraId="43169090" w14:textId="057A8E16" w:rsidR="00957E51" w:rsidRDefault="00957E51" w:rsidP="00FC2899">
      <w:pPr>
        <w:pStyle w:val="Odstavecseseznamem"/>
        <w:numPr>
          <w:ilvl w:val="0"/>
          <w:numId w:val="16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produkčního prostředí,</w:t>
      </w:r>
    </w:p>
    <w:p w14:paraId="0C840F7D" w14:textId="399E28AE" w:rsidR="00957E51" w:rsidRDefault="00957E51" w:rsidP="00FC2899">
      <w:pPr>
        <w:pStyle w:val="Odstavecseseznamem"/>
        <w:numPr>
          <w:ilvl w:val="0"/>
          <w:numId w:val="16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příprava testovacího (školicího) prostředí kopií z produkčního prostředí bez anonymizace a integrace,</w:t>
      </w:r>
    </w:p>
    <w:p w14:paraId="10DB8C62" w14:textId="3AB8C050" w:rsidR="0040432F" w:rsidRDefault="0040432F" w:rsidP="00FC2899">
      <w:pPr>
        <w:pStyle w:val="Odstavecseseznamem"/>
        <w:numPr>
          <w:ilvl w:val="0"/>
          <w:numId w:val="16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import konečného </w:t>
      </w:r>
      <w:r w:rsidR="00577428">
        <w:rPr>
          <w:rFonts w:ascii="Arial" w:hAnsi="Arial" w:cs="Arial"/>
        </w:rPr>
        <w:t>stavu dat</w:t>
      </w:r>
      <w:r>
        <w:rPr>
          <w:rFonts w:ascii="Arial" w:hAnsi="Arial" w:cs="Arial"/>
        </w:rPr>
        <w:t xml:space="preserve"> evidence majetku z JASU MÚZO do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 a</w:t>
      </w:r>
    </w:p>
    <w:p w14:paraId="51A5388F" w14:textId="1279F2F0" w:rsidR="0040432F" w:rsidRDefault="0040432F" w:rsidP="00FC2899">
      <w:pPr>
        <w:pStyle w:val="Odstavecseseznamem"/>
        <w:numPr>
          <w:ilvl w:val="0"/>
          <w:numId w:val="16"/>
        </w:numPr>
        <w:spacing w:before="60" w:line="276" w:lineRule="auto"/>
        <w:ind w:left="992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dohled nad nastavením </w:t>
      </w:r>
      <w:r w:rsidR="004E70FC">
        <w:rPr>
          <w:rFonts w:ascii="Arial" w:hAnsi="Arial" w:cs="Arial"/>
        </w:rPr>
        <w:t xml:space="preserve">parametrů, číselníků a </w:t>
      </w:r>
      <w:r>
        <w:rPr>
          <w:rFonts w:ascii="Arial" w:hAnsi="Arial" w:cs="Arial"/>
        </w:rPr>
        <w:t>počátečních stavů</w:t>
      </w:r>
      <w:r w:rsidR="004E70F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iFIS</w:t>
      </w:r>
      <w:proofErr w:type="spellEnd"/>
      <w:r>
        <w:rPr>
          <w:rFonts w:ascii="Arial" w:hAnsi="Arial" w:cs="Arial"/>
        </w:rPr>
        <w:t xml:space="preserve">.  </w:t>
      </w:r>
    </w:p>
    <w:bookmarkEnd w:id="18"/>
    <w:bookmarkEnd w:id="19"/>
    <w:bookmarkEnd w:id="20"/>
    <w:p w14:paraId="35F5A736" w14:textId="3DD3F80C" w:rsidR="000A1D4A" w:rsidRDefault="000A1D4A" w:rsidP="008B2566">
      <w:pPr>
        <w:pStyle w:val="RLTextlnkuslovan"/>
        <w:numPr>
          <w:ilvl w:val="1"/>
          <w:numId w:val="2"/>
        </w:numPr>
        <w:spacing w:before="120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Součástí Díla – Implementace nejsou zejména</w:t>
      </w:r>
      <w:r w:rsidR="0058780C">
        <w:rPr>
          <w:rFonts w:ascii="Arial" w:hAnsi="Arial" w:cs="Arial"/>
          <w:sz w:val="20"/>
          <w:szCs w:val="20"/>
          <w:lang w:eastAsia="en-US"/>
        </w:rPr>
        <w:t>, ale nejenom</w:t>
      </w:r>
      <w:r>
        <w:rPr>
          <w:rFonts w:ascii="Arial" w:hAnsi="Arial" w:cs="Arial"/>
          <w:sz w:val="20"/>
          <w:szCs w:val="20"/>
          <w:lang w:eastAsia="en-US"/>
        </w:rPr>
        <w:t xml:space="preserve"> tyto činnosti:</w:t>
      </w:r>
    </w:p>
    <w:p w14:paraId="09C244CC" w14:textId="1E489183" w:rsidR="000A1D4A" w:rsidRDefault="000A1D4A" w:rsidP="00FC2899">
      <w:pPr>
        <w:pStyle w:val="RLTextlnkuslovan"/>
        <w:numPr>
          <w:ilvl w:val="0"/>
          <w:numId w:val="22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vedení účetnictví Objednatele,</w:t>
      </w:r>
    </w:p>
    <w:p w14:paraId="57F581A3" w14:textId="77777777" w:rsidR="0058780C" w:rsidRDefault="00957E51" w:rsidP="00FC2899">
      <w:pPr>
        <w:pStyle w:val="RLTextlnkuslovan"/>
        <w:numPr>
          <w:ilvl w:val="0"/>
          <w:numId w:val="22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pořizování, příprava, úpravy či jakékoliv jiné </w:t>
      </w:r>
      <w:r w:rsidR="000A1D4A">
        <w:rPr>
          <w:rFonts w:ascii="Arial" w:hAnsi="Arial" w:cs="Arial"/>
          <w:sz w:val="20"/>
          <w:szCs w:val="20"/>
          <w:lang w:eastAsia="en-US"/>
        </w:rPr>
        <w:t>zásahy do dat Objednatele</w:t>
      </w:r>
    </w:p>
    <w:p w14:paraId="4A8E6F52" w14:textId="090DFF8B" w:rsidR="000A1D4A" w:rsidRDefault="0058780C" w:rsidP="00FC2899">
      <w:pPr>
        <w:pStyle w:val="RLTextlnkuslovan"/>
        <w:numPr>
          <w:ilvl w:val="0"/>
          <w:numId w:val="22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migrace a importy dat jiných než konečného stavu evidence majetku</w:t>
      </w:r>
      <w:r w:rsidR="000A1D4A">
        <w:rPr>
          <w:rFonts w:ascii="Arial" w:hAnsi="Arial" w:cs="Arial"/>
          <w:sz w:val="20"/>
          <w:szCs w:val="20"/>
          <w:lang w:eastAsia="en-US"/>
        </w:rPr>
        <w:t>,</w:t>
      </w:r>
    </w:p>
    <w:p w14:paraId="4D18CC37" w14:textId="77777777" w:rsidR="000A1D4A" w:rsidRDefault="000A1D4A" w:rsidP="00FC2899">
      <w:pPr>
        <w:pStyle w:val="RLTextlnkuslovan"/>
        <w:numPr>
          <w:ilvl w:val="0"/>
          <w:numId w:val="22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školení jiných než klíčových uživatelů a administrátorů,</w:t>
      </w:r>
    </w:p>
    <w:p w14:paraId="40E5FC0A" w14:textId="3088A2C4" w:rsidR="000A1D4A" w:rsidRDefault="000A1D4A" w:rsidP="00FC2899">
      <w:pPr>
        <w:pStyle w:val="RLTextlnkuslovan"/>
        <w:numPr>
          <w:ilvl w:val="0"/>
          <w:numId w:val="22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opakování </w:t>
      </w:r>
      <w:r w:rsidR="00B7759F">
        <w:rPr>
          <w:rFonts w:ascii="Arial" w:hAnsi="Arial" w:cs="Arial"/>
          <w:sz w:val="20"/>
          <w:szCs w:val="20"/>
          <w:lang w:eastAsia="en-US"/>
        </w:rPr>
        <w:t xml:space="preserve">již dokončených úkonů způsobené Objednatelem či jeho nečinností, </w:t>
      </w:r>
    </w:p>
    <w:p w14:paraId="45C1EAED" w14:textId="5399A68D" w:rsidR="004E70FC" w:rsidRDefault="004E70FC" w:rsidP="00FC2899">
      <w:pPr>
        <w:pStyle w:val="RLTextlnkuslovan"/>
        <w:numPr>
          <w:ilvl w:val="0"/>
          <w:numId w:val="22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programové úpravy </w:t>
      </w:r>
      <w:proofErr w:type="spellStart"/>
      <w:r>
        <w:rPr>
          <w:rFonts w:ascii="Arial" w:hAnsi="Arial" w:cs="Arial"/>
          <w:sz w:val="20"/>
          <w:szCs w:val="20"/>
          <w:lang w:eastAsia="en-US"/>
        </w:rPr>
        <w:t>iFIS</w:t>
      </w:r>
      <w:proofErr w:type="spellEnd"/>
      <w:r>
        <w:rPr>
          <w:rFonts w:ascii="Arial" w:hAnsi="Arial" w:cs="Arial"/>
          <w:sz w:val="20"/>
          <w:szCs w:val="20"/>
          <w:lang w:eastAsia="en-US"/>
        </w:rPr>
        <w:t>,</w:t>
      </w:r>
    </w:p>
    <w:p w14:paraId="381A250F" w14:textId="7811CB85" w:rsidR="000A1D4A" w:rsidRDefault="000A1D4A" w:rsidP="00FC2899">
      <w:pPr>
        <w:pStyle w:val="RLTextlnkuslovan"/>
        <w:numPr>
          <w:ilvl w:val="0"/>
          <w:numId w:val="22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dodávky software třetích stran a</w:t>
      </w:r>
    </w:p>
    <w:p w14:paraId="19B1F9C9" w14:textId="4CD92CEC" w:rsidR="000A1D4A" w:rsidRDefault="000A1D4A" w:rsidP="00FC2899">
      <w:pPr>
        <w:pStyle w:val="RLTextlnkuslovan"/>
        <w:numPr>
          <w:ilvl w:val="0"/>
          <w:numId w:val="22"/>
        </w:numPr>
        <w:spacing w:before="60" w:after="0"/>
        <w:ind w:left="924" w:hanging="35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dodávky hardware. </w:t>
      </w:r>
    </w:p>
    <w:p w14:paraId="3E926630" w14:textId="5B31FCF6" w:rsidR="004E70FC" w:rsidRDefault="00D80BBF" w:rsidP="008B2566">
      <w:pPr>
        <w:pStyle w:val="RLTextlnkuslovan"/>
        <w:numPr>
          <w:ilvl w:val="1"/>
          <w:numId w:val="2"/>
        </w:numPr>
        <w:spacing w:before="120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>O akceptaci Díla</w:t>
      </w:r>
      <w:r w:rsidR="00D07AD3">
        <w:rPr>
          <w:rFonts w:ascii="Arial" w:hAnsi="Arial" w:cs="Arial"/>
          <w:sz w:val="20"/>
          <w:szCs w:val="20"/>
          <w:lang w:eastAsia="en-US"/>
        </w:rPr>
        <w:t xml:space="preserve"> – </w:t>
      </w:r>
      <w:r w:rsidR="00577428">
        <w:rPr>
          <w:rFonts w:ascii="Arial" w:hAnsi="Arial" w:cs="Arial"/>
          <w:sz w:val="20"/>
          <w:szCs w:val="20"/>
          <w:lang w:eastAsia="en-US"/>
        </w:rPr>
        <w:t xml:space="preserve">Implementace </w:t>
      </w:r>
      <w:r w:rsidR="00577428" w:rsidRPr="003773EA">
        <w:rPr>
          <w:rFonts w:ascii="Arial" w:hAnsi="Arial" w:cs="Arial"/>
          <w:sz w:val="20"/>
          <w:szCs w:val="20"/>
          <w:lang w:eastAsia="en-US"/>
        </w:rPr>
        <w:t>bude</w:t>
      </w:r>
      <w:r w:rsidRPr="003773EA">
        <w:rPr>
          <w:rFonts w:ascii="Arial" w:hAnsi="Arial" w:cs="Arial"/>
          <w:sz w:val="20"/>
          <w:szCs w:val="20"/>
          <w:lang w:eastAsia="en-US"/>
        </w:rPr>
        <w:t xml:space="preserve"> sepsán akceptační protokol. </w:t>
      </w:r>
      <w:r w:rsidR="00501DE5" w:rsidRPr="003773EA">
        <w:rPr>
          <w:rFonts w:ascii="Arial" w:hAnsi="Arial" w:cs="Arial"/>
          <w:sz w:val="20"/>
          <w:szCs w:val="20"/>
          <w:lang w:eastAsia="en-US"/>
        </w:rPr>
        <w:t>Dílo</w:t>
      </w:r>
      <w:r w:rsidR="00275C27" w:rsidRPr="003773E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82220" w:rsidRPr="003773EA">
        <w:rPr>
          <w:rFonts w:ascii="Arial" w:hAnsi="Arial" w:cs="Arial"/>
          <w:sz w:val="20"/>
          <w:szCs w:val="20"/>
          <w:lang w:eastAsia="en-US"/>
        </w:rPr>
        <w:t xml:space="preserve">bude akceptováno </w:t>
      </w:r>
      <w:r w:rsidR="003618A9">
        <w:rPr>
          <w:rFonts w:ascii="Arial" w:hAnsi="Arial" w:cs="Arial"/>
          <w:sz w:val="20"/>
          <w:szCs w:val="20"/>
          <w:lang w:eastAsia="en-US"/>
        </w:rPr>
        <w:t>po etapách</w:t>
      </w:r>
      <w:r w:rsidR="004E70FC">
        <w:rPr>
          <w:rFonts w:ascii="Arial" w:hAnsi="Arial" w:cs="Arial"/>
          <w:sz w:val="20"/>
          <w:szCs w:val="20"/>
          <w:lang w:eastAsia="en-US"/>
        </w:rPr>
        <w:t xml:space="preserve"> takto:</w:t>
      </w:r>
    </w:p>
    <w:p w14:paraId="39AC3CB3" w14:textId="67C4C6D6" w:rsidR="004E70FC" w:rsidRDefault="004E70FC" w:rsidP="00FC2899">
      <w:pPr>
        <w:pStyle w:val="RLTextlnkuslovan"/>
        <w:numPr>
          <w:ilvl w:val="2"/>
          <w:numId w:val="24"/>
        </w:numPr>
        <w:spacing w:before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Akceptace </w:t>
      </w:r>
      <w:r w:rsidR="00291B66">
        <w:rPr>
          <w:rFonts w:ascii="Arial" w:hAnsi="Arial" w:cs="Arial"/>
          <w:sz w:val="20"/>
          <w:szCs w:val="20"/>
          <w:lang w:eastAsia="en-US"/>
        </w:rPr>
        <w:t xml:space="preserve">části </w:t>
      </w:r>
      <w:r>
        <w:rPr>
          <w:rFonts w:ascii="Arial" w:hAnsi="Arial" w:cs="Arial"/>
          <w:sz w:val="20"/>
          <w:szCs w:val="20"/>
          <w:lang w:eastAsia="en-US"/>
        </w:rPr>
        <w:t xml:space="preserve">Díla </w:t>
      </w:r>
      <w:r w:rsidR="00472ECA" w:rsidRPr="00291B66">
        <w:rPr>
          <w:rFonts w:ascii="Arial" w:hAnsi="Arial" w:cs="Arial"/>
          <w:b/>
          <w:bCs/>
          <w:sz w:val="20"/>
          <w:szCs w:val="20"/>
          <w:lang w:eastAsia="en-US"/>
        </w:rPr>
        <w:t xml:space="preserve">Implementace </w:t>
      </w:r>
      <w:r w:rsidR="003618A9">
        <w:rPr>
          <w:rFonts w:ascii="Arial" w:hAnsi="Arial" w:cs="Arial"/>
          <w:b/>
          <w:bCs/>
          <w:sz w:val="20"/>
          <w:szCs w:val="20"/>
          <w:lang w:eastAsia="en-US"/>
        </w:rPr>
        <w:t>etapa 2</w:t>
      </w:r>
    </w:p>
    <w:p w14:paraId="33980F34" w14:textId="4E8C9DEF" w:rsidR="003618A9" w:rsidRDefault="003618A9" w:rsidP="004E70FC">
      <w:pPr>
        <w:pStyle w:val="RLTextlnkuslovan"/>
        <w:numPr>
          <w:ilvl w:val="0"/>
          <w:numId w:val="0"/>
        </w:numPr>
        <w:spacing w:before="120"/>
        <w:ind w:left="7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Předmět dílčího předání a termín: T</w:t>
      </w:r>
      <w:r w:rsidR="00D44BC4">
        <w:rPr>
          <w:rFonts w:ascii="Arial" w:hAnsi="Arial" w:cs="Arial"/>
          <w:sz w:val="20"/>
          <w:szCs w:val="20"/>
          <w:lang w:eastAsia="en-US"/>
        </w:rPr>
        <w:t xml:space="preserve">estovací prostředí </w:t>
      </w:r>
      <w:r>
        <w:rPr>
          <w:rFonts w:ascii="Arial" w:hAnsi="Arial" w:cs="Arial"/>
          <w:sz w:val="20"/>
          <w:szCs w:val="20"/>
          <w:lang w:eastAsia="en-US"/>
        </w:rPr>
        <w:t xml:space="preserve">a licence </w:t>
      </w:r>
      <w:r w:rsidR="00B662CE">
        <w:rPr>
          <w:rFonts w:ascii="Arial" w:hAnsi="Arial" w:cs="Arial"/>
          <w:sz w:val="20"/>
          <w:szCs w:val="20"/>
          <w:lang w:eastAsia="en-US"/>
        </w:rPr>
        <w:t>do 3</w:t>
      </w:r>
      <w:r>
        <w:rPr>
          <w:rFonts w:ascii="Arial" w:hAnsi="Arial" w:cs="Arial"/>
          <w:sz w:val="20"/>
          <w:szCs w:val="20"/>
          <w:lang w:eastAsia="en-US"/>
        </w:rPr>
        <w:t>1</w:t>
      </w:r>
      <w:r w:rsidR="00B662CE">
        <w:rPr>
          <w:rFonts w:ascii="Arial" w:hAnsi="Arial" w:cs="Arial"/>
          <w:sz w:val="20"/>
          <w:szCs w:val="20"/>
          <w:lang w:eastAsia="en-US"/>
        </w:rPr>
        <w:t>.1</w:t>
      </w:r>
      <w:r>
        <w:rPr>
          <w:rFonts w:ascii="Arial" w:hAnsi="Arial" w:cs="Arial"/>
          <w:sz w:val="20"/>
          <w:szCs w:val="20"/>
          <w:lang w:eastAsia="en-US"/>
        </w:rPr>
        <w:t>0</w:t>
      </w:r>
      <w:r w:rsidR="00B662CE">
        <w:rPr>
          <w:rFonts w:ascii="Arial" w:hAnsi="Arial" w:cs="Arial"/>
          <w:sz w:val="20"/>
          <w:szCs w:val="20"/>
          <w:lang w:eastAsia="en-US"/>
        </w:rPr>
        <w:t xml:space="preserve">.2025. </w:t>
      </w:r>
    </w:p>
    <w:p w14:paraId="55407766" w14:textId="2120715A" w:rsidR="004E70FC" w:rsidRDefault="003618A9" w:rsidP="004E70FC">
      <w:pPr>
        <w:pStyle w:val="RLTextlnkuslovan"/>
        <w:numPr>
          <w:ilvl w:val="0"/>
          <w:numId w:val="0"/>
        </w:numPr>
        <w:spacing w:before="120"/>
        <w:ind w:left="7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Kritérium: </w:t>
      </w:r>
      <w:r w:rsidRPr="003618A9">
        <w:rPr>
          <w:rFonts w:ascii="Arial" w:hAnsi="Arial" w:cs="Arial"/>
          <w:sz w:val="20"/>
          <w:szCs w:val="20"/>
          <w:lang w:eastAsia="en-US"/>
        </w:rPr>
        <w:t xml:space="preserve">Testovací databáze pro ekonomickou jednotku </w:t>
      </w:r>
      <w:r w:rsidR="00C90F22">
        <w:rPr>
          <w:rFonts w:ascii="Arial" w:hAnsi="Arial" w:cs="Arial"/>
          <w:sz w:val="20"/>
          <w:szCs w:val="20"/>
          <w:lang w:eastAsia="en-US"/>
        </w:rPr>
        <w:t>81</w:t>
      </w:r>
      <w:r w:rsidRPr="003618A9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C90F22">
        <w:rPr>
          <w:rFonts w:ascii="Arial" w:hAnsi="Arial" w:cs="Arial"/>
          <w:sz w:val="20"/>
          <w:szCs w:val="20"/>
          <w:lang w:eastAsia="en-US"/>
        </w:rPr>
        <w:t>KaM</w:t>
      </w:r>
      <w:proofErr w:type="spellEnd"/>
      <w:r w:rsidRPr="003618A9">
        <w:rPr>
          <w:rFonts w:ascii="Arial" w:hAnsi="Arial" w:cs="Arial"/>
          <w:sz w:val="20"/>
          <w:szCs w:val="20"/>
          <w:lang w:eastAsia="en-US"/>
        </w:rPr>
        <w:t xml:space="preserve"> je připravena pro školení a testování. Objednatel obdržel licence v rozsahu přílohy č. 1 smlouvy.</w:t>
      </w:r>
    </w:p>
    <w:p w14:paraId="5421B7B2" w14:textId="3CBFB9E7" w:rsidR="004258ED" w:rsidRDefault="003618A9" w:rsidP="004E70FC">
      <w:pPr>
        <w:pStyle w:val="RLTextlnkuslovan"/>
        <w:numPr>
          <w:ilvl w:val="0"/>
          <w:numId w:val="0"/>
        </w:numPr>
        <w:spacing w:before="120"/>
        <w:ind w:left="7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Fakturace: </w:t>
      </w:r>
      <w:r w:rsidR="004258ED">
        <w:rPr>
          <w:rFonts w:ascii="Arial" w:hAnsi="Arial" w:cs="Arial"/>
          <w:sz w:val="20"/>
          <w:szCs w:val="20"/>
          <w:lang w:eastAsia="en-US"/>
        </w:rPr>
        <w:t xml:space="preserve">Dodavatel </w:t>
      </w:r>
      <w:r w:rsidR="002A451A">
        <w:rPr>
          <w:rFonts w:ascii="Arial" w:hAnsi="Arial" w:cs="Arial"/>
          <w:sz w:val="20"/>
          <w:szCs w:val="20"/>
          <w:lang w:eastAsia="en-US"/>
        </w:rPr>
        <w:t xml:space="preserve">je </w:t>
      </w:r>
      <w:r w:rsidR="004258ED">
        <w:rPr>
          <w:rFonts w:ascii="Arial" w:hAnsi="Arial" w:cs="Arial"/>
          <w:sz w:val="20"/>
          <w:szCs w:val="20"/>
          <w:lang w:eastAsia="en-US"/>
        </w:rPr>
        <w:t xml:space="preserve">oprávněn </w:t>
      </w:r>
      <w:r>
        <w:rPr>
          <w:rFonts w:ascii="Arial" w:hAnsi="Arial" w:cs="Arial"/>
          <w:sz w:val="20"/>
          <w:szCs w:val="20"/>
          <w:lang w:eastAsia="en-US"/>
        </w:rPr>
        <w:t xml:space="preserve">fakturovat 1. splátku </w:t>
      </w:r>
      <w:proofErr w:type="gramStart"/>
      <w:r w:rsidR="002A451A">
        <w:rPr>
          <w:rFonts w:ascii="Arial" w:hAnsi="Arial" w:cs="Arial"/>
          <w:sz w:val="20"/>
          <w:szCs w:val="20"/>
          <w:lang w:eastAsia="en-US"/>
        </w:rPr>
        <w:t>3</w:t>
      </w:r>
      <w:r>
        <w:rPr>
          <w:rFonts w:ascii="Arial" w:hAnsi="Arial" w:cs="Arial"/>
          <w:sz w:val="20"/>
          <w:szCs w:val="20"/>
          <w:lang w:eastAsia="en-US"/>
        </w:rPr>
        <w:t>0%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z ceny </w:t>
      </w:r>
      <w:proofErr w:type="gramStart"/>
      <w:r w:rsidR="004258ED">
        <w:rPr>
          <w:rFonts w:ascii="Arial" w:hAnsi="Arial" w:cs="Arial"/>
          <w:sz w:val="20"/>
          <w:szCs w:val="20"/>
          <w:lang w:eastAsia="en-US"/>
        </w:rPr>
        <w:t>Díla</w:t>
      </w:r>
      <w:r w:rsidR="00472ECA">
        <w:rPr>
          <w:rFonts w:ascii="Arial" w:hAnsi="Arial" w:cs="Arial"/>
          <w:sz w:val="20"/>
          <w:szCs w:val="20"/>
          <w:lang w:eastAsia="en-US"/>
        </w:rPr>
        <w:t xml:space="preserve"> - Implementace</w:t>
      </w:r>
      <w:proofErr w:type="gramEnd"/>
      <w:r w:rsidR="004258ED">
        <w:rPr>
          <w:rFonts w:ascii="Arial" w:hAnsi="Arial" w:cs="Arial"/>
          <w:sz w:val="20"/>
          <w:szCs w:val="20"/>
          <w:lang w:eastAsia="en-US"/>
        </w:rPr>
        <w:t>.</w:t>
      </w:r>
    </w:p>
    <w:p w14:paraId="0A96C82B" w14:textId="6FB549A8" w:rsidR="003618A9" w:rsidRDefault="003618A9" w:rsidP="00FC2899">
      <w:pPr>
        <w:pStyle w:val="RLTextlnkuslovan"/>
        <w:numPr>
          <w:ilvl w:val="2"/>
          <w:numId w:val="24"/>
        </w:numPr>
        <w:spacing w:before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Akceptace části Díla </w:t>
      </w:r>
      <w:r w:rsidRPr="00291B66">
        <w:rPr>
          <w:rFonts w:ascii="Arial" w:hAnsi="Arial" w:cs="Arial"/>
          <w:b/>
          <w:bCs/>
          <w:sz w:val="20"/>
          <w:szCs w:val="20"/>
          <w:lang w:eastAsia="en-US"/>
        </w:rPr>
        <w:t xml:space="preserve">Implementace </w:t>
      </w:r>
      <w:r>
        <w:rPr>
          <w:rFonts w:ascii="Arial" w:hAnsi="Arial" w:cs="Arial"/>
          <w:b/>
          <w:bCs/>
          <w:sz w:val="20"/>
          <w:szCs w:val="20"/>
          <w:lang w:eastAsia="en-US"/>
        </w:rPr>
        <w:t xml:space="preserve">etapa </w:t>
      </w:r>
      <w:r w:rsidR="002A451A">
        <w:rPr>
          <w:rFonts w:ascii="Arial" w:hAnsi="Arial" w:cs="Arial"/>
          <w:b/>
          <w:bCs/>
          <w:sz w:val="20"/>
          <w:szCs w:val="20"/>
          <w:lang w:eastAsia="en-US"/>
        </w:rPr>
        <w:t>3</w:t>
      </w:r>
    </w:p>
    <w:p w14:paraId="4B8C4BA8" w14:textId="3AD64C10" w:rsidR="002A451A" w:rsidRDefault="003618A9" w:rsidP="003618A9">
      <w:pPr>
        <w:pStyle w:val="RLTextlnkuslovan"/>
        <w:numPr>
          <w:ilvl w:val="0"/>
          <w:numId w:val="0"/>
        </w:numPr>
        <w:spacing w:before="120"/>
        <w:ind w:left="7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Předmět dílčího předání a termín: Produkční prostředí k zahájení ostrého provozu</w:t>
      </w:r>
      <w:r w:rsidR="002A451A">
        <w:rPr>
          <w:rFonts w:ascii="Arial" w:hAnsi="Arial" w:cs="Arial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sz w:val="20"/>
          <w:szCs w:val="20"/>
          <w:lang w:eastAsia="en-US"/>
        </w:rPr>
        <w:t xml:space="preserve">nejpozději do 31.12.2025. </w:t>
      </w:r>
    </w:p>
    <w:p w14:paraId="4B027055" w14:textId="0FC1B7FC" w:rsidR="002A451A" w:rsidRDefault="002A451A" w:rsidP="002A451A">
      <w:pPr>
        <w:pStyle w:val="RLTextlnkuslovan"/>
        <w:numPr>
          <w:ilvl w:val="0"/>
          <w:numId w:val="0"/>
        </w:numPr>
        <w:spacing w:before="120"/>
        <w:ind w:left="7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Kritérium: </w:t>
      </w:r>
      <w:r w:rsidRPr="002A451A">
        <w:rPr>
          <w:rFonts w:ascii="Arial" w:hAnsi="Arial" w:cs="Arial"/>
          <w:sz w:val="20"/>
          <w:szCs w:val="20"/>
          <w:lang w:eastAsia="en-US"/>
        </w:rPr>
        <w:t>Produkční databáze je připravena k zahájení ostrého provozu od 1.1.2026, bez konečných stavů za rok 2025.</w:t>
      </w:r>
      <w:r w:rsidR="00087C8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87C8C" w:rsidRPr="002A451A">
        <w:rPr>
          <w:rFonts w:ascii="Arial" w:hAnsi="Arial" w:cs="Arial"/>
          <w:sz w:val="20"/>
          <w:szCs w:val="20"/>
          <w:lang w:eastAsia="en-US"/>
        </w:rPr>
        <w:t xml:space="preserve">Uživatelé EO </w:t>
      </w:r>
      <w:proofErr w:type="spellStart"/>
      <w:r w:rsidR="00087C8C">
        <w:rPr>
          <w:rFonts w:ascii="Arial" w:hAnsi="Arial" w:cs="Arial"/>
          <w:sz w:val="20"/>
          <w:szCs w:val="20"/>
          <w:lang w:eastAsia="en-US"/>
        </w:rPr>
        <w:t>KaM</w:t>
      </w:r>
      <w:proofErr w:type="spellEnd"/>
      <w:r w:rsidR="00087C8C" w:rsidRPr="002A451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87C8C">
        <w:rPr>
          <w:rFonts w:ascii="Arial" w:hAnsi="Arial" w:cs="Arial"/>
          <w:sz w:val="20"/>
          <w:szCs w:val="20"/>
          <w:lang w:eastAsia="en-US"/>
        </w:rPr>
        <w:t>mohou začít</w:t>
      </w:r>
      <w:r w:rsidR="00087C8C" w:rsidRPr="002A451A">
        <w:rPr>
          <w:rFonts w:ascii="Arial" w:hAnsi="Arial" w:cs="Arial"/>
          <w:sz w:val="20"/>
          <w:szCs w:val="20"/>
          <w:lang w:eastAsia="en-US"/>
        </w:rPr>
        <w:t xml:space="preserve"> zpracovávat běžné doklady</w:t>
      </w:r>
      <w:r w:rsidR="00087C8C">
        <w:rPr>
          <w:rFonts w:ascii="Arial" w:hAnsi="Arial" w:cs="Arial"/>
          <w:sz w:val="20"/>
          <w:szCs w:val="20"/>
          <w:lang w:eastAsia="en-US"/>
        </w:rPr>
        <w:t xml:space="preserve"> roku 2026</w:t>
      </w:r>
      <w:r w:rsidR="00087C8C" w:rsidRPr="002A451A">
        <w:rPr>
          <w:rFonts w:ascii="Arial" w:hAnsi="Arial" w:cs="Arial"/>
          <w:sz w:val="20"/>
          <w:szCs w:val="20"/>
          <w:lang w:eastAsia="en-US"/>
        </w:rPr>
        <w:t xml:space="preserve"> v </w:t>
      </w:r>
      <w:proofErr w:type="spellStart"/>
      <w:r w:rsidR="00087C8C" w:rsidRPr="002A451A">
        <w:rPr>
          <w:rFonts w:ascii="Arial" w:hAnsi="Arial" w:cs="Arial"/>
          <w:sz w:val="20"/>
          <w:szCs w:val="20"/>
          <w:lang w:eastAsia="en-US"/>
        </w:rPr>
        <w:t>iFIS</w:t>
      </w:r>
      <w:proofErr w:type="spellEnd"/>
      <w:r w:rsidR="00087C8C" w:rsidRPr="002A451A">
        <w:rPr>
          <w:rFonts w:ascii="Arial" w:hAnsi="Arial" w:cs="Arial"/>
          <w:sz w:val="20"/>
          <w:szCs w:val="20"/>
          <w:lang w:eastAsia="en-US"/>
        </w:rPr>
        <w:t>.</w:t>
      </w:r>
      <w:r w:rsidR="00087C8C">
        <w:rPr>
          <w:rFonts w:ascii="Arial" w:hAnsi="Arial" w:cs="Arial"/>
          <w:sz w:val="20"/>
          <w:szCs w:val="20"/>
          <w:lang w:eastAsia="en-US"/>
        </w:rPr>
        <w:t xml:space="preserve"> </w:t>
      </w:r>
      <w:r w:rsidR="00087C8C" w:rsidRPr="00087C8C">
        <w:rPr>
          <w:rFonts w:ascii="Arial" w:hAnsi="Arial" w:cs="Arial"/>
          <w:sz w:val="20"/>
          <w:szCs w:val="20"/>
          <w:lang w:eastAsia="en-US"/>
        </w:rPr>
        <w:t>Za předpokladu, že bude mít Objednatel nastavená všechna oprávnění všech osob ke všem zdrojům financování, mohou o</w:t>
      </w:r>
      <w:r w:rsidR="00087C8C" w:rsidRPr="002A451A">
        <w:rPr>
          <w:rFonts w:ascii="Arial" w:hAnsi="Arial" w:cs="Arial"/>
          <w:sz w:val="20"/>
          <w:szCs w:val="20"/>
          <w:lang w:eastAsia="en-US"/>
        </w:rPr>
        <w:t>statní uživatelé</w:t>
      </w:r>
      <w:r w:rsidR="00087C8C">
        <w:rPr>
          <w:rFonts w:ascii="Arial" w:hAnsi="Arial" w:cs="Arial"/>
          <w:sz w:val="20"/>
          <w:szCs w:val="20"/>
          <w:lang w:eastAsia="en-US"/>
        </w:rPr>
        <w:t xml:space="preserve"> začít</w:t>
      </w:r>
      <w:r w:rsidR="00087C8C" w:rsidRPr="002A451A">
        <w:rPr>
          <w:rFonts w:ascii="Arial" w:hAnsi="Arial" w:cs="Arial"/>
          <w:sz w:val="20"/>
          <w:szCs w:val="20"/>
          <w:lang w:eastAsia="en-US"/>
        </w:rPr>
        <w:t xml:space="preserve"> provádět elektronické schvalování dokumentů předaných z FIS do OOD.  </w:t>
      </w:r>
    </w:p>
    <w:p w14:paraId="34D29B86" w14:textId="4B2CABCA" w:rsidR="002A451A" w:rsidRDefault="002A451A" w:rsidP="002A451A">
      <w:pPr>
        <w:pStyle w:val="RLTextlnkuslovan"/>
        <w:numPr>
          <w:ilvl w:val="0"/>
          <w:numId w:val="0"/>
        </w:numPr>
        <w:spacing w:before="120"/>
        <w:ind w:left="7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Fakturace: Dodavatel oprávněn fakturovat 2. splátku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60%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z ceny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Díla - Implementace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70B519F" w14:textId="29A39865" w:rsidR="004E70FC" w:rsidRDefault="004E70FC" w:rsidP="00FC2899">
      <w:pPr>
        <w:pStyle w:val="RLTextlnkuslovan"/>
        <w:numPr>
          <w:ilvl w:val="2"/>
          <w:numId w:val="24"/>
        </w:numPr>
        <w:spacing w:before="1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Akceptace </w:t>
      </w:r>
      <w:r w:rsidR="00291B66">
        <w:rPr>
          <w:rFonts w:ascii="Arial" w:hAnsi="Arial" w:cs="Arial"/>
          <w:sz w:val="20"/>
          <w:szCs w:val="20"/>
          <w:lang w:eastAsia="en-US"/>
        </w:rPr>
        <w:t xml:space="preserve">části </w:t>
      </w:r>
      <w:r>
        <w:rPr>
          <w:rFonts w:ascii="Arial" w:hAnsi="Arial" w:cs="Arial"/>
          <w:sz w:val="20"/>
          <w:szCs w:val="20"/>
          <w:lang w:eastAsia="en-US"/>
        </w:rPr>
        <w:t xml:space="preserve">Díla </w:t>
      </w:r>
      <w:r w:rsidR="00291B66" w:rsidRPr="00291B66">
        <w:rPr>
          <w:rFonts w:ascii="Arial" w:hAnsi="Arial" w:cs="Arial"/>
          <w:b/>
          <w:bCs/>
          <w:sz w:val="20"/>
          <w:szCs w:val="20"/>
          <w:lang w:eastAsia="en-US"/>
        </w:rPr>
        <w:t xml:space="preserve">Implementace </w:t>
      </w:r>
      <w:r w:rsidR="002A451A">
        <w:rPr>
          <w:rFonts w:ascii="Arial" w:hAnsi="Arial" w:cs="Arial"/>
          <w:b/>
          <w:bCs/>
          <w:sz w:val="20"/>
          <w:szCs w:val="20"/>
          <w:lang w:eastAsia="en-US"/>
        </w:rPr>
        <w:t>etapa 4</w:t>
      </w:r>
    </w:p>
    <w:p w14:paraId="39D3ADE7" w14:textId="267A0FDF" w:rsidR="002A451A" w:rsidRDefault="002A451A" w:rsidP="002A451A">
      <w:pPr>
        <w:pStyle w:val="RLTextlnkuslovan"/>
        <w:numPr>
          <w:ilvl w:val="0"/>
          <w:numId w:val="0"/>
        </w:numPr>
        <w:spacing w:before="120"/>
        <w:ind w:left="7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Předmět dílčího předání a termín: Import dat majetku a dohled nad náběhem provozu do </w:t>
      </w:r>
      <w:r w:rsidR="003469C0" w:rsidRPr="00087C8C">
        <w:rPr>
          <w:rFonts w:ascii="Arial" w:hAnsi="Arial" w:cs="Arial"/>
          <w:sz w:val="20"/>
          <w:szCs w:val="20"/>
          <w:lang w:eastAsia="en-US"/>
        </w:rPr>
        <w:t>15</w:t>
      </w:r>
      <w:r w:rsidRPr="00087C8C">
        <w:rPr>
          <w:rFonts w:ascii="Arial" w:hAnsi="Arial" w:cs="Arial"/>
          <w:sz w:val="20"/>
          <w:szCs w:val="20"/>
          <w:lang w:eastAsia="en-US"/>
        </w:rPr>
        <w:t>.</w:t>
      </w:r>
      <w:r w:rsidR="003469C0" w:rsidRPr="00087C8C">
        <w:rPr>
          <w:rFonts w:ascii="Arial" w:hAnsi="Arial" w:cs="Arial"/>
          <w:sz w:val="20"/>
          <w:szCs w:val="20"/>
          <w:lang w:eastAsia="en-US"/>
        </w:rPr>
        <w:t>4</w:t>
      </w:r>
      <w:r w:rsidRPr="00087C8C">
        <w:rPr>
          <w:rFonts w:ascii="Arial" w:hAnsi="Arial" w:cs="Arial"/>
          <w:sz w:val="20"/>
          <w:szCs w:val="20"/>
          <w:lang w:eastAsia="en-US"/>
        </w:rPr>
        <w:t>.2026.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5E3CC72C" w14:textId="2BB8E465" w:rsidR="002A451A" w:rsidRPr="002A451A" w:rsidRDefault="002A451A" w:rsidP="002A451A">
      <w:pPr>
        <w:pStyle w:val="RLTextlnkuslovan"/>
        <w:numPr>
          <w:ilvl w:val="0"/>
          <w:numId w:val="0"/>
        </w:numPr>
        <w:spacing w:before="120"/>
        <w:ind w:left="7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lastRenderedPageBreak/>
        <w:t xml:space="preserve">Kritérium: </w:t>
      </w:r>
      <w:r w:rsidRPr="002A451A">
        <w:rPr>
          <w:rFonts w:ascii="Arial" w:hAnsi="Arial" w:cs="Arial"/>
          <w:sz w:val="20"/>
          <w:szCs w:val="20"/>
          <w:lang w:eastAsia="en-US"/>
        </w:rPr>
        <w:t>Počáteční stavy k 1.1.2026 jsou definitivně nastaveny.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2A451A">
        <w:rPr>
          <w:rFonts w:ascii="Arial" w:hAnsi="Arial" w:cs="Arial"/>
          <w:sz w:val="20"/>
          <w:szCs w:val="20"/>
          <w:lang w:eastAsia="en-US"/>
        </w:rPr>
        <w:t xml:space="preserve">Uživatelé EO </w:t>
      </w:r>
      <w:proofErr w:type="spellStart"/>
      <w:r w:rsidR="00C90F22">
        <w:rPr>
          <w:rFonts w:ascii="Arial" w:hAnsi="Arial" w:cs="Arial"/>
          <w:sz w:val="20"/>
          <w:szCs w:val="20"/>
          <w:lang w:eastAsia="en-US"/>
        </w:rPr>
        <w:t>KaM</w:t>
      </w:r>
      <w:proofErr w:type="spellEnd"/>
      <w:r w:rsidRPr="002A451A">
        <w:rPr>
          <w:rFonts w:ascii="Arial" w:hAnsi="Arial" w:cs="Arial"/>
          <w:sz w:val="20"/>
          <w:szCs w:val="20"/>
          <w:lang w:eastAsia="en-US"/>
        </w:rPr>
        <w:t xml:space="preserve"> jsou schopni samostatně zpracovávat běžné doklady v </w:t>
      </w:r>
      <w:proofErr w:type="spellStart"/>
      <w:r w:rsidRPr="002A451A">
        <w:rPr>
          <w:rFonts w:ascii="Arial" w:hAnsi="Arial" w:cs="Arial"/>
          <w:sz w:val="20"/>
          <w:szCs w:val="20"/>
          <w:lang w:eastAsia="en-US"/>
        </w:rPr>
        <w:t>iFIS</w:t>
      </w:r>
      <w:proofErr w:type="spellEnd"/>
      <w:r w:rsidRPr="002A451A">
        <w:rPr>
          <w:rFonts w:ascii="Arial" w:hAnsi="Arial" w:cs="Arial"/>
          <w:sz w:val="20"/>
          <w:szCs w:val="20"/>
          <w:lang w:eastAsia="en-US"/>
        </w:rPr>
        <w:t>.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2A451A">
        <w:rPr>
          <w:rFonts w:ascii="Arial" w:hAnsi="Arial" w:cs="Arial"/>
          <w:sz w:val="20"/>
          <w:szCs w:val="20"/>
          <w:lang w:eastAsia="en-US"/>
        </w:rPr>
        <w:t xml:space="preserve">Ostatní uživatelé </w:t>
      </w:r>
      <w:proofErr w:type="gramStart"/>
      <w:r w:rsidR="00087C8C">
        <w:rPr>
          <w:rFonts w:ascii="Arial" w:hAnsi="Arial" w:cs="Arial"/>
          <w:sz w:val="20"/>
          <w:szCs w:val="20"/>
          <w:lang w:eastAsia="en-US"/>
        </w:rPr>
        <w:t xml:space="preserve">provádějí </w:t>
      </w:r>
      <w:r w:rsidRPr="002A451A">
        <w:rPr>
          <w:rFonts w:ascii="Arial" w:hAnsi="Arial" w:cs="Arial"/>
          <w:sz w:val="20"/>
          <w:szCs w:val="20"/>
          <w:lang w:eastAsia="en-US"/>
        </w:rPr>
        <w:t xml:space="preserve"> elektronické</w:t>
      </w:r>
      <w:proofErr w:type="gramEnd"/>
      <w:r w:rsidRPr="002A451A">
        <w:rPr>
          <w:rFonts w:ascii="Arial" w:hAnsi="Arial" w:cs="Arial"/>
          <w:sz w:val="20"/>
          <w:szCs w:val="20"/>
          <w:lang w:eastAsia="en-US"/>
        </w:rPr>
        <w:t xml:space="preserve"> schvalování dokumentů předaných z FIS do OOD.  </w:t>
      </w:r>
    </w:p>
    <w:p w14:paraId="2E2FBD3A" w14:textId="73B0F923" w:rsidR="002A451A" w:rsidRDefault="002A451A" w:rsidP="002A451A">
      <w:pPr>
        <w:pStyle w:val="RLTextlnkuslovan"/>
        <w:numPr>
          <w:ilvl w:val="0"/>
          <w:numId w:val="0"/>
        </w:numPr>
        <w:spacing w:before="120"/>
        <w:ind w:left="720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Fakturace: Dodavatel oprávněn fakturovat 3. splátku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10%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 xml:space="preserve"> z ceny </w:t>
      </w:r>
      <w:proofErr w:type="gramStart"/>
      <w:r>
        <w:rPr>
          <w:rFonts w:ascii="Arial" w:hAnsi="Arial" w:cs="Arial"/>
          <w:sz w:val="20"/>
          <w:szCs w:val="20"/>
          <w:lang w:eastAsia="en-US"/>
        </w:rPr>
        <w:t>Díla - Implementace</w:t>
      </w:r>
      <w:proofErr w:type="gramEnd"/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65E6FAE" w14:textId="71685BCE" w:rsidR="00E82220" w:rsidRPr="003773EA" w:rsidRDefault="00C42EED" w:rsidP="00E82220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 xml:space="preserve">K akceptaci </w:t>
      </w:r>
      <w:proofErr w:type="gramStart"/>
      <w:r w:rsidRPr="003773EA">
        <w:rPr>
          <w:rFonts w:ascii="Arial" w:hAnsi="Arial" w:cs="Arial"/>
          <w:sz w:val="20"/>
          <w:szCs w:val="20"/>
          <w:lang w:eastAsia="en-US"/>
        </w:rPr>
        <w:t>Díla</w:t>
      </w:r>
      <w:r w:rsidR="00291B66">
        <w:rPr>
          <w:rFonts w:ascii="Arial" w:hAnsi="Arial" w:cs="Arial"/>
          <w:sz w:val="20"/>
          <w:szCs w:val="20"/>
          <w:lang w:eastAsia="en-US"/>
        </w:rPr>
        <w:t xml:space="preserve"> - Implementace</w:t>
      </w:r>
      <w:proofErr w:type="gramEnd"/>
      <w:r w:rsidRPr="003773EA">
        <w:rPr>
          <w:rFonts w:ascii="Arial" w:hAnsi="Arial" w:cs="Arial"/>
          <w:sz w:val="20"/>
          <w:szCs w:val="20"/>
          <w:lang w:eastAsia="en-US"/>
        </w:rPr>
        <w:t xml:space="preserve"> za Objednatele je pověřen</w:t>
      </w:r>
      <w:r w:rsidR="00C90F22">
        <w:rPr>
          <w:rFonts w:ascii="Arial" w:hAnsi="Arial" w:cs="Arial"/>
          <w:sz w:val="20"/>
          <w:szCs w:val="20"/>
          <w:lang w:eastAsia="en-US"/>
        </w:rPr>
        <w:t xml:space="preserve">a vedoucí ekonomického oddělení </w:t>
      </w:r>
      <w:proofErr w:type="spellStart"/>
      <w:r w:rsidR="00C90F22">
        <w:rPr>
          <w:rFonts w:ascii="Arial" w:hAnsi="Arial" w:cs="Arial"/>
          <w:sz w:val="20"/>
          <w:szCs w:val="20"/>
          <w:lang w:eastAsia="en-US"/>
        </w:rPr>
        <w:t>KaM</w:t>
      </w:r>
      <w:proofErr w:type="spellEnd"/>
      <w:r w:rsidR="00C90F22">
        <w:rPr>
          <w:rFonts w:ascii="Arial" w:hAnsi="Arial" w:cs="Arial"/>
          <w:sz w:val="20"/>
          <w:szCs w:val="20"/>
          <w:lang w:eastAsia="en-US"/>
        </w:rPr>
        <w:t xml:space="preserve"> UK</w:t>
      </w:r>
      <w:r w:rsidRPr="003773EA">
        <w:rPr>
          <w:rFonts w:ascii="Arial" w:hAnsi="Arial" w:cs="Arial"/>
          <w:sz w:val="20"/>
          <w:szCs w:val="20"/>
          <w:lang w:eastAsia="en-US"/>
        </w:rPr>
        <w:t>.</w:t>
      </w:r>
    </w:p>
    <w:p w14:paraId="13A32432" w14:textId="77777777" w:rsidR="00501DE5" w:rsidRPr="003773EA" w:rsidRDefault="00501DE5" w:rsidP="00501DE5">
      <w:pPr>
        <w:pStyle w:val="RLTextlnkuslovan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  <w:lang w:eastAsia="en-US"/>
        </w:rPr>
      </w:pPr>
    </w:p>
    <w:p w14:paraId="1580FAA8" w14:textId="11A0E3FF" w:rsidR="008119F8" w:rsidRPr="003773EA" w:rsidRDefault="006F1C43" w:rsidP="008119F8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773EA">
        <w:rPr>
          <w:rFonts w:ascii="Arial" w:hAnsi="Arial" w:cs="Arial"/>
          <w:b/>
          <w:sz w:val="20"/>
        </w:rPr>
        <w:t>CENA DÍLA A</w:t>
      </w:r>
      <w:r w:rsidR="008119F8" w:rsidRPr="003773EA">
        <w:rPr>
          <w:rFonts w:ascii="Arial" w:hAnsi="Arial" w:cs="Arial"/>
          <w:b/>
          <w:sz w:val="20"/>
        </w:rPr>
        <w:t xml:space="preserve"> PLATEBNÍ PODMÍNKY </w:t>
      </w:r>
    </w:p>
    <w:p w14:paraId="520BCE3B" w14:textId="78C303DA" w:rsidR="00785199" w:rsidRPr="00337281" w:rsidRDefault="008119F8" w:rsidP="007851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bookmarkStart w:id="22" w:name="_Toc425139148"/>
      <w:bookmarkStart w:id="23" w:name="_Toc458582927"/>
      <w:bookmarkStart w:id="24" w:name="_Ref399158092"/>
      <w:bookmarkStart w:id="25" w:name="_Toc401946227"/>
      <w:bookmarkStart w:id="26" w:name="_Toc414378763"/>
      <w:bookmarkStart w:id="27" w:name="_Ref317258282"/>
      <w:bookmarkStart w:id="28" w:name="_Toc415476420"/>
      <w:bookmarkStart w:id="29" w:name="_Ref415586774"/>
      <w:bookmarkStart w:id="30" w:name="_Toc416528603"/>
      <w:bookmarkStart w:id="31" w:name="_Toc419445119"/>
      <w:bookmarkStart w:id="32" w:name="_Toc419465141"/>
      <w:r w:rsidRPr="00337281">
        <w:rPr>
          <w:rFonts w:ascii="Arial" w:hAnsi="Arial" w:cs="Arial"/>
          <w:sz w:val="20"/>
          <w:szCs w:val="20"/>
        </w:rPr>
        <w:t xml:space="preserve">Cena </w:t>
      </w:r>
      <w:proofErr w:type="gramStart"/>
      <w:r w:rsidR="00501DE5" w:rsidRPr="00337281">
        <w:rPr>
          <w:rFonts w:ascii="Arial" w:hAnsi="Arial" w:cs="Arial"/>
          <w:sz w:val="20"/>
          <w:szCs w:val="20"/>
        </w:rPr>
        <w:t>Díla</w:t>
      </w:r>
      <w:r w:rsidR="00291B66" w:rsidRPr="00337281">
        <w:rPr>
          <w:rFonts w:ascii="Arial" w:hAnsi="Arial" w:cs="Arial"/>
          <w:sz w:val="20"/>
          <w:szCs w:val="20"/>
        </w:rPr>
        <w:t xml:space="preserve"> - Implementace</w:t>
      </w:r>
      <w:proofErr w:type="gramEnd"/>
      <w:r w:rsidR="00501DE5" w:rsidRPr="00337281">
        <w:rPr>
          <w:rFonts w:ascii="Arial" w:hAnsi="Arial" w:cs="Arial"/>
          <w:sz w:val="20"/>
          <w:szCs w:val="20"/>
        </w:rPr>
        <w:t xml:space="preserve"> podle </w:t>
      </w:r>
      <w:r w:rsidR="00501DE5" w:rsidRPr="00337281">
        <w:rPr>
          <w:rFonts w:ascii="Arial" w:hAnsi="Arial" w:cs="Arial"/>
          <w:b/>
          <w:bCs/>
          <w:sz w:val="20"/>
          <w:szCs w:val="20"/>
        </w:rPr>
        <w:t xml:space="preserve">čl. </w:t>
      </w:r>
      <w:r w:rsidR="00577428" w:rsidRPr="00337281">
        <w:rPr>
          <w:rFonts w:ascii="Arial" w:hAnsi="Arial" w:cs="Arial"/>
          <w:b/>
          <w:bCs/>
          <w:sz w:val="20"/>
          <w:szCs w:val="20"/>
        </w:rPr>
        <w:t>III – Implementace</w:t>
      </w:r>
      <w:r w:rsidR="00501DE5" w:rsidRPr="00337281">
        <w:rPr>
          <w:rFonts w:ascii="Arial" w:hAnsi="Arial" w:cs="Arial"/>
          <w:sz w:val="20"/>
          <w:szCs w:val="20"/>
        </w:rPr>
        <w:t xml:space="preserve"> této smlouvy činí</w:t>
      </w:r>
      <w:r w:rsidR="00785199" w:rsidRPr="00337281">
        <w:rPr>
          <w:rFonts w:ascii="Arial" w:hAnsi="Arial" w:cs="Arial"/>
          <w:sz w:val="20"/>
          <w:szCs w:val="20"/>
        </w:rPr>
        <w:t>:</w:t>
      </w:r>
      <w:r w:rsidR="00D07AD3" w:rsidRPr="00337281">
        <w:rPr>
          <w:rFonts w:ascii="Arial" w:hAnsi="Arial" w:cs="Arial"/>
          <w:sz w:val="20"/>
          <w:szCs w:val="20"/>
        </w:rPr>
        <w:t xml:space="preserve"> </w:t>
      </w:r>
      <w:r w:rsidR="00BD2472" w:rsidRPr="00337281">
        <w:rPr>
          <w:rFonts w:ascii="Arial" w:hAnsi="Arial" w:cs="Arial"/>
          <w:b/>
          <w:bCs/>
          <w:sz w:val="20"/>
          <w:szCs w:val="20"/>
        </w:rPr>
        <w:t>8</w:t>
      </w:r>
      <w:r w:rsidR="00D94510" w:rsidRPr="00337281">
        <w:rPr>
          <w:rFonts w:ascii="Arial" w:hAnsi="Arial" w:cs="Arial"/>
          <w:b/>
          <w:bCs/>
          <w:sz w:val="20"/>
          <w:szCs w:val="20"/>
        </w:rPr>
        <w:t>2</w:t>
      </w:r>
      <w:r w:rsidR="00670E35" w:rsidRPr="00337281">
        <w:rPr>
          <w:rFonts w:ascii="Arial" w:hAnsi="Arial" w:cs="Arial"/>
          <w:b/>
          <w:bCs/>
          <w:sz w:val="20"/>
          <w:szCs w:val="20"/>
        </w:rPr>
        <w:t>3</w:t>
      </w:r>
      <w:r w:rsidR="00BD2472" w:rsidRPr="00337281">
        <w:rPr>
          <w:rFonts w:ascii="Arial" w:hAnsi="Arial" w:cs="Arial"/>
          <w:b/>
          <w:bCs/>
          <w:sz w:val="20"/>
          <w:szCs w:val="20"/>
        </w:rPr>
        <w:t>.</w:t>
      </w:r>
      <w:r w:rsidR="00670E35" w:rsidRPr="00337281">
        <w:rPr>
          <w:rFonts w:ascii="Arial" w:hAnsi="Arial" w:cs="Arial"/>
          <w:b/>
          <w:bCs/>
          <w:sz w:val="20"/>
          <w:szCs w:val="20"/>
        </w:rPr>
        <w:t>500</w:t>
      </w:r>
      <w:r w:rsidR="00BD2472" w:rsidRPr="00337281">
        <w:rPr>
          <w:rFonts w:ascii="Arial" w:hAnsi="Arial" w:cs="Arial"/>
          <w:b/>
          <w:bCs/>
          <w:sz w:val="20"/>
          <w:szCs w:val="20"/>
        </w:rPr>
        <w:t>,-</w:t>
      </w:r>
      <w:r w:rsidR="00B67DF5" w:rsidRPr="00337281">
        <w:rPr>
          <w:rFonts w:ascii="Arial" w:hAnsi="Arial" w:cs="Arial"/>
          <w:b/>
          <w:bCs/>
          <w:sz w:val="20"/>
          <w:szCs w:val="20"/>
        </w:rPr>
        <w:t xml:space="preserve"> Kč bez DPH</w:t>
      </w:r>
      <w:r w:rsidR="00BD2472" w:rsidRPr="00337281">
        <w:rPr>
          <w:rFonts w:ascii="Arial" w:hAnsi="Arial" w:cs="Arial"/>
          <w:sz w:val="20"/>
          <w:szCs w:val="20"/>
        </w:rPr>
        <w:t xml:space="preserve">, tj. </w:t>
      </w:r>
      <w:proofErr w:type="gramStart"/>
      <w:r w:rsidR="00670E35" w:rsidRPr="00337281">
        <w:rPr>
          <w:rFonts w:ascii="Arial" w:hAnsi="Arial" w:cs="Arial"/>
          <w:sz w:val="20"/>
          <w:szCs w:val="20"/>
        </w:rPr>
        <w:t>996.435,-</w:t>
      </w:r>
      <w:proofErr w:type="gramEnd"/>
      <w:r w:rsidR="00BD2472" w:rsidRPr="00337281">
        <w:rPr>
          <w:rFonts w:ascii="Arial" w:hAnsi="Arial" w:cs="Arial"/>
          <w:sz w:val="20"/>
          <w:szCs w:val="20"/>
        </w:rPr>
        <w:t xml:space="preserve"> Kč včetně </w:t>
      </w:r>
      <w:proofErr w:type="gramStart"/>
      <w:r w:rsidR="00BD2472" w:rsidRPr="00337281">
        <w:rPr>
          <w:rFonts w:ascii="Arial" w:hAnsi="Arial" w:cs="Arial"/>
          <w:sz w:val="20"/>
          <w:szCs w:val="20"/>
        </w:rPr>
        <w:t>21%</w:t>
      </w:r>
      <w:proofErr w:type="gramEnd"/>
      <w:r w:rsidR="00BD2472" w:rsidRPr="00337281">
        <w:rPr>
          <w:rFonts w:ascii="Arial" w:hAnsi="Arial" w:cs="Arial"/>
          <w:sz w:val="20"/>
          <w:szCs w:val="20"/>
        </w:rPr>
        <w:t xml:space="preserve"> DPH.</w:t>
      </w: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p w14:paraId="36E0DD76" w14:textId="704B3EAD" w:rsidR="000A1D4A" w:rsidRPr="00337281" w:rsidRDefault="005F285E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>Cena uvedená v tomto článku Smlouvy je uvedena</w:t>
      </w:r>
      <w:r w:rsidR="008119F8" w:rsidRPr="00337281">
        <w:rPr>
          <w:rFonts w:ascii="Arial" w:hAnsi="Arial" w:cs="Arial"/>
          <w:sz w:val="20"/>
          <w:szCs w:val="20"/>
        </w:rPr>
        <w:t xml:space="preserve"> j</w:t>
      </w:r>
      <w:r w:rsidRPr="00337281">
        <w:rPr>
          <w:rFonts w:ascii="Arial" w:hAnsi="Arial" w:cs="Arial"/>
          <w:sz w:val="20"/>
          <w:szCs w:val="20"/>
        </w:rPr>
        <w:t>ako maximální, nejvýše přípustná, nepřekročiteln</w:t>
      </w:r>
      <w:r w:rsidR="00957E51" w:rsidRPr="00337281">
        <w:rPr>
          <w:rFonts w:ascii="Arial" w:hAnsi="Arial" w:cs="Arial"/>
          <w:sz w:val="20"/>
          <w:szCs w:val="20"/>
        </w:rPr>
        <w:t>á</w:t>
      </w:r>
      <w:r w:rsidR="008119F8" w:rsidRPr="00337281">
        <w:rPr>
          <w:rFonts w:ascii="Arial" w:hAnsi="Arial" w:cs="Arial"/>
          <w:sz w:val="20"/>
          <w:szCs w:val="20"/>
        </w:rPr>
        <w:t xml:space="preserve"> a zahrnující veškeré náklady Dodavatele nutné k řádnému a včasnému dodání Díla. Dodavatel nese veškeré náklady nutně nebo účelně vynaložené při plnění závazku ze Smlouvy včet</w:t>
      </w:r>
      <w:r w:rsidR="00BB10A0" w:rsidRPr="00337281">
        <w:rPr>
          <w:rFonts w:ascii="Arial" w:hAnsi="Arial" w:cs="Arial"/>
          <w:sz w:val="20"/>
          <w:szCs w:val="20"/>
        </w:rPr>
        <w:t xml:space="preserve">ně správních poplatků. </w:t>
      </w:r>
    </w:p>
    <w:p w14:paraId="3A9F5861" w14:textId="7EC31737" w:rsidR="008119F8" w:rsidRPr="00337281" w:rsidRDefault="000A1D4A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>Vyžádá-li si Objednatel v rámci procesu implementace provedení dalších služeb nad rámec vymezení Díla dle čl. III. Smlouvy, budou takové služby považovány za ad-hoc objednávané služby dle odst. 5.3. této Smlouvy</w:t>
      </w:r>
      <w:r w:rsidR="00D51228" w:rsidRPr="00337281">
        <w:rPr>
          <w:rFonts w:ascii="Arial" w:hAnsi="Arial" w:cs="Arial"/>
          <w:sz w:val="20"/>
          <w:szCs w:val="20"/>
        </w:rPr>
        <w:t xml:space="preserve"> a budou vyúčtovány nejpozději při akceptaci etapy 4.</w:t>
      </w:r>
    </w:p>
    <w:p w14:paraId="0E0E4D25" w14:textId="3CA0A35F" w:rsidR="008119F8" w:rsidRPr="00337281" w:rsidRDefault="00742B82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bookmarkStart w:id="33" w:name="_Ref424992160"/>
      <w:bookmarkStart w:id="34" w:name="_Toc458582931"/>
      <w:r w:rsidRPr="00337281">
        <w:rPr>
          <w:rFonts w:ascii="Arial" w:hAnsi="Arial" w:cs="Arial"/>
          <w:sz w:val="20"/>
          <w:szCs w:val="20"/>
        </w:rPr>
        <w:t>Vyúčtování C</w:t>
      </w:r>
      <w:r w:rsidR="008119F8" w:rsidRPr="00337281">
        <w:rPr>
          <w:rFonts w:ascii="Arial" w:hAnsi="Arial" w:cs="Arial"/>
          <w:sz w:val="20"/>
          <w:szCs w:val="20"/>
        </w:rPr>
        <w:t>eny prove</w:t>
      </w:r>
      <w:r w:rsidR="00BB10A0" w:rsidRPr="00337281">
        <w:rPr>
          <w:rFonts w:ascii="Arial" w:hAnsi="Arial" w:cs="Arial"/>
          <w:sz w:val="20"/>
          <w:szCs w:val="20"/>
        </w:rPr>
        <w:t>de Dodavatel na základě daňového dokladu vystaveného</w:t>
      </w:r>
      <w:r w:rsidR="008119F8" w:rsidRPr="00337281">
        <w:rPr>
          <w:rFonts w:ascii="Arial" w:hAnsi="Arial" w:cs="Arial"/>
          <w:sz w:val="20"/>
          <w:szCs w:val="20"/>
        </w:rPr>
        <w:t xml:space="preserve"> Dodavatelem (dále jen „</w:t>
      </w:r>
      <w:r w:rsidR="008119F8" w:rsidRPr="00337281">
        <w:rPr>
          <w:rFonts w:ascii="Arial" w:hAnsi="Arial" w:cs="Arial"/>
          <w:b/>
          <w:i/>
          <w:sz w:val="20"/>
          <w:szCs w:val="20"/>
        </w:rPr>
        <w:t>Faktura</w:t>
      </w:r>
      <w:r w:rsidR="008119F8" w:rsidRPr="00337281">
        <w:rPr>
          <w:rFonts w:ascii="Arial" w:hAnsi="Arial" w:cs="Arial"/>
          <w:sz w:val="20"/>
          <w:szCs w:val="20"/>
        </w:rPr>
        <w:t>“)</w:t>
      </w:r>
      <w:bookmarkEnd w:id="33"/>
      <w:bookmarkEnd w:id="34"/>
      <w:r w:rsidR="008119F8" w:rsidRPr="00337281">
        <w:rPr>
          <w:rFonts w:ascii="Arial" w:hAnsi="Arial" w:cs="Arial"/>
          <w:sz w:val="20"/>
          <w:szCs w:val="20"/>
        </w:rPr>
        <w:t xml:space="preserve">. Dodavateli vzniká oprávnění fakturovat </w:t>
      </w:r>
      <w:r w:rsidRPr="00337281">
        <w:rPr>
          <w:rFonts w:ascii="Arial" w:hAnsi="Arial" w:cs="Arial"/>
          <w:sz w:val="20"/>
          <w:szCs w:val="20"/>
        </w:rPr>
        <w:t>C</w:t>
      </w:r>
      <w:r w:rsidR="008119F8" w:rsidRPr="00337281">
        <w:rPr>
          <w:rFonts w:ascii="Arial" w:hAnsi="Arial" w:cs="Arial"/>
          <w:sz w:val="20"/>
          <w:szCs w:val="20"/>
        </w:rPr>
        <w:t>enu v návaznosti na akceptaci Díla.</w:t>
      </w:r>
      <w:bookmarkStart w:id="35" w:name="_Ref414377584"/>
      <w:bookmarkStart w:id="36" w:name="_Ref420588653"/>
      <w:bookmarkStart w:id="37" w:name="_Ref424985914"/>
      <w:bookmarkStart w:id="38" w:name="_Toc458582932"/>
    </w:p>
    <w:p w14:paraId="31A7042B" w14:textId="015F01AE" w:rsidR="00E51983" w:rsidRPr="00337281" w:rsidRDefault="00E51983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bookmarkStart w:id="39" w:name="_Hlk209533338"/>
      <w:r w:rsidRPr="00337281">
        <w:rPr>
          <w:rFonts w:ascii="Arial" w:hAnsi="Arial" w:cs="Arial"/>
          <w:sz w:val="20"/>
          <w:szCs w:val="20"/>
        </w:rPr>
        <w:t>Cena za neinvestiční služby školení bude fakturována odděleně od ceny za investiční část</w:t>
      </w:r>
      <w:r w:rsidR="003469C0" w:rsidRPr="00337281">
        <w:rPr>
          <w:rFonts w:ascii="Arial" w:hAnsi="Arial" w:cs="Arial"/>
          <w:sz w:val="20"/>
          <w:szCs w:val="20"/>
        </w:rPr>
        <w:t>i</w:t>
      </w:r>
      <w:r w:rsidRPr="00337281">
        <w:rPr>
          <w:rFonts w:ascii="Arial" w:hAnsi="Arial" w:cs="Arial"/>
          <w:sz w:val="20"/>
          <w:szCs w:val="20"/>
        </w:rPr>
        <w:t xml:space="preserve"> plnění.  </w:t>
      </w:r>
    </w:p>
    <w:bookmarkEnd w:id="39"/>
    <w:p w14:paraId="798F6149" w14:textId="2F435D7A" w:rsidR="00CD7308" w:rsidRPr="00337281" w:rsidRDefault="00CD7308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>Dodavatel připočte na každé faktuře k ceně za předmět plnění částku DPH v zákonné výši platné de dni zdanitelného plnění.</w:t>
      </w:r>
    </w:p>
    <w:p w14:paraId="5C553B64" w14:textId="79D19D60" w:rsidR="008119F8" w:rsidRPr="00337281" w:rsidRDefault="008119F8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>Splatnost řádně vystavené Faktury, obsahující stanovené náležitost</w:t>
      </w:r>
      <w:r w:rsidR="00CD7308" w:rsidRPr="00337281">
        <w:rPr>
          <w:rFonts w:ascii="Arial" w:hAnsi="Arial" w:cs="Arial"/>
          <w:sz w:val="20"/>
          <w:szCs w:val="20"/>
        </w:rPr>
        <w:t>i</w:t>
      </w:r>
      <w:r w:rsidRPr="00337281">
        <w:rPr>
          <w:rFonts w:ascii="Arial" w:hAnsi="Arial" w:cs="Arial"/>
          <w:sz w:val="20"/>
          <w:szCs w:val="20"/>
        </w:rPr>
        <w:t xml:space="preserve"> musí činit nejméně </w:t>
      </w:r>
      <w:r w:rsidR="00501DE5" w:rsidRPr="00337281">
        <w:rPr>
          <w:rFonts w:ascii="Arial" w:hAnsi="Arial" w:cs="Arial"/>
          <w:sz w:val="20"/>
          <w:szCs w:val="20"/>
        </w:rPr>
        <w:t>14</w:t>
      </w:r>
      <w:r w:rsidRPr="00337281">
        <w:rPr>
          <w:rFonts w:ascii="Arial" w:hAnsi="Arial" w:cs="Arial"/>
          <w:sz w:val="20"/>
          <w:szCs w:val="20"/>
        </w:rPr>
        <w:t xml:space="preserve"> (</w:t>
      </w:r>
      <w:r w:rsidR="00501DE5" w:rsidRPr="00337281">
        <w:rPr>
          <w:rFonts w:ascii="Arial" w:hAnsi="Arial" w:cs="Arial"/>
          <w:sz w:val="20"/>
          <w:szCs w:val="20"/>
        </w:rPr>
        <w:t>čtrnáct</w:t>
      </w:r>
      <w:r w:rsidRPr="00337281">
        <w:rPr>
          <w:rFonts w:ascii="Arial" w:hAnsi="Arial" w:cs="Arial"/>
          <w:sz w:val="20"/>
          <w:szCs w:val="20"/>
        </w:rPr>
        <w:t>) kalendářních dnů ode dne její</w:t>
      </w:r>
      <w:r w:rsidR="00741D29" w:rsidRPr="00337281">
        <w:rPr>
          <w:rFonts w:ascii="Arial" w:hAnsi="Arial" w:cs="Arial"/>
          <w:sz w:val="20"/>
          <w:szCs w:val="20"/>
        </w:rPr>
        <w:t xml:space="preserve">ho doručení Objednateli. </w:t>
      </w:r>
      <w:bookmarkStart w:id="40" w:name="_Toc458582935"/>
      <w:bookmarkEnd w:id="35"/>
      <w:bookmarkEnd w:id="36"/>
      <w:bookmarkEnd w:id="37"/>
      <w:bookmarkEnd w:id="38"/>
      <w:r w:rsidRPr="00337281">
        <w:rPr>
          <w:rFonts w:ascii="Arial" w:hAnsi="Arial" w:cs="Arial"/>
          <w:sz w:val="20"/>
          <w:szCs w:val="20"/>
        </w:rPr>
        <w:t>Cena</w:t>
      </w:r>
      <w:r w:rsidR="009605EF" w:rsidRPr="00337281">
        <w:rPr>
          <w:rFonts w:ascii="Arial" w:hAnsi="Arial" w:cs="Arial"/>
          <w:sz w:val="20"/>
          <w:szCs w:val="20"/>
        </w:rPr>
        <w:t xml:space="preserve"> uvedená na F</w:t>
      </w:r>
      <w:r w:rsidRPr="00337281">
        <w:rPr>
          <w:rFonts w:ascii="Arial" w:hAnsi="Arial" w:cs="Arial"/>
          <w:sz w:val="20"/>
          <w:szCs w:val="20"/>
        </w:rPr>
        <w:t xml:space="preserve">aktuře se považuje za uhrazenou </w:t>
      </w:r>
      <w:r w:rsidR="00742B82" w:rsidRPr="00337281">
        <w:rPr>
          <w:rFonts w:ascii="Arial" w:hAnsi="Arial" w:cs="Arial"/>
          <w:sz w:val="20"/>
          <w:szCs w:val="20"/>
        </w:rPr>
        <w:t>okamžikem odepsání fakturované C</w:t>
      </w:r>
      <w:r w:rsidRPr="00337281">
        <w:rPr>
          <w:rFonts w:ascii="Arial" w:hAnsi="Arial" w:cs="Arial"/>
          <w:sz w:val="20"/>
          <w:szCs w:val="20"/>
        </w:rPr>
        <w:t xml:space="preserve">eny z bankovního účtu Objednatele ve prospěch účtu Dodavatele. </w:t>
      </w:r>
      <w:bookmarkEnd w:id="40"/>
    </w:p>
    <w:p w14:paraId="4CD459FF" w14:textId="678D995F" w:rsidR="008119F8" w:rsidRPr="00337281" w:rsidRDefault="008119F8" w:rsidP="008119F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bookmarkStart w:id="41" w:name="_Toc458582936"/>
      <w:r w:rsidRPr="00337281">
        <w:rPr>
          <w:rFonts w:ascii="Arial" w:hAnsi="Arial" w:cs="Arial"/>
          <w:sz w:val="20"/>
          <w:szCs w:val="20"/>
        </w:rPr>
        <w:t>Objedn</w:t>
      </w:r>
      <w:r w:rsidR="00742B82" w:rsidRPr="00337281">
        <w:rPr>
          <w:rFonts w:ascii="Arial" w:hAnsi="Arial" w:cs="Arial"/>
          <w:sz w:val="20"/>
          <w:szCs w:val="20"/>
        </w:rPr>
        <w:t>atel neposkytuje Dodavateli na p</w:t>
      </w:r>
      <w:r w:rsidRPr="00337281">
        <w:rPr>
          <w:rFonts w:ascii="Arial" w:hAnsi="Arial" w:cs="Arial"/>
          <w:sz w:val="20"/>
          <w:szCs w:val="20"/>
        </w:rPr>
        <w:t xml:space="preserve">lnění </w:t>
      </w:r>
      <w:r w:rsidR="00742B82" w:rsidRPr="00337281">
        <w:rPr>
          <w:rFonts w:ascii="Arial" w:hAnsi="Arial" w:cs="Arial"/>
          <w:sz w:val="20"/>
          <w:szCs w:val="20"/>
        </w:rPr>
        <w:t xml:space="preserve">Smlouvy </w:t>
      </w:r>
      <w:r w:rsidRPr="00337281">
        <w:rPr>
          <w:rFonts w:ascii="Arial" w:hAnsi="Arial" w:cs="Arial"/>
          <w:sz w:val="20"/>
          <w:szCs w:val="20"/>
        </w:rPr>
        <w:t>jakékoliv zálohy.</w:t>
      </w:r>
      <w:bookmarkEnd w:id="41"/>
    </w:p>
    <w:p w14:paraId="3E41B89D" w14:textId="77777777" w:rsidR="00501DE5" w:rsidRPr="00337281" w:rsidRDefault="00501DE5" w:rsidP="00501DE5">
      <w:pPr>
        <w:pStyle w:val="RLTextlnkuslovan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4F7CF721" w14:textId="5E275674" w:rsidR="00E9086B" w:rsidRPr="00337281" w:rsidRDefault="00E9086B" w:rsidP="00E9086B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bookmarkStart w:id="42" w:name="_Toc484522735"/>
      <w:r w:rsidRPr="00337281">
        <w:rPr>
          <w:rFonts w:ascii="Arial" w:hAnsi="Arial" w:cs="Arial"/>
          <w:b/>
          <w:sz w:val="20"/>
        </w:rPr>
        <w:t>SERVIS A ROZVOJ</w:t>
      </w:r>
    </w:p>
    <w:p w14:paraId="7CA35EA6" w14:textId="14920A6D" w:rsidR="0042574B" w:rsidRPr="00337281" w:rsidRDefault="00E9086B" w:rsidP="00E9086B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 xml:space="preserve">Dodavatel se zavazuje </w:t>
      </w:r>
      <w:r w:rsidRPr="00337281">
        <w:rPr>
          <w:rFonts w:ascii="Arial" w:hAnsi="Arial" w:cs="Arial"/>
          <w:color w:val="000000"/>
          <w:sz w:val="20"/>
          <w:szCs w:val="20"/>
        </w:rPr>
        <w:t xml:space="preserve">poskytovat Objednateli služby provozní podpory a údržby </w:t>
      </w:r>
      <w:r w:rsidR="00D07AD3" w:rsidRPr="00337281">
        <w:rPr>
          <w:rFonts w:ascii="Arial" w:hAnsi="Arial" w:cs="Arial"/>
          <w:color w:val="000000"/>
          <w:sz w:val="20"/>
          <w:szCs w:val="20"/>
        </w:rPr>
        <w:t>ekonomického software</w:t>
      </w:r>
      <w:r w:rsidR="00D51228" w:rsidRPr="0033728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AD3" w:rsidRPr="00337281">
        <w:rPr>
          <w:rFonts w:ascii="Arial" w:hAnsi="Arial" w:cs="Arial"/>
          <w:color w:val="000000"/>
          <w:sz w:val="20"/>
          <w:szCs w:val="20"/>
        </w:rPr>
        <w:t>iFIS</w:t>
      </w:r>
      <w:proofErr w:type="spellEnd"/>
      <w:r w:rsidRPr="00337281">
        <w:rPr>
          <w:rFonts w:ascii="Arial" w:hAnsi="Arial" w:cs="Arial"/>
          <w:color w:val="000000"/>
          <w:sz w:val="20"/>
          <w:szCs w:val="20"/>
        </w:rPr>
        <w:t xml:space="preserve"> na pravidelné bázi </w:t>
      </w:r>
      <w:r w:rsidR="0042574B" w:rsidRPr="00337281">
        <w:rPr>
          <w:rFonts w:ascii="Arial" w:hAnsi="Arial" w:cs="Arial"/>
          <w:color w:val="000000"/>
          <w:sz w:val="20"/>
          <w:szCs w:val="20"/>
        </w:rPr>
        <w:t xml:space="preserve">a po dobu </w:t>
      </w:r>
      <w:r w:rsidR="00291B66" w:rsidRPr="00337281">
        <w:rPr>
          <w:rFonts w:ascii="Arial" w:hAnsi="Arial" w:cs="Arial"/>
          <w:color w:val="000000"/>
          <w:sz w:val="20"/>
          <w:szCs w:val="20"/>
        </w:rPr>
        <w:t>trvání této smlouvy</w:t>
      </w:r>
      <w:r w:rsidR="0042574B" w:rsidRPr="003372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337281">
        <w:rPr>
          <w:rFonts w:ascii="Arial" w:hAnsi="Arial" w:cs="Arial"/>
          <w:color w:val="000000"/>
          <w:sz w:val="20"/>
          <w:szCs w:val="20"/>
        </w:rPr>
        <w:t>tak, aby byla zajištěna každodenní p</w:t>
      </w:r>
      <w:r w:rsidR="00741D29" w:rsidRPr="00337281">
        <w:rPr>
          <w:rFonts w:ascii="Arial" w:hAnsi="Arial" w:cs="Arial"/>
          <w:color w:val="000000"/>
          <w:sz w:val="20"/>
          <w:szCs w:val="20"/>
        </w:rPr>
        <w:t>lná funkčnost</w:t>
      </w:r>
      <w:r w:rsidR="00D07AD3" w:rsidRPr="0033728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D07AD3" w:rsidRPr="00337281">
        <w:rPr>
          <w:rFonts w:ascii="Arial" w:hAnsi="Arial" w:cs="Arial"/>
          <w:color w:val="000000"/>
          <w:sz w:val="20"/>
          <w:szCs w:val="20"/>
        </w:rPr>
        <w:t>iFIS</w:t>
      </w:r>
      <w:proofErr w:type="spellEnd"/>
      <w:r w:rsidR="00D519F2" w:rsidRPr="00337281">
        <w:rPr>
          <w:rFonts w:ascii="Arial" w:hAnsi="Arial" w:cs="Arial"/>
          <w:color w:val="000000"/>
          <w:sz w:val="20"/>
          <w:szCs w:val="20"/>
        </w:rPr>
        <w:t xml:space="preserve"> ode dne zahájení </w:t>
      </w:r>
      <w:r w:rsidR="00D07AD3" w:rsidRPr="00337281">
        <w:rPr>
          <w:rFonts w:ascii="Arial" w:hAnsi="Arial" w:cs="Arial"/>
          <w:color w:val="000000"/>
          <w:sz w:val="20"/>
          <w:szCs w:val="20"/>
        </w:rPr>
        <w:t xml:space="preserve">ostrého </w:t>
      </w:r>
      <w:r w:rsidR="00D519F2" w:rsidRPr="00337281">
        <w:rPr>
          <w:rFonts w:ascii="Arial" w:hAnsi="Arial" w:cs="Arial"/>
          <w:color w:val="000000"/>
          <w:sz w:val="20"/>
          <w:szCs w:val="20"/>
        </w:rPr>
        <w:t>provozu</w:t>
      </w:r>
      <w:r w:rsidR="00741D29" w:rsidRPr="00337281">
        <w:rPr>
          <w:rFonts w:ascii="Arial" w:hAnsi="Arial" w:cs="Arial"/>
          <w:color w:val="000000"/>
          <w:sz w:val="20"/>
          <w:szCs w:val="20"/>
        </w:rPr>
        <w:t>.</w:t>
      </w:r>
      <w:r w:rsidR="0042574B" w:rsidRPr="00337281">
        <w:rPr>
          <w:rFonts w:ascii="Arial" w:hAnsi="Arial" w:cs="Arial"/>
          <w:color w:val="000000"/>
          <w:sz w:val="20"/>
          <w:szCs w:val="20"/>
        </w:rPr>
        <w:t xml:space="preserve"> Služby provozní podpory a údržby jsou členěny na </w:t>
      </w:r>
    </w:p>
    <w:p w14:paraId="0F3E0D45" w14:textId="58A895A2" w:rsidR="0042574B" w:rsidRPr="00337281" w:rsidRDefault="0042574B" w:rsidP="00FC2899">
      <w:pPr>
        <w:pStyle w:val="RLTextlnkuslovan"/>
        <w:numPr>
          <w:ilvl w:val="1"/>
          <w:numId w:val="13"/>
        </w:numPr>
        <w:ind w:left="1418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color w:val="000000"/>
          <w:sz w:val="20"/>
          <w:szCs w:val="20"/>
        </w:rPr>
        <w:t xml:space="preserve">Paušální </w:t>
      </w:r>
      <w:r w:rsidR="00D93FBD" w:rsidRPr="00337281">
        <w:rPr>
          <w:rFonts w:ascii="Arial" w:hAnsi="Arial" w:cs="Arial"/>
          <w:color w:val="000000"/>
          <w:sz w:val="20"/>
          <w:szCs w:val="20"/>
        </w:rPr>
        <w:t>služby provozní podpory</w:t>
      </w:r>
      <w:r w:rsidR="00D51228" w:rsidRPr="00337281">
        <w:rPr>
          <w:rFonts w:ascii="Arial" w:hAnsi="Arial" w:cs="Arial"/>
          <w:color w:val="000000"/>
          <w:sz w:val="20"/>
          <w:szCs w:val="20"/>
        </w:rPr>
        <w:t xml:space="preserve"> (odst. 5.2.),</w:t>
      </w:r>
    </w:p>
    <w:p w14:paraId="22624050" w14:textId="4EAE1E1F" w:rsidR="00180332" w:rsidRPr="00337281" w:rsidRDefault="0042574B" w:rsidP="00FC2899">
      <w:pPr>
        <w:pStyle w:val="RLTextlnkuslovan"/>
        <w:numPr>
          <w:ilvl w:val="1"/>
          <w:numId w:val="13"/>
        </w:numPr>
        <w:ind w:left="1418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color w:val="000000"/>
          <w:sz w:val="20"/>
          <w:szCs w:val="20"/>
        </w:rPr>
        <w:t>Ad</w:t>
      </w:r>
      <w:r w:rsidR="003214D9" w:rsidRPr="00337281">
        <w:rPr>
          <w:rFonts w:ascii="Arial" w:hAnsi="Arial" w:cs="Arial"/>
          <w:color w:val="000000"/>
          <w:sz w:val="20"/>
          <w:szCs w:val="20"/>
        </w:rPr>
        <w:t>-</w:t>
      </w:r>
      <w:r w:rsidRPr="00337281">
        <w:rPr>
          <w:rFonts w:ascii="Arial" w:hAnsi="Arial" w:cs="Arial"/>
          <w:color w:val="000000"/>
          <w:sz w:val="20"/>
          <w:szCs w:val="20"/>
        </w:rPr>
        <w:t xml:space="preserve">hoc objednávané </w:t>
      </w:r>
      <w:r w:rsidR="008B465C" w:rsidRPr="00337281">
        <w:rPr>
          <w:rFonts w:ascii="Arial" w:hAnsi="Arial" w:cs="Arial"/>
          <w:color w:val="000000"/>
          <w:sz w:val="20"/>
          <w:szCs w:val="20"/>
        </w:rPr>
        <w:t xml:space="preserve">servisní </w:t>
      </w:r>
      <w:r w:rsidRPr="00337281">
        <w:rPr>
          <w:rFonts w:ascii="Arial" w:hAnsi="Arial" w:cs="Arial"/>
          <w:color w:val="000000"/>
          <w:sz w:val="20"/>
          <w:szCs w:val="20"/>
        </w:rPr>
        <w:t xml:space="preserve">služby </w:t>
      </w:r>
      <w:r w:rsidR="00D51228" w:rsidRPr="00337281">
        <w:rPr>
          <w:rFonts w:ascii="Arial" w:hAnsi="Arial" w:cs="Arial"/>
          <w:color w:val="000000"/>
          <w:sz w:val="20"/>
          <w:szCs w:val="20"/>
        </w:rPr>
        <w:t xml:space="preserve">(odst. 5.3.) </w:t>
      </w:r>
      <w:r w:rsidRPr="00337281">
        <w:rPr>
          <w:rFonts w:ascii="Arial" w:hAnsi="Arial" w:cs="Arial"/>
          <w:color w:val="000000"/>
          <w:sz w:val="20"/>
          <w:szCs w:val="20"/>
        </w:rPr>
        <w:t xml:space="preserve">a </w:t>
      </w:r>
    </w:p>
    <w:p w14:paraId="4D0328F9" w14:textId="28A322FC" w:rsidR="0042574B" w:rsidRPr="00337281" w:rsidRDefault="00180332" w:rsidP="00FC2899">
      <w:pPr>
        <w:pStyle w:val="RLTextlnkuslovan"/>
        <w:numPr>
          <w:ilvl w:val="1"/>
          <w:numId w:val="13"/>
        </w:numPr>
        <w:ind w:left="1418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color w:val="000000"/>
          <w:sz w:val="20"/>
          <w:szCs w:val="20"/>
        </w:rPr>
        <w:t>S</w:t>
      </w:r>
      <w:r w:rsidR="0042574B" w:rsidRPr="00337281">
        <w:rPr>
          <w:rFonts w:ascii="Arial" w:hAnsi="Arial" w:cs="Arial"/>
          <w:color w:val="000000"/>
          <w:sz w:val="20"/>
          <w:szCs w:val="20"/>
        </w:rPr>
        <w:t>lužby rozvoje</w:t>
      </w:r>
      <w:r w:rsidR="00D51228" w:rsidRPr="00337281">
        <w:rPr>
          <w:rFonts w:ascii="Arial" w:hAnsi="Arial" w:cs="Arial"/>
          <w:color w:val="000000"/>
          <w:sz w:val="20"/>
          <w:szCs w:val="20"/>
        </w:rPr>
        <w:t xml:space="preserve"> (odst. 5.4.)</w:t>
      </w:r>
      <w:r w:rsidR="0042574B" w:rsidRPr="00337281">
        <w:rPr>
          <w:rFonts w:ascii="Arial" w:hAnsi="Arial" w:cs="Arial"/>
          <w:color w:val="000000"/>
          <w:sz w:val="20"/>
          <w:szCs w:val="20"/>
        </w:rPr>
        <w:t>.</w:t>
      </w:r>
    </w:p>
    <w:p w14:paraId="0CBBD0B4" w14:textId="291F585D" w:rsidR="00180332" w:rsidRPr="00337281" w:rsidRDefault="00180332" w:rsidP="00E9086B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337281">
        <w:rPr>
          <w:rFonts w:ascii="Arial" w:hAnsi="Arial" w:cs="Arial"/>
          <w:b/>
          <w:bCs/>
          <w:sz w:val="20"/>
          <w:szCs w:val="20"/>
        </w:rPr>
        <w:t>Paušální služby provozní podpory</w:t>
      </w:r>
    </w:p>
    <w:p w14:paraId="6F257962" w14:textId="2AC789E3" w:rsidR="00180332" w:rsidRPr="00337281" w:rsidRDefault="0042574B" w:rsidP="004B3C39">
      <w:pPr>
        <w:pStyle w:val="RLTextlnkuslovan"/>
        <w:numPr>
          <w:ilvl w:val="2"/>
          <w:numId w:val="2"/>
        </w:numPr>
        <w:spacing w:line="276" w:lineRule="auto"/>
        <w:ind w:left="1276"/>
        <w:rPr>
          <w:rFonts w:ascii="Arial" w:hAnsi="Arial" w:cs="Arial"/>
        </w:rPr>
      </w:pPr>
      <w:r w:rsidRPr="00337281">
        <w:rPr>
          <w:rFonts w:ascii="Arial" w:hAnsi="Arial" w:cs="Arial"/>
          <w:sz w:val="20"/>
          <w:szCs w:val="20"/>
        </w:rPr>
        <w:t xml:space="preserve">Paušální </w:t>
      </w:r>
      <w:r w:rsidR="00D93FBD" w:rsidRPr="00337281">
        <w:rPr>
          <w:rFonts w:ascii="Arial" w:hAnsi="Arial" w:cs="Arial"/>
          <w:sz w:val="20"/>
          <w:szCs w:val="20"/>
        </w:rPr>
        <w:t>služby</w:t>
      </w:r>
      <w:r w:rsidRPr="00337281">
        <w:rPr>
          <w:rFonts w:ascii="Arial" w:hAnsi="Arial" w:cs="Arial"/>
          <w:sz w:val="20"/>
          <w:szCs w:val="20"/>
        </w:rPr>
        <w:t xml:space="preserve"> </w:t>
      </w:r>
      <w:r w:rsidR="00D93FBD" w:rsidRPr="00337281">
        <w:rPr>
          <w:rFonts w:ascii="Arial" w:hAnsi="Arial" w:cs="Arial"/>
          <w:sz w:val="20"/>
          <w:szCs w:val="20"/>
        </w:rPr>
        <w:t>provozní podpory</w:t>
      </w:r>
      <w:r w:rsidRPr="00337281">
        <w:rPr>
          <w:rFonts w:ascii="Arial" w:hAnsi="Arial" w:cs="Arial"/>
          <w:sz w:val="20"/>
          <w:szCs w:val="20"/>
        </w:rPr>
        <w:t xml:space="preserve"> poskytované Dodavatelem </w:t>
      </w:r>
      <w:r w:rsidR="00985396" w:rsidRPr="00337281">
        <w:rPr>
          <w:rFonts w:ascii="Arial" w:hAnsi="Arial" w:cs="Arial"/>
          <w:sz w:val="20"/>
          <w:szCs w:val="20"/>
        </w:rPr>
        <w:t xml:space="preserve">se řídí ustanoveními čl. </w:t>
      </w:r>
      <w:r w:rsidR="00BF75A5" w:rsidRPr="00337281">
        <w:rPr>
          <w:rFonts w:ascii="Arial" w:hAnsi="Arial" w:cs="Arial"/>
          <w:sz w:val="20"/>
          <w:szCs w:val="20"/>
        </w:rPr>
        <w:t>7</w:t>
      </w:r>
      <w:r w:rsidR="00985396" w:rsidRPr="00337281">
        <w:rPr>
          <w:rFonts w:ascii="Arial" w:hAnsi="Arial" w:cs="Arial"/>
          <w:sz w:val="20"/>
          <w:szCs w:val="20"/>
        </w:rPr>
        <w:t>.3.</w:t>
      </w:r>
      <w:r w:rsidR="00B7759F" w:rsidRPr="00337281">
        <w:rPr>
          <w:rFonts w:ascii="Arial" w:hAnsi="Arial" w:cs="Arial"/>
          <w:sz w:val="20"/>
          <w:szCs w:val="20"/>
        </w:rPr>
        <w:t xml:space="preserve"> (Příjem hlášení)</w:t>
      </w:r>
      <w:r w:rsidR="00985396" w:rsidRPr="00337281">
        <w:rPr>
          <w:rFonts w:ascii="Arial" w:hAnsi="Arial" w:cs="Arial"/>
          <w:sz w:val="20"/>
          <w:szCs w:val="20"/>
        </w:rPr>
        <w:t xml:space="preserve"> a </w:t>
      </w:r>
      <w:r w:rsidR="00B7759F" w:rsidRPr="00337281">
        <w:rPr>
          <w:rFonts w:ascii="Arial" w:hAnsi="Arial" w:cs="Arial"/>
          <w:sz w:val="20"/>
          <w:szCs w:val="20"/>
        </w:rPr>
        <w:t xml:space="preserve">čl. </w:t>
      </w:r>
      <w:r w:rsidR="00BF75A5" w:rsidRPr="00337281">
        <w:rPr>
          <w:rFonts w:ascii="Arial" w:hAnsi="Arial" w:cs="Arial"/>
          <w:sz w:val="20"/>
          <w:szCs w:val="20"/>
        </w:rPr>
        <w:t>7</w:t>
      </w:r>
      <w:r w:rsidR="00985396" w:rsidRPr="00337281">
        <w:rPr>
          <w:rFonts w:ascii="Arial" w:hAnsi="Arial" w:cs="Arial"/>
          <w:sz w:val="20"/>
          <w:szCs w:val="20"/>
        </w:rPr>
        <w:t>.</w:t>
      </w:r>
      <w:r w:rsidR="00BF75A5" w:rsidRPr="00337281">
        <w:rPr>
          <w:rFonts w:ascii="Arial" w:hAnsi="Arial" w:cs="Arial"/>
          <w:sz w:val="20"/>
          <w:szCs w:val="20"/>
        </w:rPr>
        <w:t>4</w:t>
      </w:r>
      <w:r w:rsidR="00985396" w:rsidRPr="00337281">
        <w:rPr>
          <w:rFonts w:ascii="Arial" w:hAnsi="Arial" w:cs="Arial"/>
          <w:sz w:val="20"/>
          <w:szCs w:val="20"/>
        </w:rPr>
        <w:t>.</w:t>
      </w:r>
      <w:r w:rsidR="00B7759F" w:rsidRPr="00337281">
        <w:rPr>
          <w:rFonts w:ascii="Arial" w:hAnsi="Arial" w:cs="Arial"/>
          <w:sz w:val="20"/>
          <w:szCs w:val="20"/>
        </w:rPr>
        <w:t xml:space="preserve"> (Reakční doby)</w:t>
      </w:r>
      <w:r w:rsidR="00985396" w:rsidRPr="00337281">
        <w:rPr>
          <w:rFonts w:ascii="Arial" w:hAnsi="Arial" w:cs="Arial"/>
          <w:sz w:val="20"/>
          <w:szCs w:val="20"/>
        </w:rPr>
        <w:t xml:space="preserve"> této </w:t>
      </w:r>
      <w:r w:rsidR="003370D2" w:rsidRPr="00337281">
        <w:rPr>
          <w:rFonts w:ascii="Arial" w:hAnsi="Arial" w:cs="Arial"/>
          <w:sz w:val="20"/>
          <w:szCs w:val="20"/>
        </w:rPr>
        <w:t>S</w:t>
      </w:r>
      <w:r w:rsidR="00985396" w:rsidRPr="00337281">
        <w:rPr>
          <w:rFonts w:ascii="Arial" w:hAnsi="Arial" w:cs="Arial"/>
          <w:sz w:val="20"/>
          <w:szCs w:val="20"/>
        </w:rPr>
        <w:t xml:space="preserve">mlouvy a </w:t>
      </w:r>
      <w:r w:rsidRPr="00337281">
        <w:rPr>
          <w:rFonts w:ascii="Arial" w:hAnsi="Arial" w:cs="Arial"/>
          <w:sz w:val="20"/>
          <w:szCs w:val="20"/>
        </w:rPr>
        <w:t>zahrnují</w:t>
      </w:r>
      <w:r w:rsidR="008B465C" w:rsidRPr="00337281">
        <w:rPr>
          <w:rFonts w:ascii="Arial" w:hAnsi="Arial" w:cs="Arial"/>
          <w:sz w:val="20"/>
          <w:szCs w:val="20"/>
        </w:rPr>
        <w:t>:</w:t>
      </w:r>
      <w:r w:rsidR="00180332" w:rsidRPr="00337281">
        <w:rPr>
          <w:rFonts w:ascii="Arial" w:hAnsi="Arial" w:cs="Arial"/>
          <w:sz w:val="20"/>
          <w:szCs w:val="20"/>
        </w:rPr>
        <w:t xml:space="preserve"> </w:t>
      </w:r>
    </w:p>
    <w:p w14:paraId="635F865D" w14:textId="0A512462" w:rsidR="008B465C" w:rsidRPr="00337281" w:rsidRDefault="00B7759F" w:rsidP="00FC2899">
      <w:pPr>
        <w:pStyle w:val="Odstavecseseznamem"/>
        <w:numPr>
          <w:ilvl w:val="0"/>
          <w:numId w:val="1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Z</w:t>
      </w:r>
      <w:r w:rsidR="00180332" w:rsidRPr="00337281">
        <w:rPr>
          <w:rFonts w:ascii="Arial" w:hAnsi="Arial" w:cs="Arial"/>
        </w:rPr>
        <w:t xml:space="preserve">výšený dohled Dodavatele nad zahájením provozu </w:t>
      </w:r>
      <w:proofErr w:type="spellStart"/>
      <w:r w:rsidR="00180332" w:rsidRPr="00337281">
        <w:rPr>
          <w:rFonts w:ascii="Arial" w:hAnsi="Arial" w:cs="Arial"/>
        </w:rPr>
        <w:t>iFIS</w:t>
      </w:r>
      <w:proofErr w:type="spellEnd"/>
      <w:r w:rsidR="00180332" w:rsidRPr="00337281">
        <w:rPr>
          <w:rFonts w:ascii="Arial" w:hAnsi="Arial" w:cs="Arial"/>
        </w:rPr>
        <w:t xml:space="preserve"> u Objednatele v rozsahu do 3 měsíců od zahájení ostrého provozu a při první roční uzávěrce</w:t>
      </w:r>
      <w:r w:rsidRPr="00337281">
        <w:rPr>
          <w:rFonts w:ascii="Arial" w:hAnsi="Arial" w:cs="Arial"/>
        </w:rPr>
        <w:t>;</w:t>
      </w:r>
    </w:p>
    <w:p w14:paraId="44C4ED24" w14:textId="404A8A83" w:rsidR="008B465C" w:rsidRPr="00337281" w:rsidRDefault="00B7759F" w:rsidP="00FC2899">
      <w:pPr>
        <w:pStyle w:val="Odstavecseseznamem"/>
        <w:numPr>
          <w:ilvl w:val="0"/>
          <w:numId w:val="1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lastRenderedPageBreak/>
        <w:t>S</w:t>
      </w:r>
      <w:r w:rsidR="008B465C" w:rsidRPr="00337281">
        <w:rPr>
          <w:rFonts w:ascii="Arial" w:hAnsi="Arial" w:cs="Arial"/>
        </w:rPr>
        <w:t>práv</w:t>
      </w:r>
      <w:r w:rsidRPr="00337281">
        <w:rPr>
          <w:rFonts w:ascii="Arial" w:hAnsi="Arial" w:cs="Arial"/>
        </w:rPr>
        <w:t>u</w:t>
      </w:r>
      <w:r w:rsidR="008B465C" w:rsidRPr="00337281">
        <w:rPr>
          <w:rFonts w:ascii="Arial" w:hAnsi="Arial" w:cs="Arial"/>
        </w:rPr>
        <w:t xml:space="preserve"> a údržb</w:t>
      </w:r>
      <w:r w:rsidRPr="00337281">
        <w:rPr>
          <w:rFonts w:ascii="Arial" w:hAnsi="Arial" w:cs="Arial"/>
        </w:rPr>
        <w:t>u</w:t>
      </w:r>
      <w:r w:rsidR="008B465C" w:rsidRPr="00337281">
        <w:rPr>
          <w:rFonts w:ascii="Arial" w:hAnsi="Arial" w:cs="Arial"/>
        </w:rPr>
        <w:t xml:space="preserve"> systémových číselníků </w:t>
      </w:r>
      <w:proofErr w:type="spellStart"/>
      <w:r w:rsidR="008B465C" w:rsidRPr="00337281">
        <w:rPr>
          <w:rFonts w:ascii="Arial" w:hAnsi="Arial" w:cs="Arial"/>
        </w:rPr>
        <w:t>iFIS</w:t>
      </w:r>
      <w:proofErr w:type="spellEnd"/>
      <w:r w:rsidRPr="00337281">
        <w:rPr>
          <w:rFonts w:ascii="Arial" w:hAnsi="Arial" w:cs="Arial"/>
        </w:rPr>
        <w:t>;</w:t>
      </w:r>
    </w:p>
    <w:p w14:paraId="2619F60E" w14:textId="35B8BF4F" w:rsidR="008B465C" w:rsidRPr="00337281" w:rsidRDefault="00B7759F" w:rsidP="00FC2899">
      <w:pPr>
        <w:pStyle w:val="Odstavecseseznamem"/>
        <w:numPr>
          <w:ilvl w:val="0"/>
          <w:numId w:val="1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P</w:t>
      </w:r>
      <w:r w:rsidR="008B465C" w:rsidRPr="00337281">
        <w:rPr>
          <w:rFonts w:ascii="Arial" w:hAnsi="Arial" w:cs="Arial"/>
        </w:rPr>
        <w:t xml:space="preserve">oskytování užívacích práv ke všem budoucím verzím a vydáním </w:t>
      </w:r>
      <w:proofErr w:type="spellStart"/>
      <w:r w:rsidR="008B465C" w:rsidRPr="00337281">
        <w:rPr>
          <w:rFonts w:ascii="Arial" w:hAnsi="Arial" w:cs="Arial"/>
        </w:rPr>
        <w:t>iFIS</w:t>
      </w:r>
      <w:proofErr w:type="spellEnd"/>
      <w:r w:rsidR="008B465C" w:rsidRPr="00337281">
        <w:rPr>
          <w:rFonts w:ascii="Arial" w:hAnsi="Arial" w:cs="Arial"/>
        </w:rPr>
        <w:t xml:space="preserve"> realizovaných na základě Dodavatelem akceptovaných požadavků uživatelů </w:t>
      </w:r>
      <w:proofErr w:type="spellStart"/>
      <w:r w:rsidR="008B465C" w:rsidRPr="00337281">
        <w:rPr>
          <w:rFonts w:ascii="Arial" w:hAnsi="Arial" w:cs="Arial"/>
        </w:rPr>
        <w:t>iFIS</w:t>
      </w:r>
      <w:proofErr w:type="spellEnd"/>
      <w:r w:rsidR="008B465C" w:rsidRPr="00337281">
        <w:rPr>
          <w:rFonts w:ascii="Arial" w:hAnsi="Arial" w:cs="Arial"/>
        </w:rPr>
        <w:t xml:space="preserve"> </w:t>
      </w:r>
      <w:r w:rsidR="00957E51" w:rsidRPr="00337281">
        <w:rPr>
          <w:rFonts w:ascii="Arial" w:hAnsi="Arial" w:cs="Arial"/>
        </w:rPr>
        <w:t xml:space="preserve">na Univerzitě Karlově, ostatních </w:t>
      </w:r>
      <w:r w:rsidR="008B465C" w:rsidRPr="00337281">
        <w:rPr>
          <w:rFonts w:ascii="Arial" w:hAnsi="Arial" w:cs="Arial"/>
        </w:rPr>
        <w:t>veřejných vysokých škol a Akademie věd ČR a na základě změn vynucených změnami právních norem ČR zejména v oblasti účetnictví a DPH</w:t>
      </w:r>
      <w:r w:rsidRPr="00337281">
        <w:rPr>
          <w:rFonts w:ascii="Arial" w:hAnsi="Arial" w:cs="Arial"/>
        </w:rPr>
        <w:t>;</w:t>
      </w:r>
      <w:r w:rsidR="008B465C" w:rsidRPr="00337281">
        <w:rPr>
          <w:rFonts w:ascii="Arial" w:hAnsi="Arial" w:cs="Arial"/>
        </w:rPr>
        <w:t xml:space="preserve">  </w:t>
      </w:r>
    </w:p>
    <w:p w14:paraId="1788A78A" w14:textId="65DF3569" w:rsidR="00957E51" w:rsidRPr="00337281" w:rsidRDefault="00957E51" w:rsidP="00FC2899">
      <w:pPr>
        <w:pStyle w:val="Odstavecseseznamem"/>
        <w:numPr>
          <w:ilvl w:val="0"/>
          <w:numId w:val="1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Zpřístupnění provozní a uživatelské dokumentace k novým verzím </w:t>
      </w:r>
      <w:proofErr w:type="spellStart"/>
      <w:r w:rsidRPr="00337281">
        <w:rPr>
          <w:rFonts w:ascii="Arial" w:hAnsi="Arial" w:cs="Arial"/>
        </w:rPr>
        <w:t>iFIS</w:t>
      </w:r>
      <w:proofErr w:type="spellEnd"/>
      <w:r w:rsidRPr="00337281">
        <w:rPr>
          <w:rFonts w:ascii="Arial" w:hAnsi="Arial" w:cs="Arial"/>
        </w:rPr>
        <w:t xml:space="preserve"> v elektronické podobě;</w:t>
      </w:r>
    </w:p>
    <w:p w14:paraId="4D014C6E" w14:textId="57E0F1F8" w:rsidR="008B465C" w:rsidRPr="00337281" w:rsidRDefault="00B7759F" w:rsidP="00FC2899">
      <w:pPr>
        <w:pStyle w:val="Odstavecseseznamem"/>
        <w:numPr>
          <w:ilvl w:val="0"/>
          <w:numId w:val="1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P</w:t>
      </w:r>
      <w:r w:rsidR="008B465C" w:rsidRPr="00337281">
        <w:rPr>
          <w:rFonts w:ascii="Arial" w:hAnsi="Arial" w:cs="Arial"/>
        </w:rPr>
        <w:t xml:space="preserve">rávo Objednatele předkládat náměty na změny, rozšíření </w:t>
      </w:r>
      <w:r w:rsidRPr="00337281">
        <w:rPr>
          <w:rFonts w:ascii="Arial" w:hAnsi="Arial" w:cs="Arial"/>
        </w:rPr>
        <w:t xml:space="preserve">a </w:t>
      </w:r>
      <w:r w:rsidR="008B465C" w:rsidRPr="00337281">
        <w:rPr>
          <w:rFonts w:ascii="Arial" w:hAnsi="Arial" w:cs="Arial"/>
        </w:rPr>
        <w:t xml:space="preserve">rozvoj aplikací </w:t>
      </w:r>
      <w:proofErr w:type="spellStart"/>
      <w:r w:rsidR="008B465C" w:rsidRPr="00337281">
        <w:rPr>
          <w:rFonts w:ascii="Arial" w:hAnsi="Arial" w:cs="Arial"/>
        </w:rPr>
        <w:t>iFIS</w:t>
      </w:r>
      <w:proofErr w:type="spellEnd"/>
      <w:r w:rsidRPr="00337281">
        <w:rPr>
          <w:rFonts w:ascii="Arial" w:hAnsi="Arial" w:cs="Arial"/>
        </w:rPr>
        <w:t>;</w:t>
      </w:r>
    </w:p>
    <w:p w14:paraId="45DDED87" w14:textId="6348850F" w:rsidR="008B465C" w:rsidRPr="00337281" w:rsidRDefault="008B465C" w:rsidP="00FC2899">
      <w:pPr>
        <w:pStyle w:val="Odstavecseseznamem"/>
        <w:numPr>
          <w:ilvl w:val="0"/>
          <w:numId w:val="1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Odstraňování chyb v aplikacích </w:t>
      </w:r>
      <w:proofErr w:type="spellStart"/>
      <w:r w:rsidRPr="00337281">
        <w:rPr>
          <w:rFonts w:ascii="Arial" w:hAnsi="Arial" w:cs="Arial"/>
        </w:rPr>
        <w:t>iFIS</w:t>
      </w:r>
      <w:proofErr w:type="spellEnd"/>
      <w:r w:rsidRPr="00337281">
        <w:rPr>
          <w:rFonts w:ascii="Arial" w:hAnsi="Arial" w:cs="Arial"/>
        </w:rPr>
        <w:t xml:space="preserve"> a provádění souvisejících oprav dat</w:t>
      </w:r>
      <w:r w:rsidR="00B7759F" w:rsidRPr="00337281">
        <w:rPr>
          <w:rFonts w:ascii="Arial" w:hAnsi="Arial" w:cs="Arial"/>
        </w:rPr>
        <w:t>;</w:t>
      </w:r>
    </w:p>
    <w:p w14:paraId="6DEE3E83" w14:textId="17E678B8" w:rsidR="008B465C" w:rsidRPr="00337281" w:rsidRDefault="008B465C" w:rsidP="00FC2899">
      <w:pPr>
        <w:pStyle w:val="Odstavecseseznamem"/>
        <w:numPr>
          <w:ilvl w:val="0"/>
          <w:numId w:val="1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Zajištění</w:t>
      </w:r>
      <w:r w:rsidR="00B7759F" w:rsidRPr="00337281">
        <w:rPr>
          <w:rFonts w:ascii="Arial" w:hAnsi="Arial" w:cs="Arial"/>
        </w:rPr>
        <w:t xml:space="preserve"> provozuschopnosti</w:t>
      </w:r>
      <w:r w:rsidRPr="00337281">
        <w:rPr>
          <w:rFonts w:ascii="Arial" w:hAnsi="Arial" w:cs="Arial"/>
        </w:rPr>
        <w:t xml:space="preserve"> implementovaných integračních vazeb na jiné softwarové produkty, a to i pro budoucí verze </w:t>
      </w:r>
      <w:proofErr w:type="spellStart"/>
      <w:r w:rsidRPr="00337281">
        <w:rPr>
          <w:rFonts w:ascii="Arial" w:hAnsi="Arial" w:cs="Arial"/>
        </w:rPr>
        <w:t>iFIS</w:t>
      </w:r>
      <w:proofErr w:type="spellEnd"/>
      <w:r w:rsidR="00B7759F" w:rsidRPr="00337281">
        <w:rPr>
          <w:rFonts w:ascii="Arial" w:hAnsi="Arial" w:cs="Arial"/>
        </w:rPr>
        <w:t>;</w:t>
      </w:r>
    </w:p>
    <w:p w14:paraId="2077389E" w14:textId="3AAF7868" w:rsidR="00180332" w:rsidRPr="00337281" w:rsidRDefault="008B465C" w:rsidP="00FC2899">
      <w:pPr>
        <w:pStyle w:val="Odstavecseseznamem"/>
        <w:numPr>
          <w:ilvl w:val="0"/>
          <w:numId w:val="1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Instalace nových verzí, vydání a opravných balíků aplikačního software </w:t>
      </w:r>
      <w:proofErr w:type="spellStart"/>
      <w:r w:rsidRPr="00337281">
        <w:rPr>
          <w:rFonts w:ascii="Arial" w:hAnsi="Arial" w:cs="Arial"/>
        </w:rPr>
        <w:t>iFIS</w:t>
      </w:r>
      <w:proofErr w:type="spellEnd"/>
      <w:r w:rsidRPr="00337281">
        <w:rPr>
          <w:rFonts w:ascii="Arial" w:hAnsi="Arial" w:cs="Arial"/>
        </w:rPr>
        <w:t xml:space="preserve"> na infrastrukturu Objednatele</w:t>
      </w:r>
    </w:p>
    <w:p w14:paraId="68ADF447" w14:textId="35713FDA" w:rsidR="00B703F6" w:rsidRPr="00337281" w:rsidRDefault="00180332" w:rsidP="00180332">
      <w:pPr>
        <w:pStyle w:val="RLTextlnkuslovan"/>
        <w:numPr>
          <w:ilvl w:val="0"/>
          <w:numId w:val="0"/>
        </w:numPr>
        <w:spacing w:before="60" w:after="0" w:line="276" w:lineRule="auto"/>
        <w:ind w:left="1276"/>
        <w:rPr>
          <w:rFonts w:ascii="Arial" w:hAnsi="Arial" w:cs="Arial"/>
        </w:rPr>
      </w:pPr>
      <w:r w:rsidRPr="00337281">
        <w:rPr>
          <w:rFonts w:ascii="Arial" w:hAnsi="Arial" w:cs="Arial"/>
          <w:sz w:val="20"/>
          <w:szCs w:val="20"/>
        </w:rPr>
        <w:t xml:space="preserve">a dále </w:t>
      </w:r>
      <w:r w:rsidR="003370D2" w:rsidRPr="00337281">
        <w:rPr>
          <w:rFonts w:ascii="Arial" w:hAnsi="Arial" w:cs="Arial"/>
          <w:sz w:val="20"/>
          <w:szCs w:val="20"/>
        </w:rPr>
        <w:t>zahrnuj</w:t>
      </w:r>
      <w:r w:rsidR="00B7759F" w:rsidRPr="00337281">
        <w:rPr>
          <w:rFonts w:ascii="Arial" w:hAnsi="Arial" w:cs="Arial"/>
          <w:sz w:val="20"/>
          <w:szCs w:val="20"/>
        </w:rPr>
        <w:t>í</w:t>
      </w:r>
      <w:r w:rsidR="003370D2" w:rsidRPr="00337281">
        <w:rPr>
          <w:rFonts w:ascii="Arial" w:hAnsi="Arial" w:cs="Arial"/>
          <w:sz w:val="20"/>
          <w:szCs w:val="20"/>
        </w:rPr>
        <w:t xml:space="preserve"> </w:t>
      </w:r>
      <w:r w:rsidRPr="00337281">
        <w:rPr>
          <w:rFonts w:ascii="Arial" w:hAnsi="Arial" w:cs="Arial"/>
          <w:sz w:val="20"/>
          <w:szCs w:val="20"/>
        </w:rPr>
        <w:t>p</w:t>
      </w:r>
      <w:r w:rsidR="00414675" w:rsidRPr="00337281">
        <w:rPr>
          <w:rFonts w:ascii="Arial" w:hAnsi="Arial" w:cs="Arial"/>
          <w:sz w:val="20"/>
          <w:szCs w:val="20"/>
        </w:rPr>
        <w:t>oskytování servisních služeb druhé úrovně (SLA-2)</w:t>
      </w:r>
      <w:r w:rsidR="00B703F6" w:rsidRPr="00337281">
        <w:rPr>
          <w:rFonts w:ascii="Arial" w:hAnsi="Arial" w:cs="Arial"/>
          <w:sz w:val="20"/>
          <w:szCs w:val="20"/>
        </w:rPr>
        <w:t xml:space="preserve"> pracovníkům Objednatele poskytujícím servisní služby první úrovně (SLA-1), v pracovní dny, 8-16 hodin:</w:t>
      </w:r>
    </w:p>
    <w:p w14:paraId="361331DF" w14:textId="5C300479" w:rsidR="00D07AD3" w:rsidRPr="00337281" w:rsidRDefault="00B7759F" w:rsidP="00FC2899">
      <w:pPr>
        <w:pStyle w:val="Odstavecseseznamem"/>
        <w:numPr>
          <w:ilvl w:val="0"/>
          <w:numId w:val="17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P</w:t>
      </w:r>
      <w:r w:rsidR="00D07AD3" w:rsidRPr="00337281">
        <w:rPr>
          <w:rFonts w:ascii="Arial" w:hAnsi="Arial" w:cs="Arial"/>
        </w:rPr>
        <w:t xml:space="preserve">oskytování služby HelpDesk včetně e-mailových a telefonních konzultací k provozu </w:t>
      </w:r>
      <w:proofErr w:type="spellStart"/>
      <w:r w:rsidR="00D07AD3" w:rsidRPr="00337281">
        <w:rPr>
          <w:rFonts w:ascii="Arial" w:hAnsi="Arial" w:cs="Arial"/>
        </w:rPr>
        <w:t>iFIS</w:t>
      </w:r>
      <w:proofErr w:type="spellEnd"/>
      <w:r w:rsidR="00D07AD3" w:rsidRPr="00337281">
        <w:rPr>
          <w:rFonts w:ascii="Arial" w:hAnsi="Arial" w:cs="Arial"/>
        </w:rPr>
        <w:t>, zejména k nestandardnímu chování a při mimořádných situacích</w:t>
      </w:r>
      <w:r w:rsidR="00291B66" w:rsidRPr="00337281">
        <w:rPr>
          <w:rFonts w:ascii="Arial" w:hAnsi="Arial" w:cs="Arial"/>
        </w:rPr>
        <w:t>, a to</w:t>
      </w:r>
      <w:r w:rsidR="00385D37" w:rsidRPr="00337281">
        <w:rPr>
          <w:rFonts w:ascii="Arial" w:hAnsi="Arial" w:cs="Arial"/>
        </w:rPr>
        <w:t xml:space="preserve"> v reakčních dobách stanovených v čl. 7 – Záruka. </w:t>
      </w:r>
    </w:p>
    <w:p w14:paraId="2529470A" w14:textId="03282C89" w:rsidR="0042574B" w:rsidRPr="00337281" w:rsidRDefault="0042574B" w:rsidP="008B465C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 xml:space="preserve">Předmětem poskytování </w:t>
      </w:r>
      <w:r w:rsidR="00D93FBD" w:rsidRPr="00337281">
        <w:rPr>
          <w:rFonts w:ascii="Arial" w:hAnsi="Arial" w:cs="Arial"/>
          <w:sz w:val="20"/>
          <w:szCs w:val="20"/>
        </w:rPr>
        <w:t>P</w:t>
      </w:r>
      <w:r w:rsidRPr="00337281">
        <w:rPr>
          <w:rFonts w:ascii="Arial" w:hAnsi="Arial" w:cs="Arial"/>
          <w:sz w:val="20"/>
          <w:szCs w:val="20"/>
        </w:rPr>
        <w:t xml:space="preserve">aušálních </w:t>
      </w:r>
      <w:r w:rsidR="00D93FBD" w:rsidRPr="00337281">
        <w:rPr>
          <w:rFonts w:ascii="Arial" w:hAnsi="Arial" w:cs="Arial"/>
          <w:sz w:val="20"/>
          <w:szCs w:val="20"/>
        </w:rPr>
        <w:t xml:space="preserve">služeb servisní podpory </w:t>
      </w:r>
      <w:r w:rsidRPr="00337281">
        <w:rPr>
          <w:rFonts w:ascii="Arial" w:hAnsi="Arial" w:cs="Arial"/>
          <w:sz w:val="20"/>
          <w:szCs w:val="20"/>
        </w:rPr>
        <w:t xml:space="preserve">nejsou služby, které zajišťuje pro Objednatele </w:t>
      </w:r>
      <w:r w:rsidR="008A18DF" w:rsidRPr="00337281">
        <w:rPr>
          <w:rFonts w:ascii="Arial" w:hAnsi="Arial" w:cs="Arial"/>
          <w:sz w:val="20"/>
          <w:szCs w:val="20"/>
        </w:rPr>
        <w:t xml:space="preserve">Ústav výpočetní techniky Univerzity Karlovy </w:t>
      </w:r>
      <w:r w:rsidRPr="00337281">
        <w:rPr>
          <w:rFonts w:ascii="Arial" w:hAnsi="Arial" w:cs="Arial"/>
          <w:sz w:val="20"/>
          <w:szCs w:val="20"/>
        </w:rPr>
        <w:t xml:space="preserve">(SLA-1): </w:t>
      </w:r>
    </w:p>
    <w:p w14:paraId="232A5FAD" w14:textId="1B4BED53" w:rsidR="008A18DF" w:rsidRPr="00337281" w:rsidRDefault="003214D9" w:rsidP="00FC2899">
      <w:pPr>
        <w:pStyle w:val="Odstavecseseznamem"/>
        <w:numPr>
          <w:ilvl w:val="0"/>
          <w:numId w:val="18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poskytnutí </w:t>
      </w:r>
      <w:r w:rsidRPr="00337281">
        <w:rPr>
          <w:rFonts w:ascii="Arial" w:hAnsi="Arial" w:cs="Arial"/>
          <w:b/>
          <w:bCs/>
        </w:rPr>
        <w:t>technické infrastruktury</w:t>
      </w:r>
      <w:r w:rsidRPr="00337281">
        <w:rPr>
          <w:rFonts w:ascii="Arial" w:hAnsi="Arial" w:cs="Arial"/>
        </w:rPr>
        <w:t xml:space="preserve"> k provozu </w:t>
      </w:r>
      <w:proofErr w:type="spellStart"/>
      <w:r w:rsidRPr="00337281">
        <w:rPr>
          <w:rFonts w:ascii="Arial" w:hAnsi="Arial" w:cs="Arial"/>
        </w:rPr>
        <w:t>iFIS</w:t>
      </w:r>
      <w:proofErr w:type="spellEnd"/>
      <w:r w:rsidRPr="00337281">
        <w:rPr>
          <w:rFonts w:ascii="Arial" w:hAnsi="Arial" w:cs="Arial"/>
        </w:rPr>
        <w:t>, tj. hardware serverů včetně operačních systémů a zajištění jejich správy</w:t>
      </w:r>
      <w:r w:rsidR="00414675" w:rsidRPr="00337281">
        <w:rPr>
          <w:rFonts w:ascii="Arial" w:hAnsi="Arial" w:cs="Arial"/>
        </w:rPr>
        <w:t>,</w:t>
      </w:r>
    </w:p>
    <w:p w14:paraId="1897A4A1" w14:textId="3788AADE" w:rsidR="008A18DF" w:rsidRPr="00337281" w:rsidRDefault="003214D9" w:rsidP="00FC2899">
      <w:pPr>
        <w:pStyle w:val="Odstavecseseznamem"/>
        <w:numPr>
          <w:ilvl w:val="0"/>
          <w:numId w:val="18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zajištění provozních </w:t>
      </w:r>
      <w:r w:rsidR="008A18DF" w:rsidRPr="00337281">
        <w:rPr>
          <w:rFonts w:ascii="Arial" w:hAnsi="Arial" w:cs="Arial"/>
        </w:rPr>
        <w:t>licencí</w:t>
      </w:r>
      <w:r w:rsidRPr="00337281">
        <w:rPr>
          <w:rFonts w:ascii="Arial" w:hAnsi="Arial" w:cs="Arial"/>
        </w:rPr>
        <w:t xml:space="preserve"> a provádění </w:t>
      </w:r>
      <w:r w:rsidR="008A18DF" w:rsidRPr="00337281">
        <w:rPr>
          <w:rFonts w:ascii="Arial" w:hAnsi="Arial" w:cs="Arial"/>
        </w:rPr>
        <w:t>správ</w:t>
      </w:r>
      <w:r w:rsidRPr="00337281">
        <w:rPr>
          <w:rFonts w:ascii="Arial" w:hAnsi="Arial" w:cs="Arial"/>
        </w:rPr>
        <w:t>y</w:t>
      </w:r>
      <w:r w:rsidR="008A18DF" w:rsidRPr="00337281">
        <w:rPr>
          <w:rFonts w:ascii="Arial" w:hAnsi="Arial" w:cs="Arial"/>
        </w:rPr>
        <w:t xml:space="preserve"> a údržb</w:t>
      </w:r>
      <w:r w:rsidRPr="00337281">
        <w:rPr>
          <w:rFonts w:ascii="Arial" w:hAnsi="Arial" w:cs="Arial"/>
        </w:rPr>
        <w:t>y</w:t>
      </w:r>
      <w:r w:rsidR="008A18DF" w:rsidRPr="00337281">
        <w:rPr>
          <w:rFonts w:ascii="Arial" w:hAnsi="Arial" w:cs="Arial"/>
        </w:rPr>
        <w:t xml:space="preserve"> </w:t>
      </w:r>
      <w:r w:rsidR="00895288" w:rsidRPr="00337281">
        <w:rPr>
          <w:rFonts w:ascii="Arial" w:hAnsi="Arial" w:cs="Arial"/>
        </w:rPr>
        <w:t xml:space="preserve">provozních </w:t>
      </w:r>
      <w:r w:rsidRPr="00337281">
        <w:rPr>
          <w:rFonts w:ascii="Arial" w:hAnsi="Arial" w:cs="Arial"/>
        </w:rPr>
        <w:t xml:space="preserve">SW </w:t>
      </w:r>
      <w:r w:rsidR="008A18DF" w:rsidRPr="00337281">
        <w:rPr>
          <w:rFonts w:ascii="Arial" w:hAnsi="Arial" w:cs="Arial"/>
        </w:rPr>
        <w:t xml:space="preserve">technologií </w:t>
      </w:r>
    </w:p>
    <w:p w14:paraId="2BA5420C" w14:textId="53B1BA81" w:rsidR="008A18DF" w:rsidRPr="00337281" w:rsidRDefault="008A18DF" w:rsidP="00FC2899">
      <w:pPr>
        <w:pStyle w:val="RLTextlnkuslovan"/>
        <w:numPr>
          <w:ilvl w:val="1"/>
          <w:numId w:val="19"/>
        </w:numPr>
        <w:spacing w:before="60" w:after="0" w:line="240" w:lineRule="auto"/>
        <w:ind w:left="2126" w:hanging="357"/>
        <w:rPr>
          <w:rFonts w:ascii="Arial" w:hAnsi="Arial" w:cs="Arial"/>
          <w:color w:val="000000"/>
          <w:sz w:val="20"/>
          <w:szCs w:val="20"/>
        </w:rPr>
      </w:pPr>
      <w:r w:rsidRPr="00337281">
        <w:rPr>
          <w:rFonts w:ascii="Arial" w:hAnsi="Arial" w:cs="Arial"/>
          <w:color w:val="000000"/>
          <w:sz w:val="20"/>
          <w:szCs w:val="20"/>
        </w:rPr>
        <w:t xml:space="preserve">databáze Oracle Standard </w:t>
      </w:r>
      <w:proofErr w:type="spellStart"/>
      <w:r w:rsidRPr="00337281">
        <w:rPr>
          <w:rFonts w:ascii="Arial" w:hAnsi="Arial" w:cs="Arial"/>
          <w:color w:val="000000"/>
          <w:sz w:val="20"/>
          <w:szCs w:val="20"/>
        </w:rPr>
        <w:t>Edition</w:t>
      </w:r>
      <w:proofErr w:type="spellEnd"/>
      <w:r w:rsidRPr="00337281">
        <w:rPr>
          <w:rFonts w:ascii="Arial" w:hAnsi="Arial" w:cs="Arial"/>
          <w:color w:val="000000"/>
          <w:sz w:val="20"/>
          <w:szCs w:val="20"/>
        </w:rPr>
        <w:t xml:space="preserve"> 12c a vyšší,</w:t>
      </w:r>
      <w:r w:rsidR="00895288" w:rsidRPr="00337281">
        <w:rPr>
          <w:rFonts w:ascii="Arial" w:hAnsi="Arial" w:cs="Arial"/>
          <w:color w:val="000000"/>
          <w:sz w:val="20"/>
          <w:szCs w:val="20"/>
        </w:rPr>
        <w:t xml:space="preserve"> výrobce Oracle </w:t>
      </w:r>
      <w:proofErr w:type="spellStart"/>
      <w:r w:rsidR="00895288" w:rsidRPr="00337281">
        <w:rPr>
          <w:rFonts w:ascii="Arial" w:hAnsi="Arial" w:cs="Arial"/>
          <w:color w:val="000000"/>
          <w:sz w:val="20"/>
          <w:szCs w:val="20"/>
        </w:rPr>
        <w:t>Corporation</w:t>
      </w:r>
      <w:proofErr w:type="spellEnd"/>
      <w:r w:rsidR="00895288" w:rsidRPr="00337281">
        <w:rPr>
          <w:rFonts w:ascii="Arial" w:hAnsi="Arial" w:cs="Arial"/>
          <w:color w:val="000000"/>
          <w:sz w:val="20"/>
          <w:szCs w:val="20"/>
        </w:rPr>
        <w:t>,</w:t>
      </w:r>
    </w:p>
    <w:p w14:paraId="7DE383CC" w14:textId="202AE36C" w:rsidR="008A18DF" w:rsidRPr="00337281" w:rsidRDefault="008A18DF" w:rsidP="00FC2899">
      <w:pPr>
        <w:pStyle w:val="RLTextlnkuslovan"/>
        <w:numPr>
          <w:ilvl w:val="1"/>
          <w:numId w:val="19"/>
        </w:numPr>
        <w:spacing w:before="60" w:after="0" w:line="240" w:lineRule="auto"/>
        <w:ind w:left="2126" w:hanging="357"/>
        <w:rPr>
          <w:rFonts w:ascii="Arial" w:hAnsi="Arial" w:cs="Arial"/>
          <w:color w:val="000000"/>
          <w:sz w:val="20"/>
          <w:szCs w:val="20"/>
        </w:rPr>
      </w:pPr>
      <w:r w:rsidRPr="00337281">
        <w:rPr>
          <w:rFonts w:ascii="Arial" w:hAnsi="Arial" w:cs="Arial"/>
          <w:color w:val="000000"/>
          <w:sz w:val="20"/>
          <w:szCs w:val="20"/>
        </w:rPr>
        <w:t>aplikační server</w:t>
      </w:r>
      <w:r w:rsidR="00895288" w:rsidRPr="00337281">
        <w:rPr>
          <w:rFonts w:ascii="Arial" w:hAnsi="Arial" w:cs="Arial"/>
          <w:color w:val="000000"/>
          <w:sz w:val="20"/>
          <w:szCs w:val="20"/>
        </w:rPr>
        <w:t>y</w:t>
      </w:r>
      <w:r w:rsidRPr="00337281">
        <w:rPr>
          <w:rFonts w:ascii="Arial" w:hAnsi="Arial" w:cs="Arial"/>
          <w:color w:val="000000"/>
          <w:sz w:val="20"/>
          <w:szCs w:val="20"/>
        </w:rPr>
        <w:t xml:space="preserve"> Oracle WLS/FORMS 12c a vyšší,</w:t>
      </w:r>
      <w:r w:rsidR="00895288" w:rsidRPr="00337281">
        <w:rPr>
          <w:rFonts w:ascii="Arial" w:hAnsi="Arial" w:cs="Arial"/>
          <w:color w:val="000000"/>
          <w:sz w:val="20"/>
          <w:szCs w:val="20"/>
        </w:rPr>
        <w:t xml:space="preserve"> výrobce Oracle </w:t>
      </w:r>
      <w:proofErr w:type="spellStart"/>
      <w:r w:rsidR="00895288" w:rsidRPr="00337281">
        <w:rPr>
          <w:rFonts w:ascii="Arial" w:hAnsi="Arial" w:cs="Arial"/>
          <w:color w:val="000000"/>
          <w:sz w:val="20"/>
          <w:szCs w:val="20"/>
        </w:rPr>
        <w:t>Corporation</w:t>
      </w:r>
      <w:proofErr w:type="spellEnd"/>
      <w:r w:rsidR="00895288" w:rsidRPr="00337281">
        <w:rPr>
          <w:rFonts w:ascii="Arial" w:hAnsi="Arial" w:cs="Arial"/>
          <w:color w:val="000000"/>
          <w:sz w:val="20"/>
          <w:szCs w:val="20"/>
        </w:rPr>
        <w:t>,</w:t>
      </w:r>
    </w:p>
    <w:p w14:paraId="1C442737" w14:textId="55D73433" w:rsidR="008A18DF" w:rsidRPr="00337281" w:rsidRDefault="008A18DF" w:rsidP="00FC2899">
      <w:pPr>
        <w:pStyle w:val="RLTextlnkuslovan"/>
        <w:numPr>
          <w:ilvl w:val="1"/>
          <w:numId w:val="19"/>
        </w:numPr>
        <w:spacing w:before="60" w:after="0" w:line="240" w:lineRule="auto"/>
        <w:ind w:left="2126" w:hanging="357"/>
        <w:rPr>
          <w:rFonts w:ascii="Arial" w:hAnsi="Arial" w:cs="Arial"/>
          <w:color w:val="000000"/>
          <w:sz w:val="20"/>
          <w:szCs w:val="20"/>
        </w:rPr>
      </w:pPr>
      <w:r w:rsidRPr="00337281">
        <w:rPr>
          <w:rFonts w:ascii="Arial" w:hAnsi="Arial" w:cs="Arial"/>
          <w:color w:val="000000"/>
          <w:sz w:val="20"/>
          <w:szCs w:val="20"/>
        </w:rPr>
        <w:t xml:space="preserve">úložiště dokumentů CUL na bázi DMS </w:t>
      </w:r>
      <w:proofErr w:type="spellStart"/>
      <w:r w:rsidRPr="00337281">
        <w:rPr>
          <w:rFonts w:ascii="Arial" w:hAnsi="Arial" w:cs="Arial"/>
          <w:color w:val="000000"/>
          <w:sz w:val="20"/>
          <w:szCs w:val="20"/>
        </w:rPr>
        <w:t>Alfresco</w:t>
      </w:r>
      <w:proofErr w:type="spellEnd"/>
      <w:r w:rsidRPr="00337281">
        <w:rPr>
          <w:rFonts w:ascii="Arial" w:hAnsi="Arial" w:cs="Arial"/>
          <w:color w:val="000000"/>
          <w:sz w:val="20"/>
          <w:szCs w:val="20"/>
        </w:rPr>
        <w:t xml:space="preserve">, </w:t>
      </w:r>
      <w:r w:rsidR="00895288" w:rsidRPr="00337281">
        <w:rPr>
          <w:rFonts w:ascii="Arial" w:hAnsi="Arial" w:cs="Arial"/>
          <w:color w:val="000000"/>
          <w:sz w:val="20"/>
          <w:szCs w:val="20"/>
        </w:rPr>
        <w:t xml:space="preserve">verze 6.0 a vyšší, </w:t>
      </w:r>
      <w:r w:rsidRPr="00337281">
        <w:rPr>
          <w:rFonts w:ascii="Arial" w:hAnsi="Arial" w:cs="Arial"/>
          <w:color w:val="000000"/>
          <w:sz w:val="20"/>
          <w:szCs w:val="20"/>
        </w:rPr>
        <w:t>výrobce DERS s.r.o.,</w:t>
      </w:r>
    </w:p>
    <w:p w14:paraId="7DA1376D" w14:textId="0C207F16" w:rsidR="008A18DF" w:rsidRPr="00337281" w:rsidRDefault="008A18DF" w:rsidP="00FC2899">
      <w:pPr>
        <w:pStyle w:val="RLTextlnkuslovan"/>
        <w:numPr>
          <w:ilvl w:val="1"/>
          <w:numId w:val="19"/>
        </w:numPr>
        <w:spacing w:before="60" w:after="0" w:line="240" w:lineRule="auto"/>
        <w:ind w:left="2126" w:hanging="357"/>
        <w:rPr>
          <w:rFonts w:ascii="Arial" w:hAnsi="Arial" w:cs="Arial"/>
          <w:color w:val="000000"/>
          <w:sz w:val="20"/>
          <w:szCs w:val="20"/>
        </w:rPr>
      </w:pPr>
      <w:r w:rsidRPr="00337281">
        <w:rPr>
          <w:rFonts w:ascii="Arial" w:hAnsi="Arial" w:cs="Arial"/>
          <w:color w:val="000000"/>
          <w:sz w:val="20"/>
          <w:szCs w:val="20"/>
        </w:rPr>
        <w:t xml:space="preserve">reportovací server </w:t>
      </w:r>
      <w:proofErr w:type="spellStart"/>
      <w:r w:rsidRPr="00337281">
        <w:rPr>
          <w:rFonts w:ascii="Arial" w:hAnsi="Arial" w:cs="Arial"/>
          <w:color w:val="000000"/>
          <w:sz w:val="20"/>
          <w:szCs w:val="20"/>
        </w:rPr>
        <w:t>JasperReports</w:t>
      </w:r>
      <w:proofErr w:type="spellEnd"/>
      <w:r w:rsidRPr="00337281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337281">
        <w:rPr>
          <w:rFonts w:ascii="Arial" w:hAnsi="Arial" w:cs="Arial"/>
          <w:color w:val="000000"/>
          <w:sz w:val="20"/>
          <w:szCs w:val="20"/>
        </w:rPr>
        <w:t>opensource</w:t>
      </w:r>
      <w:proofErr w:type="spellEnd"/>
      <w:r w:rsidR="00895288" w:rsidRPr="00337281">
        <w:rPr>
          <w:rFonts w:ascii="Arial" w:hAnsi="Arial" w:cs="Arial"/>
          <w:color w:val="000000"/>
          <w:sz w:val="20"/>
          <w:szCs w:val="20"/>
        </w:rPr>
        <w:t>,</w:t>
      </w:r>
    </w:p>
    <w:p w14:paraId="12A7D76F" w14:textId="056CC51E" w:rsidR="00895288" w:rsidRPr="00337281" w:rsidRDefault="00895288" w:rsidP="00FC2899">
      <w:pPr>
        <w:pStyle w:val="RLTextlnkuslovan"/>
        <w:numPr>
          <w:ilvl w:val="1"/>
          <w:numId w:val="19"/>
        </w:numPr>
        <w:spacing w:before="60" w:after="0" w:line="240" w:lineRule="auto"/>
        <w:ind w:left="2126" w:hanging="357"/>
        <w:rPr>
          <w:rFonts w:ascii="Arial" w:hAnsi="Arial" w:cs="Arial"/>
          <w:color w:val="000000"/>
          <w:sz w:val="20"/>
          <w:szCs w:val="20"/>
        </w:rPr>
      </w:pPr>
      <w:r w:rsidRPr="00337281">
        <w:rPr>
          <w:rFonts w:ascii="Arial" w:hAnsi="Arial" w:cs="Arial"/>
          <w:color w:val="000000"/>
          <w:sz w:val="20"/>
          <w:szCs w:val="20"/>
        </w:rPr>
        <w:t xml:space="preserve">schvalovací nástroj VERSO OOD, verze 3 OEM a vyšší, výrobce DERS s.r.o., </w:t>
      </w:r>
    </w:p>
    <w:p w14:paraId="3925C2B1" w14:textId="2E3A1522" w:rsidR="00414675" w:rsidRPr="00337281" w:rsidRDefault="0042574B" w:rsidP="00FC2899">
      <w:pPr>
        <w:pStyle w:val="Odstavecseseznamem"/>
        <w:numPr>
          <w:ilvl w:val="0"/>
          <w:numId w:val="18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zálohování virtuálních serverů</w:t>
      </w:r>
      <w:r w:rsidR="00414675" w:rsidRPr="00337281">
        <w:rPr>
          <w:rFonts w:ascii="Arial" w:hAnsi="Arial" w:cs="Arial"/>
        </w:rPr>
        <w:t xml:space="preserve"> a databází</w:t>
      </w:r>
      <w:r w:rsidR="003214D9" w:rsidRPr="00337281">
        <w:rPr>
          <w:rFonts w:ascii="Arial" w:hAnsi="Arial" w:cs="Arial"/>
        </w:rPr>
        <w:t xml:space="preserve"> alespoň na denní bázi,</w:t>
      </w:r>
    </w:p>
    <w:p w14:paraId="6E8FFF49" w14:textId="19BA7880" w:rsidR="003214D9" w:rsidRPr="00337281" w:rsidRDefault="003214D9" w:rsidP="00FC2899">
      <w:pPr>
        <w:pStyle w:val="Odstavecseseznamem"/>
        <w:numPr>
          <w:ilvl w:val="0"/>
          <w:numId w:val="18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provádění obnovy systému a dat ze záloh v případech havárií,</w:t>
      </w:r>
    </w:p>
    <w:p w14:paraId="16588711" w14:textId="2E08B017" w:rsidR="003214D9" w:rsidRPr="00337281" w:rsidRDefault="003214D9" w:rsidP="00FC2899">
      <w:pPr>
        <w:pStyle w:val="Odstavecseseznamem"/>
        <w:numPr>
          <w:ilvl w:val="0"/>
          <w:numId w:val="18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zabezpečený přístup do aplikací </w:t>
      </w:r>
      <w:proofErr w:type="spellStart"/>
      <w:r w:rsidRPr="00337281">
        <w:rPr>
          <w:rFonts w:ascii="Arial" w:hAnsi="Arial" w:cs="Arial"/>
        </w:rPr>
        <w:t>iFIS</w:t>
      </w:r>
      <w:proofErr w:type="spellEnd"/>
      <w:r w:rsidRPr="00337281">
        <w:rPr>
          <w:rFonts w:ascii="Arial" w:hAnsi="Arial" w:cs="Arial"/>
        </w:rPr>
        <w:t xml:space="preserve"> koncovým uživatelům Objednatele,</w:t>
      </w:r>
    </w:p>
    <w:p w14:paraId="5D370E02" w14:textId="490FF8DB" w:rsidR="00414675" w:rsidRPr="00337281" w:rsidRDefault="003214D9" w:rsidP="00FC2899">
      <w:pPr>
        <w:pStyle w:val="Odstavecseseznamem"/>
        <w:numPr>
          <w:ilvl w:val="0"/>
          <w:numId w:val="18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poskytování </w:t>
      </w:r>
      <w:r w:rsidR="00414675" w:rsidRPr="00337281">
        <w:rPr>
          <w:rFonts w:ascii="Arial" w:hAnsi="Arial" w:cs="Arial"/>
        </w:rPr>
        <w:t>s</w:t>
      </w:r>
      <w:r w:rsidR="0042574B" w:rsidRPr="00337281">
        <w:rPr>
          <w:rFonts w:ascii="Arial" w:hAnsi="Arial" w:cs="Arial"/>
        </w:rPr>
        <w:t>lužb</w:t>
      </w:r>
      <w:r w:rsidRPr="00337281">
        <w:rPr>
          <w:rFonts w:ascii="Arial" w:hAnsi="Arial" w:cs="Arial"/>
        </w:rPr>
        <w:t>y</w:t>
      </w:r>
      <w:r w:rsidR="0042574B" w:rsidRPr="00337281">
        <w:rPr>
          <w:rFonts w:ascii="Arial" w:hAnsi="Arial" w:cs="Arial"/>
        </w:rPr>
        <w:t xml:space="preserve"> HelpDesk </w:t>
      </w:r>
      <w:r w:rsidR="00414675" w:rsidRPr="00337281">
        <w:rPr>
          <w:rFonts w:ascii="Arial" w:hAnsi="Arial" w:cs="Arial"/>
        </w:rPr>
        <w:t>pro koncové uživatele</w:t>
      </w:r>
      <w:r w:rsidRPr="00337281">
        <w:rPr>
          <w:rFonts w:ascii="Arial" w:hAnsi="Arial" w:cs="Arial"/>
        </w:rPr>
        <w:t xml:space="preserve"> na úrovni SLA-1, zprostředkování požadavků vyžadujících zásah Dodavatele na úrovni SLA-2</w:t>
      </w:r>
      <w:r w:rsidR="00414675" w:rsidRPr="00337281">
        <w:rPr>
          <w:rFonts w:ascii="Arial" w:hAnsi="Arial" w:cs="Arial"/>
        </w:rPr>
        <w:t xml:space="preserve"> </w:t>
      </w:r>
      <w:r w:rsidR="0042574B" w:rsidRPr="00337281">
        <w:rPr>
          <w:rFonts w:ascii="Arial" w:hAnsi="Arial" w:cs="Arial"/>
        </w:rPr>
        <w:t xml:space="preserve">a </w:t>
      </w:r>
    </w:p>
    <w:p w14:paraId="00960A3D" w14:textId="45080E12" w:rsidR="0042574B" w:rsidRPr="00337281" w:rsidRDefault="003214D9" w:rsidP="00FC2899">
      <w:pPr>
        <w:pStyle w:val="Odstavecseseznamem"/>
        <w:numPr>
          <w:ilvl w:val="0"/>
          <w:numId w:val="18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provádění </w:t>
      </w:r>
      <w:r w:rsidR="00414675" w:rsidRPr="00337281">
        <w:rPr>
          <w:rFonts w:ascii="Arial" w:hAnsi="Arial" w:cs="Arial"/>
        </w:rPr>
        <w:t>s</w:t>
      </w:r>
      <w:r w:rsidR="0042574B" w:rsidRPr="00337281">
        <w:rPr>
          <w:rFonts w:ascii="Arial" w:hAnsi="Arial" w:cs="Arial"/>
        </w:rPr>
        <w:t>práv</w:t>
      </w:r>
      <w:r w:rsidRPr="00337281">
        <w:rPr>
          <w:rFonts w:ascii="Arial" w:hAnsi="Arial" w:cs="Arial"/>
        </w:rPr>
        <w:t>y</w:t>
      </w:r>
      <w:r w:rsidR="0042574B" w:rsidRPr="00337281">
        <w:rPr>
          <w:rFonts w:ascii="Arial" w:hAnsi="Arial" w:cs="Arial"/>
        </w:rPr>
        <w:t xml:space="preserve"> uživatelských přístupových práv a rolí </w:t>
      </w:r>
      <w:r w:rsidRPr="00337281">
        <w:rPr>
          <w:rFonts w:ascii="Arial" w:hAnsi="Arial" w:cs="Arial"/>
        </w:rPr>
        <w:t xml:space="preserve">uživatelů Objednatele </w:t>
      </w:r>
      <w:r w:rsidR="0042574B" w:rsidRPr="00337281">
        <w:rPr>
          <w:rFonts w:ascii="Arial" w:hAnsi="Arial" w:cs="Arial"/>
        </w:rPr>
        <w:t xml:space="preserve">do </w:t>
      </w:r>
      <w:r w:rsidRPr="00337281">
        <w:rPr>
          <w:rFonts w:ascii="Arial" w:hAnsi="Arial" w:cs="Arial"/>
        </w:rPr>
        <w:t>systému</w:t>
      </w:r>
      <w:r w:rsidR="00895288" w:rsidRPr="00337281">
        <w:rPr>
          <w:rFonts w:ascii="Arial" w:hAnsi="Arial" w:cs="Arial"/>
        </w:rPr>
        <w:t xml:space="preserve"> </w:t>
      </w:r>
      <w:proofErr w:type="spellStart"/>
      <w:r w:rsidR="00895288" w:rsidRPr="00337281">
        <w:rPr>
          <w:rFonts w:ascii="Arial" w:hAnsi="Arial" w:cs="Arial"/>
        </w:rPr>
        <w:t>iFIS</w:t>
      </w:r>
      <w:proofErr w:type="spellEnd"/>
      <w:r w:rsidR="00414675" w:rsidRPr="00337281">
        <w:rPr>
          <w:rFonts w:ascii="Arial" w:hAnsi="Arial" w:cs="Arial"/>
        </w:rPr>
        <w:t>.</w:t>
      </w:r>
    </w:p>
    <w:p w14:paraId="236DC49E" w14:textId="443EEE21" w:rsidR="00B932C8" w:rsidRPr="00337281" w:rsidRDefault="00B932C8" w:rsidP="008B465C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 xml:space="preserve">Předmětem poskytování Paušálních servisních služeb není údržba funkcionalit, které nejsou součástí aplikačního </w:t>
      </w:r>
      <w:proofErr w:type="gramStart"/>
      <w:r w:rsidRPr="00337281">
        <w:rPr>
          <w:rFonts w:ascii="Arial" w:hAnsi="Arial" w:cs="Arial"/>
          <w:sz w:val="20"/>
          <w:szCs w:val="20"/>
        </w:rPr>
        <w:t xml:space="preserve">software  </w:t>
      </w:r>
      <w:proofErr w:type="spellStart"/>
      <w:r w:rsidRPr="00337281">
        <w:rPr>
          <w:rFonts w:ascii="Arial" w:hAnsi="Arial" w:cs="Arial"/>
          <w:sz w:val="20"/>
          <w:szCs w:val="20"/>
        </w:rPr>
        <w:t>iFIS</w:t>
      </w:r>
      <w:proofErr w:type="spellEnd"/>
      <w:proofErr w:type="gramEnd"/>
      <w:r w:rsidRPr="00337281">
        <w:rPr>
          <w:rFonts w:ascii="Arial" w:hAnsi="Arial" w:cs="Arial"/>
          <w:sz w:val="20"/>
          <w:szCs w:val="20"/>
        </w:rPr>
        <w:t xml:space="preserve"> v době zahájení provozu.</w:t>
      </w:r>
    </w:p>
    <w:p w14:paraId="39E39155" w14:textId="4F02F850" w:rsidR="00BB10A0" w:rsidRPr="00337281" w:rsidRDefault="00741D29" w:rsidP="008B465C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>Objednatel</w:t>
      </w:r>
      <w:r w:rsidR="00E9086B" w:rsidRPr="00337281">
        <w:rPr>
          <w:rFonts w:ascii="Arial" w:hAnsi="Arial" w:cs="Arial"/>
          <w:sz w:val="20"/>
          <w:szCs w:val="20"/>
        </w:rPr>
        <w:t xml:space="preserve"> </w:t>
      </w:r>
      <w:r w:rsidRPr="00337281">
        <w:rPr>
          <w:rFonts w:ascii="Arial" w:hAnsi="Arial" w:cs="Arial"/>
          <w:sz w:val="20"/>
          <w:szCs w:val="20"/>
        </w:rPr>
        <w:t xml:space="preserve">se zavazuje </w:t>
      </w:r>
      <w:r w:rsidR="008119F8" w:rsidRPr="00337281">
        <w:rPr>
          <w:rFonts w:ascii="Arial" w:hAnsi="Arial" w:cs="Arial"/>
          <w:sz w:val="20"/>
          <w:szCs w:val="20"/>
        </w:rPr>
        <w:t>Dodavateli za</w:t>
      </w:r>
      <w:r w:rsidRPr="00337281">
        <w:rPr>
          <w:rFonts w:ascii="Arial" w:hAnsi="Arial" w:cs="Arial"/>
          <w:sz w:val="20"/>
          <w:szCs w:val="20"/>
        </w:rPr>
        <w:t xml:space="preserve"> službu </w:t>
      </w:r>
      <w:r w:rsidR="00D93FBD" w:rsidRPr="00337281">
        <w:rPr>
          <w:rFonts w:ascii="Arial" w:hAnsi="Arial" w:cs="Arial"/>
          <w:sz w:val="20"/>
          <w:szCs w:val="20"/>
        </w:rPr>
        <w:t xml:space="preserve">Paušální provozní </w:t>
      </w:r>
      <w:r w:rsidRPr="00337281">
        <w:rPr>
          <w:rFonts w:ascii="Arial" w:hAnsi="Arial" w:cs="Arial"/>
          <w:sz w:val="20"/>
          <w:szCs w:val="20"/>
        </w:rPr>
        <w:t>podpor</w:t>
      </w:r>
      <w:r w:rsidR="00957E51" w:rsidRPr="00337281">
        <w:rPr>
          <w:rFonts w:ascii="Arial" w:hAnsi="Arial" w:cs="Arial"/>
          <w:sz w:val="20"/>
          <w:szCs w:val="20"/>
        </w:rPr>
        <w:t>a</w:t>
      </w:r>
      <w:r w:rsidRPr="00337281">
        <w:rPr>
          <w:rFonts w:ascii="Arial" w:hAnsi="Arial" w:cs="Arial"/>
          <w:sz w:val="20"/>
          <w:szCs w:val="20"/>
        </w:rPr>
        <w:t xml:space="preserve"> </w:t>
      </w:r>
      <w:r w:rsidR="00D93FBD" w:rsidRPr="00337281">
        <w:rPr>
          <w:rFonts w:ascii="Arial" w:hAnsi="Arial" w:cs="Arial"/>
          <w:sz w:val="20"/>
          <w:szCs w:val="20"/>
        </w:rPr>
        <w:t xml:space="preserve">podle čl. 5.2. této smlouvy </w:t>
      </w:r>
      <w:r w:rsidRPr="00337281">
        <w:rPr>
          <w:rFonts w:ascii="Arial" w:hAnsi="Arial" w:cs="Arial"/>
          <w:sz w:val="20"/>
          <w:szCs w:val="20"/>
        </w:rPr>
        <w:t>uhradit</w:t>
      </w:r>
      <w:r w:rsidR="00BB73DD" w:rsidRPr="00337281">
        <w:rPr>
          <w:rFonts w:ascii="Arial" w:hAnsi="Arial" w:cs="Arial"/>
          <w:sz w:val="20"/>
          <w:szCs w:val="20"/>
        </w:rPr>
        <w:t xml:space="preserve"> </w:t>
      </w:r>
      <w:r w:rsidR="008119F8" w:rsidRPr="00337281">
        <w:rPr>
          <w:rFonts w:ascii="Arial" w:hAnsi="Arial" w:cs="Arial"/>
          <w:sz w:val="20"/>
          <w:szCs w:val="20"/>
        </w:rPr>
        <w:t xml:space="preserve">paušální cenu ve výši </w:t>
      </w:r>
      <w:proofErr w:type="gramStart"/>
      <w:r w:rsidR="00A9614B" w:rsidRPr="00337281">
        <w:rPr>
          <w:rFonts w:ascii="Arial" w:hAnsi="Arial" w:cs="Arial"/>
          <w:b/>
          <w:bCs/>
          <w:sz w:val="20"/>
          <w:szCs w:val="20"/>
        </w:rPr>
        <w:t>2</w:t>
      </w:r>
      <w:r w:rsidR="00D94510" w:rsidRPr="00337281">
        <w:rPr>
          <w:rFonts w:ascii="Arial" w:hAnsi="Arial" w:cs="Arial"/>
          <w:b/>
          <w:bCs/>
          <w:sz w:val="20"/>
          <w:szCs w:val="20"/>
        </w:rPr>
        <w:t>73.52</w:t>
      </w:r>
      <w:r w:rsidR="00670E35" w:rsidRPr="00337281">
        <w:rPr>
          <w:rFonts w:ascii="Arial" w:hAnsi="Arial" w:cs="Arial"/>
          <w:b/>
          <w:bCs/>
          <w:sz w:val="20"/>
          <w:szCs w:val="20"/>
        </w:rPr>
        <w:t>0</w:t>
      </w:r>
      <w:r w:rsidR="00A9614B" w:rsidRPr="00337281">
        <w:rPr>
          <w:rFonts w:ascii="Arial" w:hAnsi="Arial" w:cs="Arial"/>
          <w:b/>
          <w:bCs/>
          <w:sz w:val="20"/>
          <w:szCs w:val="20"/>
        </w:rPr>
        <w:t>,-</w:t>
      </w:r>
      <w:proofErr w:type="gramEnd"/>
      <w:r w:rsidR="00A9614B" w:rsidRPr="00337281">
        <w:rPr>
          <w:rFonts w:ascii="Arial" w:hAnsi="Arial" w:cs="Arial"/>
          <w:b/>
          <w:bCs/>
          <w:sz w:val="20"/>
          <w:szCs w:val="20"/>
        </w:rPr>
        <w:t xml:space="preserve"> Kč </w:t>
      </w:r>
      <w:r w:rsidR="008119F8" w:rsidRPr="00337281">
        <w:rPr>
          <w:rFonts w:ascii="Arial" w:hAnsi="Arial" w:cs="Arial"/>
          <w:b/>
          <w:bCs/>
          <w:sz w:val="20"/>
          <w:szCs w:val="20"/>
        </w:rPr>
        <w:t>bez DPH</w:t>
      </w:r>
      <w:r w:rsidR="00A9614B" w:rsidRPr="00337281">
        <w:rPr>
          <w:rFonts w:ascii="Arial" w:hAnsi="Arial" w:cs="Arial"/>
          <w:sz w:val="20"/>
          <w:szCs w:val="20"/>
        </w:rPr>
        <w:t xml:space="preserve">, tj. </w:t>
      </w:r>
      <w:r w:rsidR="00222E92" w:rsidRPr="00337281">
        <w:rPr>
          <w:rFonts w:ascii="Arial" w:hAnsi="Arial" w:cs="Arial"/>
          <w:sz w:val="20"/>
          <w:szCs w:val="20"/>
        </w:rPr>
        <w:t>3</w:t>
      </w:r>
      <w:r w:rsidR="00D94510" w:rsidRPr="00337281">
        <w:rPr>
          <w:rFonts w:ascii="Arial" w:hAnsi="Arial" w:cs="Arial"/>
          <w:sz w:val="20"/>
          <w:szCs w:val="20"/>
        </w:rPr>
        <w:t>30.9</w:t>
      </w:r>
      <w:r w:rsidR="00670E35" w:rsidRPr="00337281">
        <w:rPr>
          <w:rFonts w:ascii="Arial" w:hAnsi="Arial" w:cs="Arial"/>
          <w:sz w:val="20"/>
          <w:szCs w:val="20"/>
        </w:rPr>
        <w:t>59</w:t>
      </w:r>
      <w:r w:rsidR="00D94510" w:rsidRPr="00337281">
        <w:rPr>
          <w:rFonts w:ascii="Arial" w:hAnsi="Arial" w:cs="Arial"/>
          <w:sz w:val="20"/>
          <w:szCs w:val="20"/>
        </w:rPr>
        <w:t>,</w:t>
      </w:r>
      <w:r w:rsidR="00670E35" w:rsidRPr="00337281">
        <w:rPr>
          <w:rFonts w:ascii="Arial" w:hAnsi="Arial" w:cs="Arial"/>
          <w:sz w:val="20"/>
          <w:szCs w:val="20"/>
        </w:rPr>
        <w:t>2</w:t>
      </w:r>
      <w:r w:rsidR="00D94510" w:rsidRPr="00337281">
        <w:rPr>
          <w:rFonts w:ascii="Arial" w:hAnsi="Arial" w:cs="Arial"/>
          <w:sz w:val="20"/>
          <w:szCs w:val="20"/>
        </w:rPr>
        <w:t>0</w:t>
      </w:r>
      <w:r w:rsidR="00A9614B" w:rsidRPr="00337281">
        <w:rPr>
          <w:rFonts w:ascii="Arial" w:hAnsi="Arial" w:cs="Arial"/>
          <w:sz w:val="20"/>
          <w:szCs w:val="20"/>
        </w:rPr>
        <w:t xml:space="preserve"> Kč včetně </w:t>
      </w:r>
      <w:proofErr w:type="gramStart"/>
      <w:r w:rsidR="00A9614B" w:rsidRPr="00337281">
        <w:rPr>
          <w:rFonts w:ascii="Arial" w:hAnsi="Arial" w:cs="Arial"/>
          <w:sz w:val="20"/>
          <w:szCs w:val="20"/>
        </w:rPr>
        <w:t>21%</w:t>
      </w:r>
      <w:proofErr w:type="gramEnd"/>
      <w:r w:rsidR="00A9614B" w:rsidRPr="00337281">
        <w:rPr>
          <w:rFonts w:ascii="Arial" w:hAnsi="Arial" w:cs="Arial"/>
          <w:sz w:val="20"/>
          <w:szCs w:val="20"/>
        </w:rPr>
        <w:t xml:space="preserve"> DPH za 1 kalendářní rok, a to</w:t>
      </w:r>
      <w:r w:rsidR="00CE12EB" w:rsidRPr="00337281">
        <w:rPr>
          <w:rFonts w:ascii="Arial" w:hAnsi="Arial" w:cs="Arial"/>
          <w:sz w:val="20"/>
          <w:szCs w:val="20"/>
        </w:rPr>
        <w:t xml:space="preserve"> </w:t>
      </w:r>
      <w:r w:rsidR="00D93FBD" w:rsidRPr="00337281">
        <w:rPr>
          <w:rFonts w:ascii="Arial" w:hAnsi="Arial" w:cs="Arial"/>
          <w:sz w:val="20"/>
          <w:szCs w:val="20"/>
        </w:rPr>
        <w:t>na základě Dodavatelem vystavených čtvrtletních faktur.</w:t>
      </w:r>
      <w:r w:rsidR="00CE12EB" w:rsidRPr="00337281">
        <w:rPr>
          <w:rFonts w:ascii="Arial" w:hAnsi="Arial" w:cs="Arial"/>
          <w:sz w:val="20"/>
          <w:szCs w:val="20"/>
        </w:rPr>
        <w:t xml:space="preserve"> Dodavatel vystaví fakturu </w:t>
      </w:r>
      <w:r w:rsidR="00CD7308" w:rsidRPr="00337281">
        <w:rPr>
          <w:rFonts w:ascii="Arial" w:hAnsi="Arial" w:cs="Arial"/>
          <w:sz w:val="20"/>
          <w:szCs w:val="20"/>
        </w:rPr>
        <w:t xml:space="preserve">vždy </w:t>
      </w:r>
      <w:r w:rsidR="00CE12EB" w:rsidRPr="00337281">
        <w:rPr>
          <w:rFonts w:ascii="Arial" w:hAnsi="Arial" w:cs="Arial"/>
          <w:sz w:val="20"/>
          <w:szCs w:val="20"/>
        </w:rPr>
        <w:t>k prvnímu dni posledního měsíce každého kalendářního čtvrtletí</w:t>
      </w:r>
      <w:r w:rsidR="00A9614B" w:rsidRPr="00337281">
        <w:rPr>
          <w:rFonts w:ascii="Arial" w:hAnsi="Arial" w:cs="Arial"/>
          <w:sz w:val="20"/>
          <w:szCs w:val="20"/>
        </w:rPr>
        <w:t xml:space="preserve"> na ¼ roční ceny</w:t>
      </w:r>
      <w:r w:rsidR="00CD7308" w:rsidRPr="00337281">
        <w:rPr>
          <w:rFonts w:ascii="Arial" w:hAnsi="Arial" w:cs="Arial"/>
          <w:sz w:val="20"/>
          <w:szCs w:val="20"/>
        </w:rPr>
        <w:t xml:space="preserve">. Faktury budou splňovat podmínky čl. 4.4. až 4.6. této </w:t>
      </w:r>
      <w:r w:rsidR="003370D2" w:rsidRPr="00337281">
        <w:rPr>
          <w:rFonts w:ascii="Arial" w:hAnsi="Arial" w:cs="Arial"/>
          <w:sz w:val="20"/>
          <w:szCs w:val="20"/>
        </w:rPr>
        <w:t>S</w:t>
      </w:r>
      <w:r w:rsidR="00CD7308" w:rsidRPr="00337281">
        <w:rPr>
          <w:rFonts w:ascii="Arial" w:hAnsi="Arial" w:cs="Arial"/>
          <w:sz w:val="20"/>
          <w:szCs w:val="20"/>
        </w:rPr>
        <w:t>mlouvy.</w:t>
      </w:r>
    </w:p>
    <w:p w14:paraId="37D4C305" w14:textId="77777777" w:rsidR="00385D37" w:rsidRPr="00337281" w:rsidRDefault="00385D37" w:rsidP="00385D37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lastRenderedPageBreak/>
        <w:t xml:space="preserve">Cenu služeb Paušální provozní podpory hradí Objednatel až od druhého roku provozu systému, tj. </w:t>
      </w:r>
      <w:proofErr w:type="gramStart"/>
      <w:r w:rsidRPr="00337281">
        <w:rPr>
          <w:rFonts w:ascii="Arial" w:hAnsi="Arial" w:cs="Arial"/>
          <w:b/>
          <w:bCs/>
          <w:sz w:val="20"/>
          <w:szCs w:val="20"/>
        </w:rPr>
        <w:t>počínaje  lednem</w:t>
      </w:r>
      <w:proofErr w:type="gramEnd"/>
      <w:r w:rsidRPr="00337281">
        <w:rPr>
          <w:rFonts w:ascii="Arial" w:hAnsi="Arial" w:cs="Arial"/>
          <w:b/>
          <w:bCs/>
          <w:sz w:val="20"/>
          <w:szCs w:val="20"/>
        </w:rPr>
        <w:t xml:space="preserve"> 2027</w:t>
      </w:r>
      <w:r w:rsidRPr="00337281">
        <w:rPr>
          <w:rFonts w:ascii="Arial" w:hAnsi="Arial" w:cs="Arial"/>
          <w:sz w:val="20"/>
          <w:szCs w:val="20"/>
        </w:rPr>
        <w:t>.</w:t>
      </w:r>
    </w:p>
    <w:p w14:paraId="38C2ECE4" w14:textId="7DA173BF" w:rsidR="007303FB" w:rsidRPr="00337281" w:rsidRDefault="007303FB" w:rsidP="008B465C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>Cena služeb Paušální provozní podpory se může změnit podle podmínek této Smlouvy uvedených v</w:t>
      </w:r>
      <w:r w:rsidR="008B2566" w:rsidRPr="00337281">
        <w:rPr>
          <w:rFonts w:ascii="Arial" w:hAnsi="Arial" w:cs="Arial"/>
          <w:sz w:val="20"/>
          <w:szCs w:val="20"/>
        </w:rPr>
        <w:t> odst.</w:t>
      </w:r>
      <w:r w:rsidRPr="00337281">
        <w:rPr>
          <w:rFonts w:ascii="Arial" w:hAnsi="Arial" w:cs="Arial"/>
          <w:sz w:val="20"/>
          <w:szCs w:val="20"/>
        </w:rPr>
        <w:t xml:space="preserve"> 5.4. Služby rozvoje a </w:t>
      </w:r>
      <w:r w:rsidR="008B2566" w:rsidRPr="00337281">
        <w:rPr>
          <w:rFonts w:ascii="Arial" w:hAnsi="Arial" w:cs="Arial"/>
          <w:sz w:val="20"/>
          <w:szCs w:val="20"/>
        </w:rPr>
        <w:t xml:space="preserve">dle </w:t>
      </w:r>
      <w:r w:rsidRPr="00337281">
        <w:rPr>
          <w:rFonts w:ascii="Arial" w:hAnsi="Arial" w:cs="Arial"/>
          <w:sz w:val="20"/>
          <w:szCs w:val="20"/>
        </w:rPr>
        <w:t xml:space="preserve">čl. </w:t>
      </w:r>
      <w:r w:rsidR="008B2566" w:rsidRPr="00337281">
        <w:rPr>
          <w:rFonts w:ascii="Arial" w:hAnsi="Arial" w:cs="Arial"/>
          <w:sz w:val="20"/>
          <w:szCs w:val="20"/>
        </w:rPr>
        <w:t>XII</w:t>
      </w:r>
      <w:r w:rsidRPr="00337281">
        <w:rPr>
          <w:rFonts w:ascii="Arial" w:hAnsi="Arial" w:cs="Arial"/>
          <w:sz w:val="20"/>
          <w:szCs w:val="20"/>
        </w:rPr>
        <w:t xml:space="preserve"> Infla</w:t>
      </w:r>
      <w:r w:rsidR="008B2566" w:rsidRPr="00337281">
        <w:rPr>
          <w:rFonts w:ascii="Arial" w:hAnsi="Arial" w:cs="Arial"/>
          <w:sz w:val="20"/>
          <w:szCs w:val="20"/>
        </w:rPr>
        <w:t>ční doložka.</w:t>
      </w:r>
      <w:r w:rsidRPr="00337281">
        <w:rPr>
          <w:rFonts w:ascii="Arial" w:hAnsi="Arial" w:cs="Arial"/>
          <w:sz w:val="20"/>
          <w:szCs w:val="20"/>
        </w:rPr>
        <w:t xml:space="preserve"> </w:t>
      </w:r>
    </w:p>
    <w:p w14:paraId="45113485" w14:textId="61DB94FD" w:rsidR="008B465C" w:rsidRPr="00337281" w:rsidRDefault="008B465C" w:rsidP="008B465C">
      <w:pPr>
        <w:pStyle w:val="RLTextlnkuslovan"/>
        <w:numPr>
          <w:ilvl w:val="1"/>
          <w:numId w:val="2"/>
        </w:numPr>
        <w:spacing w:before="120" w:line="276" w:lineRule="auto"/>
        <w:rPr>
          <w:rFonts w:ascii="Arial" w:hAnsi="Arial" w:cs="Arial"/>
          <w:b/>
          <w:bCs/>
          <w:sz w:val="20"/>
          <w:szCs w:val="20"/>
        </w:rPr>
      </w:pPr>
      <w:r w:rsidRPr="00337281">
        <w:rPr>
          <w:rFonts w:ascii="Arial" w:hAnsi="Arial" w:cs="Arial"/>
          <w:b/>
          <w:bCs/>
          <w:sz w:val="20"/>
          <w:szCs w:val="20"/>
        </w:rPr>
        <w:t>Ad-hoc objednávané servisní služby</w:t>
      </w:r>
    </w:p>
    <w:p w14:paraId="1C067CE9" w14:textId="7E829A10" w:rsidR="00CE12EB" w:rsidRPr="00337281" w:rsidRDefault="00B11803" w:rsidP="008B2566">
      <w:pPr>
        <w:pStyle w:val="RLTextlnkuslovan"/>
        <w:numPr>
          <w:ilvl w:val="2"/>
          <w:numId w:val="2"/>
        </w:numPr>
        <w:spacing w:before="120" w:after="0" w:line="276" w:lineRule="auto"/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 xml:space="preserve">Objednatel je oprávněn nikoliv však povinen objednat u Dodavatele </w:t>
      </w:r>
      <w:r w:rsidR="00D93FBD" w:rsidRPr="00337281">
        <w:rPr>
          <w:rFonts w:ascii="Arial" w:hAnsi="Arial" w:cs="Arial"/>
          <w:sz w:val="20"/>
          <w:szCs w:val="20"/>
        </w:rPr>
        <w:t xml:space="preserve">další Ad-hoc služby </w:t>
      </w:r>
      <w:r w:rsidRPr="00337281">
        <w:rPr>
          <w:rFonts w:ascii="Arial" w:hAnsi="Arial" w:cs="Arial"/>
          <w:sz w:val="20"/>
          <w:szCs w:val="20"/>
        </w:rPr>
        <w:t xml:space="preserve">v rozsahu </w:t>
      </w:r>
      <w:r w:rsidR="00895288" w:rsidRPr="00337281">
        <w:rPr>
          <w:rFonts w:ascii="Arial" w:hAnsi="Arial" w:cs="Arial"/>
          <w:b/>
          <w:bCs/>
          <w:sz w:val="20"/>
          <w:szCs w:val="20"/>
        </w:rPr>
        <w:t>až</w:t>
      </w:r>
      <w:r w:rsidR="00895288" w:rsidRPr="00337281">
        <w:rPr>
          <w:rFonts w:ascii="Arial" w:hAnsi="Arial" w:cs="Arial"/>
          <w:sz w:val="20"/>
          <w:szCs w:val="20"/>
        </w:rPr>
        <w:t xml:space="preserve"> </w:t>
      </w:r>
      <w:r w:rsidR="003214D9" w:rsidRPr="00337281">
        <w:rPr>
          <w:rFonts w:ascii="Arial" w:hAnsi="Arial" w:cs="Arial"/>
          <w:b/>
          <w:bCs/>
          <w:sz w:val="20"/>
          <w:szCs w:val="20"/>
        </w:rPr>
        <w:t>320 hodin za 4 roky</w:t>
      </w:r>
      <w:r w:rsidRPr="00337281">
        <w:rPr>
          <w:rFonts w:ascii="Arial" w:hAnsi="Arial" w:cs="Arial"/>
          <w:sz w:val="20"/>
          <w:szCs w:val="20"/>
        </w:rPr>
        <w:t xml:space="preserve">. Cena za </w:t>
      </w:r>
      <w:r w:rsidR="00CE12EB" w:rsidRPr="00337281">
        <w:rPr>
          <w:rFonts w:ascii="Arial" w:hAnsi="Arial" w:cs="Arial"/>
          <w:sz w:val="20"/>
          <w:szCs w:val="20"/>
        </w:rPr>
        <w:t>tyto objednané služby</w:t>
      </w:r>
      <w:r w:rsidRPr="00337281">
        <w:rPr>
          <w:rFonts w:ascii="Arial" w:hAnsi="Arial" w:cs="Arial"/>
          <w:sz w:val="20"/>
          <w:szCs w:val="20"/>
        </w:rPr>
        <w:t xml:space="preserve"> se bude účtovat </w:t>
      </w:r>
      <w:r w:rsidR="00CE12EB" w:rsidRPr="00337281">
        <w:rPr>
          <w:rFonts w:ascii="Arial" w:hAnsi="Arial" w:cs="Arial"/>
          <w:sz w:val="20"/>
          <w:szCs w:val="20"/>
        </w:rPr>
        <w:t>podle ceníku služeb:</w:t>
      </w:r>
    </w:p>
    <w:p w14:paraId="5AA3625F" w14:textId="7FAAD7D0" w:rsidR="00CE12EB" w:rsidRPr="00337281" w:rsidRDefault="003214D9" w:rsidP="00FC2899">
      <w:pPr>
        <w:pStyle w:val="RLTextlnkuslovan"/>
        <w:numPr>
          <w:ilvl w:val="1"/>
          <w:numId w:val="14"/>
        </w:numPr>
        <w:spacing w:before="60" w:after="0"/>
        <w:ind w:left="2127" w:hanging="357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>Všechny typy výkonů</w:t>
      </w:r>
      <w:r w:rsidR="00CE12EB" w:rsidRPr="00337281">
        <w:rPr>
          <w:rFonts w:ascii="Arial" w:hAnsi="Arial" w:cs="Arial"/>
          <w:sz w:val="20"/>
          <w:szCs w:val="20"/>
        </w:rPr>
        <w:t xml:space="preserve">: </w:t>
      </w:r>
      <w:r w:rsidR="00CE12EB" w:rsidRPr="00337281">
        <w:rPr>
          <w:rFonts w:ascii="Arial" w:hAnsi="Arial" w:cs="Arial"/>
          <w:sz w:val="20"/>
          <w:szCs w:val="20"/>
        </w:rPr>
        <w:tab/>
      </w:r>
      <w:r w:rsidRPr="00337281">
        <w:rPr>
          <w:rFonts w:ascii="Arial" w:hAnsi="Arial" w:cs="Arial"/>
          <w:b/>
          <w:bCs/>
          <w:sz w:val="20"/>
          <w:szCs w:val="20"/>
        </w:rPr>
        <w:t>1.700,-</w:t>
      </w:r>
      <w:r w:rsidR="00CE12EB" w:rsidRPr="00337281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="00CE12EB" w:rsidRPr="00337281">
        <w:rPr>
          <w:rFonts w:ascii="Arial" w:hAnsi="Arial" w:cs="Arial"/>
          <w:b/>
          <w:bCs/>
          <w:sz w:val="20"/>
          <w:szCs w:val="20"/>
        </w:rPr>
        <w:t>Kč</w:t>
      </w:r>
      <w:r w:rsidR="00063BDF" w:rsidRPr="00337281">
        <w:rPr>
          <w:rFonts w:ascii="Arial" w:hAnsi="Arial" w:cs="Arial"/>
          <w:sz w:val="20"/>
          <w:szCs w:val="20"/>
        </w:rPr>
        <w:t xml:space="preserve">  za</w:t>
      </w:r>
      <w:proofErr w:type="gramEnd"/>
      <w:r w:rsidR="00063BDF" w:rsidRPr="00337281">
        <w:rPr>
          <w:rFonts w:ascii="Arial" w:hAnsi="Arial" w:cs="Arial"/>
          <w:sz w:val="20"/>
          <w:szCs w:val="20"/>
        </w:rPr>
        <w:t xml:space="preserve"> </w:t>
      </w:r>
      <w:r w:rsidR="00CE12EB" w:rsidRPr="00337281">
        <w:rPr>
          <w:rFonts w:ascii="Arial" w:hAnsi="Arial" w:cs="Arial"/>
          <w:sz w:val="20"/>
          <w:szCs w:val="20"/>
        </w:rPr>
        <w:t>1</w:t>
      </w:r>
      <w:r w:rsidR="00063BDF" w:rsidRPr="00337281">
        <w:rPr>
          <w:rFonts w:ascii="Arial" w:hAnsi="Arial" w:cs="Arial"/>
          <w:sz w:val="20"/>
          <w:szCs w:val="20"/>
        </w:rPr>
        <w:t xml:space="preserve"> </w:t>
      </w:r>
      <w:r w:rsidR="00CE12EB" w:rsidRPr="00337281">
        <w:rPr>
          <w:rFonts w:ascii="Arial" w:hAnsi="Arial" w:cs="Arial"/>
          <w:sz w:val="20"/>
          <w:szCs w:val="20"/>
        </w:rPr>
        <w:t>hodinu bez DPH</w:t>
      </w:r>
    </w:p>
    <w:p w14:paraId="69615EEE" w14:textId="2614AF10" w:rsidR="00873174" w:rsidRPr="00337281" w:rsidRDefault="00CE12EB" w:rsidP="008B465C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>Objednatel se zavazuje uhradit jím objednané Ad-hoc služby podle čl. 5.</w:t>
      </w:r>
      <w:r w:rsidR="003370D2" w:rsidRPr="00337281">
        <w:rPr>
          <w:rFonts w:ascii="Arial" w:hAnsi="Arial" w:cs="Arial"/>
          <w:sz w:val="20"/>
          <w:szCs w:val="20"/>
        </w:rPr>
        <w:t>3</w:t>
      </w:r>
      <w:r w:rsidRPr="00337281">
        <w:rPr>
          <w:rFonts w:ascii="Arial" w:hAnsi="Arial" w:cs="Arial"/>
          <w:sz w:val="20"/>
          <w:szCs w:val="20"/>
        </w:rPr>
        <w:t xml:space="preserve">. této smlouvy na základě Dodavatelem vystavených faktur. </w:t>
      </w:r>
      <w:r w:rsidR="00CD7308" w:rsidRPr="00337281">
        <w:rPr>
          <w:rFonts w:ascii="Arial" w:hAnsi="Arial" w:cs="Arial"/>
          <w:sz w:val="20"/>
          <w:szCs w:val="20"/>
        </w:rPr>
        <w:t xml:space="preserve">Dodavatel vystaví fakturu vždy po provedení </w:t>
      </w:r>
      <w:r w:rsidR="00957E51" w:rsidRPr="00337281">
        <w:rPr>
          <w:rFonts w:ascii="Arial" w:hAnsi="Arial" w:cs="Arial"/>
          <w:sz w:val="20"/>
          <w:szCs w:val="20"/>
        </w:rPr>
        <w:t xml:space="preserve">služby </w:t>
      </w:r>
      <w:r w:rsidR="00CD7308" w:rsidRPr="00337281">
        <w:rPr>
          <w:rFonts w:ascii="Arial" w:hAnsi="Arial" w:cs="Arial"/>
          <w:sz w:val="20"/>
          <w:szCs w:val="20"/>
        </w:rPr>
        <w:t xml:space="preserve">a </w:t>
      </w:r>
      <w:r w:rsidR="00577428" w:rsidRPr="00337281">
        <w:rPr>
          <w:rFonts w:ascii="Arial" w:hAnsi="Arial" w:cs="Arial"/>
          <w:sz w:val="20"/>
          <w:szCs w:val="20"/>
        </w:rPr>
        <w:t>akceptaci Objednatelem</w:t>
      </w:r>
      <w:r w:rsidR="00CD7308" w:rsidRPr="00337281">
        <w:rPr>
          <w:rFonts w:ascii="Arial" w:hAnsi="Arial" w:cs="Arial"/>
          <w:sz w:val="20"/>
          <w:szCs w:val="20"/>
        </w:rPr>
        <w:t>.</w:t>
      </w:r>
      <w:r w:rsidR="00873174" w:rsidRPr="00337281">
        <w:rPr>
          <w:rFonts w:ascii="Arial" w:hAnsi="Arial" w:cs="Arial"/>
          <w:sz w:val="20"/>
          <w:szCs w:val="20"/>
        </w:rPr>
        <w:t xml:space="preserve"> </w:t>
      </w:r>
      <w:r w:rsidR="00EC0BBA" w:rsidRPr="00337281">
        <w:rPr>
          <w:rFonts w:ascii="Arial" w:hAnsi="Arial" w:cs="Arial"/>
          <w:sz w:val="20"/>
          <w:szCs w:val="20"/>
        </w:rPr>
        <w:t xml:space="preserve">Cena se zaokrouhluje na půlhodiny nahoru. Cena zahrnuje náklady na cestovné. </w:t>
      </w:r>
      <w:r w:rsidR="00873174" w:rsidRPr="00337281">
        <w:rPr>
          <w:rFonts w:ascii="Arial" w:hAnsi="Arial" w:cs="Arial"/>
          <w:sz w:val="20"/>
          <w:szCs w:val="20"/>
        </w:rPr>
        <w:t>Faktury budou splňovat podmínky čl. 4.4. až 4.6. této smlouvy.</w:t>
      </w:r>
    </w:p>
    <w:p w14:paraId="7031C3F7" w14:textId="4354827C" w:rsidR="00D80BBF" w:rsidRPr="00337281" w:rsidRDefault="00D80BBF" w:rsidP="008B465C">
      <w:pPr>
        <w:pStyle w:val="RLTextlnkuslovan"/>
        <w:numPr>
          <w:ilvl w:val="2"/>
          <w:numId w:val="2"/>
        </w:numPr>
        <w:spacing w:before="120" w:line="276" w:lineRule="auto"/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>K</w:t>
      </w:r>
      <w:r w:rsidR="00180332" w:rsidRPr="00337281">
        <w:rPr>
          <w:rFonts w:ascii="Arial" w:hAnsi="Arial" w:cs="Arial"/>
          <w:sz w:val="20"/>
          <w:szCs w:val="20"/>
        </w:rPr>
        <w:t xml:space="preserve"> objednání a </w:t>
      </w:r>
      <w:r w:rsidRPr="00337281">
        <w:rPr>
          <w:rFonts w:ascii="Arial" w:hAnsi="Arial" w:cs="Arial"/>
          <w:sz w:val="20"/>
          <w:szCs w:val="20"/>
        </w:rPr>
        <w:t xml:space="preserve">akceptaci Ad-hoc služeb za Objednatele je </w:t>
      </w:r>
      <w:r w:rsidR="00180332" w:rsidRPr="00337281">
        <w:rPr>
          <w:rFonts w:ascii="Arial" w:hAnsi="Arial" w:cs="Arial"/>
          <w:sz w:val="20"/>
          <w:szCs w:val="20"/>
        </w:rPr>
        <w:t>pověřen</w:t>
      </w:r>
      <w:r w:rsidR="00543B6B">
        <w:rPr>
          <w:rFonts w:ascii="Arial" w:hAnsi="Arial" w:cs="Arial"/>
          <w:sz w:val="20"/>
          <w:szCs w:val="20"/>
        </w:rPr>
        <w:t>a</w:t>
      </w:r>
      <w:r w:rsidR="00180332" w:rsidRPr="00337281">
        <w:rPr>
          <w:rFonts w:ascii="Arial" w:hAnsi="Arial" w:cs="Arial"/>
          <w:sz w:val="20"/>
          <w:szCs w:val="20"/>
        </w:rPr>
        <w:t xml:space="preserve"> </w:t>
      </w:r>
      <w:r w:rsidR="00543B6B">
        <w:rPr>
          <w:rFonts w:ascii="Arial" w:hAnsi="Arial" w:cs="Arial"/>
          <w:sz w:val="20"/>
          <w:szCs w:val="20"/>
        </w:rPr>
        <w:t>vedoucí ekonomického oddělení</w:t>
      </w:r>
      <w:r w:rsidR="00484A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4A96">
        <w:rPr>
          <w:rFonts w:ascii="Arial" w:hAnsi="Arial" w:cs="Arial"/>
          <w:sz w:val="20"/>
          <w:szCs w:val="20"/>
        </w:rPr>
        <w:t>KaM</w:t>
      </w:r>
      <w:proofErr w:type="spellEnd"/>
      <w:r w:rsidR="00484A96">
        <w:rPr>
          <w:rFonts w:ascii="Arial" w:hAnsi="Arial" w:cs="Arial"/>
          <w:sz w:val="20"/>
          <w:szCs w:val="20"/>
        </w:rPr>
        <w:t xml:space="preserve"> UK.</w:t>
      </w:r>
    </w:p>
    <w:p w14:paraId="08C14B99" w14:textId="277F5D01" w:rsidR="008B465C" w:rsidRPr="00337281" w:rsidRDefault="008B465C" w:rsidP="00180332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b/>
          <w:bCs/>
          <w:sz w:val="20"/>
          <w:szCs w:val="20"/>
        </w:rPr>
      </w:pPr>
      <w:r w:rsidRPr="00337281">
        <w:rPr>
          <w:rFonts w:ascii="Arial" w:hAnsi="Arial" w:cs="Arial"/>
          <w:b/>
          <w:bCs/>
          <w:sz w:val="20"/>
          <w:szCs w:val="20"/>
        </w:rPr>
        <w:t>Služby rozvoje</w:t>
      </w:r>
    </w:p>
    <w:p w14:paraId="550FFE3E" w14:textId="77C29B56" w:rsidR="00063BDF" w:rsidRPr="00337281" w:rsidRDefault="00180332" w:rsidP="008B465C">
      <w:pPr>
        <w:pStyle w:val="RLTextlnkuslovan"/>
        <w:numPr>
          <w:ilvl w:val="2"/>
          <w:numId w:val="2"/>
        </w:numPr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>Objednatel je oprávněn nikoliv však povinen objednat u Dodavatele další služby</w:t>
      </w:r>
      <w:r w:rsidR="00063BDF" w:rsidRPr="00337281">
        <w:rPr>
          <w:rFonts w:ascii="Arial" w:hAnsi="Arial" w:cs="Arial"/>
          <w:sz w:val="20"/>
          <w:szCs w:val="20"/>
        </w:rPr>
        <w:t xml:space="preserve"> nebo dodávky</w:t>
      </w:r>
      <w:r w:rsidR="00291B66" w:rsidRPr="00337281">
        <w:rPr>
          <w:rFonts w:ascii="Arial" w:hAnsi="Arial" w:cs="Arial"/>
          <w:sz w:val="20"/>
          <w:szCs w:val="20"/>
        </w:rPr>
        <w:t xml:space="preserve"> </w:t>
      </w:r>
      <w:r w:rsidR="008B465C" w:rsidRPr="00337281">
        <w:rPr>
          <w:rFonts w:ascii="Arial" w:hAnsi="Arial" w:cs="Arial"/>
          <w:sz w:val="20"/>
          <w:szCs w:val="20"/>
        </w:rPr>
        <w:t xml:space="preserve">související s rozšířením funkcionality </w:t>
      </w:r>
      <w:r w:rsidR="00063BDF" w:rsidRPr="00337281">
        <w:rPr>
          <w:rFonts w:ascii="Arial" w:hAnsi="Arial" w:cs="Arial"/>
          <w:sz w:val="20"/>
          <w:szCs w:val="20"/>
        </w:rPr>
        <w:t xml:space="preserve">provozovaného </w:t>
      </w:r>
      <w:r w:rsidR="008B465C" w:rsidRPr="00337281">
        <w:rPr>
          <w:rFonts w:ascii="Arial" w:hAnsi="Arial" w:cs="Arial"/>
          <w:sz w:val="20"/>
          <w:szCs w:val="20"/>
        </w:rPr>
        <w:t>systému,</w:t>
      </w:r>
      <w:r w:rsidR="00063BDF" w:rsidRPr="00337281">
        <w:rPr>
          <w:rFonts w:ascii="Arial" w:hAnsi="Arial" w:cs="Arial"/>
          <w:sz w:val="20"/>
          <w:szCs w:val="20"/>
        </w:rPr>
        <w:t xml:space="preserve"> integračních rozhraní nebo počtu uživatelů</w:t>
      </w:r>
      <w:r w:rsidR="008B465C" w:rsidRPr="00337281">
        <w:rPr>
          <w:rFonts w:ascii="Arial" w:hAnsi="Arial" w:cs="Arial"/>
          <w:sz w:val="20"/>
          <w:szCs w:val="20"/>
        </w:rPr>
        <w:t xml:space="preserve"> </w:t>
      </w:r>
      <w:r w:rsidR="00291B66" w:rsidRPr="00337281">
        <w:rPr>
          <w:rFonts w:ascii="Arial" w:hAnsi="Arial" w:cs="Arial"/>
          <w:sz w:val="20"/>
          <w:szCs w:val="20"/>
        </w:rPr>
        <w:t xml:space="preserve">nebo funkcionalit </w:t>
      </w:r>
      <w:r w:rsidR="00063BDF" w:rsidRPr="00337281">
        <w:rPr>
          <w:rFonts w:ascii="Arial" w:hAnsi="Arial" w:cs="Arial"/>
          <w:sz w:val="20"/>
          <w:szCs w:val="20"/>
        </w:rPr>
        <w:t>nad rámec přílohy č. 1 této smlouvy, včetně souvisejících licencí, dále jen „Služby rozvoje“</w:t>
      </w:r>
      <w:r w:rsidR="009F696D" w:rsidRPr="00337281">
        <w:rPr>
          <w:rFonts w:ascii="Arial" w:hAnsi="Arial" w:cs="Arial"/>
          <w:sz w:val="20"/>
          <w:szCs w:val="20"/>
        </w:rPr>
        <w:t xml:space="preserve"> v</w:t>
      </w:r>
      <w:r w:rsidR="00D51228" w:rsidRPr="00337281">
        <w:rPr>
          <w:rFonts w:ascii="Arial" w:hAnsi="Arial" w:cs="Arial"/>
          <w:sz w:val="20"/>
          <w:szCs w:val="20"/>
        </w:rPr>
        <w:t> </w:t>
      </w:r>
      <w:r w:rsidR="009F696D" w:rsidRPr="00337281">
        <w:rPr>
          <w:rFonts w:ascii="Arial" w:hAnsi="Arial" w:cs="Arial"/>
          <w:sz w:val="20"/>
          <w:szCs w:val="20"/>
        </w:rPr>
        <w:t>rozsahu</w:t>
      </w:r>
      <w:r w:rsidR="00D51228" w:rsidRPr="00337281">
        <w:rPr>
          <w:rFonts w:ascii="Arial" w:hAnsi="Arial" w:cs="Arial"/>
          <w:sz w:val="20"/>
          <w:szCs w:val="20"/>
        </w:rPr>
        <w:t xml:space="preserve"> </w:t>
      </w:r>
      <w:r w:rsidR="009F696D" w:rsidRPr="00337281">
        <w:rPr>
          <w:rFonts w:ascii="Arial" w:hAnsi="Arial" w:cs="Arial"/>
          <w:sz w:val="20"/>
          <w:szCs w:val="20"/>
        </w:rPr>
        <w:t xml:space="preserve">maximálně </w:t>
      </w:r>
      <w:proofErr w:type="gramStart"/>
      <w:r w:rsidR="009F696D" w:rsidRPr="00337281">
        <w:rPr>
          <w:rFonts w:ascii="Arial" w:hAnsi="Arial" w:cs="Arial"/>
          <w:b/>
          <w:bCs/>
          <w:sz w:val="20"/>
          <w:szCs w:val="20"/>
        </w:rPr>
        <w:t>680.000,-</w:t>
      </w:r>
      <w:proofErr w:type="gramEnd"/>
      <w:r w:rsidR="009F696D" w:rsidRPr="00337281">
        <w:rPr>
          <w:rFonts w:ascii="Arial" w:hAnsi="Arial" w:cs="Arial"/>
          <w:b/>
          <w:bCs/>
          <w:sz w:val="20"/>
          <w:szCs w:val="20"/>
        </w:rPr>
        <w:t xml:space="preserve"> Kč bez DPH za 4 roky</w:t>
      </w:r>
      <w:r w:rsidR="009F696D" w:rsidRPr="00337281">
        <w:rPr>
          <w:rFonts w:ascii="Arial" w:hAnsi="Arial" w:cs="Arial"/>
          <w:sz w:val="20"/>
          <w:szCs w:val="20"/>
        </w:rPr>
        <w:t>.</w:t>
      </w:r>
    </w:p>
    <w:p w14:paraId="53FC1B5A" w14:textId="3C23BE7D" w:rsidR="007303FB" w:rsidRPr="00337281" w:rsidRDefault="007D0B5C" w:rsidP="008B465C">
      <w:pPr>
        <w:pStyle w:val="RLTextlnkuslovan"/>
        <w:numPr>
          <w:ilvl w:val="2"/>
          <w:numId w:val="2"/>
        </w:numPr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>Konkrétní</w:t>
      </w:r>
      <w:r w:rsidR="00EC0BBA" w:rsidRPr="00337281">
        <w:rPr>
          <w:rFonts w:ascii="Arial" w:hAnsi="Arial" w:cs="Arial"/>
          <w:sz w:val="20"/>
          <w:szCs w:val="20"/>
        </w:rPr>
        <w:t xml:space="preserve"> specifikace Služeb rozvoje,</w:t>
      </w:r>
      <w:r w:rsidR="009F696D" w:rsidRPr="00337281">
        <w:rPr>
          <w:rFonts w:ascii="Arial" w:hAnsi="Arial" w:cs="Arial"/>
          <w:sz w:val="20"/>
          <w:szCs w:val="20"/>
        </w:rPr>
        <w:t xml:space="preserve"> licencí,</w:t>
      </w:r>
      <w:r w:rsidR="00EC0BBA" w:rsidRPr="00337281">
        <w:rPr>
          <w:rFonts w:ascii="Arial" w:hAnsi="Arial" w:cs="Arial"/>
          <w:sz w:val="20"/>
          <w:szCs w:val="20"/>
        </w:rPr>
        <w:t xml:space="preserve"> termínů plnění a cen budou předmětem samostatných dohod mezi smluvními stranami</w:t>
      </w:r>
      <w:r w:rsidR="00D51228" w:rsidRPr="00337281">
        <w:rPr>
          <w:rFonts w:ascii="Arial" w:hAnsi="Arial" w:cs="Arial"/>
          <w:sz w:val="20"/>
          <w:szCs w:val="20"/>
        </w:rPr>
        <w:t>. Ceny budou obvyklé v místě a čase plnění</w:t>
      </w:r>
      <w:r w:rsidR="00EC0BBA" w:rsidRPr="00337281">
        <w:rPr>
          <w:rFonts w:ascii="Arial" w:hAnsi="Arial" w:cs="Arial"/>
          <w:sz w:val="20"/>
          <w:szCs w:val="20"/>
        </w:rPr>
        <w:t>. Objednatel vystaví pro každý takový případ závaznou objednávku na základě akceptované cenové nabídky Dodavatele.</w:t>
      </w:r>
      <w:r w:rsidRPr="00337281">
        <w:rPr>
          <w:rFonts w:ascii="Arial" w:hAnsi="Arial" w:cs="Arial"/>
          <w:sz w:val="20"/>
          <w:szCs w:val="20"/>
        </w:rPr>
        <w:t xml:space="preserve"> </w:t>
      </w:r>
    </w:p>
    <w:p w14:paraId="3CF2A9EA" w14:textId="375AE832" w:rsidR="00180332" w:rsidRPr="00337281" w:rsidRDefault="00180332" w:rsidP="007303FB">
      <w:pPr>
        <w:pStyle w:val="RLTextlnkuslovan"/>
        <w:numPr>
          <w:ilvl w:val="2"/>
          <w:numId w:val="2"/>
        </w:numPr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 xml:space="preserve">Objednatel se zavazuje uhradit jím objednané </w:t>
      </w:r>
      <w:r w:rsidR="007303FB" w:rsidRPr="00337281">
        <w:rPr>
          <w:rFonts w:ascii="Arial" w:hAnsi="Arial" w:cs="Arial"/>
          <w:sz w:val="20"/>
          <w:szCs w:val="20"/>
        </w:rPr>
        <w:t xml:space="preserve">Služby rozvoje </w:t>
      </w:r>
      <w:r w:rsidRPr="00337281">
        <w:rPr>
          <w:rFonts w:ascii="Arial" w:hAnsi="Arial" w:cs="Arial"/>
          <w:sz w:val="20"/>
          <w:szCs w:val="20"/>
        </w:rPr>
        <w:t>podle čl. 5.</w:t>
      </w:r>
      <w:r w:rsidR="007303FB" w:rsidRPr="00337281">
        <w:rPr>
          <w:rFonts w:ascii="Arial" w:hAnsi="Arial" w:cs="Arial"/>
          <w:sz w:val="20"/>
          <w:szCs w:val="20"/>
        </w:rPr>
        <w:t>4</w:t>
      </w:r>
      <w:r w:rsidRPr="00337281">
        <w:rPr>
          <w:rFonts w:ascii="Arial" w:hAnsi="Arial" w:cs="Arial"/>
          <w:sz w:val="20"/>
          <w:szCs w:val="20"/>
        </w:rPr>
        <w:t xml:space="preserve">. této smlouvy na základě Dodavatelem vystavených faktur. Dodavatel vystaví fakturu vždy po provedení </w:t>
      </w:r>
      <w:r w:rsidR="00611C41" w:rsidRPr="00337281">
        <w:rPr>
          <w:rFonts w:ascii="Arial" w:hAnsi="Arial" w:cs="Arial"/>
          <w:sz w:val="20"/>
          <w:szCs w:val="20"/>
        </w:rPr>
        <w:t xml:space="preserve">Služby rozvoje </w:t>
      </w:r>
      <w:r w:rsidRPr="00337281">
        <w:rPr>
          <w:rFonts w:ascii="Arial" w:hAnsi="Arial" w:cs="Arial"/>
          <w:sz w:val="20"/>
          <w:szCs w:val="20"/>
        </w:rPr>
        <w:t>a</w:t>
      </w:r>
      <w:r w:rsidR="00957E51" w:rsidRPr="00337281">
        <w:rPr>
          <w:rFonts w:ascii="Arial" w:hAnsi="Arial" w:cs="Arial"/>
          <w:sz w:val="20"/>
          <w:szCs w:val="20"/>
        </w:rPr>
        <w:t xml:space="preserve"> </w:t>
      </w:r>
      <w:r w:rsidR="00611C41" w:rsidRPr="00337281">
        <w:rPr>
          <w:rFonts w:ascii="Arial" w:hAnsi="Arial" w:cs="Arial"/>
          <w:sz w:val="20"/>
          <w:szCs w:val="20"/>
        </w:rPr>
        <w:t>po</w:t>
      </w:r>
      <w:r w:rsidRPr="00337281">
        <w:rPr>
          <w:rFonts w:ascii="Arial" w:hAnsi="Arial" w:cs="Arial"/>
          <w:sz w:val="20"/>
          <w:szCs w:val="20"/>
        </w:rPr>
        <w:t xml:space="preserve"> akceptaci </w:t>
      </w:r>
      <w:r w:rsidR="007303FB" w:rsidRPr="00337281">
        <w:rPr>
          <w:rFonts w:ascii="Arial" w:hAnsi="Arial" w:cs="Arial"/>
          <w:sz w:val="20"/>
          <w:szCs w:val="20"/>
        </w:rPr>
        <w:t>předávacího protokolu – licenčního listu</w:t>
      </w:r>
      <w:r w:rsidRPr="00337281">
        <w:rPr>
          <w:rFonts w:ascii="Arial" w:hAnsi="Arial" w:cs="Arial"/>
          <w:sz w:val="20"/>
          <w:szCs w:val="20"/>
        </w:rPr>
        <w:t xml:space="preserve"> Objednatelem. Faktury budou splňovat podmínky čl. 4.4. až 4.6. této smlouvy.</w:t>
      </w:r>
    </w:p>
    <w:p w14:paraId="710CDABD" w14:textId="2BBEEBDD" w:rsidR="00751054" w:rsidRPr="00337281" w:rsidRDefault="00751054" w:rsidP="007303FB">
      <w:pPr>
        <w:pStyle w:val="RLTextlnkuslovan"/>
        <w:numPr>
          <w:ilvl w:val="2"/>
          <w:numId w:val="2"/>
        </w:numPr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 xml:space="preserve">Licence k software poskytnutým v rámci Služeb rozvoje budou Objednateli uděleny v následujícím rozsahu: </w:t>
      </w:r>
    </w:p>
    <w:p w14:paraId="2C793BA5" w14:textId="1F53D9D9" w:rsidR="00751054" w:rsidRPr="00337281" w:rsidRDefault="00751054" w:rsidP="00FC2899">
      <w:pPr>
        <w:pStyle w:val="Odstavecseseznamem"/>
        <w:numPr>
          <w:ilvl w:val="0"/>
          <w:numId w:val="20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Licence je nevýhradní, územně neomezená a pro přesně vymezený počet pracovníků Objednatele;</w:t>
      </w:r>
    </w:p>
    <w:p w14:paraId="41F1F60B" w14:textId="777625C6" w:rsidR="00751054" w:rsidRPr="00337281" w:rsidRDefault="00751054" w:rsidP="00FC2899">
      <w:pPr>
        <w:pStyle w:val="Odstavecseseznamem"/>
        <w:numPr>
          <w:ilvl w:val="0"/>
          <w:numId w:val="20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Udělení Licence nelze ze strany Dodavatele vypovědět a její účinnost trvá v rozsahu vymezeném touto Smlouvou i po skončení účinnosti této Smlouvy, nedohodnou-li se Strany výslovně jinak;</w:t>
      </w:r>
    </w:p>
    <w:p w14:paraId="7A78DA4F" w14:textId="77777777" w:rsidR="00751054" w:rsidRPr="00337281" w:rsidRDefault="00751054" w:rsidP="00FC2899">
      <w:pPr>
        <w:pStyle w:val="Odstavecseseznamem"/>
        <w:numPr>
          <w:ilvl w:val="0"/>
          <w:numId w:val="20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 xml:space="preserve">Licence se vztahuje automaticky i na všechny nové verze, úpravy a překlady Autorského díla, a to i na Autorské dílo vzniklé rozvojem dle Smlouvy; </w:t>
      </w:r>
    </w:p>
    <w:p w14:paraId="095C127F" w14:textId="47501967" w:rsidR="00751054" w:rsidRPr="00337281" w:rsidRDefault="00751054" w:rsidP="00FC2899">
      <w:pPr>
        <w:pStyle w:val="Odstavecseseznamem"/>
        <w:numPr>
          <w:ilvl w:val="0"/>
          <w:numId w:val="20"/>
        </w:numPr>
        <w:spacing w:before="60" w:line="276" w:lineRule="auto"/>
        <w:ind w:left="1701"/>
        <w:contextualSpacing w:val="0"/>
        <w:jc w:val="both"/>
        <w:rPr>
          <w:rFonts w:ascii="Arial" w:hAnsi="Arial" w:cs="Arial"/>
        </w:rPr>
      </w:pPr>
      <w:r w:rsidRPr="00337281">
        <w:rPr>
          <w:rFonts w:ascii="Arial" w:hAnsi="Arial" w:cs="Arial"/>
        </w:rPr>
        <w:t>Licenci není Objednatel povinen využít, a to ani zčásti</w:t>
      </w:r>
      <w:r w:rsidR="00957E51" w:rsidRPr="00337281">
        <w:rPr>
          <w:rFonts w:ascii="Arial" w:hAnsi="Arial" w:cs="Arial"/>
        </w:rPr>
        <w:t>.</w:t>
      </w:r>
      <w:r w:rsidRPr="00337281">
        <w:rPr>
          <w:rFonts w:ascii="Arial" w:hAnsi="Arial" w:cs="Arial"/>
        </w:rPr>
        <w:t xml:space="preserve"> </w:t>
      </w:r>
    </w:p>
    <w:p w14:paraId="697E10A5" w14:textId="77777777" w:rsidR="00751054" w:rsidRPr="003773EA" w:rsidRDefault="00751054" w:rsidP="00957E51">
      <w:pPr>
        <w:pStyle w:val="RLTextlnkuslovan"/>
        <w:numPr>
          <w:ilvl w:val="2"/>
          <w:numId w:val="2"/>
        </w:numPr>
        <w:spacing w:before="120"/>
        <w:ind w:left="1276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>Dodavatel neposkytuje Objednateli společně s Licencí právo provádět jakékoliv modifikace, úpravy, změny Autorského díla včetně děl odvozených, ani do něj zasahovat, zapracovávat ho do dalších Autorských děl, ani zařazovat</w:t>
      </w:r>
      <w:r w:rsidRPr="003773EA">
        <w:rPr>
          <w:rFonts w:ascii="Arial" w:hAnsi="Arial" w:cs="Arial"/>
          <w:sz w:val="20"/>
          <w:szCs w:val="20"/>
        </w:rPr>
        <w:t xml:space="preserve"> ho do děl souborných.</w:t>
      </w:r>
    </w:p>
    <w:p w14:paraId="24517B89" w14:textId="77777777" w:rsidR="00751054" w:rsidRPr="003773EA" w:rsidRDefault="00751054" w:rsidP="00751054">
      <w:pPr>
        <w:pStyle w:val="RLTextlnkuslovan"/>
        <w:numPr>
          <w:ilvl w:val="2"/>
          <w:numId w:val="2"/>
        </w:numPr>
        <w:ind w:left="1276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Licenční oprávnění získaná v rámci plnění této Smlouvy přechází i na případného právního nástupce Objednatele, anebo i na nový subjekt vzniklý „oddělením“ od </w:t>
      </w:r>
      <w:r w:rsidRPr="003773EA">
        <w:rPr>
          <w:rFonts w:ascii="Arial" w:hAnsi="Arial" w:cs="Arial"/>
          <w:sz w:val="20"/>
          <w:szCs w:val="20"/>
        </w:rPr>
        <w:lastRenderedPageBreak/>
        <w:t>Objednatele v důsledku restrukturalizace.  Případná změna v osobě Dodavatele (např. právní nástupnictví) nebude mít vliv na oprávnění udělená v rámci této Smlouvy Dodavatelem Objednateli.</w:t>
      </w:r>
    </w:p>
    <w:p w14:paraId="446D4A27" w14:textId="312525D8" w:rsidR="00180332" w:rsidRPr="003773EA" w:rsidRDefault="00180332" w:rsidP="00751054">
      <w:pPr>
        <w:pStyle w:val="RLTextlnkuslovan"/>
        <w:numPr>
          <w:ilvl w:val="2"/>
          <w:numId w:val="2"/>
        </w:numPr>
        <w:spacing w:before="120"/>
        <w:ind w:left="1276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 objednání a </w:t>
      </w:r>
      <w:r w:rsidRPr="003773EA">
        <w:rPr>
          <w:rFonts w:ascii="Arial" w:hAnsi="Arial" w:cs="Arial"/>
          <w:sz w:val="20"/>
          <w:szCs w:val="20"/>
        </w:rPr>
        <w:t xml:space="preserve">akceptaci </w:t>
      </w:r>
      <w:r w:rsidR="00063BDF">
        <w:rPr>
          <w:rFonts w:ascii="Arial" w:hAnsi="Arial" w:cs="Arial"/>
          <w:sz w:val="20"/>
          <w:szCs w:val="20"/>
        </w:rPr>
        <w:t>S</w:t>
      </w:r>
      <w:r w:rsidRPr="003773EA">
        <w:rPr>
          <w:rFonts w:ascii="Arial" w:hAnsi="Arial" w:cs="Arial"/>
          <w:sz w:val="20"/>
          <w:szCs w:val="20"/>
        </w:rPr>
        <w:t>lužeb</w:t>
      </w:r>
      <w:r w:rsidR="00063BDF">
        <w:rPr>
          <w:rFonts w:ascii="Arial" w:hAnsi="Arial" w:cs="Arial"/>
          <w:sz w:val="20"/>
          <w:szCs w:val="20"/>
        </w:rPr>
        <w:t xml:space="preserve"> rozvoje</w:t>
      </w:r>
      <w:r w:rsidRPr="003773EA">
        <w:rPr>
          <w:rFonts w:ascii="Arial" w:hAnsi="Arial" w:cs="Arial"/>
          <w:sz w:val="20"/>
          <w:szCs w:val="20"/>
        </w:rPr>
        <w:t xml:space="preserve"> za Objednatele je </w:t>
      </w:r>
      <w:r>
        <w:rPr>
          <w:rFonts w:ascii="Arial" w:hAnsi="Arial" w:cs="Arial"/>
          <w:sz w:val="20"/>
          <w:szCs w:val="20"/>
        </w:rPr>
        <w:t>pověřen</w:t>
      </w:r>
      <w:r w:rsidR="00222E92">
        <w:rPr>
          <w:rFonts w:ascii="Arial" w:hAnsi="Arial" w:cs="Arial"/>
          <w:sz w:val="20"/>
          <w:szCs w:val="20"/>
        </w:rPr>
        <w:t xml:space="preserve">a vedoucí ekonomického oddělení </w:t>
      </w:r>
      <w:proofErr w:type="spellStart"/>
      <w:r w:rsidR="00222E92">
        <w:rPr>
          <w:rFonts w:ascii="Arial" w:hAnsi="Arial" w:cs="Arial"/>
          <w:sz w:val="20"/>
          <w:szCs w:val="20"/>
        </w:rPr>
        <w:t>KaM</w:t>
      </w:r>
      <w:proofErr w:type="spellEnd"/>
      <w:r w:rsidR="00222E92">
        <w:rPr>
          <w:rFonts w:ascii="Arial" w:hAnsi="Arial" w:cs="Arial"/>
          <w:sz w:val="20"/>
          <w:szCs w:val="20"/>
        </w:rPr>
        <w:t xml:space="preserve"> UK</w:t>
      </w:r>
      <w:r w:rsidR="00063BDF">
        <w:rPr>
          <w:rFonts w:ascii="Arial" w:hAnsi="Arial" w:cs="Arial"/>
          <w:sz w:val="20"/>
          <w:szCs w:val="20"/>
        </w:rPr>
        <w:t>.</w:t>
      </w:r>
    </w:p>
    <w:bookmarkEnd w:id="42"/>
    <w:p w14:paraId="6C35A1BA" w14:textId="77777777" w:rsidR="00873174" w:rsidRPr="003773EA" w:rsidRDefault="00873174" w:rsidP="00873174">
      <w:pPr>
        <w:pStyle w:val="RLTextlnkuslovan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24A7E030" w14:textId="2F5AAA1F" w:rsidR="00361CD1" w:rsidRPr="003773EA" w:rsidRDefault="00361CD1" w:rsidP="0089239F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bookmarkStart w:id="43" w:name="_Ref367091049"/>
      <w:r w:rsidRPr="003773EA">
        <w:rPr>
          <w:rFonts w:ascii="Arial" w:hAnsi="Arial" w:cs="Arial"/>
          <w:b/>
          <w:sz w:val="20"/>
        </w:rPr>
        <w:t>ZDROJOVÝ KÓD</w:t>
      </w:r>
      <w:bookmarkEnd w:id="43"/>
    </w:p>
    <w:p w14:paraId="38B4A4BF" w14:textId="1130FB89" w:rsidR="00C826E4" w:rsidRPr="003773EA" w:rsidRDefault="00C826E4" w:rsidP="0089239F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 xml:space="preserve">Dodavatel je povinen předat Objednateli </w:t>
      </w:r>
      <w:r w:rsidR="00042652" w:rsidRPr="003773EA">
        <w:rPr>
          <w:rFonts w:ascii="Arial" w:hAnsi="Arial" w:cs="Arial"/>
          <w:sz w:val="20"/>
          <w:szCs w:val="20"/>
          <w:lang w:eastAsia="en-US"/>
        </w:rPr>
        <w:t xml:space="preserve">bez zbytečného odkladu </w:t>
      </w:r>
      <w:r w:rsidRPr="003773EA">
        <w:rPr>
          <w:rFonts w:ascii="Arial" w:hAnsi="Arial" w:cs="Arial"/>
          <w:sz w:val="20"/>
          <w:szCs w:val="20"/>
          <w:lang w:eastAsia="en-US"/>
        </w:rPr>
        <w:t>zdrojový kód k</w:t>
      </w:r>
      <w:r w:rsidR="00751054">
        <w:rPr>
          <w:rFonts w:ascii="Arial" w:hAnsi="Arial" w:cs="Arial"/>
          <w:sz w:val="20"/>
          <w:szCs w:val="20"/>
          <w:lang w:eastAsia="en-US"/>
        </w:rPr>
        <w:t xml:space="preserve"> aplikačnímu software GINIS </w:t>
      </w:r>
      <w:proofErr w:type="spellStart"/>
      <w:r w:rsidR="00751054">
        <w:rPr>
          <w:rFonts w:ascii="Arial" w:hAnsi="Arial" w:cs="Arial"/>
          <w:sz w:val="20"/>
          <w:szCs w:val="20"/>
          <w:lang w:eastAsia="en-US"/>
        </w:rPr>
        <w:t>iFIS</w:t>
      </w:r>
      <w:proofErr w:type="spellEnd"/>
      <w:r w:rsidR="00FA527D" w:rsidRPr="003773EA">
        <w:rPr>
          <w:rFonts w:ascii="Arial" w:hAnsi="Arial" w:cs="Arial"/>
          <w:sz w:val="20"/>
          <w:szCs w:val="20"/>
          <w:lang w:eastAsia="en-US"/>
        </w:rPr>
        <w:t xml:space="preserve"> </w:t>
      </w:r>
      <w:r w:rsidR="006079A1">
        <w:rPr>
          <w:rFonts w:ascii="Arial" w:hAnsi="Arial" w:cs="Arial"/>
          <w:sz w:val="20"/>
          <w:szCs w:val="20"/>
          <w:lang w:eastAsia="en-US"/>
        </w:rPr>
        <w:t xml:space="preserve">a GINIS </w:t>
      </w:r>
      <w:proofErr w:type="spellStart"/>
      <w:r w:rsidR="006079A1">
        <w:rPr>
          <w:rFonts w:ascii="Arial" w:hAnsi="Arial" w:cs="Arial"/>
          <w:sz w:val="20"/>
          <w:szCs w:val="20"/>
          <w:lang w:eastAsia="en-US"/>
        </w:rPr>
        <w:t>wFIS</w:t>
      </w:r>
      <w:proofErr w:type="spellEnd"/>
      <w:r w:rsidR="006079A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FA527D" w:rsidRPr="003773EA">
        <w:rPr>
          <w:rFonts w:ascii="Arial" w:hAnsi="Arial" w:cs="Arial"/>
          <w:sz w:val="20"/>
          <w:szCs w:val="20"/>
          <w:lang w:eastAsia="en-US"/>
        </w:rPr>
        <w:t>včetně datových struktur</w:t>
      </w:r>
      <w:r w:rsidRPr="003773EA">
        <w:rPr>
          <w:rFonts w:ascii="Arial" w:hAnsi="Arial" w:cs="Arial"/>
          <w:sz w:val="20"/>
          <w:szCs w:val="20"/>
          <w:lang w:eastAsia="en-US"/>
        </w:rPr>
        <w:t xml:space="preserve">, </w:t>
      </w:r>
      <w:r w:rsidR="00545750" w:rsidRPr="003773EA">
        <w:rPr>
          <w:rFonts w:ascii="Arial" w:hAnsi="Arial" w:cs="Arial"/>
          <w:sz w:val="20"/>
          <w:szCs w:val="20"/>
          <w:lang w:eastAsia="en-US"/>
        </w:rPr>
        <w:t>okomentovaný tak, aby běžně kvalifikovaný pracovník byl schopen pochopit veškeré funkce a vnitřní vazby software a zasahovat do něj</w:t>
      </w:r>
      <w:r w:rsidRPr="003773EA">
        <w:rPr>
          <w:rFonts w:ascii="Arial" w:hAnsi="Arial" w:cs="Arial"/>
          <w:sz w:val="20"/>
          <w:szCs w:val="20"/>
          <w:lang w:eastAsia="en-US"/>
        </w:rPr>
        <w:t>, za následujících podmínek:</w:t>
      </w:r>
    </w:p>
    <w:p w14:paraId="56103C12" w14:textId="77777777" w:rsidR="00C826E4" w:rsidRPr="003773EA" w:rsidRDefault="00C826E4" w:rsidP="00B63854">
      <w:pPr>
        <w:pStyle w:val="RLTextlnkuslovan"/>
        <w:numPr>
          <w:ilvl w:val="2"/>
          <w:numId w:val="11"/>
        </w:numPr>
        <w:spacing w:before="120" w:after="0"/>
        <w:ind w:left="1276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 xml:space="preserve">na majetek Dodavatele je prohlášen úpadek nebo Dodavatel sám podá dlužnický návrh na zahájení insolvenčního řízení; </w:t>
      </w:r>
    </w:p>
    <w:p w14:paraId="0AD9BBFE" w14:textId="377141FA" w:rsidR="00A80938" w:rsidRPr="003773EA" w:rsidRDefault="00C826E4" w:rsidP="00B63854">
      <w:pPr>
        <w:pStyle w:val="RLTextlnkuslovan"/>
        <w:numPr>
          <w:ilvl w:val="2"/>
          <w:numId w:val="11"/>
        </w:numPr>
        <w:spacing w:before="120" w:after="0"/>
        <w:ind w:left="1276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>Dodavatel vstoupí do likvidace</w:t>
      </w:r>
      <w:r w:rsidR="002E1942" w:rsidRPr="003773EA">
        <w:rPr>
          <w:rFonts w:ascii="Arial" w:hAnsi="Arial" w:cs="Arial"/>
          <w:sz w:val="20"/>
          <w:szCs w:val="20"/>
          <w:lang w:eastAsia="en-US"/>
        </w:rPr>
        <w:t>.</w:t>
      </w:r>
    </w:p>
    <w:p w14:paraId="0EFCE831" w14:textId="77777777" w:rsidR="00873174" w:rsidRPr="003773EA" w:rsidRDefault="00873174" w:rsidP="00873174">
      <w:pPr>
        <w:pStyle w:val="RLTextlnkuslovan"/>
        <w:numPr>
          <w:ilvl w:val="0"/>
          <w:numId w:val="0"/>
        </w:numPr>
        <w:ind w:left="1855"/>
        <w:rPr>
          <w:rFonts w:ascii="Arial" w:hAnsi="Arial" w:cs="Arial"/>
          <w:sz w:val="20"/>
          <w:szCs w:val="20"/>
          <w:lang w:eastAsia="en-US"/>
        </w:rPr>
      </w:pPr>
    </w:p>
    <w:p w14:paraId="2694B6C2" w14:textId="0DC378E0" w:rsidR="00EB4837" w:rsidRPr="003773EA" w:rsidRDefault="00EB4837" w:rsidP="00371CA0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bookmarkStart w:id="44" w:name="_Ref367556406"/>
      <w:r w:rsidRPr="003773EA">
        <w:rPr>
          <w:rFonts w:ascii="Arial" w:hAnsi="Arial" w:cs="Arial"/>
          <w:b/>
          <w:sz w:val="20"/>
        </w:rPr>
        <w:t>ZÁRUKA</w:t>
      </w:r>
      <w:bookmarkEnd w:id="44"/>
      <w:r w:rsidRPr="003773EA">
        <w:rPr>
          <w:rFonts w:ascii="Arial" w:hAnsi="Arial" w:cs="Arial"/>
          <w:b/>
          <w:sz w:val="20"/>
        </w:rPr>
        <w:t xml:space="preserve"> </w:t>
      </w:r>
    </w:p>
    <w:p w14:paraId="0E40BC59" w14:textId="2D2E24D0" w:rsidR="00EB4837" w:rsidRDefault="00EB4837" w:rsidP="00371CA0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Dodav</w:t>
      </w:r>
      <w:r w:rsidR="0097433D" w:rsidRPr="003773EA">
        <w:rPr>
          <w:rFonts w:ascii="Arial" w:hAnsi="Arial" w:cs="Arial"/>
          <w:sz w:val="20"/>
          <w:szCs w:val="20"/>
        </w:rPr>
        <w:t>atel poskytuje záruku, že Dílo</w:t>
      </w:r>
      <w:r w:rsidR="0089239F" w:rsidRPr="003773EA">
        <w:rPr>
          <w:rFonts w:ascii="Arial" w:hAnsi="Arial" w:cs="Arial"/>
          <w:sz w:val="20"/>
          <w:szCs w:val="20"/>
        </w:rPr>
        <w:t xml:space="preserve"> a </w:t>
      </w:r>
      <w:r w:rsidR="006079A1">
        <w:rPr>
          <w:rFonts w:ascii="Arial" w:hAnsi="Arial" w:cs="Arial"/>
          <w:sz w:val="20"/>
          <w:szCs w:val="20"/>
        </w:rPr>
        <w:t xml:space="preserve">jeho </w:t>
      </w:r>
      <w:r w:rsidR="0089239F" w:rsidRPr="003773EA">
        <w:rPr>
          <w:rFonts w:ascii="Arial" w:hAnsi="Arial" w:cs="Arial"/>
          <w:sz w:val="20"/>
          <w:szCs w:val="20"/>
        </w:rPr>
        <w:t>případný následný rozvoj</w:t>
      </w:r>
      <w:r w:rsidR="0097433D" w:rsidRPr="003773EA">
        <w:rPr>
          <w:rFonts w:ascii="Arial" w:hAnsi="Arial" w:cs="Arial"/>
          <w:sz w:val="20"/>
          <w:szCs w:val="20"/>
        </w:rPr>
        <w:t xml:space="preserve"> má ke dni jeho </w:t>
      </w:r>
      <w:r w:rsidR="00577428" w:rsidRPr="003773EA">
        <w:rPr>
          <w:rFonts w:ascii="Arial" w:hAnsi="Arial" w:cs="Arial"/>
          <w:sz w:val="20"/>
          <w:szCs w:val="20"/>
        </w:rPr>
        <w:t>akceptace následném</w:t>
      </w:r>
      <w:r w:rsidR="0097433D" w:rsidRPr="003773EA">
        <w:rPr>
          <w:rFonts w:ascii="Arial" w:hAnsi="Arial" w:cs="Arial"/>
          <w:sz w:val="20"/>
          <w:szCs w:val="20"/>
        </w:rPr>
        <w:t xml:space="preserve"> převzetí Objednatelem</w:t>
      </w:r>
      <w:r w:rsidRPr="003773EA">
        <w:rPr>
          <w:rFonts w:ascii="Arial" w:hAnsi="Arial" w:cs="Arial"/>
          <w:sz w:val="20"/>
          <w:szCs w:val="20"/>
        </w:rPr>
        <w:t xml:space="preserve"> funkční vlast</w:t>
      </w:r>
      <w:r w:rsidR="0089239F" w:rsidRPr="003773EA">
        <w:rPr>
          <w:rFonts w:ascii="Arial" w:hAnsi="Arial" w:cs="Arial"/>
          <w:sz w:val="20"/>
          <w:szCs w:val="20"/>
        </w:rPr>
        <w:t xml:space="preserve">nosti stanovené touto Smlouvou </w:t>
      </w:r>
      <w:r w:rsidR="0097433D" w:rsidRPr="003773EA">
        <w:rPr>
          <w:rFonts w:ascii="Arial" w:hAnsi="Arial" w:cs="Arial"/>
          <w:sz w:val="20"/>
          <w:szCs w:val="20"/>
        </w:rPr>
        <w:t>a je způsobilé</w:t>
      </w:r>
      <w:r w:rsidRPr="003773EA">
        <w:rPr>
          <w:rFonts w:ascii="Arial" w:hAnsi="Arial" w:cs="Arial"/>
          <w:sz w:val="20"/>
          <w:szCs w:val="20"/>
        </w:rPr>
        <w:t xml:space="preserve"> k po</w:t>
      </w:r>
      <w:r w:rsidR="0097433D" w:rsidRPr="003773EA">
        <w:rPr>
          <w:rFonts w:ascii="Arial" w:hAnsi="Arial" w:cs="Arial"/>
          <w:sz w:val="20"/>
          <w:szCs w:val="20"/>
        </w:rPr>
        <w:t>užití pro účely stanovené ve</w:t>
      </w:r>
      <w:r w:rsidR="007E2721" w:rsidRPr="003773EA">
        <w:rPr>
          <w:rFonts w:ascii="Arial" w:hAnsi="Arial" w:cs="Arial"/>
          <w:sz w:val="20"/>
          <w:szCs w:val="20"/>
        </w:rPr>
        <w:t xml:space="preserve"> Smlouvě</w:t>
      </w:r>
      <w:r w:rsidRPr="003773EA">
        <w:rPr>
          <w:rFonts w:ascii="Arial" w:hAnsi="Arial" w:cs="Arial"/>
          <w:sz w:val="20"/>
          <w:szCs w:val="20"/>
        </w:rPr>
        <w:t>. Dodavatel poskytuje záruku za jakost Díla po dobu 24 měsíců od akceptace Díla jako celku</w:t>
      </w:r>
      <w:r w:rsidR="004B6368" w:rsidRPr="003773EA">
        <w:rPr>
          <w:rFonts w:ascii="Arial" w:hAnsi="Arial" w:cs="Arial"/>
          <w:sz w:val="20"/>
          <w:szCs w:val="20"/>
        </w:rPr>
        <w:t xml:space="preserve"> a na výsledek případného následujícího rozvoje od akceptace rozvoje</w:t>
      </w:r>
      <w:r w:rsidRPr="003773EA">
        <w:rPr>
          <w:rFonts w:ascii="Arial" w:hAnsi="Arial" w:cs="Arial"/>
          <w:sz w:val="20"/>
          <w:szCs w:val="20"/>
        </w:rPr>
        <w:t xml:space="preserve">. </w:t>
      </w:r>
    </w:p>
    <w:p w14:paraId="6E056BCE" w14:textId="0E2D2B55" w:rsidR="00472ECA" w:rsidRPr="003773EA" w:rsidRDefault="00472ECA" w:rsidP="00371CA0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neposkytuje záruku na funkční vlastnosti, které Dílo a jeho případný následný rozvoj neobsahuje.</w:t>
      </w:r>
    </w:p>
    <w:p w14:paraId="5A746C68" w14:textId="1C54908A" w:rsidR="00190674" w:rsidRPr="003773EA" w:rsidRDefault="00190674" w:rsidP="00371CA0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Objednatel je oprávněn vady Díla nahlásit Dodavateli kdykoli v průběhu záruční doby bez ohledu na to, kdy je zjistil, aniž by tím byla jeho práva ze záruky či práva z vad jakkoli dotčena.</w:t>
      </w:r>
    </w:p>
    <w:p w14:paraId="4676BBE1" w14:textId="2503FC9D" w:rsidR="00E827DD" w:rsidRPr="003773EA" w:rsidRDefault="00E827DD" w:rsidP="00D80BBF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Příjem hlášení probíhá automatizovaně v režimu 7 x 24 hodin, vyřizování přijatých požadavků probíhá v režimu 5 x 8 hodin, v pracovní dny </w:t>
      </w:r>
      <w:r w:rsidR="00577428" w:rsidRPr="003773EA">
        <w:rPr>
          <w:rFonts w:ascii="Arial" w:hAnsi="Arial" w:cs="Arial"/>
          <w:sz w:val="20"/>
          <w:szCs w:val="20"/>
        </w:rPr>
        <w:t>8–16</w:t>
      </w:r>
      <w:r w:rsidRPr="003773EA">
        <w:rPr>
          <w:rFonts w:ascii="Arial" w:hAnsi="Arial" w:cs="Arial"/>
          <w:sz w:val="20"/>
          <w:szCs w:val="20"/>
        </w:rPr>
        <w:t xml:space="preserve"> hodin.</w:t>
      </w:r>
    </w:p>
    <w:p w14:paraId="393BD9D7" w14:textId="656EEC96" w:rsidR="00577428" w:rsidRDefault="00E827DD" w:rsidP="00E827DD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Reakční doby na vyřízení chyb jsou stanoveny v závislosti na kategorii závažnosti chyb takto:</w:t>
      </w:r>
    </w:p>
    <w:tbl>
      <w:tblPr>
        <w:tblStyle w:val="Mkatabulky"/>
        <w:tblW w:w="0" w:type="auto"/>
        <w:tblInd w:w="562" w:type="dxa"/>
        <w:tblLook w:val="04A0" w:firstRow="1" w:lastRow="0" w:firstColumn="1" w:lastColumn="0" w:noHBand="0" w:noVBand="1"/>
      </w:tblPr>
      <w:tblGrid>
        <w:gridCol w:w="847"/>
        <w:gridCol w:w="1517"/>
        <w:gridCol w:w="3877"/>
        <w:gridCol w:w="1107"/>
        <w:gridCol w:w="1152"/>
      </w:tblGrid>
      <w:tr w:rsidR="00FA1013" w:rsidRPr="00FA1013" w14:paraId="090645D7" w14:textId="77777777" w:rsidTr="00FA1013">
        <w:trPr>
          <w:tblHeader/>
        </w:trPr>
        <w:tc>
          <w:tcPr>
            <w:tcW w:w="845" w:type="dxa"/>
            <w:shd w:val="clear" w:color="auto" w:fill="00B0F0"/>
          </w:tcPr>
          <w:p w14:paraId="09E25C81" w14:textId="28F2FD21" w:rsidR="00E827DD" w:rsidRPr="00FA1013" w:rsidRDefault="00E827DD" w:rsidP="00FA1013">
            <w:pPr>
              <w:pStyle w:val="RLTextlnkuslovan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Priorita</w:t>
            </w:r>
          </w:p>
        </w:tc>
        <w:tc>
          <w:tcPr>
            <w:tcW w:w="1517" w:type="dxa"/>
            <w:shd w:val="clear" w:color="auto" w:fill="00B0F0"/>
          </w:tcPr>
          <w:p w14:paraId="4C036D12" w14:textId="559A49B7" w:rsidR="00E827DD" w:rsidRPr="00FA1013" w:rsidRDefault="00E827DD" w:rsidP="00FA1013">
            <w:pPr>
              <w:pStyle w:val="RLTextlnkuslovan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Dopad</w:t>
            </w:r>
          </w:p>
        </w:tc>
        <w:tc>
          <w:tcPr>
            <w:tcW w:w="3879" w:type="dxa"/>
            <w:shd w:val="clear" w:color="auto" w:fill="00B0F0"/>
          </w:tcPr>
          <w:p w14:paraId="3A7C2BD3" w14:textId="0C79158E" w:rsidR="00E827DD" w:rsidRPr="00FA1013" w:rsidRDefault="00E827DD" w:rsidP="00FA1013">
            <w:pPr>
              <w:pStyle w:val="RLTextlnkuslovan"/>
              <w:numPr>
                <w:ilvl w:val="0"/>
                <w:numId w:val="0"/>
              </w:numPr>
              <w:spacing w:after="0" w:line="240" w:lineRule="auto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Popis</w:t>
            </w:r>
          </w:p>
        </w:tc>
        <w:tc>
          <w:tcPr>
            <w:tcW w:w="1107" w:type="dxa"/>
            <w:shd w:val="clear" w:color="auto" w:fill="00B0F0"/>
          </w:tcPr>
          <w:p w14:paraId="48AA00CA" w14:textId="490A8EDE" w:rsidR="00E827DD" w:rsidRPr="00FA1013" w:rsidRDefault="00E827DD" w:rsidP="00FA1013">
            <w:pPr>
              <w:pStyle w:val="RLTextlnkuslovan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Reakční doba</w:t>
            </w:r>
          </w:p>
        </w:tc>
        <w:tc>
          <w:tcPr>
            <w:tcW w:w="1152" w:type="dxa"/>
            <w:shd w:val="clear" w:color="auto" w:fill="00B0F0"/>
          </w:tcPr>
          <w:p w14:paraId="3CED15A2" w14:textId="4E66C40C" w:rsidR="00E827DD" w:rsidRPr="00FA1013" w:rsidRDefault="00E827DD" w:rsidP="00FA1013">
            <w:pPr>
              <w:pStyle w:val="RLTextlnkuslovan"/>
              <w:numPr>
                <w:ilvl w:val="0"/>
                <w:numId w:val="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A101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Doby vyřešení</w:t>
            </w:r>
          </w:p>
        </w:tc>
      </w:tr>
      <w:tr w:rsidR="00E827DD" w:rsidRPr="003773EA" w14:paraId="1B789817" w14:textId="77777777" w:rsidTr="00FA1013">
        <w:trPr>
          <w:trHeight w:val="913"/>
        </w:trPr>
        <w:tc>
          <w:tcPr>
            <w:tcW w:w="845" w:type="dxa"/>
          </w:tcPr>
          <w:p w14:paraId="50B1EBDF" w14:textId="784B1761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17" w:type="dxa"/>
          </w:tcPr>
          <w:p w14:paraId="54B2BA24" w14:textId="50AF0569" w:rsidR="00E827DD" w:rsidRPr="003773EA" w:rsidRDefault="00E827DD" w:rsidP="00873174">
            <w:pPr>
              <w:pStyle w:val="RLTextlnkuslovan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Kritický</w:t>
            </w:r>
          </w:p>
        </w:tc>
        <w:tc>
          <w:tcPr>
            <w:tcW w:w="3879" w:type="dxa"/>
          </w:tcPr>
          <w:p w14:paraId="679BDD6E" w14:textId="0F3FEF76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Závada, při níž systém není použitelný ve svých základních funkcích. Není možné pokračovat ve standardním způsobu práce, neexistuje dostupný náhradní způsob.</w:t>
            </w:r>
          </w:p>
        </w:tc>
        <w:tc>
          <w:tcPr>
            <w:tcW w:w="1107" w:type="dxa"/>
          </w:tcPr>
          <w:p w14:paraId="272C252C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2 hodiny</w:t>
            </w:r>
          </w:p>
          <w:p w14:paraId="639ADB8E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v pracovní době</w:t>
            </w:r>
          </w:p>
          <w:p w14:paraId="618AA372" w14:textId="7777777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95D71BD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8 hodin</w:t>
            </w:r>
          </w:p>
          <w:p w14:paraId="1EAD2821" w14:textId="7777777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7DD" w:rsidRPr="003773EA" w14:paraId="62F5E6F3" w14:textId="77777777" w:rsidTr="00226684">
        <w:trPr>
          <w:trHeight w:val="1018"/>
        </w:trPr>
        <w:tc>
          <w:tcPr>
            <w:tcW w:w="845" w:type="dxa"/>
          </w:tcPr>
          <w:p w14:paraId="3D6E0279" w14:textId="73CCE5C9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17" w:type="dxa"/>
          </w:tcPr>
          <w:p w14:paraId="4061B4BF" w14:textId="1BE1CD44" w:rsidR="00E827DD" w:rsidRPr="003773EA" w:rsidRDefault="00E827DD" w:rsidP="00873174">
            <w:pPr>
              <w:pStyle w:val="RLTextlnkuslovan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Vysoký</w:t>
            </w:r>
          </w:p>
        </w:tc>
        <w:tc>
          <w:tcPr>
            <w:tcW w:w="3879" w:type="dxa"/>
          </w:tcPr>
          <w:p w14:paraId="7F5FE697" w14:textId="6E667AC3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Závada, kdy je systém ve svých funkcích degradován tak, že tento stav omezuje běžný provoz, tuto situaci je však možné řešit nebo zmírnit dostupným náhradním způsobem.</w:t>
            </w:r>
          </w:p>
        </w:tc>
        <w:tc>
          <w:tcPr>
            <w:tcW w:w="1107" w:type="dxa"/>
          </w:tcPr>
          <w:p w14:paraId="60D6179D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4 hodiny</w:t>
            </w:r>
          </w:p>
          <w:p w14:paraId="1054BBA7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v pracovní době</w:t>
            </w:r>
          </w:p>
          <w:p w14:paraId="1D1E1B94" w14:textId="7777777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E25A3A6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Následující</w:t>
            </w:r>
          </w:p>
          <w:p w14:paraId="5503DCFD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pracovní den</w:t>
            </w:r>
          </w:p>
          <w:p w14:paraId="2714C5D3" w14:textId="7777777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7DD" w:rsidRPr="003773EA" w14:paraId="45160D3F" w14:textId="77777777" w:rsidTr="00226684">
        <w:tc>
          <w:tcPr>
            <w:tcW w:w="845" w:type="dxa"/>
          </w:tcPr>
          <w:p w14:paraId="6FA84E58" w14:textId="16985279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17" w:type="dxa"/>
          </w:tcPr>
          <w:p w14:paraId="26D27131" w14:textId="3FE72C54" w:rsidR="00E827DD" w:rsidRPr="003773EA" w:rsidRDefault="00E827DD" w:rsidP="00873174">
            <w:pPr>
              <w:pStyle w:val="RLTextlnkuslovan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Střední</w:t>
            </w:r>
          </w:p>
        </w:tc>
        <w:tc>
          <w:tcPr>
            <w:tcW w:w="3879" w:type="dxa"/>
          </w:tcPr>
          <w:p w14:paraId="724D3BF1" w14:textId="44DBBF73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Závada, která svým charakterem neovlivňuje významným způsobem běžný provoz systému a nepoškozuje data. Omezuje některé uživatelské funkce systému, které jsou ale dosažitelné jinými uživatelskými funkcemi.</w:t>
            </w:r>
          </w:p>
        </w:tc>
        <w:tc>
          <w:tcPr>
            <w:tcW w:w="1107" w:type="dxa"/>
          </w:tcPr>
          <w:p w14:paraId="46FDD3DF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Následující</w:t>
            </w:r>
          </w:p>
          <w:p w14:paraId="12B5FDFD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pracovní den</w:t>
            </w:r>
          </w:p>
          <w:p w14:paraId="18016FE9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43A0CA4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týden</w:t>
            </w:r>
          </w:p>
          <w:p w14:paraId="0A2EEBBB" w14:textId="7777777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7DD" w:rsidRPr="003773EA" w14:paraId="4B11AE2D" w14:textId="77777777" w:rsidTr="00226684">
        <w:tc>
          <w:tcPr>
            <w:tcW w:w="845" w:type="dxa"/>
          </w:tcPr>
          <w:p w14:paraId="04904D61" w14:textId="6CA0A892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17" w:type="dxa"/>
          </w:tcPr>
          <w:p w14:paraId="2EF53FAE" w14:textId="14EF16E8" w:rsidR="00E827DD" w:rsidRPr="003773EA" w:rsidRDefault="00E827DD" w:rsidP="00873174">
            <w:pPr>
              <w:pStyle w:val="RLTextlnkuslovan"/>
              <w:numPr>
                <w:ilvl w:val="0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Nízký</w:t>
            </w:r>
          </w:p>
        </w:tc>
        <w:tc>
          <w:tcPr>
            <w:tcW w:w="3879" w:type="dxa"/>
          </w:tcPr>
          <w:p w14:paraId="1198CDF5" w14:textId="2F99B29A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Požadavek bez vlivu na funkčnost systému, např. kosmetické změny, žádost o informace atd.</w:t>
            </w:r>
          </w:p>
        </w:tc>
        <w:tc>
          <w:tcPr>
            <w:tcW w:w="1107" w:type="dxa"/>
          </w:tcPr>
          <w:p w14:paraId="2E21D804" w14:textId="17097C98" w:rsidR="00E827DD" w:rsidRPr="003773EA" w:rsidRDefault="00BF75A5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týden</w:t>
            </w:r>
          </w:p>
        </w:tc>
        <w:tc>
          <w:tcPr>
            <w:tcW w:w="1152" w:type="dxa"/>
          </w:tcPr>
          <w:p w14:paraId="60BA3F1B" w14:textId="77777777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měsíc</w:t>
            </w:r>
          </w:p>
          <w:p w14:paraId="6368EB24" w14:textId="7777777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7DD" w:rsidRPr="003773EA" w14:paraId="00DB2646" w14:textId="77777777" w:rsidTr="00226684">
        <w:tc>
          <w:tcPr>
            <w:tcW w:w="845" w:type="dxa"/>
          </w:tcPr>
          <w:p w14:paraId="2957B0B9" w14:textId="6A6FE737" w:rsidR="00E827DD" w:rsidRPr="003773EA" w:rsidRDefault="00E827DD" w:rsidP="00E827DD">
            <w:pPr>
              <w:pStyle w:val="RLTextlnkuslovan"/>
              <w:numPr>
                <w:ilvl w:val="0"/>
                <w:numId w:val="0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773EA">
              <w:rPr>
                <w:rFonts w:ascii="Arial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1517" w:type="dxa"/>
          </w:tcPr>
          <w:p w14:paraId="3139C682" w14:textId="77777777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Bez</w:t>
            </w:r>
          </w:p>
          <w:p w14:paraId="4741F404" w14:textId="1F15F3B3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bezprostředního</w:t>
            </w:r>
          </w:p>
          <w:p w14:paraId="242361EE" w14:textId="15BE8D55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vlivu</w:t>
            </w:r>
          </w:p>
        </w:tc>
        <w:tc>
          <w:tcPr>
            <w:tcW w:w="3879" w:type="dxa"/>
          </w:tcPr>
          <w:p w14:paraId="7C70AE31" w14:textId="177546F6" w:rsidR="00E827DD" w:rsidRPr="003773EA" w:rsidRDefault="00E827DD" w:rsidP="00E827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Návrhy, připomínky nebo náměty na zlepšení či další rozvoj.</w:t>
            </w:r>
          </w:p>
        </w:tc>
        <w:tc>
          <w:tcPr>
            <w:tcW w:w="1107" w:type="dxa"/>
          </w:tcPr>
          <w:p w14:paraId="09D779A0" w14:textId="09A467A0" w:rsidR="00E827DD" w:rsidRPr="003773EA" w:rsidRDefault="00BF75A5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t>týden</w:t>
            </w:r>
          </w:p>
        </w:tc>
        <w:tc>
          <w:tcPr>
            <w:tcW w:w="1152" w:type="dxa"/>
          </w:tcPr>
          <w:p w14:paraId="2A61B14A" w14:textId="11D79011" w:rsidR="00E827DD" w:rsidRPr="003773EA" w:rsidRDefault="00E827DD" w:rsidP="00E827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3773EA">
              <w:rPr>
                <w:rFonts w:ascii="Arial" w:eastAsia="Calibri" w:hAnsi="Arial" w:cs="Arial"/>
                <w:color w:val="000000"/>
                <w:sz w:val="18"/>
                <w:szCs w:val="18"/>
              </w:rPr>
              <w:t>dle dohody</w:t>
            </w:r>
          </w:p>
        </w:tc>
      </w:tr>
    </w:tbl>
    <w:p w14:paraId="199155D7" w14:textId="77777777" w:rsidR="00226684" w:rsidRDefault="00226684" w:rsidP="00226684">
      <w:pPr>
        <w:pStyle w:val="Nadpis1"/>
        <w:tabs>
          <w:tab w:val="clear" w:pos="0"/>
        </w:tabs>
        <w:spacing w:after="120" w:line="276" w:lineRule="auto"/>
        <w:ind w:left="567" w:firstLine="0"/>
        <w:jc w:val="left"/>
        <w:rPr>
          <w:rFonts w:ascii="Arial" w:hAnsi="Arial" w:cs="Arial"/>
          <w:b/>
          <w:sz w:val="20"/>
        </w:rPr>
      </w:pPr>
    </w:p>
    <w:p w14:paraId="6FEE3065" w14:textId="77777777" w:rsidR="00226684" w:rsidRPr="00226684" w:rsidRDefault="00226684" w:rsidP="00226684"/>
    <w:p w14:paraId="3611A2BA" w14:textId="0276907A" w:rsidR="00BF75A5" w:rsidRPr="00226684" w:rsidRDefault="00226684" w:rsidP="00226684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226684">
        <w:rPr>
          <w:rFonts w:ascii="Arial" w:hAnsi="Arial" w:cs="Arial"/>
          <w:b/>
          <w:sz w:val="20"/>
        </w:rPr>
        <w:t>OCHRANA INFORMACÍ, OCHRANA OSOBNÍCH ÚDAJÚ</w:t>
      </w:r>
    </w:p>
    <w:p w14:paraId="1D20C6A5" w14:textId="3C1E100E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 xml:space="preserve">Dodavatel se zavazuje, že dostane-li se při plnění této smlouvy do styku s osobními údaji, přijme taková opatření, aby jejich prostřednictvím zabránil neoprávněnému nebo nahodilému zveřejnění nebo zpřístupnění osobních údajů třetím osobám. V případě, že se v průběhu plnění této smlouvy ukáže, že Dodavatel se bude pravidelně dostávat do styku s osobními údaji, za jejichž zpracování jako správce odpovídá Objednatel, zavazuje Dodavatel Objednatele </w:t>
      </w:r>
      <w:r w:rsidR="00FA1013" w:rsidRPr="00226684">
        <w:rPr>
          <w:rFonts w:ascii="Arial" w:hAnsi="Arial" w:cs="Arial"/>
          <w:sz w:val="20"/>
          <w:szCs w:val="20"/>
        </w:rPr>
        <w:t xml:space="preserve">na výzvu </w:t>
      </w:r>
      <w:r w:rsidRPr="00226684">
        <w:rPr>
          <w:rFonts w:ascii="Arial" w:hAnsi="Arial" w:cs="Arial"/>
          <w:sz w:val="20"/>
          <w:szCs w:val="20"/>
        </w:rPr>
        <w:t xml:space="preserve">uzavřít ve lhůtě jím ve výzvě stanovené samostatnou zpracovatelskou smlouvu (GDPR). </w:t>
      </w:r>
    </w:p>
    <w:p w14:paraId="4B2583C7" w14:textId="77777777" w:rsid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>Žádná ze smluvních stran nesmí zpřístupnit třetí osobě důvěrné informace, které při plnění předmětu smlouvy získala od druhé smluvní strany v souvislosti se smlouvou. To neplatí, mají-li být za účelem plnění předmětu smlouvy potřebné informace zpřístupněny zaměstnancům, orgánům nebo jejich členům, kteří se podílejí na plnění dle smlouvy za stejných podmínek, jaké jsou stanoveny smluvním stranám v tomto článku, a to vždy jen v rozsahu zcela nezbytně nutném pro řádné plnění smlouvy, či naplnění jejího účelu.</w:t>
      </w:r>
    </w:p>
    <w:p w14:paraId="52485879" w14:textId="2B5A8823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 xml:space="preserve">Ochrana informací se nevztahuje na případy, kdy: </w:t>
      </w:r>
    </w:p>
    <w:p w14:paraId="3C76EC74" w14:textId="77777777" w:rsidR="00BF75A5" w:rsidRPr="00226684" w:rsidRDefault="00BF75A5" w:rsidP="00FC2899">
      <w:pPr>
        <w:numPr>
          <w:ilvl w:val="1"/>
          <w:numId w:val="21"/>
        </w:numPr>
        <w:tabs>
          <w:tab w:val="clear" w:pos="1070"/>
          <w:tab w:val="num" w:pos="1418"/>
        </w:tabs>
        <w:spacing w:before="60"/>
        <w:ind w:left="993" w:hanging="284"/>
        <w:jc w:val="both"/>
        <w:rPr>
          <w:rFonts w:ascii="Arial" w:hAnsi="Arial" w:cs="Arial"/>
          <w:lang w:eastAsia="ar-SA"/>
        </w:rPr>
      </w:pPr>
      <w:r w:rsidRPr="00226684">
        <w:rPr>
          <w:rFonts w:ascii="Arial" w:hAnsi="Arial" w:cs="Arial"/>
          <w:lang w:eastAsia="ar-SA"/>
        </w:rPr>
        <w:t xml:space="preserve">smluvní strana prokáže, že je tato informace veřejně dostupná, aniž by tuto dostupnost způsobila sama smluvní strana; </w:t>
      </w:r>
    </w:p>
    <w:p w14:paraId="3959F775" w14:textId="77777777" w:rsidR="00BF75A5" w:rsidRPr="00226684" w:rsidRDefault="00BF75A5" w:rsidP="00FC2899">
      <w:pPr>
        <w:numPr>
          <w:ilvl w:val="1"/>
          <w:numId w:val="21"/>
        </w:numPr>
        <w:tabs>
          <w:tab w:val="clear" w:pos="1070"/>
          <w:tab w:val="num" w:pos="1418"/>
        </w:tabs>
        <w:spacing w:before="60"/>
        <w:ind w:left="993" w:hanging="284"/>
        <w:jc w:val="both"/>
        <w:rPr>
          <w:rFonts w:ascii="Arial" w:hAnsi="Arial" w:cs="Arial"/>
          <w:lang w:eastAsia="ar-SA"/>
        </w:rPr>
      </w:pPr>
      <w:r w:rsidRPr="00226684">
        <w:rPr>
          <w:rFonts w:ascii="Arial" w:hAnsi="Arial" w:cs="Arial"/>
          <w:lang w:eastAsia="ar-SA"/>
        </w:rPr>
        <w:t xml:space="preserve">smluvní strana prokáže, že měla tuto informaci k dispozici ještě před datem zpřístupnění druhou stranou, a že ji nenabyla v rozporu se zákonem; </w:t>
      </w:r>
    </w:p>
    <w:p w14:paraId="4B770AC3" w14:textId="77777777" w:rsidR="00BF75A5" w:rsidRPr="00226684" w:rsidRDefault="00BF75A5" w:rsidP="00FC2899">
      <w:pPr>
        <w:numPr>
          <w:ilvl w:val="1"/>
          <w:numId w:val="21"/>
        </w:numPr>
        <w:tabs>
          <w:tab w:val="clear" w:pos="1070"/>
          <w:tab w:val="num" w:pos="1418"/>
        </w:tabs>
        <w:spacing w:before="60"/>
        <w:ind w:left="993" w:hanging="284"/>
        <w:jc w:val="both"/>
        <w:rPr>
          <w:rFonts w:ascii="Arial" w:hAnsi="Arial" w:cs="Arial"/>
          <w:lang w:eastAsia="ar-SA"/>
        </w:rPr>
      </w:pPr>
      <w:r w:rsidRPr="00226684">
        <w:rPr>
          <w:rFonts w:ascii="Arial" w:hAnsi="Arial" w:cs="Arial"/>
          <w:lang w:eastAsia="ar-SA"/>
        </w:rPr>
        <w:t xml:space="preserve">smluvní strana obdrží od zpřístupňující strany písemný souhlas zpřístupňovat danou informaci; </w:t>
      </w:r>
    </w:p>
    <w:p w14:paraId="30E4AAB7" w14:textId="77777777" w:rsidR="00BF75A5" w:rsidRPr="00226684" w:rsidRDefault="00BF75A5" w:rsidP="00FC2899">
      <w:pPr>
        <w:numPr>
          <w:ilvl w:val="1"/>
          <w:numId w:val="21"/>
        </w:numPr>
        <w:tabs>
          <w:tab w:val="clear" w:pos="1070"/>
          <w:tab w:val="num" w:pos="1418"/>
        </w:tabs>
        <w:spacing w:before="60"/>
        <w:ind w:left="993" w:hanging="284"/>
        <w:jc w:val="both"/>
        <w:rPr>
          <w:rFonts w:ascii="Arial" w:hAnsi="Arial" w:cs="Arial"/>
          <w:lang w:eastAsia="ar-SA"/>
        </w:rPr>
      </w:pPr>
      <w:r w:rsidRPr="00226684">
        <w:rPr>
          <w:rFonts w:ascii="Arial" w:hAnsi="Arial" w:cs="Arial"/>
          <w:lang w:eastAsia="ar-SA"/>
        </w:rPr>
        <w:t>je-li zpřístupnění informace vyžadováno zákonem nebo závazným rozhodnutím oprávněného orgánu;</w:t>
      </w:r>
    </w:p>
    <w:p w14:paraId="4F75FA15" w14:textId="77777777" w:rsidR="00BF75A5" w:rsidRPr="00226684" w:rsidRDefault="00BF75A5" w:rsidP="00FC2899">
      <w:pPr>
        <w:numPr>
          <w:ilvl w:val="1"/>
          <w:numId w:val="21"/>
        </w:numPr>
        <w:tabs>
          <w:tab w:val="clear" w:pos="1070"/>
          <w:tab w:val="num" w:pos="1418"/>
        </w:tabs>
        <w:spacing w:before="60"/>
        <w:ind w:left="993" w:hanging="284"/>
        <w:jc w:val="both"/>
        <w:rPr>
          <w:rFonts w:ascii="Arial" w:hAnsi="Arial" w:cs="Arial"/>
          <w:lang w:eastAsia="ar-SA"/>
        </w:rPr>
      </w:pPr>
      <w:r w:rsidRPr="00226684">
        <w:rPr>
          <w:rFonts w:ascii="Arial" w:hAnsi="Arial" w:cs="Arial"/>
          <w:lang w:eastAsia="ar-SA"/>
        </w:rPr>
        <w:t>má-li být informace poskytnuta podle zákona č. 106/1999 Sb., o svobodném přístupu k informacím.</w:t>
      </w:r>
    </w:p>
    <w:p w14:paraId="7C07DC08" w14:textId="77777777" w:rsidR="00BF75A5" w:rsidRPr="00226684" w:rsidRDefault="00BF75A5" w:rsidP="00226684">
      <w:pPr>
        <w:pStyle w:val="RLTextlnkuslovan"/>
        <w:numPr>
          <w:ilvl w:val="1"/>
          <w:numId w:val="2"/>
        </w:numPr>
        <w:spacing w:before="120"/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>Za důvěrné informace jsou dle smlouvy považovány veškeré informace vzájemně poskytnuté v ústní nebo v písemné formě, jakož i know-how, jímž se rozumí veškeré poznatky obchodní, výrobní, bezpečnostní, technické či ekonomické povahy související s činností smluvní strany, které mají skutečnou nebo alespoň potenciální hodnotu a které nejsou v příslušných obchodních kruzích běžně dostupné a mají být dle vůle příslušné smluvní strany utajeny. Za důvěrné informace jsou dále dle smlouvy považovány software, diagnostika, dokumentace včetně manuálů a veškeré další informace, které jsou písemně označeny jako důvěrné informace Dodavatele, Objednatele nebo dodavatelů jejich licencí.</w:t>
      </w:r>
    </w:p>
    <w:p w14:paraId="54910808" w14:textId="77777777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>Obě smluvní strany se zavazují nakládat s důvěrnými informacemi, které jim byly poskytnuty druhou stranou nebo je jinak získaly v souvislosti s plněním smlouvy, jako s obchodním tajemstvím, zejména uchovávat je v tajnosti a učinit veškerá smluvní a technická opatření zabraňující jejich zneužití či prozrazení.</w:t>
      </w:r>
    </w:p>
    <w:p w14:paraId="5AEDEEC0" w14:textId="77777777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>Dodavatel se zavazuje dodržovat veškeré povinnosti vyplývající ze zákona č. 181/2014 Sb., o kybernetické bezpečnosti a o změně souvisejících zákonů, v platném znění a souvisejících platných právních předpisů.</w:t>
      </w:r>
    </w:p>
    <w:p w14:paraId="74ED1F67" w14:textId="77777777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 xml:space="preserve">Dodavatel se zavazuje zavádět nezbytná technická a organizační opatření pro zajištění bezpečnosti služeb informačních systémů a dat Objednatele, s cílem zajistit důvěrnost, </w:t>
      </w:r>
      <w:r w:rsidRPr="00226684">
        <w:rPr>
          <w:rFonts w:ascii="Arial" w:hAnsi="Arial" w:cs="Arial"/>
          <w:sz w:val="20"/>
          <w:szCs w:val="20"/>
        </w:rPr>
        <w:lastRenderedPageBreak/>
        <w:t xml:space="preserve">dostupnost a integritu informačních systémů a informací a s cílem chránit veškeré informace, data a údaje před vyzrazením, pozměňováním, zničením, ztrátou, zkreslením, neoprávněným zpřístupněním a zpracováním. </w:t>
      </w:r>
    </w:p>
    <w:p w14:paraId="47DAA296" w14:textId="10FE32F3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>Dodavatel</w:t>
      </w:r>
      <w:r w:rsidR="0027417D">
        <w:rPr>
          <w:rFonts w:ascii="Arial" w:hAnsi="Arial" w:cs="Arial"/>
          <w:sz w:val="20"/>
          <w:szCs w:val="20"/>
        </w:rPr>
        <w:t>i</w:t>
      </w:r>
      <w:r w:rsidRPr="00226684">
        <w:rPr>
          <w:rFonts w:ascii="Arial" w:hAnsi="Arial" w:cs="Arial"/>
          <w:sz w:val="20"/>
          <w:szCs w:val="20"/>
        </w:rPr>
        <w:t xml:space="preserve"> není bez výslovného oprávnění ze strany Objednatele povoleno jak</w:t>
      </w:r>
      <w:r w:rsidR="0027417D">
        <w:rPr>
          <w:rFonts w:ascii="Arial" w:hAnsi="Arial" w:cs="Arial"/>
          <w:sz w:val="20"/>
          <w:szCs w:val="20"/>
        </w:rPr>
        <w:t>é</w:t>
      </w:r>
      <w:r w:rsidRPr="00226684">
        <w:rPr>
          <w:rFonts w:ascii="Arial" w:hAnsi="Arial" w:cs="Arial"/>
          <w:sz w:val="20"/>
          <w:szCs w:val="20"/>
        </w:rPr>
        <w:t>koliv používání, sdělování, šíření či přenášení důvěrných informací a dat Objednatele mimo informační systém Objednatele.</w:t>
      </w:r>
    </w:p>
    <w:p w14:paraId="299C2B30" w14:textId="77777777" w:rsidR="00BF75A5" w:rsidRPr="00226684" w:rsidRDefault="00BF75A5" w:rsidP="00226684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226684">
        <w:rPr>
          <w:rFonts w:ascii="Arial" w:hAnsi="Arial" w:cs="Arial"/>
          <w:sz w:val="20"/>
          <w:szCs w:val="20"/>
        </w:rPr>
        <w:t>Povinnost utajovat důvěrné informace uvedená v tomto článku zavazuje smluvní strany po dobu neurčitou, tedy i po ukončení smlouvy.</w:t>
      </w:r>
    </w:p>
    <w:p w14:paraId="4FFCF746" w14:textId="77777777" w:rsidR="00BF75A5" w:rsidRDefault="00BF75A5" w:rsidP="00BF75A5">
      <w:pPr>
        <w:pStyle w:val="RLTextlnkuslovan"/>
        <w:numPr>
          <w:ilvl w:val="0"/>
          <w:numId w:val="0"/>
        </w:numPr>
        <w:ind w:left="1474" w:hanging="737"/>
        <w:rPr>
          <w:rFonts w:ascii="Arial" w:hAnsi="Arial" w:cs="Arial"/>
          <w:sz w:val="20"/>
          <w:szCs w:val="20"/>
        </w:rPr>
      </w:pPr>
    </w:p>
    <w:p w14:paraId="42536DA9" w14:textId="3FBCF131" w:rsidR="002C2D5C" w:rsidRPr="003773EA" w:rsidRDefault="000430F9" w:rsidP="003F7A4B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773EA">
        <w:rPr>
          <w:rFonts w:ascii="Arial" w:hAnsi="Arial" w:cs="Arial"/>
          <w:b/>
          <w:caps/>
          <w:sz w:val="20"/>
        </w:rPr>
        <w:t>SANKČNÍ UJEDNÁNÍ</w:t>
      </w:r>
    </w:p>
    <w:p w14:paraId="679B66C3" w14:textId="2E48C424" w:rsidR="00115D72" w:rsidRPr="003773EA" w:rsidRDefault="00115D72" w:rsidP="003F7A4B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V případě prodlení Dodavatele s</w:t>
      </w:r>
      <w:r w:rsidR="003F7A4B" w:rsidRPr="003773EA">
        <w:rPr>
          <w:rFonts w:ascii="Arial" w:hAnsi="Arial" w:cs="Arial"/>
          <w:sz w:val="20"/>
          <w:szCs w:val="20"/>
        </w:rPr>
        <w:t> dodáním Díla v termínu dle čl. 3.</w:t>
      </w:r>
      <w:r w:rsidR="00226684">
        <w:rPr>
          <w:rFonts w:ascii="Arial" w:hAnsi="Arial" w:cs="Arial"/>
          <w:sz w:val="20"/>
          <w:szCs w:val="20"/>
        </w:rPr>
        <w:t>3</w:t>
      </w:r>
      <w:r w:rsidR="003F7A4B" w:rsidRPr="003773EA">
        <w:rPr>
          <w:rFonts w:ascii="Arial" w:hAnsi="Arial" w:cs="Arial"/>
          <w:sz w:val="20"/>
          <w:szCs w:val="20"/>
        </w:rPr>
        <w:t xml:space="preserve"> této Smlouvy</w:t>
      </w:r>
      <w:r w:rsidRPr="003773EA">
        <w:rPr>
          <w:rFonts w:ascii="Arial" w:hAnsi="Arial" w:cs="Arial"/>
          <w:sz w:val="20"/>
          <w:szCs w:val="20"/>
        </w:rPr>
        <w:t xml:space="preserve"> k vzniká Objednateli nárok na smluvní p</w:t>
      </w:r>
      <w:r w:rsidR="003F7A4B" w:rsidRPr="003773EA">
        <w:rPr>
          <w:rFonts w:ascii="Arial" w:hAnsi="Arial" w:cs="Arial"/>
          <w:sz w:val="20"/>
          <w:szCs w:val="20"/>
        </w:rPr>
        <w:t xml:space="preserve">okutu ve výši </w:t>
      </w:r>
      <w:r w:rsidR="00577428" w:rsidRPr="003773EA">
        <w:rPr>
          <w:rFonts w:ascii="Arial" w:hAnsi="Arial" w:cs="Arial"/>
          <w:sz w:val="20"/>
          <w:szCs w:val="20"/>
        </w:rPr>
        <w:t>0,</w:t>
      </w:r>
      <w:r w:rsidR="00577428">
        <w:rPr>
          <w:rFonts w:ascii="Arial" w:hAnsi="Arial" w:cs="Arial"/>
          <w:sz w:val="20"/>
          <w:szCs w:val="20"/>
        </w:rPr>
        <w:t>2</w:t>
      </w:r>
      <w:r w:rsidR="00577428" w:rsidRPr="003773EA">
        <w:rPr>
          <w:rFonts w:ascii="Arial" w:hAnsi="Arial" w:cs="Arial"/>
          <w:sz w:val="20"/>
          <w:szCs w:val="20"/>
        </w:rPr>
        <w:t xml:space="preserve"> %</w:t>
      </w:r>
      <w:r w:rsidR="003F7A4B" w:rsidRPr="003773EA">
        <w:rPr>
          <w:rFonts w:ascii="Arial" w:hAnsi="Arial" w:cs="Arial"/>
          <w:sz w:val="20"/>
          <w:szCs w:val="20"/>
        </w:rPr>
        <w:t xml:space="preserve"> z c</w:t>
      </w:r>
      <w:r w:rsidRPr="003773EA">
        <w:rPr>
          <w:rFonts w:ascii="Arial" w:hAnsi="Arial" w:cs="Arial"/>
          <w:sz w:val="20"/>
          <w:szCs w:val="20"/>
        </w:rPr>
        <w:t xml:space="preserve">eny </w:t>
      </w:r>
      <w:r w:rsidR="003F7A4B" w:rsidRPr="003773EA">
        <w:rPr>
          <w:rFonts w:ascii="Arial" w:hAnsi="Arial" w:cs="Arial"/>
          <w:sz w:val="20"/>
          <w:szCs w:val="20"/>
        </w:rPr>
        <w:t xml:space="preserve">Díla </w:t>
      </w:r>
      <w:r w:rsidR="00226684">
        <w:rPr>
          <w:rFonts w:ascii="Arial" w:hAnsi="Arial" w:cs="Arial"/>
          <w:sz w:val="20"/>
          <w:szCs w:val="20"/>
        </w:rPr>
        <w:t xml:space="preserve">uvedené v čl. 4.1. </w:t>
      </w:r>
      <w:r w:rsidRPr="003773EA">
        <w:rPr>
          <w:rFonts w:ascii="Arial" w:hAnsi="Arial" w:cs="Arial"/>
          <w:sz w:val="20"/>
          <w:szCs w:val="20"/>
        </w:rPr>
        <w:t>za každý i započatý den prodlení.</w:t>
      </w:r>
    </w:p>
    <w:p w14:paraId="060ABCE5" w14:textId="111D2960" w:rsidR="00474868" w:rsidRPr="003773EA" w:rsidRDefault="00474868" w:rsidP="00474868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V případě nedodržení parametrů poskytovaných v rámci Služeb paušální provozní podpory v termínech dle čl. </w:t>
      </w:r>
      <w:r w:rsidR="00226684">
        <w:rPr>
          <w:rFonts w:ascii="Arial" w:hAnsi="Arial" w:cs="Arial"/>
          <w:sz w:val="20"/>
          <w:szCs w:val="20"/>
        </w:rPr>
        <w:t>7</w:t>
      </w:r>
      <w:r w:rsidRPr="003773EA">
        <w:rPr>
          <w:rFonts w:ascii="Arial" w:hAnsi="Arial" w:cs="Arial"/>
          <w:sz w:val="20"/>
          <w:szCs w:val="20"/>
        </w:rPr>
        <w:t>.</w:t>
      </w:r>
      <w:r w:rsidR="00226684">
        <w:rPr>
          <w:rFonts w:ascii="Arial" w:hAnsi="Arial" w:cs="Arial"/>
          <w:sz w:val="20"/>
          <w:szCs w:val="20"/>
        </w:rPr>
        <w:t>4</w:t>
      </w:r>
      <w:r w:rsidRPr="003773EA">
        <w:rPr>
          <w:rFonts w:ascii="Arial" w:hAnsi="Arial" w:cs="Arial"/>
          <w:sz w:val="20"/>
          <w:szCs w:val="20"/>
        </w:rPr>
        <w:t xml:space="preserve"> této smlouvy, vzniká Objednateli nárok na následující smluvní pokuty:</w:t>
      </w:r>
    </w:p>
    <w:p w14:paraId="6651532D" w14:textId="6D28C51F" w:rsidR="00474868" w:rsidRPr="003773EA" w:rsidRDefault="00474868" w:rsidP="00FC2899">
      <w:pPr>
        <w:pStyle w:val="Odstavecseseznamem"/>
        <w:widowControl w:val="0"/>
        <w:numPr>
          <w:ilvl w:val="1"/>
          <w:numId w:val="23"/>
        </w:numPr>
        <w:tabs>
          <w:tab w:val="left" w:pos="1276"/>
        </w:tabs>
        <w:spacing w:before="120" w:line="276" w:lineRule="auto"/>
        <w:ind w:left="1134" w:hanging="357"/>
        <w:contextualSpacing w:val="0"/>
        <w:textAlignment w:val="baseline"/>
        <w:rPr>
          <w:rFonts w:ascii="Arial" w:hAnsi="Arial" w:cs="Arial"/>
        </w:rPr>
      </w:pPr>
      <w:r w:rsidRPr="003773EA">
        <w:rPr>
          <w:rFonts w:ascii="Arial" w:hAnsi="Arial" w:cs="Arial"/>
          <w:b/>
        </w:rPr>
        <w:t>Kritický dopad</w:t>
      </w:r>
      <w:r w:rsidRPr="003773EA">
        <w:rPr>
          <w:rFonts w:ascii="Arial" w:hAnsi="Arial" w:cs="Arial"/>
        </w:rPr>
        <w:t xml:space="preserve">: 1000,- Kč (slovy: tisíc korun českých) za každou i započatou hodinu prodlení, kdy </w:t>
      </w:r>
      <w:r w:rsidR="00226684">
        <w:rPr>
          <w:rFonts w:ascii="Arial" w:hAnsi="Arial" w:cs="Arial"/>
        </w:rPr>
        <w:t xml:space="preserve">GINIS </w:t>
      </w:r>
      <w:proofErr w:type="spellStart"/>
      <w:r w:rsidR="00226684">
        <w:rPr>
          <w:rFonts w:ascii="Arial" w:hAnsi="Arial" w:cs="Arial"/>
        </w:rPr>
        <w:t>iFIS</w:t>
      </w:r>
      <w:proofErr w:type="spellEnd"/>
      <w:r w:rsidRPr="003773EA">
        <w:rPr>
          <w:rFonts w:ascii="Arial" w:hAnsi="Arial" w:cs="Arial"/>
        </w:rPr>
        <w:t xml:space="preserve"> nelze používat jako celek;</w:t>
      </w:r>
    </w:p>
    <w:p w14:paraId="2BC5CDDB" w14:textId="77777777" w:rsidR="00474868" w:rsidRPr="003773EA" w:rsidRDefault="00474868" w:rsidP="00FC2899">
      <w:pPr>
        <w:pStyle w:val="Odstavecseseznamem"/>
        <w:widowControl w:val="0"/>
        <w:numPr>
          <w:ilvl w:val="1"/>
          <w:numId w:val="23"/>
        </w:numPr>
        <w:tabs>
          <w:tab w:val="left" w:pos="1276"/>
        </w:tabs>
        <w:spacing w:before="120" w:line="276" w:lineRule="auto"/>
        <w:ind w:left="1134" w:hanging="357"/>
        <w:contextualSpacing w:val="0"/>
        <w:textAlignment w:val="baseline"/>
        <w:rPr>
          <w:rFonts w:ascii="Arial" w:hAnsi="Arial" w:cs="Arial"/>
        </w:rPr>
      </w:pPr>
      <w:r w:rsidRPr="003773EA">
        <w:rPr>
          <w:rFonts w:ascii="Arial" w:hAnsi="Arial" w:cs="Arial"/>
          <w:b/>
        </w:rPr>
        <w:t>Vysoký dopad</w:t>
      </w:r>
      <w:r w:rsidRPr="003773EA">
        <w:rPr>
          <w:rFonts w:ascii="Arial" w:hAnsi="Arial" w:cs="Arial"/>
        </w:rPr>
        <w:t>: 100,- Kč (slovy: sto korun českých) za každou i započatou hodinu prodlení a jednotlivou závadu;</w:t>
      </w:r>
    </w:p>
    <w:p w14:paraId="177ABFBE" w14:textId="77777777" w:rsidR="00474868" w:rsidRPr="003773EA" w:rsidRDefault="00474868" w:rsidP="00FC2899">
      <w:pPr>
        <w:pStyle w:val="Odstavecseseznamem"/>
        <w:widowControl w:val="0"/>
        <w:numPr>
          <w:ilvl w:val="1"/>
          <w:numId w:val="23"/>
        </w:numPr>
        <w:tabs>
          <w:tab w:val="left" w:pos="1276"/>
        </w:tabs>
        <w:spacing w:before="120" w:line="276" w:lineRule="auto"/>
        <w:ind w:left="1134" w:hanging="357"/>
        <w:contextualSpacing w:val="0"/>
        <w:textAlignment w:val="baseline"/>
        <w:rPr>
          <w:rFonts w:ascii="Arial" w:hAnsi="Arial" w:cs="Arial"/>
        </w:rPr>
      </w:pPr>
      <w:r w:rsidRPr="003773EA">
        <w:rPr>
          <w:rFonts w:ascii="Arial" w:hAnsi="Arial" w:cs="Arial"/>
          <w:b/>
        </w:rPr>
        <w:t>Střední dopad</w:t>
      </w:r>
      <w:r w:rsidRPr="003773EA">
        <w:rPr>
          <w:rFonts w:ascii="Arial" w:hAnsi="Arial" w:cs="Arial"/>
        </w:rPr>
        <w:t>: 500,- Kč (slovy: pět set korun českých) za každý i započatý den prodlení a jednotlivou závadu.</w:t>
      </w:r>
    </w:p>
    <w:p w14:paraId="12E03B0F" w14:textId="0646C8C2" w:rsidR="007F507B" w:rsidRPr="003773EA" w:rsidRDefault="007F507B" w:rsidP="00191343">
      <w:pPr>
        <w:pStyle w:val="RLTextlnkuslovan"/>
        <w:numPr>
          <w:ilvl w:val="1"/>
          <w:numId w:val="2"/>
        </w:numPr>
        <w:spacing w:before="120"/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V případě prodlení Objednatele s uhrazením </w:t>
      </w:r>
      <w:r w:rsidR="006002A7" w:rsidRPr="003773EA">
        <w:rPr>
          <w:rFonts w:ascii="Arial" w:hAnsi="Arial" w:cs="Arial"/>
          <w:sz w:val="20"/>
          <w:szCs w:val="20"/>
        </w:rPr>
        <w:t>F</w:t>
      </w:r>
      <w:r w:rsidRPr="003773EA">
        <w:rPr>
          <w:rFonts w:ascii="Arial" w:hAnsi="Arial" w:cs="Arial"/>
          <w:sz w:val="20"/>
          <w:szCs w:val="20"/>
        </w:rPr>
        <w:t xml:space="preserve">aktury, vzniká Dodavateli nárok na smluvní pokutu ve výši </w:t>
      </w:r>
      <w:r w:rsidR="00577428" w:rsidRPr="003773EA">
        <w:rPr>
          <w:rFonts w:ascii="Arial" w:hAnsi="Arial" w:cs="Arial"/>
          <w:sz w:val="20"/>
          <w:szCs w:val="20"/>
        </w:rPr>
        <w:t>0,2 %</w:t>
      </w:r>
      <w:r w:rsidRPr="003773EA">
        <w:rPr>
          <w:rFonts w:ascii="Arial" w:hAnsi="Arial" w:cs="Arial"/>
          <w:sz w:val="20"/>
          <w:szCs w:val="20"/>
        </w:rPr>
        <w:t xml:space="preserve"> z výše neuhrazené částky za každý i započatý den prodlení.</w:t>
      </w:r>
    </w:p>
    <w:p w14:paraId="25DC5853" w14:textId="0074527C" w:rsidR="00B1245E" w:rsidRPr="003773EA" w:rsidRDefault="00B1245E" w:rsidP="00B97113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Zaplacením smluvní pokuty </w:t>
      </w:r>
      <w:proofErr w:type="gramStart"/>
      <w:r w:rsidRPr="003773EA">
        <w:rPr>
          <w:rFonts w:ascii="Arial" w:hAnsi="Arial" w:cs="Arial"/>
          <w:sz w:val="20"/>
          <w:szCs w:val="20"/>
        </w:rPr>
        <w:t>není</w:t>
      </w:r>
      <w:proofErr w:type="gramEnd"/>
      <w:r w:rsidRPr="003773EA">
        <w:rPr>
          <w:rFonts w:ascii="Arial" w:hAnsi="Arial" w:cs="Arial"/>
          <w:sz w:val="20"/>
          <w:szCs w:val="20"/>
        </w:rPr>
        <w:t xml:space="preserve"> jakkoliv dotčen nárok </w:t>
      </w:r>
      <w:r w:rsidR="00474868" w:rsidRPr="003773EA">
        <w:rPr>
          <w:rFonts w:ascii="Arial" w:hAnsi="Arial" w:cs="Arial"/>
          <w:sz w:val="20"/>
          <w:szCs w:val="20"/>
        </w:rPr>
        <w:t>oprávněné strany</w:t>
      </w:r>
      <w:r w:rsidRPr="003773EA">
        <w:rPr>
          <w:rFonts w:ascii="Arial" w:hAnsi="Arial" w:cs="Arial"/>
          <w:sz w:val="20"/>
          <w:szCs w:val="20"/>
        </w:rPr>
        <w:t xml:space="preserve"> na náhradu škody; nárok na náhradu škody je Objednatel oprávněn uplatnit vedle smluvní pokuty v plné výši. Zaplacením smluvní pokuty není dotčeno splnění povinnosti, která je prostřednictvím smluvní pokuty zajištěna.</w:t>
      </w:r>
    </w:p>
    <w:p w14:paraId="41D88E77" w14:textId="247D1E51" w:rsidR="00B1245E" w:rsidRDefault="00B1245E" w:rsidP="00B97113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Lhůta splatnosti pro placení jiných plateb dle Smlouvy (smluvních pokut, úroků z prodlení apod.) činí 30 (třicet) kalendářních dní od doručení jejich vyúčtování.</w:t>
      </w:r>
      <w:r w:rsidR="00AA265C" w:rsidRPr="003773EA">
        <w:rPr>
          <w:rFonts w:ascii="Arial" w:hAnsi="Arial" w:cs="Arial"/>
          <w:sz w:val="20"/>
          <w:szCs w:val="20"/>
        </w:rPr>
        <w:t xml:space="preserve"> Smluvní strany se dohodly, že Objednatel je oprávněn si</w:t>
      </w:r>
      <w:r w:rsidR="0010271C" w:rsidRPr="003773EA">
        <w:rPr>
          <w:rFonts w:ascii="Arial" w:hAnsi="Arial" w:cs="Arial"/>
          <w:sz w:val="20"/>
          <w:szCs w:val="20"/>
        </w:rPr>
        <w:t xml:space="preserve"> svůj</w:t>
      </w:r>
      <w:r w:rsidR="00AA265C" w:rsidRPr="003773EA">
        <w:rPr>
          <w:rFonts w:ascii="Arial" w:hAnsi="Arial" w:cs="Arial"/>
          <w:sz w:val="20"/>
          <w:szCs w:val="20"/>
        </w:rPr>
        <w:t xml:space="preserve"> </w:t>
      </w:r>
      <w:r w:rsidR="0010271C" w:rsidRPr="003773EA">
        <w:rPr>
          <w:rFonts w:ascii="Arial" w:hAnsi="Arial" w:cs="Arial"/>
          <w:sz w:val="20"/>
          <w:szCs w:val="20"/>
        </w:rPr>
        <w:t xml:space="preserve">nárok na </w:t>
      </w:r>
      <w:r w:rsidR="00AA265C" w:rsidRPr="003773EA">
        <w:rPr>
          <w:rFonts w:ascii="Arial" w:hAnsi="Arial" w:cs="Arial"/>
          <w:sz w:val="20"/>
          <w:szCs w:val="20"/>
        </w:rPr>
        <w:t xml:space="preserve">smluvní pokuty jemu náležející započítat oproti nároku Dodavatele na uhrazení části Ceny </w:t>
      </w:r>
      <w:r w:rsidR="00191343">
        <w:rPr>
          <w:rFonts w:ascii="Arial" w:hAnsi="Arial" w:cs="Arial"/>
          <w:sz w:val="20"/>
          <w:szCs w:val="20"/>
        </w:rPr>
        <w:t>p</w:t>
      </w:r>
      <w:r w:rsidR="00AA265C" w:rsidRPr="003773EA">
        <w:rPr>
          <w:rFonts w:ascii="Arial" w:hAnsi="Arial" w:cs="Arial"/>
          <w:sz w:val="20"/>
          <w:szCs w:val="20"/>
        </w:rPr>
        <w:t>lnění.</w:t>
      </w:r>
    </w:p>
    <w:p w14:paraId="56909AF6" w14:textId="77777777" w:rsidR="00226684" w:rsidRPr="003773EA" w:rsidRDefault="00226684" w:rsidP="00226684">
      <w:pPr>
        <w:pStyle w:val="RLTextlnkuslovan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</w:rPr>
      </w:pPr>
    </w:p>
    <w:p w14:paraId="2D05F834" w14:textId="515D5A2B" w:rsidR="00D80BBF" w:rsidRPr="003773EA" w:rsidRDefault="00D80BBF" w:rsidP="00EA734E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bookmarkStart w:id="45" w:name="_Toc212632761"/>
      <w:bookmarkStart w:id="46" w:name="_Ref228185766"/>
      <w:bookmarkStart w:id="47" w:name="_Toc295034743"/>
      <w:bookmarkStart w:id="48" w:name="_Ref313634395"/>
      <w:bookmarkStart w:id="49" w:name="_Ref372631730"/>
      <w:r w:rsidRPr="003773EA">
        <w:rPr>
          <w:rFonts w:ascii="Arial" w:hAnsi="Arial" w:cs="Arial"/>
          <w:b/>
          <w:sz w:val="20"/>
        </w:rPr>
        <w:t>PODDODAVATELÉ</w:t>
      </w:r>
    </w:p>
    <w:p w14:paraId="05590734" w14:textId="7B242902" w:rsidR="00D80BBF" w:rsidRPr="003773EA" w:rsidRDefault="00D80BBF" w:rsidP="00D519F2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Dodavatel bude realizovat část předmětu plnění této smlouvy prostřednictvím poddodavatelů:</w:t>
      </w:r>
    </w:p>
    <w:p w14:paraId="2FE49F77" w14:textId="7D62570D" w:rsidR="009F696D" w:rsidRPr="00FA1013" w:rsidRDefault="009F696D" w:rsidP="00FC2899">
      <w:pPr>
        <w:pStyle w:val="RLTextlnkuslovan"/>
        <w:numPr>
          <w:ilvl w:val="3"/>
          <w:numId w:val="15"/>
        </w:numPr>
        <w:spacing w:before="60" w:after="0"/>
        <w:ind w:left="993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DERS s.r.o., IČ </w:t>
      </w:r>
      <w:r w:rsidRPr="009F696D">
        <w:rPr>
          <w:rFonts w:ascii="Arial" w:hAnsi="Arial" w:cs="Arial"/>
          <w:sz w:val="20"/>
          <w:szCs w:val="20"/>
        </w:rPr>
        <w:t>25924362</w:t>
      </w:r>
      <w:r>
        <w:rPr>
          <w:rFonts w:ascii="Arial" w:hAnsi="Arial" w:cs="Arial"/>
          <w:sz w:val="20"/>
          <w:szCs w:val="20"/>
        </w:rPr>
        <w:t xml:space="preserve"> v části Díla integrace schvalovacího nástroje VERSO OOD OEM</w:t>
      </w:r>
      <w:r w:rsidR="006079A1">
        <w:rPr>
          <w:rFonts w:ascii="Arial" w:hAnsi="Arial" w:cs="Arial"/>
          <w:sz w:val="20"/>
          <w:szCs w:val="20"/>
        </w:rPr>
        <w:t>, mimo licence a následné podpory.</w:t>
      </w:r>
    </w:p>
    <w:p w14:paraId="55B7A007" w14:textId="14BD334F" w:rsidR="00D519F2" w:rsidRPr="003773EA" w:rsidRDefault="00D519F2" w:rsidP="00D519F2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Dodavatel ručí za všechna plnění poddodavatele podle této smlouvy v plném rozsahu, jako by plnění prováděl sám.</w:t>
      </w:r>
    </w:p>
    <w:p w14:paraId="5024A4BC" w14:textId="77777777" w:rsidR="00D80BBF" w:rsidRPr="003773EA" w:rsidRDefault="00D80BBF" w:rsidP="00D80BBF">
      <w:pPr>
        <w:rPr>
          <w:rFonts w:ascii="Arial" w:hAnsi="Arial" w:cs="Arial"/>
          <w:sz w:val="18"/>
          <w:szCs w:val="18"/>
        </w:rPr>
      </w:pPr>
    </w:p>
    <w:p w14:paraId="7721C8C1" w14:textId="15064807" w:rsidR="00330083" w:rsidRPr="003773EA" w:rsidRDefault="00330083" w:rsidP="00EA734E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773EA">
        <w:rPr>
          <w:rFonts w:ascii="Arial" w:hAnsi="Arial" w:cs="Arial"/>
          <w:b/>
          <w:sz w:val="20"/>
        </w:rPr>
        <w:t>PLATNOST A ÚČINNOST SMLOUVY</w:t>
      </w:r>
      <w:bookmarkEnd w:id="45"/>
      <w:bookmarkEnd w:id="46"/>
      <w:bookmarkEnd w:id="47"/>
      <w:bookmarkEnd w:id="48"/>
      <w:bookmarkEnd w:id="49"/>
      <w:r w:rsidRPr="003773EA">
        <w:rPr>
          <w:rFonts w:ascii="Arial" w:hAnsi="Arial" w:cs="Arial"/>
          <w:b/>
          <w:sz w:val="20"/>
        </w:rPr>
        <w:t xml:space="preserve"> </w:t>
      </w:r>
    </w:p>
    <w:p w14:paraId="770C5940" w14:textId="6744D938" w:rsidR="0038573F" w:rsidRPr="00337281" w:rsidRDefault="0038573F" w:rsidP="00EA734E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bookmarkStart w:id="50" w:name="_Ref195960005"/>
      <w:bookmarkStart w:id="51" w:name="_Ref313947862"/>
      <w:bookmarkStart w:id="52" w:name="_Ref204398313"/>
      <w:bookmarkStart w:id="53" w:name="_Ref212855694"/>
      <w:bookmarkStart w:id="54" w:name="_Ref212861074"/>
      <w:bookmarkStart w:id="55" w:name="_Ref207108014"/>
      <w:bookmarkStart w:id="56" w:name="_Toc212632762"/>
      <w:bookmarkStart w:id="57" w:name="_Ref212705245"/>
      <w:bookmarkStart w:id="58" w:name="_Ref212892724"/>
      <w:r w:rsidRPr="003773EA">
        <w:rPr>
          <w:rFonts w:ascii="Arial" w:hAnsi="Arial" w:cs="Arial"/>
          <w:sz w:val="20"/>
          <w:szCs w:val="20"/>
        </w:rPr>
        <w:t xml:space="preserve">Smlouva nabývá platnosti dnem podpisu Stranami. V případě, že Smlouva není podepisovaná současně </w:t>
      </w:r>
      <w:r w:rsidR="00BE1442">
        <w:rPr>
          <w:rFonts w:ascii="Arial" w:hAnsi="Arial" w:cs="Arial"/>
          <w:sz w:val="20"/>
          <w:szCs w:val="20"/>
        </w:rPr>
        <w:t>oběma</w:t>
      </w:r>
      <w:r w:rsidRPr="003773EA">
        <w:rPr>
          <w:rFonts w:ascii="Arial" w:hAnsi="Arial" w:cs="Arial"/>
          <w:sz w:val="20"/>
          <w:szCs w:val="20"/>
        </w:rPr>
        <w:t xml:space="preserve"> Stranami, nabývá platnosti dne</w:t>
      </w:r>
      <w:r w:rsidR="0066795E" w:rsidRPr="003773EA">
        <w:rPr>
          <w:rFonts w:ascii="Arial" w:hAnsi="Arial" w:cs="Arial"/>
          <w:sz w:val="20"/>
          <w:szCs w:val="20"/>
        </w:rPr>
        <w:t>m</w:t>
      </w:r>
      <w:r w:rsidRPr="003773EA">
        <w:rPr>
          <w:rFonts w:ascii="Arial" w:hAnsi="Arial" w:cs="Arial"/>
          <w:sz w:val="20"/>
          <w:szCs w:val="20"/>
        </w:rPr>
        <w:t xml:space="preserve"> doručení poslední ze Stran. Smlouva nabývá účinnosti dnem uveřejnění v registru smluv dle zákona č. 340/2015 Sb., o registru smluv, ve znění </w:t>
      </w:r>
      <w:r w:rsidRPr="003773EA">
        <w:rPr>
          <w:rFonts w:ascii="Arial" w:hAnsi="Arial" w:cs="Arial"/>
          <w:sz w:val="20"/>
          <w:szCs w:val="20"/>
        </w:rPr>
        <w:lastRenderedPageBreak/>
        <w:t>pozdějších předpisů.</w:t>
      </w:r>
      <w:r w:rsidRPr="003773EA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3773EA">
        <w:rPr>
          <w:rFonts w:ascii="Arial" w:hAnsi="Arial" w:cs="Arial"/>
          <w:sz w:val="20"/>
          <w:szCs w:val="20"/>
        </w:rPr>
        <w:t xml:space="preserve">Uveřejnění </w:t>
      </w:r>
      <w:r w:rsidR="0027417D">
        <w:rPr>
          <w:rFonts w:ascii="Arial" w:hAnsi="Arial" w:cs="Arial"/>
          <w:sz w:val="20"/>
          <w:szCs w:val="20"/>
        </w:rPr>
        <w:t xml:space="preserve">anonymizované </w:t>
      </w:r>
      <w:r w:rsidRPr="003773EA">
        <w:rPr>
          <w:rFonts w:ascii="Arial" w:hAnsi="Arial" w:cs="Arial"/>
          <w:sz w:val="20"/>
          <w:szCs w:val="20"/>
        </w:rPr>
        <w:t>Smlouvy v registru smluv zajistí Objednatel, a to do pěti pracovních dnů od nabytí platnosti.</w:t>
      </w:r>
      <w:r w:rsidR="0027417D">
        <w:rPr>
          <w:rFonts w:ascii="Arial" w:hAnsi="Arial" w:cs="Arial"/>
          <w:sz w:val="20"/>
          <w:szCs w:val="20"/>
        </w:rPr>
        <w:t xml:space="preserve"> Anonymizace Smlouvy bude provedena v rozsahu </w:t>
      </w:r>
      <w:r w:rsidR="0027417D" w:rsidRPr="00337281">
        <w:rPr>
          <w:rFonts w:ascii="Arial" w:hAnsi="Arial" w:cs="Arial"/>
          <w:sz w:val="20"/>
          <w:szCs w:val="20"/>
        </w:rPr>
        <w:t>všech osobních údajů Smlouvy a v rozsahu celé přílohy č. 1 Smlouvy.</w:t>
      </w:r>
    </w:p>
    <w:p w14:paraId="7B3B4C14" w14:textId="77777777" w:rsidR="003469C0" w:rsidRPr="00337281" w:rsidRDefault="00EA734E" w:rsidP="003469C0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37281">
        <w:rPr>
          <w:rFonts w:ascii="Arial" w:hAnsi="Arial" w:cs="Arial"/>
          <w:sz w:val="20"/>
          <w:szCs w:val="20"/>
        </w:rPr>
        <w:t xml:space="preserve">Smlouva je uzavíraná na </w:t>
      </w:r>
      <w:r w:rsidR="009F696D" w:rsidRPr="00337281">
        <w:rPr>
          <w:rFonts w:ascii="Arial" w:hAnsi="Arial" w:cs="Arial"/>
          <w:sz w:val="20"/>
          <w:szCs w:val="20"/>
        </w:rPr>
        <w:t xml:space="preserve">dobu určitou </w:t>
      </w:r>
      <w:r w:rsidR="009F696D" w:rsidRPr="00337281">
        <w:rPr>
          <w:rFonts w:ascii="Arial" w:hAnsi="Arial" w:cs="Arial"/>
          <w:b/>
          <w:bCs/>
          <w:sz w:val="20"/>
          <w:szCs w:val="20"/>
        </w:rPr>
        <w:t>do 31.12.2029</w:t>
      </w:r>
      <w:r w:rsidR="003469C0" w:rsidRPr="00337281">
        <w:rPr>
          <w:rFonts w:ascii="Arial" w:hAnsi="Arial" w:cs="Arial"/>
          <w:b/>
          <w:bCs/>
          <w:sz w:val="20"/>
          <w:szCs w:val="20"/>
        </w:rPr>
        <w:t xml:space="preserve"> anebo do vyčerpání finančního limitu </w:t>
      </w:r>
      <w:proofErr w:type="gramStart"/>
      <w:r w:rsidR="003469C0" w:rsidRPr="00337281">
        <w:rPr>
          <w:rFonts w:ascii="Arial" w:hAnsi="Arial" w:cs="Arial"/>
          <w:b/>
          <w:bCs/>
          <w:sz w:val="20"/>
          <w:szCs w:val="20"/>
        </w:rPr>
        <w:t>3.000.000,-</w:t>
      </w:r>
      <w:proofErr w:type="gramEnd"/>
      <w:r w:rsidR="003469C0" w:rsidRPr="00337281">
        <w:rPr>
          <w:rFonts w:ascii="Arial" w:hAnsi="Arial" w:cs="Arial"/>
          <w:b/>
          <w:bCs/>
          <w:sz w:val="20"/>
          <w:szCs w:val="20"/>
        </w:rPr>
        <w:t xml:space="preserve"> Kč bez DPH.</w:t>
      </w:r>
    </w:p>
    <w:p w14:paraId="104C9994" w14:textId="5E49EF20" w:rsidR="00330083" w:rsidRPr="00337281" w:rsidRDefault="00330083" w:rsidP="00EA734E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>Objednatel je oprávněn bez jakýc</w:t>
      </w:r>
      <w:r w:rsidR="00B71387" w:rsidRPr="00337281">
        <w:rPr>
          <w:rFonts w:ascii="Arial" w:hAnsi="Arial" w:cs="Arial"/>
          <w:sz w:val="20"/>
          <w:szCs w:val="20"/>
          <w:lang w:eastAsia="en-US"/>
        </w:rPr>
        <w:t xml:space="preserve">hkoliv sankcí odstoupit od </w:t>
      </w:r>
      <w:r w:rsidRPr="00337281">
        <w:rPr>
          <w:rFonts w:ascii="Arial" w:hAnsi="Arial" w:cs="Arial"/>
          <w:sz w:val="20"/>
          <w:szCs w:val="20"/>
          <w:lang w:eastAsia="en-US"/>
        </w:rPr>
        <w:t>Smlouvy v</w:t>
      </w:r>
      <w:r w:rsidR="00EA734E" w:rsidRPr="00337281">
        <w:rPr>
          <w:rFonts w:ascii="Arial" w:hAnsi="Arial" w:cs="Arial"/>
          <w:sz w:val="20"/>
          <w:szCs w:val="20"/>
          <w:lang w:eastAsia="en-US"/>
        </w:rPr>
        <w:t> </w:t>
      </w:r>
      <w:r w:rsidRPr="00337281">
        <w:rPr>
          <w:rFonts w:ascii="Arial" w:hAnsi="Arial" w:cs="Arial"/>
          <w:sz w:val="20"/>
          <w:szCs w:val="20"/>
          <w:lang w:eastAsia="en-US"/>
        </w:rPr>
        <w:t>případě</w:t>
      </w:r>
      <w:bookmarkEnd w:id="50"/>
      <w:bookmarkEnd w:id="51"/>
      <w:r w:rsidR="00EA734E" w:rsidRPr="00337281">
        <w:rPr>
          <w:rFonts w:ascii="Arial" w:hAnsi="Arial" w:cs="Arial"/>
          <w:sz w:val="20"/>
          <w:szCs w:val="20"/>
          <w:lang w:eastAsia="en-US"/>
        </w:rPr>
        <w:t xml:space="preserve">, že je </w:t>
      </w:r>
      <w:r w:rsidR="00AA265C" w:rsidRPr="00337281">
        <w:rPr>
          <w:rFonts w:ascii="Arial" w:hAnsi="Arial" w:cs="Arial"/>
          <w:sz w:val="20"/>
          <w:szCs w:val="20"/>
          <w:lang w:eastAsia="en-US"/>
        </w:rPr>
        <w:t xml:space="preserve">Dodavatele </w:t>
      </w:r>
      <w:r w:rsidR="00EA734E" w:rsidRPr="00337281">
        <w:rPr>
          <w:rFonts w:ascii="Arial" w:hAnsi="Arial" w:cs="Arial"/>
          <w:sz w:val="20"/>
          <w:szCs w:val="20"/>
          <w:lang w:eastAsia="en-US"/>
        </w:rPr>
        <w:t xml:space="preserve">v prodlení </w:t>
      </w:r>
      <w:r w:rsidR="00AA265C" w:rsidRPr="00337281">
        <w:rPr>
          <w:rFonts w:ascii="Arial" w:hAnsi="Arial" w:cs="Arial"/>
          <w:sz w:val="20"/>
          <w:szCs w:val="20"/>
          <w:lang w:eastAsia="en-US"/>
        </w:rPr>
        <w:t>s </w:t>
      </w:r>
      <w:r w:rsidR="00EA734E" w:rsidRPr="00337281">
        <w:rPr>
          <w:rFonts w:ascii="Arial" w:hAnsi="Arial" w:cs="Arial"/>
          <w:sz w:val="20"/>
          <w:szCs w:val="20"/>
          <w:lang w:eastAsia="en-US"/>
        </w:rPr>
        <w:t>p</w:t>
      </w:r>
      <w:r w:rsidR="00AA265C" w:rsidRPr="00337281">
        <w:rPr>
          <w:rFonts w:ascii="Arial" w:hAnsi="Arial" w:cs="Arial"/>
          <w:sz w:val="20"/>
          <w:szCs w:val="20"/>
          <w:lang w:eastAsia="en-US"/>
        </w:rPr>
        <w:t>ředáním</w:t>
      </w:r>
      <w:r w:rsidR="00F54BE3" w:rsidRPr="00337281">
        <w:rPr>
          <w:rFonts w:ascii="Arial" w:hAnsi="Arial" w:cs="Arial"/>
          <w:sz w:val="20"/>
          <w:szCs w:val="20"/>
          <w:lang w:eastAsia="en-US"/>
        </w:rPr>
        <w:t xml:space="preserve"> k akceptaci</w:t>
      </w:r>
      <w:r w:rsidR="00AA265C" w:rsidRPr="0033728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A734E" w:rsidRPr="00337281">
        <w:rPr>
          <w:rFonts w:ascii="Arial" w:hAnsi="Arial" w:cs="Arial"/>
          <w:sz w:val="20"/>
          <w:szCs w:val="20"/>
          <w:lang w:eastAsia="en-US"/>
        </w:rPr>
        <w:t xml:space="preserve">Díla </w:t>
      </w:r>
      <w:r w:rsidR="0078348E" w:rsidRPr="00337281">
        <w:rPr>
          <w:rFonts w:ascii="Arial" w:hAnsi="Arial" w:cs="Arial"/>
          <w:sz w:val="20"/>
          <w:szCs w:val="20"/>
          <w:lang w:eastAsia="en-US"/>
        </w:rPr>
        <w:t xml:space="preserve">po dobu delší než </w:t>
      </w:r>
      <w:r w:rsidR="00985396" w:rsidRPr="00337281">
        <w:rPr>
          <w:rFonts w:ascii="Arial" w:hAnsi="Arial" w:cs="Arial"/>
          <w:sz w:val="20"/>
          <w:szCs w:val="20"/>
          <w:lang w:eastAsia="en-US"/>
        </w:rPr>
        <w:t>30</w:t>
      </w:r>
      <w:r w:rsidR="0078348E" w:rsidRPr="00337281">
        <w:rPr>
          <w:rFonts w:ascii="Arial" w:hAnsi="Arial" w:cs="Arial"/>
          <w:sz w:val="20"/>
          <w:szCs w:val="20"/>
          <w:lang w:eastAsia="en-US"/>
        </w:rPr>
        <w:t xml:space="preserve"> (</w:t>
      </w:r>
      <w:r w:rsidR="00985396" w:rsidRPr="00337281">
        <w:rPr>
          <w:rFonts w:ascii="Arial" w:hAnsi="Arial" w:cs="Arial"/>
          <w:sz w:val="20"/>
          <w:szCs w:val="20"/>
          <w:lang w:eastAsia="en-US"/>
        </w:rPr>
        <w:t>třicet</w:t>
      </w:r>
      <w:r w:rsidR="0078348E" w:rsidRPr="00337281">
        <w:rPr>
          <w:rFonts w:ascii="Arial" w:hAnsi="Arial" w:cs="Arial"/>
          <w:sz w:val="20"/>
          <w:szCs w:val="20"/>
          <w:lang w:eastAsia="en-US"/>
        </w:rPr>
        <w:t>) kalendářních</w:t>
      </w:r>
      <w:r w:rsidRPr="00337281">
        <w:rPr>
          <w:rFonts w:ascii="Arial" w:hAnsi="Arial" w:cs="Arial"/>
          <w:sz w:val="20"/>
          <w:szCs w:val="20"/>
          <w:lang w:eastAsia="en-US"/>
        </w:rPr>
        <w:t xml:space="preserve"> dnů oproti termí</w:t>
      </w:r>
      <w:r w:rsidR="00AA265C" w:rsidRPr="00337281">
        <w:rPr>
          <w:rFonts w:ascii="Arial" w:hAnsi="Arial" w:cs="Arial"/>
          <w:sz w:val="20"/>
          <w:szCs w:val="20"/>
          <w:lang w:eastAsia="en-US"/>
        </w:rPr>
        <w:t>nu stanovenému v</w:t>
      </w:r>
      <w:r w:rsidR="00EA734E" w:rsidRPr="00337281">
        <w:rPr>
          <w:rFonts w:ascii="Arial" w:hAnsi="Arial" w:cs="Arial"/>
          <w:sz w:val="20"/>
          <w:szCs w:val="20"/>
          <w:lang w:eastAsia="en-US"/>
        </w:rPr>
        <w:t> čl. 3.</w:t>
      </w:r>
      <w:r w:rsidR="00226684" w:rsidRPr="00337281">
        <w:rPr>
          <w:rFonts w:ascii="Arial" w:hAnsi="Arial" w:cs="Arial"/>
          <w:sz w:val="20"/>
          <w:szCs w:val="20"/>
          <w:lang w:eastAsia="en-US"/>
        </w:rPr>
        <w:t>3</w:t>
      </w:r>
      <w:r w:rsidR="00EA734E" w:rsidRPr="00337281">
        <w:rPr>
          <w:rFonts w:ascii="Arial" w:hAnsi="Arial" w:cs="Arial"/>
          <w:sz w:val="20"/>
          <w:szCs w:val="20"/>
          <w:lang w:eastAsia="en-US"/>
        </w:rPr>
        <w:t xml:space="preserve"> této Smlouvy</w:t>
      </w:r>
      <w:r w:rsidRPr="00337281">
        <w:rPr>
          <w:rFonts w:ascii="Arial" w:hAnsi="Arial" w:cs="Arial"/>
          <w:sz w:val="20"/>
          <w:szCs w:val="20"/>
          <w:lang w:eastAsia="en-US"/>
        </w:rPr>
        <w:t xml:space="preserve">, pokud </w:t>
      </w:r>
      <w:r w:rsidR="00AA265C" w:rsidRPr="00337281">
        <w:rPr>
          <w:rFonts w:ascii="Arial" w:hAnsi="Arial" w:cs="Arial"/>
          <w:sz w:val="20"/>
          <w:szCs w:val="20"/>
          <w:lang w:eastAsia="en-US"/>
        </w:rPr>
        <w:t xml:space="preserve">Dodavatel </w:t>
      </w:r>
      <w:r w:rsidRPr="00337281">
        <w:rPr>
          <w:rFonts w:ascii="Arial" w:hAnsi="Arial" w:cs="Arial"/>
          <w:sz w:val="20"/>
          <w:szCs w:val="20"/>
          <w:lang w:eastAsia="en-US"/>
        </w:rPr>
        <w:t>nezjedná nápravu ani v dodatečné přiměřené lhůtě, kterou mu k tomu Objednatel poskytne v písemné výzvě ke splnění povinnosti, přičemž tato lhůta nesmí být kratší než 10</w:t>
      </w:r>
      <w:r w:rsidR="0078348E" w:rsidRPr="00337281">
        <w:rPr>
          <w:rFonts w:ascii="Arial" w:hAnsi="Arial" w:cs="Arial"/>
          <w:sz w:val="20"/>
          <w:szCs w:val="20"/>
          <w:lang w:eastAsia="en-US"/>
        </w:rPr>
        <w:t xml:space="preserve"> (deset)</w:t>
      </w:r>
      <w:r w:rsidRPr="00337281">
        <w:rPr>
          <w:rFonts w:ascii="Arial" w:hAnsi="Arial" w:cs="Arial"/>
          <w:sz w:val="20"/>
          <w:szCs w:val="20"/>
          <w:lang w:eastAsia="en-US"/>
        </w:rPr>
        <w:t xml:space="preserve"> pracovních</w:t>
      </w:r>
      <w:r w:rsidR="00EA734E" w:rsidRPr="00337281">
        <w:rPr>
          <w:rFonts w:ascii="Arial" w:hAnsi="Arial" w:cs="Arial"/>
          <w:sz w:val="20"/>
          <w:szCs w:val="20"/>
          <w:lang w:eastAsia="en-US"/>
        </w:rPr>
        <w:t xml:space="preserve"> dnů od doručení takovéto výzvy.</w:t>
      </w:r>
    </w:p>
    <w:p w14:paraId="68CFD097" w14:textId="63ADE8DD" w:rsidR="00330083" w:rsidRPr="00337281" w:rsidRDefault="00330083" w:rsidP="00EA734E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59" w:name="_Ref275368026"/>
      <w:bookmarkStart w:id="60" w:name="_Ref195960006"/>
      <w:r w:rsidRPr="00337281">
        <w:rPr>
          <w:rFonts w:ascii="Arial" w:hAnsi="Arial" w:cs="Arial"/>
          <w:sz w:val="20"/>
          <w:szCs w:val="20"/>
          <w:lang w:eastAsia="en-US"/>
        </w:rPr>
        <w:t>Objednatel je dále oprávněn bez jakýchkoliv sankcí odstoupit od Smlouvy, pokud:</w:t>
      </w:r>
      <w:bookmarkEnd w:id="59"/>
      <w:r w:rsidRPr="00337281"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078228D2" w14:textId="21CB62BE" w:rsidR="00330083" w:rsidRPr="00337281" w:rsidRDefault="00330083" w:rsidP="00FC2899">
      <w:pPr>
        <w:pStyle w:val="RLTextlnkuslovan"/>
        <w:numPr>
          <w:ilvl w:val="2"/>
          <w:numId w:val="12"/>
        </w:numPr>
        <w:ind w:left="1276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 xml:space="preserve">bylo příslušným orgánem vydáno pravomocné rozhodnutí zakazující </w:t>
      </w:r>
      <w:r w:rsidR="00F54BE3" w:rsidRPr="00337281">
        <w:rPr>
          <w:rFonts w:ascii="Arial" w:hAnsi="Arial" w:cs="Arial"/>
          <w:sz w:val="20"/>
          <w:szCs w:val="20"/>
          <w:lang w:eastAsia="en-US"/>
        </w:rPr>
        <w:t>P</w:t>
      </w:r>
      <w:r w:rsidRPr="00337281">
        <w:rPr>
          <w:rFonts w:ascii="Arial" w:hAnsi="Arial" w:cs="Arial"/>
          <w:sz w:val="20"/>
          <w:szCs w:val="20"/>
          <w:lang w:eastAsia="en-US"/>
        </w:rPr>
        <w:t>lnění této Smlouvy;</w:t>
      </w:r>
    </w:p>
    <w:p w14:paraId="2764AC59" w14:textId="1496297F" w:rsidR="00330083" w:rsidRPr="00337281" w:rsidRDefault="00B71BBC" w:rsidP="00FC2899">
      <w:pPr>
        <w:pStyle w:val="RLTextlnkuslovan"/>
        <w:numPr>
          <w:ilvl w:val="2"/>
          <w:numId w:val="12"/>
        </w:numPr>
        <w:ind w:left="1276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>na majetek Dodavatele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 xml:space="preserve"> je prohlášen úpadek nebo </w:t>
      </w:r>
      <w:r w:rsidRPr="00337281">
        <w:rPr>
          <w:rFonts w:ascii="Arial" w:hAnsi="Arial" w:cs="Arial"/>
          <w:sz w:val="20"/>
          <w:szCs w:val="20"/>
          <w:lang w:eastAsia="en-US"/>
        </w:rPr>
        <w:t>Dodavatel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 xml:space="preserve"> sám podá dlužnický návrh na zahájení insolvenčního řízení; </w:t>
      </w:r>
    </w:p>
    <w:p w14:paraId="5C34A4AD" w14:textId="49141325" w:rsidR="00330083" w:rsidRPr="00337281" w:rsidRDefault="00B71BBC" w:rsidP="00FC2899">
      <w:pPr>
        <w:pStyle w:val="RLTextlnkuslovan"/>
        <w:numPr>
          <w:ilvl w:val="2"/>
          <w:numId w:val="12"/>
        </w:numPr>
        <w:ind w:left="1276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>Dodavatel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 xml:space="preserve"> vstoupí do likvidace; nebo</w:t>
      </w:r>
    </w:p>
    <w:p w14:paraId="6A9E7296" w14:textId="53FCC6BD" w:rsidR="00330083" w:rsidRPr="00337281" w:rsidRDefault="00B71BBC" w:rsidP="00FC2899">
      <w:pPr>
        <w:pStyle w:val="RLTextlnkuslovan"/>
        <w:numPr>
          <w:ilvl w:val="2"/>
          <w:numId w:val="12"/>
        </w:numPr>
        <w:ind w:left="1276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>proti Dodavateli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 xml:space="preserve"> je zahájeno trestní stíhání pro trestný čin podle zákona č. 418/2011 Sb., o trestní odpovědnosti právnických osob, ve znění pozdějších předpisů.</w:t>
      </w:r>
    </w:p>
    <w:bookmarkEnd w:id="60"/>
    <w:p w14:paraId="5B9EDA5A" w14:textId="4D0962D2" w:rsidR="00330083" w:rsidRPr="00337281" w:rsidRDefault="00B71BBC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>Dodavatel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 xml:space="preserve"> je oprávněn odstoupit od Smlouvy v případě prodlení Objednatele se zaplacením jakékoliv splatné částky dle Smlouvy po dobu delší než 60</w:t>
      </w:r>
      <w:r w:rsidR="00CC76DB" w:rsidRPr="00337281">
        <w:rPr>
          <w:rFonts w:ascii="Arial" w:hAnsi="Arial" w:cs="Arial"/>
          <w:sz w:val="20"/>
          <w:szCs w:val="20"/>
          <w:lang w:eastAsia="en-US"/>
        </w:rPr>
        <w:t xml:space="preserve"> (šedesát)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 xml:space="preserve"> </w:t>
      </w:r>
      <w:r w:rsidR="00486EFE" w:rsidRPr="00337281">
        <w:rPr>
          <w:rFonts w:ascii="Arial" w:hAnsi="Arial" w:cs="Arial"/>
          <w:sz w:val="20"/>
          <w:szCs w:val="20"/>
          <w:lang w:eastAsia="en-US"/>
        </w:rPr>
        <w:t xml:space="preserve">kalendářních 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 xml:space="preserve">dnů, pokud Objednatel nezjedná nápravu ani v dodatečné přiměřené lhůtě, kterou mu k tomu </w:t>
      </w:r>
      <w:r w:rsidRPr="00337281">
        <w:rPr>
          <w:rFonts w:ascii="Arial" w:hAnsi="Arial" w:cs="Arial"/>
          <w:sz w:val="20"/>
          <w:szCs w:val="20"/>
          <w:lang w:eastAsia="en-US"/>
        </w:rPr>
        <w:t>Dodavatel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 xml:space="preserve"> poskytne v písemné výzvě ke splnění povinnosti, přičemž tato lhůta nesmí být kratší než 15</w:t>
      </w:r>
      <w:r w:rsidR="00CC76DB" w:rsidRPr="00337281">
        <w:rPr>
          <w:rFonts w:ascii="Arial" w:hAnsi="Arial" w:cs="Arial"/>
          <w:sz w:val="20"/>
          <w:szCs w:val="20"/>
          <w:lang w:eastAsia="en-US"/>
        </w:rPr>
        <w:t xml:space="preserve"> (patnáct)</w:t>
      </w:r>
      <w:r w:rsidR="00486EFE" w:rsidRPr="00337281">
        <w:rPr>
          <w:rFonts w:ascii="Arial" w:hAnsi="Arial" w:cs="Arial"/>
          <w:sz w:val="20"/>
          <w:szCs w:val="20"/>
          <w:lang w:eastAsia="en-US"/>
        </w:rPr>
        <w:t xml:space="preserve"> kalendářních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 xml:space="preserve"> dnů od doručení takovéto výzvy.</w:t>
      </w:r>
    </w:p>
    <w:p w14:paraId="782BA42E" w14:textId="5D96F1F2" w:rsidR="00330083" w:rsidRPr="00337281" w:rsidRDefault="00330083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>Účinky odstoupení od Smlouvy nastávají dnem doručení písemné</w:t>
      </w:r>
      <w:r w:rsidR="00B71BBC" w:rsidRPr="00337281">
        <w:rPr>
          <w:rFonts w:ascii="Arial" w:hAnsi="Arial" w:cs="Arial"/>
          <w:sz w:val="20"/>
          <w:szCs w:val="20"/>
          <w:lang w:eastAsia="en-US"/>
        </w:rPr>
        <w:t>ho oznámení o odstoupení druhé S</w:t>
      </w:r>
      <w:r w:rsidRPr="00337281">
        <w:rPr>
          <w:rFonts w:ascii="Arial" w:hAnsi="Arial" w:cs="Arial"/>
          <w:sz w:val="20"/>
          <w:szCs w:val="20"/>
          <w:lang w:eastAsia="en-US"/>
        </w:rPr>
        <w:t xml:space="preserve">traně. </w:t>
      </w:r>
    </w:p>
    <w:p w14:paraId="679F68F7" w14:textId="74A06AF2" w:rsidR="00330083" w:rsidRPr="00337281" w:rsidRDefault="003B486C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 xml:space="preserve">Ukončením účinnosti 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>Smlouvy nejsou dotčena usta</w:t>
      </w:r>
      <w:r w:rsidR="00FD70F0" w:rsidRPr="00337281">
        <w:rPr>
          <w:rFonts w:ascii="Arial" w:hAnsi="Arial" w:cs="Arial"/>
          <w:sz w:val="20"/>
          <w:szCs w:val="20"/>
          <w:lang w:eastAsia="en-US"/>
        </w:rPr>
        <w:t xml:space="preserve">novení Smlouvy týkající se </w:t>
      </w:r>
      <w:r w:rsidR="0027417D" w:rsidRPr="00337281">
        <w:rPr>
          <w:rFonts w:ascii="Arial" w:hAnsi="Arial" w:cs="Arial"/>
          <w:sz w:val="20"/>
          <w:szCs w:val="20"/>
          <w:lang w:eastAsia="en-US"/>
        </w:rPr>
        <w:t>l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 xml:space="preserve">icencí, záruk, práv z vady, povinnosti nahradit škodu a povinnosti hradit smluvní pokuty, </w:t>
      </w:r>
      <w:r w:rsidR="00F719B2" w:rsidRPr="00337281">
        <w:rPr>
          <w:rFonts w:ascii="Arial" w:hAnsi="Arial" w:cs="Arial"/>
          <w:sz w:val="20"/>
          <w:szCs w:val="20"/>
          <w:lang w:eastAsia="en-US"/>
        </w:rPr>
        <w:t>povinnost</w:t>
      </w:r>
      <w:r w:rsidR="00D23C99" w:rsidRPr="00337281">
        <w:rPr>
          <w:rFonts w:ascii="Arial" w:hAnsi="Arial" w:cs="Arial"/>
          <w:sz w:val="20"/>
          <w:szCs w:val="20"/>
          <w:lang w:eastAsia="en-US"/>
        </w:rPr>
        <w:t xml:space="preserve">i k předání zdrojových kódů 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 xml:space="preserve">ani další ustanovení a nároky, z jejichž povahy vyplývá, že mají </w:t>
      </w:r>
      <w:r w:rsidR="00A11638" w:rsidRPr="00337281">
        <w:rPr>
          <w:rFonts w:ascii="Arial" w:hAnsi="Arial" w:cs="Arial"/>
          <w:sz w:val="20"/>
          <w:szCs w:val="20"/>
          <w:lang w:eastAsia="en-US"/>
        </w:rPr>
        <w:t>trvat i po zániku účinnosti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 xml:space="preserve"> Smlouvy.</w:t>
      </w:r>
    </w:p>
    <w:p w14:paraId="38CEC11B" w14:textId="08926578" w:rsidR="008B62E5" w:rsidRPr="00337281" w:rsidRDefault="008B62E5" w:rsidP="00D23C99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bookmarkStart w:id="61" w:name="_Toc212632764"/>
      <w:bookmarkStart w:id="62" w:name="_Toc295034744"/>
      <w:bookmarkEnd w:id="52"/>
      <w:bookmarkEnd w:id="53"/>
      <w:bookmarkEnd w:id="54"/>
      <w:bookmarkEnd w:id="55"/>
      <w:bookmarkEnd w:id="56"/>
      <w:bookmarkEnd w:id="57"/>
      <w:bookmarkEnd w:id="58"/>
      <w:r w:rsidRPr="00337281">
        <w:rPr>
          <w:rFonts w:ascii="Arial" w:hAnsi="Arial" w:cs="Arial"/>
          <w:b/>
          <w:sz w:val="20"/>
        </w:rPr>
        <w:t>INFLAČNÍ DOLOŽKA</w:t>
      </w:r>
    </w:p>
    <w:p w14:paraId="2D2A4A4A" w14:textId="75845B70" w:rsidR="008B62E5" w:rsidRPr="00337281" w:rsidRDefault="008B62E5" w:rsidP="008B2566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>Dodavatel</w:t>
      </w:r>
      <w:r w:rsidR="008B2566" w:rsidRPr="00337281">
        <w:rPr>
          <w:rFonts w:ascii="Arial" w:hAnsi="Arial" w:cs="Arial"/>
          <w:sz w:val="20"/>
          <w:szCs w:val="20"/>
          <w:lang w:eastAsia="en-US"/>
        </w:rPr>
        <w:t xml:space="preserve"> je oprávněn jednostranně upravit ceny Paušálních servisních služeb dle čl. 5.</w:t>
      </w:r>
      <w:r w:rsidR="006079A1" w:rsidRPr="00337281">
        <w:rPr>
          <w:rFonts w:ascii="Arial" w:hAnsi="Arial" w:cs="Arial"/>
          <w:sz w:val="20"/>
          <w:szCs w:val="20"/>
          <w:lang w:eastAsia="en-US"/>
        </w:rPr>
        <w:t>2</w:t>
      </w:r>
      <w:r w:rsidR="008B2566" w:rsidRPr="00337281">
        <w:rPr>
          <w:rFonts w:ascii="Arial" w:hAnsi="Arial" w:cs="Arial"/>
          <w:sz w:val="20"/>
          <w:szCs w:val="20"/>
          <w:lang w:eastAsia="en-US"/>
        </w:rPr>
        <w:t xml:space="preserve"> a ceny Ad-hoc objednávaných služeb dle čl. 5.</w:t>
      </w:r>
      <w:r w:rsidR="006079A1" w:rsidRPr="00337281">
        <w:rPr>
          <w:rFonts w:ascii="Arial" w:hAnsi="Arial" w:cs="Arial"/>
          <w:sz w:val="20"/>
          <w:szCs w:val="20"/>
          <w:lang w:eastAsia="en-US"/>
        </w:rPr>
        <w:t>3</w:t>
      </w:r>
      <w:r w:rsidR="008B2566" w:rsidRPr="00337281">
        <w:rPr>
          <w:rFonts w:ascii="Arial" w:hAnsi="Arial" w:cs="Arial"/>
          <w:sz w:val="20"/>
          <w:szCs w:val="20"/>
          <w:lang w:eastAsia="en-US"/>
        </w:rPr>
        <w:t xml:space="preserve"> vždy pro další kalendářní rok </w:t>
      </w:r>
      <w:r w:rsidR="00146409" w:rsidRPr="00337281">
        <w:rPr>
          <w:rFonts w:ascii="Arial" w:hAnsi="Arial" w:cs="Arial"/>
          <w:sz w:val="20"/>
          <w:szCs w:val="20"/>
          <w:lang w:eastAsia="en-US"/>
        </w:rPr>
        <w:t xml:space="preserve">maximálně </w:t>
      </w:r>
      <w:r w:rsidR="008B2566" w:rsidRPr="00337281">
        <w:rPr>
          <w:rFonts w:ascii="Arial" w:hAnsi="Arial" w:cs="Arial"/>
          <w:sz w:val="20"/>
          <w:szCs w:val="20"/>
          <w:lang w:eastAsia="en-US"/>
        </w:rPr>
        <w:t>ve výši průměrné meziroční inflace vyhlášené ČSÚ za předchozí kalendářní rok.</w:t>
      </w:r>
    </w:p>
    <w:p w14:paraId="23E51D92" w14:textId="77777777" w:rsidR="008B62E5" w:rsidRPr="00337281" w:rsidRDefault="008B62E5" w:rsidP="008B62E5">
      <w:pPr>
        <w:rPr>
          <w:rFonts w:ascii="Arial" w:hAnsi="Arial" w:cs="Arial"/>
          <w:lang w:eastAsia="en-US"/>
        </w:rPr>
      </w:pPr>
    </w:p>
    <w:p w14:paraId="03CA5355" w14:textId="45D934E3" w:rsidR="00474868" w:rsidRPr="00337281" w:rsidRDefault="00474868" w:rsidP="00D23C99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37281">
        <w:rPr>
          <w:rFonts w:ascii="Arial" w:hAnsi="Arial" w:cs="Arial"/>
          <w:b/>
          <w:sz w:val="20"/>
        </w:rPr>
        <w:t>EXITOVÁ DOLOŽKA</w:t>
      </w:r>
    </w:p>
    <w:p w14:paraId="37214186" w14:textId="2284D9AF" w:rsidR="00474868" w:rsidRPr="00337281" w:rsidRDefault="00474868" w:rsidP="00F26B72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 xml:space="preserve">Dodavatel </w:t>
      </w:r>
      <w:r w:rsidR="00F26B72" w:rsidRPr="00337281">
        <w:rPr>
          <w:rFonts w:ascii="Arial" w:hAnsi="Arial" w:cs="Arial"/>
          <w:sz w:val="20"/>
          <w:szCs w:val="20"/>
          <w:lang w:eastAsia="en-US"/>
        </w:rPr>
        <w:t>se zavazuje poskytnout Objednateli potřebnou součinnost při ukončení této smlouvy formou exportu dat Objednatele z databáze</w:t>
      </w:r>
      <w:r w:rsidR="008B62E5" w:rsidRPr="00337281">
        <w:rPr>
          <w:rFonts w:ascii="Arial" w:hAnsi="Arial" w:cs="Arial"/>
          <w:sz w:val="20"/>
          <w:szCs w:val="20"/>
          <w:lang w:eastAsia="en-US"/>
        </w:rPr>
        <w:t xml:space="preserve"> </w:t>
      </w:r>
      <w:proofErr w:type="spellStart"/>
      <w:r w:rsidR="008B62E5" w:rsidRPr="00337281">
        <w:rPr>
          <w:rFonts w:ascii="Arial" w:hAnsi="Arial" w:cs="Arial"/>
          <w:sz w:val="20"/>
          <w:szCs w:val="20"/>
          <w:lang w:eastAsia="en-US"/>
        </w:rPr>
        <w:t>iFIS</w:t>
      </w:r>
      <w:proofErr w:type="spellEnd"/>
      <w:r w:rsidR="00F26B72" w:rsidRPr="00337281">
        <w:rPr>
          <w:rFonts w:ascii="Arial" w:hAnsi="Arial" w:cs="Arial"/>
          <w:sz w:val="20"/>
          <w:szCs w:val="20"/>
          <w:lang w:eastAsia="en-US"/>
        </w:rPr>
        <w:t xml:space="preserve"> do obecně čitelného tvaru ve formátu odpovídajícím běžným standardům v době ukončení smlouvy.</w:t>
      </w:r>
    </w:p>
    <w:p w14:paraId="26B22B9A" w14:textId="5D9FDBAD" w:rsidR="00F26B72" w:rsidRPr="00337281" w:rsidRDefault="00F26B72" w:rsidP="00F26B72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>Cena této služby bude stanovena podle ceníku Ad-hoc služeb dle skutečných a Objednatelem akceptovaných výkonů</w:t>
      </w:r>
      <w:r w:rsidR="00D519F2" w:rsidRPr="00337281">
        <w:rPr>
          <w:rFonts w:ascii="Arial" w:hAnsi="Arial" w:cs="Arial"/>
          <w:sz w:val="20"/>
          <w:szCs w:val="20"/>
          <w:lang w:eastAsia="en-US"/>
        </w:rPr>
        <w:t xml:space="preserve"> a nepřekročí maximální částku </w:t>
      </w:r>
      <w:r w:rsidR="008B62E5" w:rsidRPr="00337281">
        <w:rPr>
          <w:rFonts w:ascii="Arial" w:hAnsi="Arial" w:cs="Arial"/>
          <w:sz w:val="20"/>
          <w:szCs w:val="20"/>
          <w:lang w:eastAsia="en-US"/>
        </w:rPr>
        <w:t>ve výši ceny Paušálních servisní</w:t>
      </w:r>
      <w:r w:rsidR="0027417D" w:rsidRPr="00337281">
        <w:rPr>
          <w:rFonts w:ascii="Arial" w:hAnsi="Arial" w:cs="Arial"/>
          <w:sz w:val="20"/>
          <w:szCs w:val="20"/>
          <w:lang w:eastAsia="en-US"/>
        </w:rPr>
        <w:t xml:space="preserve"> podpory</w:t>
      </w:r>
      <w:r w:rsidR="008B62E5" w:rsidRPr="00337281">
        <w:rPr>
          <w:rFonts w:ascii="Arial" w:hAnsi="Arial" w:cs="Arial"/>
          <w:sz w:val="20"/>
          <w:szCs w:val="20"/>
          <w:lang w:eastAsia="en-US"/>
        </w:rPr>
        <w:t xml:space="preserve"> za </w:t>
      </w:r>
      <w:r w:rsidR="0027417D" w:rsidRPr="00337281">
        <w:rPr>
          <w:rFonts w:ascii="Arial" w:hAnsi="Arial" w:cs="Arial"/>
          <w:sz w:val="20"/>
          <w:szCs w:val="20"/>
          <w:lang w:eastAsia="en-US"/>
        </w:rPr>
        <w:t>12 měsíců</w:t>
      </w:r>
      <w:r w:rsidR="00D519F2" w:rsidRPr="00337281">
        <w:rPr>
          <w:rFonts w:ascii="Arial" w:hAnsi="Arial" w:cs="Arial"/>
          <w:sz w:val="20"/>
          <w:szCs w:val="20"/>
          <w:lang w:eastAsia="en-US"/>
        </w:rPr>
        <w:t>.</w:t>
      </w:r>
    </w:p>
    <w:p w14:paraId="0E7EF6DD" w14:textId="4D53873E" w:rsidR="00F26B72" w:rsidRPr="00337281" w:rsidRDefault="00F26B72" w:rsidP="00F26B72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>Závazky Dodavatele v článku XII této smlouvy jsou účinné následujících 6 měsíců po ukončení této smlouvy.</w:t>
      </w:r>
    </w:p>
    <w:p w14:paraId="5C17C4B8" w14:textId="77777777" w:rsidR="008B62E5" w:rsidRPr="00337281" w:rsidRDefault="008B62E5" w:rsidP="00474868">
      <w:pPr>
        <w:rPr>
          <w:rFonts w:ascii="Arial" w:hAnsi="Arial" w:cs="Arial"/>
          <w:sz w:val="18"/>
          <w:szCs w:val="18"/>
        </w:rPr>
      </w:pPr>
    </w:p>
    <w:p w14:paraId="0EF34E7C" w14:textId="77777777" w:rsidR="008B62E5" w:rsidRPr="00337281" w:rsidRDefault="008B62E5" w:rsidP="00474868">
      <w:pPr>
        <w:rPr>
          <w:rFonts w:ascii="Arial" w:hAnsi="Arial" w:cs="Arial"/>
          <w:sz w:val="18"/>
          <w:szCs w:val="18"/>
        </w:rPr>
      </w:pPr>
    </w:p>
    <w:p w14:paraId="698ABE98" w14:textId="098D10CE" w:rsidR="00330083" w:rsidRPr="00337281" w:rsidRDefault="00330083" w:rsidP="00D23C99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sz w:val="20"/>
        </w:rPr>
      </w:pPr>
      <w:r w:rsidRPr="00337281">
        <w:rPr>
          <w:rFonts w:ascii="Arial" w:hAnsi="Arial" w:cs="Arial"/>
          <w:b/>
          <w:sz w:val="20"/>
        </w:rPr>
        <w:t>ŘEŠENÍ SPORŮ</w:t>
      </w:r>
      <w:bookmarkEnd w:id="61"/>
      <w:bookmarkEnd w:id="62"/>
    </w:p>
    <w:p w14:paraId="0ABEB885" w14:textId="1B7B1DB3" w:rsidR="00330083" w:rsidRPr="00337281" w:rsidRDefault="00486EFE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37281">
        <w:rPr>
          <w:rFonts w:ascii="Arial" w:hAnsi="Arial" w:cs="Arial"/>
          <w:sz w:val="20"/>
          <w:szCs w:val="20"/>
          <w:lang w:eastAsia="en-US"/>
        </w:rPr>
        <w:t>Práva a povinnosti S</w:t>
      </w:r>
      <w:r w:rsidR="00330083" w:rsidRPr="00337281">
        <w:rPr>
          <w:rFonts w:ascii="Arial" w:hAnsi="Arial" w:cs="Arial"/>
          <w:sz w:val="20"/>
          <w:szCs w:val="20"/>
          <w:lang w:eastAsia="en-US"/>
        </w:rPr>
        <w:t>tran touto Smlouvou výslovně neupravené se řídí občanským zákoníkem a příslušnými právními předpisy souvisejícími.</w:t>
      </w:r>
    </w:p>
    <w:p w14:paraId="66F550FC" w14:textId="0C4F8FF1" w:rsidR="003E6F6F" w:rsidRDefault="003E6F6F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3773EA">
        <w:rPr>
          <w:rFonts w:ascii="Arial" w:hAnsi="Arial" w:cs="Arial"/>
          <w:sz w:val="20"/>
          <w:szCs w:val="20"/>
          <w:lang w:eastAsia="en-US"/>
        </w:rPr>
        <w:t xml:space="preserve">Strany se dohodly na volbě místní příslušnosti soudu v souladu s § 89a </w:t>
      </w:r>
      <w:proofErr w:type="spellStart"/>
      <w:r w:rsidRPr="003773EA">
        <w:rPr>
          <w:rFonts w:ascii="Arial" w:hAnsi="Arial" w:cs="Arial"/>
          <w:sz w:val="20"/>
          <w:szCs w:val="20"/>
          <w:lang w:eastAsia="en-US"/>
        </w:rPr>
        <w:t>z.č</w:t>
      </w:r>
      <w:proofErr w:type="spellEnd"/>
      <w:r w:rsidRPr="003773EA">
        <w:rPr>
          <w:rFonts w:ascii="Arial" w:hAnsi="Arial" w:cs="Arial"/>
          <w:sz w:val="20"/>
          <w:szCs w:val="20"/>
          <w:lang w:eastAsia="en-US"/>
        </w:rPr>
        <w:t xml:space="preserve">. 99/1963 Sb., občanského soudního řádu, tak že případné spory ze Smlouvy budou rozhodovány Obvodním soudem pro Prahu </w:t>
      </w:r>
      <w:r w:rsidR="00D23C99" w:rsidRPr="003773EA">
        <w:rPr>
          <w:rFonts w:ascii="Arial" w:hAnsi="Arial" w:cs="Arial"/>
          <w:sz w:val="20"/>
          <w:szCs w:val="20"/>
          <w:lang w:eastAsia="en-US"/>
        </w:rPr>
        <w:t>1</w:t>
      </w:r>
      <w:r w:rsidRPr="003773EA">
        <w:rPr>
          <w:rFonts w:ascii="Arial" w:hAnsi="Arial" w:cs="Arial"/>
          <w:sz w:val="20"/>
          <w:szCs w:val="20"/>
          <w:lang w:eastAsia="en-US"/>
        </w:rPr>
        <w:t xml:space="preserve"> v případě, že bude v prvním stupni věcně příslušný okresní soud, a Městským soudem v Praze v případě, že v prvním stupni má věcnou příslušnost krajský soud.</w:t>
      </w:r>
    </w:p>
    <w:p w14:paraId="1FFB3DA9" w14:textId="77777777" w:rsidR="008B2566" w:rsidRPr="003773EA" w:rsidRDefault="008B2566" w:rsidP="008B2566">
      <w:pPr>
        <w:pStyle w:val="RLTextlnkuslovan"/>
        <w:numPr>
          <w:ilvl w:val="0"/>
          <w:numId w:val="0"/>
        </w:numPr>
        <w:ind w:left="567"/>
        <w:rPr>
          <w:rFonts w:ascii="Arial" w:hAnsi="Arial" w:cs="Arial"/>
          <w:sz w:val="20"/>
          <w:szCs w:val="20"/>
          <w:lang w:eastAsia="en-US"/>
        </w:rPr>
      </w:pPr>
    </w:p>
    <w:p w14:paraId="7FE5EC35" w14:textId="7947B460" w:rsidR="004D63AA" w:rsidRPr="003773EA" w:rsidRDefault="00D23C99" w:rsidP="00D23C99">
      <w:pPr>
        <w:pStyle w:val="Nadpis1"/>
        <w:numPr>
          <w:ilvl w:val="0"/>
          <w:numId w:val="2"/>
        </w:numPr>
        <w:spacing w:after="120" w:line="276" w:lineRule="auto"/>
        <w:ind w:left="567" w:hanging="482"/>
        <w:rPr>
          <w:rFonts w:ascii="Arial" w:hAnsi="Arial" w:cs="Arial"/>
          <w:b/>
          <w:caps/>
          <w:sz w:val="20"/>
        </w:rPr>
      </w:pPr>
      <w:bookmarkStart w:id="63" w:name="_Toc484522761"/>
      <w:r w:rsidRPr="003773EA">
        <w:rPr>
          <w:rFonts w:ascii="Arial" w:hAnsi="Arial" w:cs="Arial"/>
          <w:b/>
          <w:caps/>
          <w:sz w:val="20"/>
        </w:rPr>
        <w:t xml:space="preserve"> </w:t>
      </w:r>
      <w:r w:rsidR="004D63AA" w:rsidRPr="003773EA">
        <w:rPr>
          <w:rFonts w:ascii="Arial" w:hAnsi="Arial" w:cs="Arial"/>
          <w:b/>
          <w:caps/>
          <w:sz w:val="20"/>
        </w:rPr>
        <w:t>ZÁVĚREČNÁ USTANOVENÍ</w:t>
      </w:r>
      <w:bookmarkEnd w:id="63"/>
    </w:p>
    <w:p w14:paraId="0564B6C2" w14:textId="203AD4B8" w:rsidR="00E9086B" w:rsidRPr="003773EA" w:rsidRDefault="00E9086B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Dodavatel je ve smyslu ustanovení § 2 písm. e) zákona č. 320/2001 Sb., o finanční kontrole ve veřejné správě povinen spolupůsobit při výkonu finanční kontroly. Dodavatel </w:t>
      </w:r>
      <w:r w:rsidR="00D23C99" w:rsidRPr="003773EA">
        <w:rPr>
          <w:rFonts w:ascii="Arial" w:hAnsi="Arial" w:cs="Arial"/>
          <w:sz w:val="20"/>
          <w:szCs w:val="20"/>
        </w:rPr>
        <w:t xml:space="preserve">se zavazuje ve stejném rozsahu </w:t>
      </w:r>
      <w:r w:rsidRPr="003773EA">
        <w:rPr>
          <w:rFonts w:ascii="Arial" w:hAnsi="Arial" w:cs="Arial"/>
          <w:sz w:val="20"/>
          <w:szCs w:val="20"/>
        </w:rPr>
        <w:t xml:space="preserve">spolupůsobit a umožnit kontrolu ze strany </w:t>
      </w:r>
      <w:r w:rsidR="008B62E5">
        <w:rPr>
          <w:rFonts w:ascii="Arial" w:hAnsi="Arial" w:cs="Arial"/>
          <w:sz w:val="20"/>
          <w:szCs w:val="20"/>
        </w:rPr>
        <w:t>Rektorátu UK</w:t>
      </w:r>
      <w:r w:rsidRPr="003773EA">
        <w:rPr>
          <w:rFonts w:ascii="Arial" w:hAnsi="Arial" w:cs="Arial"/>
          <w:sz w:val="20"/>
          <w:szCs w:val="20"/>
        </w:rPr>
        <w:t>. Dodavatel bere na vědomí, že je povinen obdobnou povinností smluvně zavázat také své poddodavatele, k</w:t>
      </w:r>
      <w:r w:rsidR="00D23C99" w:rsidRPr="003773EA">
        <w:rPr>
          <w:rFonts w:ascii="Arial" w:hAnsi="Arial" w:cs="Arial"/>
          <w:sz w:val="20"/>
          <w:szCs w:val="20"/>
        </w:rPr>
        <w:t>teré bude využívat k zajištění p</w:t>
      </w:r>
      <w:r w:rsidRPr="003773EA">
        <w:rPr>
          <w:rFonts w:ascii="Arial" w:hAnsi="Arial" w:cs="Arial"/>
          <w:sz w:val="20"/>
          <w:szCs w:val="20"/>
        </w:rPr>
        <w:t xml:space="preserve">lnění dle Smlouvy.  </w:t>
      </w:r>
    </w:p>
    <w:p w14:paraId="4B7BDC40" w14:textId="41F6B36F" w:rsidR="004D63AA" w:rsidRPr="003773EA" w:rsidRDefault="004D63AA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Strany si podpisem Smlouvy sjednávají, pokud Smlouva nestanoví jinak, že závazky Smlouvou založené budou vykládány výhradně podle obsahu Smlouvy, bez přihlédnutí k jakékoli skutečnosti, která nasta</w:t>
      </w:r>
      <w:r w:rsidR="00FD70F0" w:rsidRPr="003773EA">
        <w:rPr>
          <w:rFonts w:ascii="Arial" w:hAnsi="Arial" w:cs="Arial"/>
          <w:sz w:val="20"/>
          <w:szCs w:val="20"/>
        </w:rPr>
        <w:t>la a/nebo byla sdělena, jednou Stranou druhé S</w:t>
      </w:r>
      <w:r w:rsidRPr="003773EA">
        <w:rPr>
          <w:rFonts w:ascii="Arial" w:hAnsi="Arial" w:cs="Arial"/>
          <w:sz w:val="20"/>
          <w:szCs w:val="20"/>
        </w:rPr>
        <w:t>traně před uzavřením Smlouvy.</w:t>
      </w:r>
    </w:p>
    <w:p w14:paraId="69BD5405" w14:textId="6E36826E" w:rsidR="004D63AA" w:rsidRPr="003773EA" w:rsidRDefault="004D63AA" w:rsidP="00D23C9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Smlouva představuje úplnou dohodu Stran o předmětu Smlouvy a všech náležitostech, které Strany měly a chtěly ve Smlouvě ujednat, a které považují za důležité pro z</w:t>
      </w:r>
      <w:r w:rsidR="00FD70F0" w:rsidRPr="003773EA">
        <w:rPr>
          <w:rFonts w:ascii="Arial" w:hAnsi="Arial" w:cs="Arial"/>
          <w:sz w:val="20"/>
          <w:szCs w:val="20"/>
        </w:rPr>
        <w:t>ávaznost Smlouvy. Žádný projev S</w:t>
      </w:r>
      <w:r w:rsidRPr="003773EA">
        <w:rPr>
          <w:rFonts w:ascii="Arial" w:hAnsi="Arial" w:cs="Arial"/>
          <w:sz w:val="20"/>
          <w:szCs w:val="20"/>
        </w:rPr>
        <w:t>tran učiněný po uzavření Smlouvy nesmí být vykládán v rozporu s výslovnými ustanoveními Smlouvy a nezakládá žádný závazek žádné ze Stran.  Smlouvu je možné měnit pouze písemnou dohodou Stran ve formě číslovaných dodatků Smlouvy, podepsaných oprávněnými zástupci obou Stran.</w:t>
      </w:r>
      <w:r w:rsidR="00EE59E2" w:rsidRPr="003773EA">
        <w:rPr>
          <w:rFonts w:ascii="Arial" w:hAnsi="Arial" w:cs="Arial"/>
          <w:sz w:val="20"/>
          <w:szCs w:val="20"/>
        </w:rPr>
        <w:t xml:space="preserve"> </w:t>
      </w:r>
    </w:p>
    <w:p w14:paraId="088604F6" w14:textId="265B39BA" w:rsidR="004D63AA" w:rsidRPr="003773EA" w:rsidRDefault="00FD70F0" w:rsidP="009C0519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Dodavatel</w:t>
      </w:r>
      <w:r w:rsidR="004D63AA" w:rsidRPr="003773EA">
        <w:rPr>
          <w:rFonts w:ascii="Arial" w:hAnsi="Arial" w:cs="Arial"/>
          <w:sz w:val="20"/>
          <w:szCs w:val="20"/>
        </w:rPr>
        <w:t xml:space="preserve"> není oprávněn postoupit peněžité nároky vůči Objednateli na třetí osobu bez předchozího písemného souhlasu Objednatele. </w:t>
      </w:r>
    </w:p>
    <w:p w14:paraId="4F51A3D3" w14:textId="417DEA82" w:rsidR="003D5472" w:rsidRPr="003773EA" w:rsidRDefault="003D5472" w:rsidP="0089394F">
      <w:pPr>
        <w:pStyle w:val="RLTextlnkuslovan"/>
        <w:numPr>
          <w:ilvl w:val="1"/>
          <w:numId w:val="2"/>
        </w:numPr>
        <w:ind w:left="567" w:hanging="567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>Objednatel předpokládá, že Smlouva bude podepsána elektronicky. V případě, že by tato Smlouva byla v listi</w:t>
      </w:r>
      <w:r w:rsidR="009C0519" w:rsidRPr="003773EA">
        <w:rPr>
          <w:rFonts w:ascii="Arial" w:hAnsi="Arial" w:cs="Arial"/>
          <w:sz w:val="20"/>
          <w:szCs w:val="20"/>
        </w:rPr>
        <w:t>nné podobě, bude vyhotovena ve 2 (dvou</w:t>
      </w:r>
      <w:r w:rsidRPr="003773EA">
        <w:rPr>
          <w:rFonts w:ascii="Arial" w:hAnsi="Arial" w:cs="Arial"/>
          <w:sz w:val="20"/>
          <w:szCs w:val="20"/>
        </w:rPr>
        <w:t>) vyhotoven</w:t>
      </w:r>
      <w:r w:rsidR="009C0519" w:rsidRPr="003773EA">
        <w:rPr>
          <w:rFonts w:ascii="Arial" w:hAnsi="Arial" w:cs="Arial"/>
          <w:sz w:val="20"/>
          <w:szCs w:val="20"/>
        </w:rPr>
        <w:t>ích, z nichž Objednatel obdrží 1 (jedno</w:t>
      </w:r>
      <w:r w:rsidRPr="003773EA">
        <w:rPr>
          <w:rFonts w:ascii="Arial" w:hAnsi="Arial" w:cs="Arial"/>
          <w:sz w:val="20"/>
          <w:szCs w:val="20"/>
        </w:rPr>
        <w:t>)</w:t>
      </w:r>
      <w:r w:rsidR="009C0519" w:rsidRPr="003773EA">
        <w:rPr>
          <w:rFonts w:ascii="Arial" w:hAnsi="Arial" w:cs="Arial"/>
          <w:sz w:val="20"/>
          <w:szCs w:val="20"/>
        </w:rPr>
        <w:t xml:space="preserve"> vyhotovení a Dodavatel rovněž 1 (jedno</w:t>
      </w:r>
      <w:r w:rsidRPr="003773EA">
        <w:rPr>
          <w:rFonts w:ascii="Arial" w:hAnsi="Arial" w:cs="Arial"/>
          <w:sz w:val="20"/>
          <w:szCs w:val="20"/>
        </w:rPr>
        <w:t xml:space="preserve">) vyhotovení. </w:t>
      </w:r>
    </w:p>
    <w:p w14:paraId="59C11D1D" w14:textId="77777777" w:rsidR="003469C0" w:rsidRDefault="003469C0" w:rsidP="00222E92">
      <w:pPr>
        <w:rPr>
          <w:rFonts w:ascii="Arial" w:hAnsi="Arial" w:cs="Arial"/>
        </w:rPr>
      </w:pPr>
    </w:p>
    <w:p w14:paraId="4A448A35" w14:textId="33BFA246" w:rsidR="004D63AA" w:rsidRPr="003773EA" w:rsidRDefault="0089394F" w:rsidP="00222E92">
      <w:pPr>
        <w:rPr>
          <w:rFonts w:ascii="Arial" w:hAnsi="Arial" w:cs="Arial"/>
        </w:rPr>
      </w:pPr>
      <w:r w:rsidRPr="003773EA">
        <w:rPr>
          <w:rFonts w:ascii="Arial" w:hAnsi="Arial" w:cs="Arial"/>
        </w:rPr>
        <w:t>Nedílnou součástí Smlouvy je</w:t>
      </w:r>
      <w:r w:rsidR="004D63AA" w:rsidRPr="003773EA">
        <w:rPr>
          <w:rFonts w:ascii="Arial" w:hAnsi="Arial" w:cs="Arial"/>
        </w:rPr>
        <w:t xml:space="preserve"> příloh</w:t>
      </w:r>
      <w:r w:rsidRPr="003773EA">
        <w:rPr>
          <w:rFonts w:ascii="Arial" w:hAnsi="Arial" w:cs="Arial"/>
        </w:rPr>
        <w:t>a</w:t>
      </w:r>
      <w:r w:rsidR="004D63AA" w:rsidRPr="003773EA">
        <w:rPr>
          <w:rFonts w:ascii="Arial" w:hAnsi="Arial" w:cs="Arial"/>
        </w:rPr>
        <w:t>:</w:t>
      </w:r>
    </w:p>
    <w:p w14:paraId="5A00CD73" w14:textId="3099E543" w:rsidR="00556B84" w:rsidRDefault="00556B84" w:rsidP="005F2CE4">
      <w:pPr>
        <w:pStyle w:val="RLTextlnkuslovan"/>
        <w:keepNext/>
        <w:numPr>
          <w:ilvl w:val="0"/>
          <w:numId w:val="0"/>
        </w:numPr>
        <w:ind w:left="1985" w:hanging="1418"/>
        <w:rPr>
          <w:rFonts w:ascii="Arial" w:hAnsi="Arial" w:cs="Arial"/>
          <w:sz w:val="20"/>
          <w:szCs w:val="20"/>
        </w:rPr>
      </w:pPr>
      <w:r w:rsidRPr="003773EA">
        <w:rPr>
          <w:rFonts w:ascii="Arial" w:hAnsi="Arial" w:cs="Arial"/>
          <w:sz w:val="20"/>
          <w:szCs w:val="20"/>
        </w:rPr>
        <w:t xml:space="preserve">Příloha č. </w:t>
      </w:r>
      <w:r w:rsidR="0027417D">
        <w:rPr>
          <w:rFonts w:ascii="Arial" w:hAnsi="Arial" w:cs="Arial"/>
          <w:sz w:val="20"/>
          <w:szCs w:val="20"/>
        </w:rPr>
        <w:t>1</w:t>
      </w:r>
      <w:r w:rsidRPr="003773EA">
        <w:rPr>
          <w:rFonts w:ascii="Arial" w:hAnsi="Arial" w:cs="Arial"/>
          <w:sz w:val="20"/>
          <w:szCs w:val="20"/>
        </w:rPr>
        <w:t xml:space="preserve"> </w:t>
      </w:r>
      <w:r w:rsidR="00AB6047" w:rsidRPr="003773EA">
        <w:rPr>
          <w:rFonts w:ascii="Arial" w:hAnsi="Arial" w:cs="Arial"/>
          <w:sz w:val="20"/>
          <w:szCs w:val="20"/>
        </w:rPr>
        <w:t>–</w:t>
      </w:r>
      <w:r w:rsidRPr="003773EA">
        <w:rPr>
          <w:rFonts w:ascii="Arial" w:hAnsi="Arial" w:cs="Arial"/>
          <w:sz w:val="20"/>
          <w:szCs w:val="20"/>
        </w:rPr>
        <w:t xml:space="preserve"> </w:t>
      </w:r>
      <w:r w:rsidR="00577428" w:rsidRPr="00577428">
        <w:rPr>
          <w:rFonts w:ascii="Arial" w:hAnsi="Arial" w:cs="Arial"/>
          <w:sz w:val="20"/>
          <w:szCs w:val="20"/>
        </w:rPr>
        <w:t xml:space="preserve">SPECIFIKACE </w:t>
      </w:r>
      <w:r w:rsidR="006079A1">
        <w:rPr>
          <w:rFonts w:ascii="Arial" w:hAnsi="Arial" w:cs="Arial"/>
          <w:sz w:val="20"/>
          <w:szCs w:val="20"/>
        </w:rPr>
        <w:t>EKONOMICKÉHO SO</w:t>
      </w:r>
      <w:r w:rsidR="00E50D2E">
        <w:rPr>
          <w:rFonts w:ascii="Arial" w:hAnsi="Arial" w:cs="Arial"/>
          <w:sz w:val="20"/>
          <w:szCs w:val="20"/>
        </w:rPr>
        <w:t>F</w:t>
      </w:r>
      <w:r w:rsidR="006079A1">
        <w:rPr>
          <w:rFonts w:ascii="Arial" w:hAnsi="Arial" w:cs="Arial"/>
          <w:sz w:val="20"/>
          <w:szCs w:val="20"/>
        </w:rPr>
        <w:t>TWARE</w:t>
      </w:r>
      <w:r w:rsidR="00577428" w:rsidRPr="0057742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7428" w:rsidRPr="00577428">
        <w:rPr>
          <w:rFonts w:ascii="Arial" w:hAnsi="Arial" w:cs="Arial"/>
          <w:sz w:val="20"/>
          <w:szCs w:val="20"/>
        </w:rPr>
        <w:t>iFIS</w:t>
      </w:r>
      <w:proofErr w:type="spellEnd"/>
      <w:r w:rsidR="00577428" w:rsidRPr="00577428">
        <w:rPr>
          <w:rFonts w:ascii="Arial" w:hAnsi="Arial" w:cs="Arial"/>
          <w:sz w:val="20"/>
          <w:szCs w:val="20"/>
        </w:rPr>
        <w:t xml:space="preserve"> – IMPLEMENTACE UK </w:t>
      </w:r>
      <w:proofErr w:type="spellStart"/>
      <w:r w:rsidR="00222E92">
        <w:rPr>
          <w:rFonts w:ascii="Arial" w:hAnsi="Arial" w:cs="Arial"/>
          <w:sz w:val="20"/>
          <w:szCs w:val="20"/>
        </w:rPr>
        <w:t>KaM</w:t>
      </w:r>
      <w:proofErr w:type="spellEnd"/>
    </w:p>
    <w:p w14:paraId="1DB5F979" w14:textId="77777777" w:rsidR="00FA1013" w:rsidRPr="003773EA" w:rsidRDefault="00FA1013" w:rsidP="005F2CE4">
      <w:pPr>
        <w:pStyle w:val="RLTextlnkuslovan"/>
        <w:keepNext/>
        <w:numPr>
          <w:ilvl w:val="0"/>
          <w:numId w:val="0"/>
        </w:numPr>
        <w:ind w:left="1985" w:hanging="1418"/>
        <w:rPr>
          <w:rFonts w:ascii="Arial" w:hAnsi="Arial" w:cs="Arial"/>
          <w:sz w:val="20"/>
          <w:szCs w:val="20"/>
        </w:rPr>
      </w:pP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2409"/>
        <w:gridCol w:w="426"/>
        <w:gridCol w:w="3789"/>
      </w:tblGrid>
      <w:tr w:rsidR="001F5777" w:rsidRPr="003773EA" w14:paraId="33C62E7F" w14:textId="77777777" w:rsidTr="00CA20D5">
        <w:trPr>
          <w:trHeight w:val="1164"/>
        </w:trPr>
        <w:tc>
          <w:tcPr>
            <w:tcW w:w="5028" w:type="dxa"/>
            <w:gridSpan w:val="2"/>
          </w:tcPr>
          <w:p w14:paraId="39001D32" w14:textId="4DEA05F7" w:rsidR="001F5777" w:rsidRPr="003773EA" w:rsidRDefault="001F5777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3773EA">
              <w:rPr>
                <w:rFonts w:ascii="Arial" w:hAnsi="Arial" w:cs="Arial"/>
              </w:rPr>
              <w:t>Za Objednatele</w:t>
            </w:r>
          </w:p>
          <w:p w14:paraId="4CD414D1" w14:textId="53D62947" w:rsidR="001F5777" w:rsidRDefault="001F5777" w:rsidP="007D35B9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3773EA">
              <w:rPr>
                <w:rFonts w:ascii="Arial" w:hAnsi="Arial" w:cs="Arial"/>
              </w:rPr>
              <w:t xml:space="preserve">V Praze, dne </w:t>
            </w:r>
            <w:r w:rsidR="007540A3">
              <w:rPr>
                <w:rFonts w:ascii="Arial" w:hAnsi="Arial" w:cs="Arial"/>
              </w:rPr>
              <w:t>9.10.2025</w:t>
            </w:r>
          </w:p>
          <w:p w14:paraId="5A171595" w14:textId="77777777" w:rsidR="001F5777" w:rsidRDefault="001F5777" w:rsidP="007D35B9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</w:p>
          <w:p w14:paraId="546CCFFE" w14:textId="0A20B5D2" w:rsidR="001F5777" w:rsidRPr="00A9614B" w:rsidRDefault="001F5777" w:rsidP="007D35B9">
            <w:pPr>
              <w:snapToGrid w:val="0"/>
              <w:spacing w:after="200" w:line="276" w:lineRule="auto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</w:rPr>
              <w:t xml:space="preserve">_____________________  </w:t>
            </w:r>
          </w:p>
        </w:tc>
        <w:tc>
          <w:tcPr>
            <w:tcW w:w="426" w:type="dxa"/>
            <w:vMerge w:val="restart"/>
          </w:tcPr>
          <w:p w14:paraId="6D743264" w14:textId="77777777" w:rsidR="001F5777" w:rsidRPr="003773EA" w:rsidRDefault="001F5777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789" w:type="dxa"/>
            <w:vMerge w:val="restart"/>
          </w:tcPr>
          <w:p w14:paraId="1DBE0E7B" w14:textId="77777777" w:rsidR="001F5777" w:rsidRPr="003773EA" w:rsidRDefault="001F5777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3773EA">
              <w:rPr>
                <w:rFonts w:ascii="Arial" w:hAnsi="Arial" w:cs="Arial"/>
              </w:rPr>
              <w:t>Za Dodavatele:</w:t>
            </w:r>
          </w:p>
          <w:p w14:paraId="74F64446" w14:textId="75D42992" w:rsidR="001F5777" w:rsidRDefault="001F5777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 w:rsidRPr="003773EA">
              <w:rPr>
                <w:rFonts w:ascii="Arial" w:hAnsi="Arial" w:cs="Arial"/>
              </w:rPr>
              <w:t xml:space="preserve">V Praze, dne </w:t>
            </w:r>
            <w:r w:rsidR="008C712E">
              <w:rPr>
                <w:rFonts w:ascii="Arial" w:hAnsi="Arial" w:cs="Arial"/>
              </w:rPr>
              <w:t>3</w:t>
            </w:r>
            <w:r w:rsidR="00543B6B">
              <w:rPr>
                <w:rFonts w:ascii="Arial" w:hAnsi="Arial" w:cs="Arial"/>
              </w:rPr>
              <w:t>.10.2025</w:t>
            </w:r>
          </w:p>
          <w:p w14:paraId="218FAE89" w14:textId="77777777" w:rsidR="001F5777" w:rsidRDefault="001F5777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</w:p>
          <w:p w14:paraId="0D2DD386" w14:textId="77777777" w:rsidR="001F5777" w:rsidRDefault="001F5777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1B315E13" w14:textId="77777777" w:rsidR="00543B6B" w:rsidRDefault="00543B6B" w:rsidP="00CA20D5">
            <w:pPr>
              <w:snapToGrid w:val="0"/>
              <w:spacing w:line="276" w:lineRule="auto"/>
              <w:rPr>
                <w:rFonts w:ascii="Arial" w:hAnsi="Arial" w:cs="Arial"/>
                <w:bCs/>
                <w:i/>
                <w:iCs/>
              </w:rPr>
            </w:pPr>
            <w:r>
              <w:rPr>
                <w:rFonts w:ascii="Arial" w:hAnsi="Arial" w:cs="Arial"/>
                <w:bCs/>
                <w:i/>
                <w:iCs/>
              </w:rPr>
              <w:t>Ing. Zdeněk Mareš</w:t>
            </w:r>
          </w:p>
          <w:p w14:paraId="1F3E4ABE" w14:textId="4D85A5AB" w:rsidR="001F5777" w:rsidRPr="003773EA" w:rsidRDefault="001F5777" w:rsidP="00CA20D5">
            <w:pPr>
              <w:snapToGrid w:val="0"/>
              <w:spacing w:line="276" w:lineRule="auto"/>
              <w:rPr>
                <w:rFonts w:ascii="Arial" w:hAnsi="Arial" w:cs="Arial"/>
              </w:rPr>
            </w:pPr>
            <w:r w:rsidRPr="00146409">
              <w:rPr>
                <w:rFonts w:ascii="Arial" w:hAnsi="Arial" w:cs="Arial"/>
                <w:bCs/>
                <w:i/>
                <w:iCs/>
              </w:rPr>
              <w:t>jednatel BBM spol. s r. o.</w:t>
            </w:r>
          </w:p>
        </w:tc>
      </w:tr>
      <w:tr w:rsidR="001F5777" w:rsidRPr="003773EA" w14:paraId="73CFA133" w14:textId="77777777" w:rsidTr="00CA20D5">
        <w:trPr>
          <w:trHeight w:val="1164"/>
        </w:trPr>
        <w:tc>
          <w:tcPr>
            <w:tcW w:w="2619" w:type="dxa"/>
          </w:tcPr>
          <w:p w14:paraId="46749B50" w14:textId="77777777" w:rsidR="001F5777" w:rsidRPr="003773EA" w:rsidRDefault="001F5777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Mgr. Miroslava Hurdová, ředitelka </w:t>
            </w:r>
            <w:proofErr w:type="spellStart"/>
            <w:r>
              <w:rPr>
                <w:rFonts w:ascii="Arial" w:hAnsi="Arial" w:cs="Arial"/>
                <w:bCs/>
                <w:i/>
                <w:iCs/>
              </w:rPr>
              <w:t>KaM</w:t>
            </w:r>
            <w:proofErr w:type="spellEnd"/>
            <w:r>
              <w:rPr>
                <w:rFonts w:ascii="Arial" w:hAnsi="Arial" w:cs="Arial"/>
                <w:bCs/>
                <w:i/>
                <w:iCs/>
              </w:rPr>
              <w:t xml:space="preserve"> UK</w:t>
            </w:r>
          </w:p>
        </w:tc>
        <w:tc>
          <w:tcPr>
            <w:tcW w:w="2409" w:type="dxa"/>
          </w:tcPr>
          <w:p w14:paraId="5D048DF5" w14:textId="4C559422" w:rsidR="001F5777" w:rsidRPr="001F5777" w:rsidRDefault="001F5777" w:rsidP="00E7452D">
            <w:pPr>
              <w:snapToGrid w:val="0"/>
              <w:spacing w:after="200" w:line="276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26" w:type="dxa"/>
            <w:vMerge/>
          </w:tcPr>
          <w:p w14:paraId="12C6CCC5" w14:textId="77777777" w:rsidR="001F5777" w:rsidRPr="003773EA" w:rsidRDefault="001F5777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  <w:tc>
          <w:tcPr>
            <w:tcW w:w="3789" w:type="dxa"/>
            <w:vMerge/>
          </w:tcPr>
          <w:p w14:paraId="6FAA5018" w14:textId="77777777" w:rsidR="001F5777" w:rsidRPr="003773EA" w:rsidRDefault="001F5777" w:rsidP="00E7452D">
            <w:pPr>
              <w:snapToGrid w:val="0"/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7B10EE0C" w14:textId="78F410DB" w:rsidR="00146409" w:rsidRPr="0027417D" w:rsidRDefault="00146409" w:rsidP="007540A3">
      <w:pPr>
        <w:pStyle w:val="RLTextlnkuslovan"/>
        <w:keepNext/>
        <w:numPr>
          <w:ilvl w:val="0"/>
          <w:numId w:val="0"/>
        </w:numPr>
        <w:rPr>
          <w:rFonts w:ascii="Arial" w:hAnsi="Arial" w:cs="Arial"/>
          <w:bCs/>
          <w:i/>
          <w:iCs/>
          <w:sz w:val="20"/>
          <w:szCs w:val="20"/>
          <w:lang w:eastAsia="en-US"/>
        </w:rPr>
      </w:pPr>
    </w:p>
    <w:sectPr w:rsidR="00146409" w:rsidRPr="0027417D" w:rsidSect="00FA1013">
      <w:headerReference w:type="default" r:id="rId8"/>
      <w:footerReference w:type="default" r:id="rId9"/>
      <w:pgSz w:w="11906" w:h="16838"/>
      <w:pgMar w:top="1417" w:right="991" w:bottom="1276" w:left="1843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A5472" w14:textId="77777777" w:rsidR="00B20574" w:rsidRDefault="00B20574" w:rsidP="00DC4FAC">
      <w:r>
        <w:separator/>
      </w:r>
    </w:p>
  </w:endnote>
  <w:endnote w:type="continuationSeparator" w:id="0">
    <w:p w14:paraId="05CC3732" w14:textId="77777777" w:rsidR="00B20574" w:rsidRDefault="00B20574" w:rsidP="00DC4FAC">
      <w:r>
        <w:continuationSeparator/>
      </w:r>
    </w:p>
  </w:endnote>
  <w:endnote w:type="continuationNotice" w:id="1">
    <w:p w14:paraId="4A351273" w14:textId="77777777" w:rsidR="00B20574" w:rsidRDefault="00B205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Grande CE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</w:rPr>
      <w:id w:val="-1402518721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4FDB24E" w14:textId="34882241" w:rsidR="00D80BBF" w:rsidRPr="007540A3" w:rsidRDefault="003773EA" w:rsidP="0039291D">
            <w:pPr>
              <w:pStyle w:val="Zpat"/>
              <w:rPr>
                <w:i/>
                <w:iCs/>
              </w:rPr>
            </w:pPr>
            <w:r w:rsidRPr="009F55A2">
              <w:rPr>
                <w:rFonts w:ascii="Arial" w:hAnsi="Arial" w:cs="Arial"/>
                <w:i/>
                <w:iCs/>
              </w:rPr>
              <w:t>Smlouva o implementaci</w:t>
            </w:r>
            <w:r w:rsidR="009F55A2" w:rsidRPr="009F55A2">
              <w:rPr>
                <w:rFonts w:ascii="Arial" w:hAnsi="Arial" w:cs="Arial"/>
                <w:i/>
                <w:iCs/>
              </w:rPr>
              <w:t xml:space="preserve">, </w:t>
            </w:r>
            <w:r w:rsidRPr="009F55A2">
              <w:rPr>
                <w:rFonts w:ascii="Arial" w:hAnsi="Arial" w:cs="Arial"/>
                <w:i/>
                <w:iCs/>
              </w:rPr>
              <w:t>údržbě</w:t>
            </w:r>
            <w:r w:rsidR="009F55A2" w:rsidRPr="009F55A2">
              <w:rPr>
                <w:rFonts w:ascii="Arial" w:hAnsi="Arial" w:cs="Arial"/>
                <w:i/>
                <w:iCs/>
              </w:rPr>
              <w:t xml:space="preserve"> a rozvoji</w:t>
            </w:r>
            <w:r w:rsidRPr="009F55A2">
              <w:rPr>
                <w:rFonts w:ascii="Arial" w:hAnsi="Arial" w:cs="Arial"/>
                <w:i/>
                <w:iCs/>
              </w:rPr>
              <w:t xml:space="preserve"> </w:t>
            </w:r>
            <w:r w:rsidR="009F55A2" w:rsidRPr="009F55A2">
              <w:rPr>
                <w:rFonts w:ascii="Arial" w:hAnsi="Arial" w:cs="Arial"/>
                <w:i/>
                <w:iCs/>
              </w:rPr>
              <w:t xml:space="preserve">ekonomického </w:t>
            </w:r>
            <w:r w:rsidRPr="009F55A2">
              <w:rPr>
                <w:rFonts w:ascii="Arial" w:hAnsi="Arial" w:cs="Arial"/>
                <w:i/>
                <w:iCs/>
              </w:rPr>
              <w:t>software</w:t>
            </w:r>
            <w:r w:rsidR="009F55A2" w:rsidRPr="009F55A2">
              <w:rPr>
                <w:rFonts w:ascii="Arial" w:hAnsi="Arial" w:cs="Arial"/>
                <w:i/>
                <w:iCs/>
              </w:rPr>
              <w:tab/>
            </w:r>
            <w:r w:rsidR="00D80BBF" w:rsidRPr="009F55A2">
              <w:rPr>
                <w:rFonts w:ascii="Arial" w:hAnsi="Arial" w:cs="Arial"/>
                <w:i/>
                <w:iCs/>
                <w:sz w:val="18"/>
                <w:szCs w:val="18"/>
              </w:rPr>
              <w:t>Str</w:t>
            </w:r>
            <w:r w:rsidRPr="009F55A2">
              <w:rPr>
                <w:rFonts w:ascii="Arial" w:hAnsi="Arial" w:cs="Arial"/>
                <w:i/>
                <w:iCs/>
                <w:sz w:val="18"/>
                <w:szCs w:val="18"/>
              </w:rPr>
              <w:t>ana</w:t>
            </w:r>
            <w:r w:rsidR="00D80BBF" w:rsidRPr="009F55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4</w:t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="00D80BBF" w:rsidRPr="009F55A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z </w:t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ldChar w:fldCharType="begin"/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noProof/>
                <w:sz w:val="18"/>
                <w:szCs w:val="18"/>
              </w:rPr>
              <w:t>9</w:t>
            </w:r>
            <w:r w:rsidR="00D80BBF" w:rsidRPr="009F55A2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FA9AF" w14:textId="77777777" w:rsidR="00B20574" w:rsidRDefault="00B20574" w:rsidP="00DC4FAC">
      <w:r>
        <w:separator/>
      </w:r>
    </w:p>
  </w:footnote>
  <w:footnote w:type="continuationSeparator" w:id="0">
    <w:p w14:paraId="7B0FAFC8" w14:textId="77777777" w:rsidR="00B20574" w:rsidRDefault="00B20574" w:rsidP="00DC4FAC">
      <w:r>
        <w:continuationSeparator/>
      </w:r>
    </w:p>
  </w:footnote>
  <w:footnote w:type="continuationNotice" w:id="1">
    <w:p w14:paraId="1E17B45D" w14:textId="77777777" w:rsidR="00B20574" w:rsidRDefault="00B205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88031" w14:textId="1E3D663E" w:rsidR="00E3249F" w:rsidRPr="00E3249F" w:rsidRDefault="00BD2472" w:rsidP="00E3249F">
    <w:pPr>
      <w:pStyle w:val="Zhlav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</w:t>
    </w:r>
    <w:r w:rsidR="00E3249F">
      <w:rPr>
        <w:rFonts w:ascii="Arial" w:hAnsi="Arial" w:cs="Arial"/>
      </w:rPr>
      <w:t>mlouv</w:t>
    </w:r>
    <w:r w:rsidR="00577428">
      <w:rPr>
        <w:rFonts w:ascii="Arial" w:hAnsi="Arial" w:cs="Arial"/>
      </w:rPr>
      <w:t>a</w:t>
    </w:r>
    <w:r>
      <w:rPr>
        <w:rFonts w:ascii="Arial" w:hAnsi="Arial" w:cs="Arial"/>
      </w:rPr>
      <w:t xml:space="preserve"> </w:t>
    </w:r>
    <w:proofErr w:type="spellStart"/>
    <w:r w:rsidR="00A9614B">
      <w:rPr>
        <w:rFonts w:ascii="Arial" w:hAnsi="Arial" w:cs="Arial"/>
      </w:rPr>
      <w:t>iFIS</w:t>
    </w:r>
    <w:proofErr w:type="spellEnd"/>
    <w:r w:rsidR="00A9614B">
      <w:rPr>
        <w:rFonts w:ascii="Arial" w:hAnsi="Arial" w:cs="Arial"/>
      </w:rPr>
      <w:t xml:space="preserve"> </w:t>
    </w:r>
    <w:proofErr w:type="spellStart"/>
    <w:r w:rsidR="00927F98">
      <w:rPr>
        <w:rFonts w:ascii="Arial" w:hAnsi="Arial" w:cs="Arial"/>
      </w:rPr>
      <w:t>KaM</w:t>
    </w:r>
    <w:proofErr w:type="spellEnd"/>
    <w:r w:rsidR="00A9614B">
      <w:rPr>
        <w:rFonts w:ascii="Arial" w:hAnsi="Arial" w:cs="Arial"/>
      </w:rPr>
      <w:t xml:space="preserve"> </w:t>
    </w:r>
    <w:r w:rsidR="005811AD">
      <w:rPr>
        <w:rFonts w:ascii="Arial" w:hAnsi="Arial" w:cs="Arial"/>
      </w:rPr>
      <w:tab/>
    </w:r>
    <w:r w:rsidR="00A9614B">
      <w:rPr>
        <w:rFonts w:ascii="Arial" w:hAnsi="Arial" w:cs="Arial"/>
      </w:rPr>
      <w:tab/>
    </w:r>
    <w:r w:rsidR="00087C8C">
      <w:rPr>
        <w:rFonts w:ascii="Arial" w:hAnsi="Arial" w:cs="Arial"/>
      </w:rPr>
      <w:t>čistopis</w:t>
    </w:r>
    <w:r w:rsidR="00780D60" w:rsidRPr="00337281">
      <w:rPr>
        <w:rFonts w:ascii="Arial" w:hAnsi="Arial" w:cs="Arial"/>
      </w:rPr>
      <w:t xml:space="preserve"> </w:t>
    </w:r>
    <w:r w:rsidR="00087C8C">
      <w:rPr>
        <w:rFonts w:ascii="Arial" w:hAnsi="Arial" w:cs="Arial"/>
      </w:rPr>
      <w:t>0</w:t>
    </w:r>
    <w:r w:rsidR="00E24FE3">
      <w:rPr>
        <w:rFonts w:ascii="Arial" w:hAnsi="Arial" w:cs="Arial"/>
      </w:rPr>
      <w:t>3</w:t>
    </w:r>
    <w:r w:rsidR="00780D60" w:rsidRPr="00337281">
      <w:rPr>
        <w:rFonts w:ascii="Arial" w:hAnsi="Arial" w:cs="Arial"/>
      </w:rPr>
      <w:t>.</w:t>
    </w:r>
    <w:r w:rsidR="00087C8C">
      <w:rPr>
        <w:rFonts w:ascii="Arial" w:hAnsi="Arial" w:cs="Arial"/>
      </w:rPr>
      <w:t>10</w:t>
    </w:r>
    <w:r w:rsidR="00780D60" w:rsidRPr="00337281">
      <w:rPr>
        <w:rFonts w:ascii="Arial" w:hAnsi="Arial" w:cs="Arial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523AFD0C"/>
    <w:lvl w:ilvl="0">
      <w:start w:val="1"/>
      <w:numFmt w:val="decimal"/>
      <w:pStyle w:val="Nadpis8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C3C62FCA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504" w:hanging="504"/>
      </w:pPr>
      <w:rPr>
        <w:rFonts w:cs="Times New Roman"/>
      </w:rPr>
    </w:lvl>
    <w:lvl w:ilvl="1">
      <w:start w:val="10"/>
      <w:numFmt w:val="decimal"/>
      <w:lvlText w:val="%1.%2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272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048" w:hanging="1800"/>
      </w:pPr>
      <w:rPr>
        <w:rFonts w:cs="Times New Roman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116" w:hanging="2160"/>
      </w:pPr>
      <w:rPr>
        <w:rFonts w:ascii="Symbol" w:hAnsi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24" w:hanging="2160"/>
      </w:pPr>
      <w:rPr>
        <w:rFonts w:cs="Times New Roman"/>
      </w:rPr>
    </w:lvl>
  </w:abstractNum>
  <w:abstractNum w:abstractNumId="2" w15:restartNumberingAfterBreak="0">
    <w:nsid w:val="06C32486"/>
    <w:multiLevelType w:val="multilevel"/>
    <w:tmpl w:val="504CC842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3" w15:restartNumberingAfterBreak="0">
    <w:nsid w:val="08BE030D"/>
    <w:multiLevelType w:val="multilevel"/>
    <w:tmpl w:val="8FC28B4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1440" w:hanging="110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B20313"/>
    <w:multiLevelType w:val="multilevel"/>
    <w:tmpl w:val="1E6092FA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5" w15:restartNumberingAfterBreak="0">
    <w:nsid w:val="0C1A7F60"/>
    <w:multiLevelType w:val="hybridMultilevel"/>
    <w:tmpl w:val="BD924474"/>
    <w:lvl w:ilvl="0" w:tplc="23386A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6A44CD"/>
    <w:multiLevelType w:val="hybridMultilevel"/>
    <w:tmpl w:val="59941DBC"/>
    <w:lvl w:ilvl="0" w:tplc="7820C9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F33429F"/>
    <w:multiLevelType w:val="multilevel"/>
    <w:tmpl w:val="2E76AD2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156633"/>
    <w:multiLevelType w:val="multilevel"/>
    <w:tmpl w:val="50623A96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Arial" w:hAnsi="Arial" w:cs="Arial" w:hint="default"/>
        <w:b w:val="0"/>
        <w:i w:val="0"/>
        <w:iCs/>
        <w:sz w:val="20"/>
        <w:szCs w:val="20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9" w15:restartNumberingAfterBreak="0">
    <w:nsid w:val="18051C91"/>
    <w:multiLevelType w:val="multilevel"/>
    <w:tmpl w:val="10DE7BFE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0" w15:restartNumberingAfterBreak="0">
    <w:nsid w:val="1DDC3F85"/>
    <w:multiLevelType w:val="multilevel"/>
    <w:tmpl w:val="1AE07832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11" w15:restartNumberingAfterBreak="0">
    <w:nsid w:val="22EA1D15"/>
    <w:multiLevelType w:val="multilevel"/>
    <w:tmpl w:val="A3849DF6"/>
    <w:lvl w:ilvl="0">
      <w:start w:val="5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7.1.%3"/>
      <w:lvlJc w:val="left"/>
      <w:pPr>
        <w:ind w:left="1855" w:hanging="720"/>
      </w:pPr>
      <w:rPr>
        <w:rFonts w:hint="default"/>
        <w:b w:val="0"/>
        <w:i w:val="0"/>
        <w:iCs/>
        <w:sz w:val="20"/>
        <w:szCs w:val="20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2" w15:restartNumberingAfterBreak="0">
    <w:nsid w:val="31177E03"/>
    <w:multiLevelType w:val="hybridMultilevel"/>
    <w:tmpl w:val="13342BE8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4E731EA"/>
    <w:multiLevelType w:val="hybridMultilevel"/>
    <w:tmpl w:val="46E4EBD6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D2274F8"/>
    <w:multiLevelType w:val="singleLevel"/>
    <w:tmpl w:val="3BC67F32"/>
    <w:lvl w:ilvl="0">
      <w:start w:val="1"/>
      <w:numFmt w:val="lowerLetter"/>
      <w:pStyle w:val="Kseznamabc2"/>
      <w:lvlText w:val="%1)"/>
      <w:lvlJc w:val="left"/>
      <w:pPr>
        <w:tabs>
          <w:tab w:val="num" w:pos="1701"/>
        </w:tabs>
        <w:ind w:left="1701" w:hanging="567"/>
      </w:pPr>
      <w:rPr>
        <w:rFonts w:cs="Times New Roman"/>
      </w:rPr>
    </w:lvl>
  </w:abstractNum>
  <w:abstractNum w:abstractNumId="16" w15:restartNumberingAfterBreak="0">
    <w:nsid w:val="4B106BF4"/>
    <w:multiLevelType w:val="hybridMultilevel"/>
    <w:tmpl w:val="A1909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D5468"/>
    <w:multiLevelType w:val="multilevel"/>
    <w:tmpl w:val="BBC4D376"/>
    <w:lvl w:ilvl="0">
      <w:start w:val="5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11.6.%3"/>
      <w:lvlJc w:val="left"/>
      <w:pPr>
        <w:ind w:left="1855" w:hanging="720"/>
      </w:pPr>
      <w:rPr>
        <w:rFonts w:hint="default"/>
        <w:b w:val="0"/>
        <w:i w:val="0"/>
        <w:iCs/>
        <w:sz w:val="20"/>
        <w:szCs w:val="20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18" w15:restartNumberingAfterBreak="0">
    <w:nsid w:val="51851187"/>
    <w:multiLevelType w:val="hybridMultilevel"/>
    <w:tmpl w:val="EBC6BB34"/>
    <w:lvl w:ilvl="0" w:tplc="F25081CA">
      <w:start w:val="1"/>
      <w:numFmt w:val="decimal"/>
      <w:pStyle w:val="Odstavec2"/>
      <w:lvlText w:val="%1)"/>
      <w:lvlJc w:val="left"/>
      <w:pPr>
        <w:ind w:left="360" w:hanging="360"/>
      </w:pPr>
      <w:rPr>
        <w:rFonts w:cs="Times New Roman" w:hint="default"/>
      </w:rPr>
    </w:lvl>
    <w:lvl w:ilvl="1" w:tplc="B9E63734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111CE52A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E7058F0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71F2D620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BD8A498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EFDE9DB2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3430A1C0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E7D8D676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9" w15:restartNumberingAfterBreak="0">
    <w:nsid w:val="57BE4D39"/>
    <w:multiLevelType w:val="multilevel"/>
    <w:tmpl w:val="CB169DDE"/>
    <w:lvl w:ilvl="0">
      <w:start w:val="1"/>
      <w:numFmt w:val="decimal"/>
      <w:pStyle w:val="Style3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none"/>
      <w:lvlRestart w:val="0"/>
      <w:lvlText w:val="%1%3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20" w15:restartNumberingAfterBreak="0">
    <w:nsid w:val="5C9D448F"/>
    <w:multiLevelType w:val="hybridMultilevel"/>
    <w:tmpl w:val="7B7CCC68"/>
    <w:lvl w:ilvl="0" w:tplc="4ECC3E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10A28"/>
    <w:multiLevelType w:val="hybridMultilevel"/>
    <w:tmpl w:val="13342BE8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210C7"/>
    <w:multiLevelType w:val="hybridMultilevel"/>
    <w:tmpl w:val="F44462F8"/>
    <w:lvl w:ilvl="0" w:tplc="EFD41FB6">
      <w:start w:val="1"/>
      <w:numFmt w:val="lowerLetter"/>
      <w:pStyle w:val="Bezmezer"/>
      <w:lvlText w:val="%1."/>
      <w:lvlJc w:val="left"/>
      <w:pPr>
        <w:ind w:left="360" w:hanging="360"/>
      </w:pPr>
    </w:lvl>
    <w:lvl w:ilvl="1" w:tplc="04050013">
      <w:start w:val="1"/>
      <w:numFmt w:val="upperRoman"/>
      <w:lvlText w:val="%2."/>
      <w:lvlJc w:val="righ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1B6F57"/>
    <w:multiLevelType w:val="multilevel"/>
    <w:tmpl w:val="1E6092FA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decimal"/>
      <w:lvlText w:val="%4.4.1"/>
      <w:lvlJc w:val="left"/>
      <w:pPr>
        <w:ind w:left="1571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25" w15:restartNumberingAfterBreak="0">
    <w:nsid w:val="76655838"/>
    <w:multiLevelType w:val="hybridMultilevel"/>
    <w:tmpl w:val="13342BE8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7BFD6B4B"/>
    <w:multiLevelType w:val="multilevel"/>
    <w:tmpl w:val="C1046256"/>
    <w:lvl w:ilvl="0">
      <w:start w:val="1"/>
      <w:numFmt w:val="upperRoman"/>
      <w:lvlText w:val="%1."/>
      <w:lvlJc w:val="left"/>
      <w:pPr>
        <w:ind w:left="2846" w:hanging="720"/>
      </w:pPr>
      <w:rPr>
        <w:rFonts w:ascii="Tahoma" w:hAnsi="Tahoma" w:cs="Tahoma" w:hint="default"/>
        <w:b/>
        <w:sz w:val="22"/>
        <w:szCs w:val="22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ascii="Tahoma" w:hAnsi="Tahoma" w:cs="Tahoma" w:hint="default"/>
        <w:b w:val="0"/>
        <w:i/>
        <w:sz w:val="22"/>
        <w:szCs w:val="22"/>
      </w:rPr>
    </w:lvl>
    <w:lvl w:ilvl="3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cs="Times New Roman" w:hint="default"/>
      </w:rPr>
    </w:lvl>
  </w:abstractNum>
  <w:abstractNum w:abstractNumId="27" w15:restartNumberingAfterBreak="0">
    <w:nsid w:val="7EE8533E"/>
    <w:multiLevelType w:val="hybridMultilevel"/>
    <w:tmpl w:val="62D4E7F0"/>
    <w:lvl w:ilvl="0" w:tplc="FB2A285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ascii="Trebuchet MS" w:eastAsia="Times New Roman" w:hAnsi="Trebuchet MS" w:cs="Times New Roman" w:hint="default"/>
      </w:rPr>
    </w:lvl>
    <w:lvl w:ilvl="1" w:tplc="F95CCD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09EA1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6526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6E0AED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78A164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FE085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7CA16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0E21B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7404035">
    <w:abstractNumId w:val="0"/>
  </w:num>
  <w:num w:numId="2" w16cid:durableId="1614631934">
    <w:abstractNumId w:val="8"/>
  </w:num>
  <w:num w:numId="3" w16cid:durableId="1093935849">
    <w:abstractNumId w:val="14"/>
  </w:num>
  <w:num w:numId="4" w16cid:durableId="2129690238">
    <w:abstractNumId w:val="18"/>
  </w:num>
  <w:num w:numId="5" w16cid:durableId="179710993">
    <w:abstractNumId w:val="19"/>
  </w:num>
  <w:num w:numId="6" w16cid:durableId="173488620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8413224">
    <w:abstractNumId w:val="22"/>
  </w:num>
  <w:num w:numId="8" w16cid:durableId="268439391">
    <w:abstractNumId w:val="3"/>
  </w:num>
  <w:num w:numId="9" w16cid:durableId="1910067866">
    <w:abstractNumId w:val="15"/>
  </w:num>
  <w:num w:numId="10" w16cid:durableId="465969599">
    <w:abstractNumId w:val="23"/>
    <w:lvlOverride w:ilvl="0">
      <w:startOverride w:val="1"/>
    </w:lvlOverride>
  </w:num>
  <w:num w:numId="11" w16cid:durableId="1664309106">
    <w:abstractNumId w:val="11"/>
  </w:num>
  <w:num w:numId="12" w16cid:durableId="413358025">
    <w:abstractNumId w:val="17"/>
  </w:num>
  <w:num w:numId="13" w16cid:durableId="807093884">
    <w:abstractNumId w:val="4"/>
  </w:num>
  <w:num w:numId="14" w16cid:durableId="1510758391">
    <w:abstractNumId w:val="24"/>
  </w:num>
  <w:num w:numId="15" w16cid:durableId="1293907402">
    <w:abstractNumId w:val="26"/>
  </w:num>
  <w:num w:numId="16" w16cid:durableId="1839223594">
    <w:abstractNumId w:val="12"/>
  </w:num>
  <w:num w:numId="17" w16cid:durableId="1470054768">
    <w:abstractNumId w:val="21"/>
  </w:num>
  <w:num w:numId="18" w16cid:durableId="930091872">
    <w:abstractNumId w:val="25"/>
  </w:num>
  <w:num w:numId="19" w16cid:durableId="712577665">
    <w:abstractNumId w:val="9"/>
  </w:num>
  <w:num w:numId="20" w16cid:durableId="360979898">
    <w:abstractNumId w:val="13"/>
  </w:num>
  <w:num w:numId="21" w16cid:durableId="335426438">
    <w:abstractNumId w:val="10"/>
  </w:num>
  <w:num w:numId="22" w16cid:durableId="684864792">
    <w:abstractNumId w:val="5"/>
  </w:num>
  <w:num w:numId="23" w16cid:durableId="1796748789">
    <w:abstractNumId w:val="2"/>
  </w:num>
  <w:num w:numId="24" w16cid:durableId="139152462">
    <w:abstractNumId w:val="7"/>
  </w:num>
  <w:num w:numId="25" w16cid:durableId="1660428100">
    <w:abstractNumId w:val="20"/>
  </w:num>
  <w:num w:numId="26" w16cid:durableId="1117215554">
    <w:abstractNumId w:val="16"/>
  </w:num>
  <w:num w:numId="27" w16cid:durableId="526336829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37"/>
    <w:rsid w:val="0000105C"/>
    <w:rsid w:val="000012E6"/>
    <w:rsid w:val="000019C3"/>
    <w:rsid w:val="00003D23"/>
    <w:rsid w:val="00004C94"/>
    <w:rsid w:val="00004EDC"/>
    <w:rsid w:val="000051B1"/>
    <w:rsid w:val="000055A2"/>
    <w:rsid w:val="000055DD"/>
    <w:rsid w:val="0000631C"/>
    <w:rsid w:val="00006950"/>
    <w:rsid w:val="00010D6C"/>
    <w:rsid w:val="000122EB"/>
    <w:rsid w:val="00014C7D"/>
    <w:rsid w:val="00014E30"/>
    <w:rsid w:val="00015BC9"/>
    <w:rsid w:val="00016671"/>
    <w:rsid w:val="00020C52"/>
    <w:rsid w:val="00021262"/>
    <w:rsid w:val="0002160F"/>
    <w:rsid w:val="00025293"/>
    <w:rsid w:val="000262A8"/>
    <w:rsid w:val="00027302"/>
    <w:rsid w:val="00030D88"/>
    <w:rsid w:val="00030F6D"/>
    <w:rsid w:val="0003259C"/>
    <w:rsid w:val="00032627"/>
    <w:rsid w:val="00033DCE"/>
    <w:rsid w:val="00035157"/>
    <w:rsid w:val="0003580C"/>
    <w:rsid w:val="00035D4C"/>
    <w:rsid w:val="000360D9"/>
    <w:rsid w:val="000373B8"/>
    <w:rsid w:val="00041552"/>
    <w:rsid w:val="0004220E"/>
    <w:rsid w:val="000425BF"/>
    <w:rsid w:val="00042652"/>
    <w:rsid w:val="00042785"/>
    <w:rsid w:val="00042CBD"/>
    <w:rsid w:val="000430F9"/>
    <w:rsid w:val="0004351C"/>
    <w:rsid w:val="00043770"/>
    <w:rsid w:val="00043F7C"/>
    <w:rsid w:val="00045FEF"/>
    <w:rsid w:val="00046086"/>
    <w:rsid w:val="00046A45"/>
    <w:rsid w:val="0004767D"/>
    <w:rsid w:val="00050243"/>
    <w:rsid w:val="0005047A"/>
    <w:rsid w:val="00050C45"/>
    <w:rsid w:val="0005112F"/>
    <w:rsid w:val="00057E5D"/>
    <w:rsid w:val="00060C33"/>
    <w:rsid w:val="00061B19"/>
    <w:rsid w:val="000633F7"/>
    <w:rsid w:val="00063BDF"/>
    <w:rsid w:val="00063CBB"/>
    <w:rsid w:val="00065198"/>
    <w:rsid w:val="000651B2"/>
    <w:rsid w:val="00065C6C"/>
    <w:rsid w:val="000660D7"/>
    <w:rsid w:val="0006621E"/>
    <w:rsid w:val="00066670"/>
    <w:rsid w:val="00067D35"/>
    <w:rsid w:val="00067F30"/>
    <w:rsid w:val="00071290"/>
    <w:rsid w:val="0007156C"/>
    <w:rsid w:val="00071F10"/>
    <w:rsid w:val="00072531"/>
    <w:rsid w:val="00072AB4"/>
    <w:rsid w:val="00072B72"/>
    <w:rsid w:val="0007451A"/>
    <w:rsid w:val="0007469B"/>
    <w:rsid w:val="00074ACF"/>
    <w:rsid w:val="00075FF0"/>
    <w:rsid w:val="00076CA7"/>
    <w:rsid w:val="00077443"/>
    <w:rsid w:val="00077CF3"/>
    <w:rsid w:val="000800F3"/>
    <w:rsid w:val="00081406"/>
    <w:rsid w:val="000849A4"/>
    <w:rsid w:val="0008657B"/>
    <w:rsid w:val="00087C8C"/>
    <w:rsid w:val="000913B3"/>
    <w:rsid w:val="00091A55"/>
    <w:rsid w:val="00091F81"/>
    <w:rsid w:val="000937CE"/>
    <w:rsid w:val="00095E5E"/>
    <w:rsid w:val="00097835"/>
    <w:rsid w:val="0009784C"/>
    <w:rsid w:val="000A111F"/>
    <w:rsid w:val="000A1D4A"/>
    <w:rsid w:val="000A26B1"/>
    <w:rsid w:val="000A31AF"/>
    <w:rsid w:val="000A4280"/>
    <w:rsid w:val="000A4306"/>
    <w:rsid w:val="000A5970"/>
    <w:rsid w:val="000A75D2"/>
    <w:rsid w:val="000B00A4"/>
    <w:rsid w:val="000B1F03"/>
    <w:rsid w:val="000B2BB3"/>
    <w:rsid w:val="000B2DD8"/>
    <w:rsid w:val="000B2F5E"/>
    <w:rsid w:val="000B3148"/>
    <w:rsid w:val="000B31B7"/>
    <w:rsid w:val="000B337F"/>
    <w:rsid w:val="000B3408"/>
    <w:rsid w:val="000B4100"/>
    <w:rsid w:val="000B685E"/>
    <w:rsid w:val="000B69F3"/>
    <w:rsid w:val="000B7A5C"/>
    <w:rsid w:val="000B7BF3"/>
    <w:rsid w:val="000B7E9F"/>
    <w:rsid w:val="000C0209"/>
    <w:rsid w:val="000C03FA"/>
    <w:rsid w:val="000C0FC0"/>
    <w:rsid w:val="000C1616"/>
    <w:rsid w:val="000C1929"/>
    <w:rsid w:val="000C24DC"/>
    <w:rsid w:val="000C2643"/>
    <w:rsid w:val="000C2725"/>
    <w:rsid w:val="000C298A"/>
    <w:rsid w:val="000C2D5C"/>
    <w:rsid w:val="000C35B7"/>
    <w:rsid w:val="000C49AB"/>
    <w:rsid w:val="000C5234"/>
    <w:rsid w:val="000C52D4"/>
    <w:rsid w:val="000C5B11"/>
    <w:rsid w:val="000C5DB1"/>
    <w:rsid w:val="000C6799"/>
    <w:rsid w:val="000C6B18"/>
    <w:rsid w:val="000C7408"/>
    <w:rsid w:val="000C7C5B"/>
    <w:rsid w:val="000D042A"/>
    <w:rsid w:val="000D0D99"/>
    <w:rsid w:val="000D1374"/>
    <w:rsid w:val="000D1567"/>
    <w:rsid w:val="000D34D4"/>
    <w:rsid w:val="000D474C"/>
    <w:rsid w:val="000D6098"/>
    <w:rsid w:val="000D630E"/>
    <w:rsid w:val="000D6A03"/>
    <w:rsid w:val="000D73F3"/>
    <w:rsid w:val="000D7E45"/>
    <w:rsid w:val="000E214E"/>
    <w:rsid w:val="000E4AFA"/>
    <w:rsid w:val="000E4C88"/>
    <w:rsid w:val="000E6E50"/>
    <w:rsid w:val="000E740F"/>
    <w:rsid w:val="000E7F70"/>
    <w:rsid w:val="000E7FA1"/>
    <w:rsid w:val="000F1233"/>
    <w:rsid w:val="000F3231"/>
    <w:rsid w:val="000F3591"/>
    <w:rsid w:val="000F3831"/>
    <w:rsid w:val="000F3A24"/>
    <w:rsid w:val="000F5388"/>
    <w:rsid w:val="000F6214"/>
    <w:rsid w:val="000F6686"/>
    <w:rsid w:val="000F72B6"/>
    <w:rsid w:val="00101914"/>
    <w:rsid w:val="0010271C"/>
    <w:rsid w:val="00103D21"/>
    <w:rsid w:val="00103D7F"/>
    <w:rsid w:val="00104A81"/>
    <w:rsid w:val="001054CC"/>
    <w:rsid w:val="00106C5A"/>
    <w:rsid w:val="00106E82"/>
    <w:rsid w:val="00107413"/>
    <w:rsid w:val="00107B95"/>
    <w:rsid w:val="0011178E"/>
    <w:rsid w:val="001117CC"/>
    <w:rsid w:val="00112249"/>
    <w:rsid w:val="001126C4"/>
    <w:rsid w:val="00113CD9"/>
    <w:rsid w:val="001146E4"/>
    <w:rsid w:val="00114848"/>
    <w:rsid w:val="00115D72"/>
    <w:rsid w:val="00116747"/>
    <w:rsid w:val="00123023"/>
    <w:rsid w:val="001232C2"/>
    <w:rsid w:val="001238C4"/>
    <w:rsid w:val="001243CE"/>
    <w:rsid w:val="00125569"/>
    <w:rsid w:val="00126650"/>
    <w:rsid w:val="00126C39"/>
    <w:rsid w:val="00126D6C"/>
    <w:rsid w:val="00127146"/>
    <w:rsid w:val="0013009A"/>
    <w:rsid w:val="00131BE4"/>
    <w:rsid w:val="001365AD"/>
    <w:rsid w:val="0013668A"/>
    <w:rsid w:val="001370A3"/>
    <w:rsid w:val="00137156"/>
    <w:rsid w:val="00137A8F"/>
    <w:rsid w:val="00137C3C"/>
    <w:rsid w:val="00140777"/>
    <w:rsid w:val="00140927"/>
    <w:rsid w:val="00141F6D"/>
    <w:rsid w:val="0014244E"/>
    <w:rsid w:val="00142971"/>
    <w:rsid w:val="0014385E"/>
    <w:rsid w:val="00144607"/>
    <w:rsid w:val="001450C2"/>
    <w:rsid w:val="00145488"/>
    <w:rsid w:val="00145C85"/>
    <w:rsid w:val="00146409"/>
    <w:rsid w:val="00146475"/>
    <w:rsid w:val="0014663E"/>
    <w:rsid w:val="00147A18"/>
    <w:rsid w:val="00147DBE"/>
    <w:rsid w:val="0015031C"/>
    <w:rsid w:val="0015037D"/>
    <w:rsid w:val="001521BB"/>
    <w:rsid w:val="00152F25"/>
    <w:rsid w:val="00153033"/>
    <w:rsid w:val="001569E5"/>
    <w:rsid w:val="001570E5"/>
    <w:rsid w:val="00160281"/>
    <w:rsid w:val="001603EE"/>
    <w:rsid w:val="00160BEF"/>
    <w:rsid w:val="00161098"/>
    <w:rsid w:val="00161301"/>
    <w:rsid w:val="00161A5D"/>
    <w:rsid w:val="00162D69"/>
    <w:rsid w:val="001639A3"/>
    <w:rsid w:val="00163C8A"/>
    <w:rsid w:val="00163FEE"/>
    <w:rsid w:val="00164929"/>
    <w:rsid w:val="00165AB5"/>
    <w:rsid w:val="00166412"/>
    <w:rsid w:val="0016703D"/>
    <w:rsid w:val="00167704"/>
    <w:rsid w:val="00167B1E"/>
    <w:rsid w:val="00170A9C"/>
    <w:rsid w:val="0017166A"/>
    <w:rsid w:val="00173D01"/>
    <w:rsid w:val="00173EA5"/>
    <w:rsid w:val="001745C5"/>
    <w:rsid w:val="00174B42"/>
    <w:rsid w:val="00174FD3"/>
    <w:rsid w:val="001750B0"/>
    <w:rsid w:val="00177718"/>
    <w:rsid w:val="00177F7C"/>
    <w:rsid w:val="00180332"/>
    <w:rsid w:val="00183640"/>
    <w:rsid w:val="001838FA"/>
    <w:rsid w:val="00184A84"/>
    <w:rsid w:val="00186298"/>
    <w:rsid w:val="001862E6"/>
    <w:rsid w:val="00186D0D"/>
    <w:rsid w:val="00187E3A"/>
    <w:rsid w:val="00190102"/>
    <w:rsid w:val="00190674"/>
    <w:rsid w:val="00190C56"/>
    <w:rsid w:val="00191343"/>
    <w:rsid w:val="00191E96"/>
    <w:rsid w:val="00192A81"/>
    <w:rsid w:val="00194EE7"/>
    <w:rsid w:val="00195696"/>
    <w:rsid w:val="00195C7F"/>
    <w:rsid w:val="00196E09"/>
    <w:rsid w:val="001A1067"/>
    <w:rsid w:val="001A12AC"/>
    <w:rsid w:val="001A19A7"/>
    <w:rsid w:val="001A4B30"/>
    <w:rsid w:val="001A4C66"/>
    <w:rsid w:val="001A4CD6"/>
    <w:rsid w:val="001A7207"/>
    <w:rsid w:val="001A72A5"/>
    <w:rsid w:val="001A7DD5"/>
    <w:rsid w:val="001B0285"/>
    <w:rsid w:val="001B18A4"/>
    <w:rsid w:val="001B216C"/>
    <w:rsid w:val="001B21E9"/>
    <w:rsid w:val="001B5FDF"/>
    <w:rsid w:val="001B61DA"/>
    <w:rsid w:val="001B7AB1"/>
    <w:rsid w:val="001C0541"/>
    <w:rsid w:val="001C0A53"/>
    <w:rsid w:val="001C14D3"/>
    <w:rsid w:val="001C1B5C"/>
    <w:rsid w:val="001C275A"/>
    <w:rsid w:val="001C2EFF"/>
    <w:rsid w:val="001C3A67"/>
    <w:rsid w:val="001C4C50"/>
    <w:rsid w:val="001C5ED4"/>
    <w:rsid w:val="001C7486"/>
    <w:rsid w:val="001C7C7C"/>
    <w:rsid w:val="001D0141"/>
    <w:rsid w:val="001D17CA"/>
    <w:rsid w:val="001D1D76"/>
    <w:rsid w:val="001D22DB"/>
    <w:rsid w:val="001D22FE"/>
    <w:rsid w:val="001D27BE"/>
    <w:rsid w:val="001D2957"/>
    <w:rsid w:val="001D2BC9"/>
    <w:rsid w:val="001D51F4"/>
    <w:rsid w:val="001D59D4"/>
    <w:rsid w:val="001D6FCA"/>
    <w:rsid w:val="001D729E"/>
    <w:rsid w:val="001D75AC"/>
    <w:rsid w:val="001D7FC3"/>
    <w:rsid w:val="001E1CA1"/>
    <w:rsid w:val="001E1FD7"/>
    <w:rsid w:val="001E21B5"/>
    <w:rsid w:val="001E4FD4"/>
    <w:rsid w:val="001E59C2"/>
    <w:rsid w:val="001E623E"/>
    <w:rsid w:val="001E6EB1"/>
    <w:rsid w:val="001F0E8F"/>
    <w:rsid w:val="001F182C"/>
    <w:rsid w:val="001F2288"/>
    <w:rsid w:val="001F34EE"/>
    <w:rsid w:val="001F40FC"/>
    <w:rsid w:val="001F4354"/>
    <w:rsid w:val="001F5124"/>
    <w:rsid w:val="001F5777"/>
    <w:rsid w:val="001F5BE8"/>
    <w:rsid w:val="001F7023"/>
    <w:rsid w:val="001F7ACB"/>
    <w:rsid w:val="00200458"/>
    <w:rsid w:val="002006B5"/>
    <w:rsid w:val="002016AE"/>
    <w:rsid w:val="0020178A"/>
    <w:rsid w:val="00202B66"/>
    <w:rsid w:val="002033DF"/>
    <w:rsid w:val="002047ED"/>
    <w:rsid w:val="0020499E"/>
    <w:rsid w:val="002071E6"/>
    <w:rsid w:val="002121CE"/>
    <w:rsid w:val="00213BFD"/>
    <w:rsid w:val="00214FF8"/>
    <w:rsid w:val="00216642"/>
    <w:rsid w:val="00220556"/>
    <w:rsid w:val="00220E5D"/>
    <w:rsid w:val="002214EA"/>
    <w:rsid w:val="00222134"/>
    <w:rsid w:val="00222E92"/>
    <w:rsid w:val="00226684"/>
    <w:rsid w:val="00226E70"/>
    <w:rsid w:val="002278D9"/>
    <w:rsid w:val="002303D4"/>
    <w:rsid w:val="00230B56"/>
    <w:rsid w:val="00230F55"/>
    <w:rsid w:val="0023110C"/>
    <w:rsid w:val="00232DD3"/>
    <w:rsid w:val="00233294"/>
    <w:rsid w:val="002369ED"/>
    <w:rsid w:val="002374BC"/>
    <w:rsid w:val="00237AF4"/>
    <w:rsid w:val="00240E31"/>
    <w:rsid w:val="002431F0"/>
    <w:rsid w:val="00244A52"/>
    <w:rsid w:val="00244D3C"/>
    <w:rsid w:val="00245AC0"/>
    <w:rsid w:val="002460B0"/>
    <w:rsid w:val="00246547"/>
    <w:rsid w:val="002471D5"/>
    <w:rsid w:val="002474F9"/>
    <w:rsid w:val="00251EB8"/>
    <w:rsid w:val="00253649"/>
    <w:rsid w:val="00253A8D"/>
    <w:rsid w:val="00253FC7"/>
    <w:rsid w:val="00254686"/>
    <w:rsid w:val="00254A04"/>
    <w:rsid w:val="0025584F"/>
    <w:rsid w:val="002566FF"/>
    <w:rsid w:val="00257AA8"/>
    <w:rsid w:val="00257F79"/>
    <w:rsid w:val="00261877"/>
    <w:rsid w:val="00263825"/>
    <w:rsid w:val="00266AE0"/>
    <w:rsid w:val="00266EFE"/>
    <w:rsid w:val="00267285"/>
    <w:rsid w:val="00267437"/>
    <w:rsid w:val="00267860"/>
    <w:rsid w:val="00267A19"/>
    <w:rsid w:val="00267EF0"/>
    <w:rsid w:val="0027417D"/>
    <w:rsid w:val="0027568C"/>
    <w:rsid w:val="00275C0E"/>
    <w:rsid w:val="00275C27"/>
    <w:rsid w:val="00280372"/>
    <w:rsid w:val="0028066A"/>
    <w:rsid w:val="00281528"/>
    <w:rsid w:val="0028185A"/>
    <w:rsid w:val="00281DF2"/>
    <w:rsid w:val="00281FAD"/>
    <w:rsid w:val="002822F3"/>
    <w:rsid w:val="00282C59"/>
    <w:rsid w:val="00282E9D"/>
    <w:rsid w:val="00283353"/>
    <w:rsid w:val="00283654"/>
    <w:rsid w:val="00283AB9"/>
    <w:rsid w:val="00283CC9"/>
    <w:rsid w:val="00285570"/>
    <w:rsid w:val="00285CCA"/>
    <w:rsid w:val="00286183"/>
    <w:rsid w:val="0028713D"/>
    <w:rsid w:val="00290E42"/>
    <w:rsid w:val="00290EB8"/>
    <w:rsid w:val="002917ED"/>
    <w:rsid w:val="00291B66"/>
    <w:rsid w:val="00291EFB"/>
    <w:rsid w:val="00291F6E"/>
    <w:rsid w:val="00292354"/>
    <w:rsid w:val="00292BEC"/>
    <w:rsid w:val="00292E13"/>
    <w:rsid w:val="0029336A"/>
    <w:rsid w:val="00293D42"/>
    <w:rsid w:val="00293F15"/>
    <w:rsid w:val="0029516D"/>
    <w:rsid w:val="00295384"/>
    <w:rsid w:val="0029574E"/>
    <w:rsid w:val="00295DFC"/>
    <w:rsid w:val="002968DF"/>
    <w:rsid w:val="00296A52"/>
    <w:rsid w:val="002A0D0D"/>
    <w:rsid w:val="002A1D76"/>
    <w:rsid w:val="002A2962"/>
    <w:rsid w:val="002A347B"/>
    <w:rsid w:val="002A451A"/>
    <w:rsid w:val="002A4675"/>
    <w:rsid w:val="002A54EA"/>
    <w:rsid w:val="002A5B11"/>
    <w:rsid w:val="002A63A3"/>
    <w:rsid w:val="002A63BF"/>
    <w:rsid w:val="002A70C3"/>
    <w:rsid w:val="002B054B"/>
    <w:rsid w:val="002B0562"/>
    <w:rsid w:val="002B061E"/>
    <w:rsid w:val="002B0864"/>
    <w:rsid w:val="002B1546"/>
    <w:rsid w:val="002B40F1"/>
    <w:rsid w:val="002B4850"/>
    <w:rsid w:val="002B6163"/>
    <w:rsid w:val="002C19CD"/>
    <w:rsid w:val="002C2409"/>
    <w:rsid w:val="002C29AF"/>
    <w:rsid w:val="002C2D5C"/>
    <w:rsid w:val="002C2E82"/>
    <w:rsid w:val="002C56FD"/>
    <w:rsid w:val="002C764A"/>
    <w:rsid w:val="002D0823"/>
    <w:rsid w:val="002D08D3"/>
    <w:rsid w:val="002D10F8"/>
    <w:rsid w:val="002D2457"/>
    <w:rsid w:val="002D2B84"/>
    <w:rsid w:val="002D2D56"/>
    <w:rsid w:val="002D344B"/>
    <w:rsid w:val="002D384E"/>
    <w:rsid w:val="002D3BF3"/>
    <w:rsid w:val="002D4E84"/>
    <w:rsid w:val="002D65F5"/>
    <w:rsid w:val="002E1942"/>
    <w:rsid w:val="002E23D3"/>
    <w:rsid w:val="002E3197"/>
    <w:rsid w:val="002E3691"/>
    <w:rsid w:val="002E39BF"/>
    <w:rsid w:val="002E42A8"/>
    <w:rsid w:val="002E5079"/>
    <w:rsid w:val="002E6DF2"/>
    <w:rsid w:val="002E7984"/>
    <w:rsid w:val="002E79A6"/>
    <w:rsid w:val="002F0B04"/>
    <w:rsid w:val="002F0B23"/>
    <w:rsid w:val="002F1767"/>
    <w:rsid w:val="002F186E"/>
    <w:rsid w:val="002F1F90"/>
    <w:rsid w:val="002F4168"/>
    <w:rsid w:val="002F4D37"/>
    <w:rsid w:val="002F5D2C"/>
    <w:rsid w:val="002F61F2"/>
    <w:rsid w:val="002F699C"/>
    <w:rsid w:val="0030083B"/>
    <w:rsid w:val="00300B96"/>
    <w:rsid w:val="00301955"/>
    <w:rsid w:val="00302CAB"/>
    <w:rsid w:val="00302CD6"/>
    <w:rsid w:val="003040E9"/>
    <w:rsid w:val="003044CA"/>
    <w:rsid w:val="00305166"/>
    <w:rsid w:val="003077CF"/>
    <w:rsid w:val="0031025D"/>
    <w:rsid w:val="0031113C"/>
    <w:rsid w:val="00311721"/>
    <w:rsid w:val="0031216E"/>
    <w:rsid w:val="0031277E"/>
    <w:rsid w:val="00313BAE"/>
    <w:rsid w:val="00313FA8"/>
    <w:rsid w:val="00314F48"/>
    <w:rsid w:val="00317C05"/>
    <w:rsid w:val="00317C5D"/>
    <w:rsid w:val="00317D10"/>
    <w:rsid w:val="003214D9"/>
    <w:rsid w:val="0032341A"/>
    <w:rsid w:val="00323584"/>
    <w:rsid w:val="003238E7"/>
    <w:rsid w:val="00323DD0"/>
    <w:rsid w:val="00323ED6"/>
    <w:rsid w:val="00324174"/>
    <w:rsid w:val="003254CF"/>
    <w:rsid w:val="003255F9"/>
    <w:rsid w:val="00326C22"/>
    <w:rsid w:val="00330083"/>
    <w:rsid w:val="003304E1"/>
    <w:rsid w:val="00330F70"/>
    <w:rsid w:val="003324F8"/>
    <w:rsid w:val="00333415"/>
    <w:rsid w:val="00333C50"/>
    <w:rsid w:val="00334B57"/>
    <w:rsid w:val="00334B61"/>
    <w:rsid w:val="00334BD5"/>
    <w:rsid w:val="003357C7"/>
    <w:rsid w:val="003364C0"/>
    <w:rsid w:val="003364E0"/>
    <w:rsid w:val="00336871"/>
    <w:rsid w:val="00336F78"/>
    <w:rsid w:val="003370D2"/>
    <w:rsid w:val="00337281"/>
    <w:rsid w:val="00340595"/>
    <w:rsid w:val="00340764"/>
    <w:rsid w:val="003409B0"/>
    <w:rsid w:val="00340EA9"/>
    <w:rsid w:val="0034277E"/>
    <w:rsid w:val="003431D2"/>
    <w:rsid w:val="00343B27"/>
    <w:rsid w:val="00344605"/>
    <w:rsid w:val="00345E83"/>
    <w:rsid w:val="0034655B"/>
    <w:rsid w:val="0034678C"/>
    <w:rsid w:val="003469C0"/>
    <w:rsid w:val="00346BA4"/>
    <w:rsid w:val="00347B17"/>
    <w:rsid w:val="0035187E"/>
    <w:rsid w:val="00353CAB"/>
    <w:rsid w:val="00355DF1"/>
    <w:rsid w:val="00356889"/>
    <w:rsid w:val="00356924"/>
    <w:rsid w:val="00357EDC"/>
    <w:rsid w:val="00360DC7"/>
    <w:rsid w:val="00360F5E"/>
    <w:rsid w:val="003618A9"/>
    <w:rsid w:val="00361CD1"/>
    <w:rsid w:val="0036487C"/>
    <w:rsid w:val="00365872"/>
    <w:rsid w:val="00366805"/>
    <w:rsid w:val="003678C8"/>
    <w:rsid w:val="003701D3"/>
    <w:rsid w:val="00371013"/>
    <w:rsid w:val="00371CA0"/>
    <w:rsid w:val="00372709"/>
    <w:rsid w:val="00372E72"/>
    <w:rsid w:val="00373273"/>
    <w:rsid w:val="00373350"/>
    <w:rsid w:val="0037479C"/>
    <w:rsid w:val="00375223"/>
    <w:rsid w:val="00375710"/>
    <w:rsid w:val="003773EA"/>
    <w:rsid w:val="00377B1C"/>
    <w:rsid w:val="00380704"/>
    <w:rsid w:val="00381F63"/>
    <w:rsid w:val="0038242E"/>
    <w:rsid w:val="0038495B"/>
    <w:rsid w:val="0038545E"/>
    <w:rsid w:val="0038573F"/>
    <w:rsid w:val="00385C2C"/>
    <w:rsid w:val="00385D37"/>
    <w:rsid w:val="0038679A"/>
    <w:rsid w:val="00386A32"/>
    <w:rsid w:val="00390BB7"/>
    <w:rsid w:val="003918F3"/>
    <w:rsid w:val="00392831"/>
    <w:rsid w:val="0039291D"/>
    <w:rsid w:val="003940D7"/>
    <w:rsid w:val="00394848"/>
    <w:rsid w:val="0039494D"/>
    <w:rsid w:val="00396DE2"/>
    <w:rsid w:val="00397B04"/>
    <w:rsid w:val="003A0113"/>
    <w:rsid w:val="003A0DA2"/>
    <w:rsid w:val="003A1517"/>
    <w:rsid w:val="003A1964"/>
    <w:rsid w:val="003A1E7D"/>
    <w:rsid w:val="003A292E"/>
    <w:rsid w:val="003A2ECD"/>
    <w:rsid w:val="003A2F9D"/>
    <w:rsid w:val="003A364C"/>
    <w:rsid w:val="003A3FB6"/>
    <w:rsid w:val="003A639E"/>
    <w:rsid w:val="003A76F2"/>
    <w:rsid w:val="003B1369"/>
    <w:rsid w:val="003B2A68"/>
    <w:rsid w:val="003B3102"/>
    <w:rsid w:val="003B4202"/>
    <w:rsid w:val="003B486C"/>
    <w:rsid w:val="003B54F0"/>
    <w:rsid w:val="003B55AD"/>
    <w:rsid w:val="003B55C8"/>
    <w:rsid w:val="003B5AD9"/>
    <w:rsid w:val="003B6082"/>
    <w:rsid w:val="003B63F4"/>
    <w:rsid w:val="003C1C4E"/>
    <w:rsid w:val="003C1F03"/>
    <w:rsid w:val="003C1FF2"/>
    <w:rsid w:val="003C3473"/>
    <w:rsid w:val="003C355F"/>
    <w:rsid w:val="003C52D1"/>
    <w:rsid w:val="003C5FE6"/>
    <w:rsid w:val="003C6134"/>
    <w:rsid w:val="003C6C59"/>
    <w:rsid w:val="003C7D1A"/>
    <w:rsid w:val="003D004B"/>
    <w:rsid w:val="003D0803"/>
    <w:rsid w:val="003D1BA3"/>
    <w:rsid w:val="003D307A"/>
    <w:rsid w:val="003D3130"/>
    <w:rsid w:val="003D4329"/>
    <w:rsid w:val="003D4815"/>
    <w:rsid w:val="003D4AD7"/>
    <w:rsid w:val="003D5472"/>
    <w:rsid w:val="003D6787"/>
    <w:rsid w:val="003D6C3B"/>
    <w:rsid w:val="003E0105"/>
    <w:rsid w:val="003E1E3C"/>
    <w:rsid w:val="003E36A4"/>
    <w:rsid w:val="003E69BC"/>
    <w:rsid w:val="003E6F6F"/>
    <w:rsid w:val="003E714E"/>
    <w:rsid w:val="003E7D50"/>
    <w:rsid w:val="003E7DE4"/>
    <w:rsid w:val="003F0183"/>
    <w:rsid w:val="003F0FBA"/>
    <w:rsid w:val="003F1A4F"/>
    <w:rsid w:val="003F331C"/>
    <w:rsid w:val="003F35C0"/>
    <w:rsid w:val="003F361B"/>
    <w:rsid w:val="003F3CEC"/>
    <w:rsid w:val="003F3E8F"/>
    <w:rsid w:val="003F7A4B"/>
    <w:rsid w:val="0040095F"/>
    <w:rsid w:val="00401165"/>
    <w:rsid w:val="0040156D"/>
    <w:rsid w:val="00402915"/>
    <w:rsid w:val="00404154"/>
    <w:rsid w:val="0040432F"/>
    <w:rsid w:val="004043A4"/>
    <w:rsid w:val="004044BA"/>
    <w:rsid w:val="0040471D"/>
    <w:rsid w:val="00404B1B"/>
    <w:rsid w:val="00404BDB"/>
    <w:rsid w:val="004059E4"/>
    <w:rsid w:val="00410B08"/>
    <w:rsid w:val="00410B3D"/>
    <w:rsid w:val="00411DF5"/>
    <w:rsid w:val="0041457A"/>
    <w:rsid w:val="00414675"/>
    <w:rsid w:val="0041488C"/>
    <w:rsid w:val="00416DFD"/>
    <w:rsid w:val="00417664"/>
    <w:rsid w:val="00417DEB"/>
    <w:rsid w:val="00420159"/>
    <w:rsid w:val="00420AF0"/>
    <w:rsid w:val="00421081"/>
    <w:rsid w:val="0042247B"/>
    <w:rsid w:val="00422F92"/>
    <w:rsid w:val="00423E08"/>
    <w:rsid w:val="0042426C"/>
    <w:rsid w:val="00424816"/>
    <w:rsid w:val="00424AD3"/>
    <w:rsid w:val="00424AD9"/>
    <w:rsid w:val="00425325"/>
    <w:rsid w:val="0042574B"/>
    <w:rsid w:val="004258ED"/>
    <w:rsid w:val="00425BE1"/>
    <w:rsid w:val="0042698C"/>
    <w:rsid w:val="00426FC0"/>
    <w:rsid w:val="00431185"/>
    <w:rsid w:val="00431252"/>
    <w:rsid w:val="00433A3D"/>
    <w:rsid w:val="00434DE7"/>
    <w:rsid w:val="004353EF"/>
    <w:rsid w:val="00435915"/>
    <w:rsid w:val="00436836"/>
    <w:rsid w:val="0043709E"/>
    <w:rsid w:val="00437244"/>
    <w:rsid w:val="0043782D"/>
    <w:rsid w:val="00437EBC"/>
    <w:rsid w:val="004411DB"/>
    <w:rsid w:val="00441265"/>
    <w:rsid w:val="0044133D"/>
    <w:rsid w:val="0044171C"/>
    <w:rsid w:val="00441E84"/>
    <w:rsid w:val="00442636"/>
    <w:rsid w:val="00443EFC"/>
    <w:rsid w:val="00444FA5"/>
    <w:rsid w:val="00445333"/>
    <w:rsid w:val="00446736"/>
    <w:rsid w:val="00446974"/>
    <w:rsid w:val="0044760B"/>
    <w:rsid w:val="00450D98"/>
    <w:rsid w:val="00451607"/>
    <w:rsid w:val="00451D65"/>
    <w:rsid w:val="0045238F"/>
    <w:rsid w:val="004558C2"/>
    <w:rsid w:val="00455CEF"/>
    <w:rsid w:val="00455D08"/>
    <w:rsid w:val="00456221"/>
    <w:rsid w:val="004574A7"/>
    <w:rsid w:val="00460214"/>
    <w:rsid w:val="004610A5"/>
    <w:rsid w:val="00462848"/>
    <w:rsid w:val="004629A1"/>
    <w:rsid w:val="00462DFF"/>
    <w:rsid w:val="00463154"/>
    <w:rsid w:val="00463511"/>
    <w:rsid w:val="00463C8E"/>
    <w:rsid w:val="004640A6"/>
    <w:rsid w:val="0046427E"/>
    <w:rsid w:val="00464798"/>
    <w:rsid w:val="00464CD9"/>
    <w:rsid w:val="004659A2"/>
    <w:rsid w:val="00466597"/>
    <w:rsid w:val="00467135"/>
    <w:rsid w:val="004675D1"/>
    <w:rsid w:val="0047048B"/>
    <w:rsid w:val="004705F6"/>
    <w:rsid w:val="004708A4"/>
    <w:rsid w:val="00470CA6"/>
    <w:rsid w:val="0047116D"/>
    <w:rsid w:val="004713AD"/>
    <w:rsid w:val="00471781"/>
    <w:rsid w:val="00471922"/>
    <w:rsid w:val="00472ECA"/>
    <w:rsid w:val="00473573"/>
    <w:rsid w:val="00473C23"/>
    <w:rsid w:val="004744B0"/>
    <w:rsid w:val="00474585"/>
    <w:rsid w:val="00474868"/>
    <w:rsid w:val="00474B24"/>
    <w:rsid w:val="0047591F"/>
    <w:rsid w:val="00475BBD"/>
    <w:rsid w:val="00475BCB"/>
    <w:rsid w:val="00475DE8"/>
    <w:rsid w:val="004761D6"/>
    <w:rsid w:val="004775A9"/>
    <w:rsid w:val="00477A4B"/>
    <w:rsid w:val="00477EEA"/>
    <w:rsid w:val="004801CA"/>
    <w:rsid w:val="00480709"/>
    <w:rsid w:val="004812B5"/>
    <w:rsid w:val="00481BBE"/>
    <w:rsid w:val="00481C6C"/>
    <w:rsid w:val="0048255C"/>
    <w:rsid w:val="00483BFE"/>
    <w:rsid w:val="00484A96"/>
    <w:rsid w:val="00485081"/>
    <w:rsid w:val="0048554F"/>
    <w:rsid w:val="00486318"/>
    <w:rsid w:val="004863A9"/>
    <w:rsid w:val="00486AE5"/>
    <w:rsid w:val="00486EFE"/>
    <w:rsid w:val="00490550"/>
    <w:rsid w:val="00490813"/>
    <w:rsid w:val="00492D4F"/>
    <w:rsid w:val="00494F97"/>
    <w:rsid w:val="00494FBF"/>
    <w:rsid w:val="00495F15"/>
    <w:rsid w:val="00497AAE"/>
    <w:rsid w:val="004A189D"/>
    <w:rsid w:val="004A2921"/>
    <w:rsid w:val="004A3B76"/>
    <w:rsid w:val="004A40EC"/>
    <w:rsid w:val="004A413D"/>
    <w:rsid w:val="004A5A8A"/>
    <w:rsid w:val="004A5D24"/>
    <w:rsid w:val="004A68D5"/>
    <w:rsid w:val="004A71F3"/>
    <w:rsid w:val="004B08AD"/>
    <w:rsid w:val="004B17B1"/>
    <w:rsid w:val="004B18DD"/>
    <w:rsid w:val="004B333F"/>
    <w:rsid w:val="004B5885"/>
    <w:rsid w:val="004B5F52"/>
    <w:rsid w:val="004B6368"/>
    <w:rsid w:val="004B6A9D"/>
    <w:rsid w:val="004C0FB4"/>
    <w:rsid w:val="004C15DC"/>
    <w:rsid w:val="004C2DC8"/>
    <w:rsid w:val="004C2F2C"/>
    <w:rsid w:val="004C48B0"/>
    <w:rsid w:val="004C4E87"/>
    <w:rsid w:val="004C5149"/>
    <w:rsid w:val="004C5A10"/>
    <w:rsid w:val="004C5EBA"/>
    <w:rsid w:val="004C65B2"/>
    <w:rsid w:val="004C675A"/>
    <w:rsid w:val="004D027D"/>
    <w:rsid w:val="004D06DC"/>
    <w:rsid w:val="004D1758"/>
    <w:rsid w:val="004D1BF4"/>
    <w:rsid w:val="004D1C41"/>
    <w:rsid w:val="004D2647"/>
    <w:rsid w:val="004D2B96"/>
    <w:rsid w:val="004D3116"/>
    <w:rsid w:val="004D3437"/>
    <w:rsid w:val="004D3836"/>
    <w:rsid w:val="004D3BE8"/>
    <w:rsid w:val="004D45F6"/>
    <w:rsid w:val="004D48C1"/>
    <w:rsid w:val="004D4EDD"/>
    <w:rsid w:val="004D6335"/>
    <w:rsid w:val="004D63AA"/>
    <w:rsid w:val="004D68BF"/>
    <w:rsid w:val="004D6C58"/>
    <w:rsid w:val="004D71B0"/>
    <w:rsid w:val="004D747F"/>
    <w:rsid w:val="004E0178"/>
    <w:rsid w:val="004E0F5C"/>
    <w:rsid w:val="004E15FA"/>
    <w:rsid w:val="004E3C96"/>
    <w:rsid w:val="004E4327"/>
    <w:rsid w:val="004E48DC"/>
    <w:rsid w:val="004E4C08"/>
    <w:rsid w:val="004E524F"/>
    <w:rsid w:val="004E70FC"/>
    <w:rsid w:val="004E7808"/>
    <w:rsid w:val="004E7D7E"/>
    <w:rsid w:val="004F0357"/>
    <w:rsid w:val="004F05DE"/>
    <w:rsid w:val="004F0908"/>
    <w:rsid w:val="004F0DBA"/>
    <w:rsid w:val="004F0EB3"/>
    <w:rsid w:val="004F13BC"/>
    <w:rsid w:val="004F1D45"/>
    <w:rsid w:val="004F22A2"/>
    <w:rsid w:val="004F376A"/>
    <w:rsid w:val="004F4542"/>
    <w:rsid w:val="004F50F1"/>
    <w:rsid w:val="004F5A29"/>
    <w:rsid w:val="004F73DC"/>
    <w:rsid w:val="004F78B4"/>
    <w:rsid w:val="00500817"/>
    <w:rsid w:val="00500E88"/>
    <w:rsid w:val="00501019"/>
    <w:rsid w:val="00501DE5"/>
    <w:rsid w:val="00502285"/>
    <w:rsid w:val="005042BA"/>
    <w:rsid w:val="005046A8"/>
    <w:rsid w:val="00504942"/>
    <w:rsid w:val="005056DA"/>
    <w:rsid w:val="00506353"/>
    <w:rsid w:val="00507C85"/>
    <w:rsid w:val="00507D01"/>
    <w:rsid w:val="00510DF6"/>
    <w:rsid w:val="005118DE"/>
    <w:rsid w:val="00511C08"/>
    <w:rsid w:val="00515C71"/>
    <w:rsid w:val="0051694D"/>
    <w:rsid w:val="00517102"/>
    <w:rsid w:val="00517A4F"/>
    <w:rsid w:val="00520327"/>
    <w:rsid w:val="005209A5"/>
    <w:rsid w:val="0052121C"/>
    <w:rsid w:val="00521913"/>
    <w:rsid w:val="00521BB6"/>
    <w:rsid w:val="00522F0A"/>
    <w:rsid w:val="005232C3"/>
    <w:rsid w:val="005242D0"/>
    <w:rsid w:val="005259E1"/>
    <w:rsid w:val="0052739C"/>
    <w:rsid w:val="00527E54"/>
    <w:rsid w:val="005307B7"/>
    <w:rsid w:val="00530CE0"/>
    <w:rsid w:val="00531A33"/>
    <w:rsid w:val="005329C7"/>
    <w:rsid w:val="0053455C"/>
    <w:rsid w:val="00534A21"/>
    <w:rsid w:val="00541DFC"/>
    <w:rsid w:val="00541EDB"/>
    <w:rsid w:val="00542187"/>
    <w:rsid w:val="005430C7"/>
    <w:rsid w:val="00543B6B"/>
    <w:rsid w:val="005440FA"/>
    <w:rsid w:val="00545750"/>
    <w:rsid w:val="0054731A"/>
    <w:rsid w:val="005478CF"/>
    <w:rsid w:val="00547F10"/>
    <w:rsid w:val="00550F70"/>
    <w:rsid w:val="0055222D"/>
    <w:rsid w:val="00552E17"/>
    <w:rsid w:val="0055380E"/>
    <w:rsid w:val="00553F03"/>
    <w:rsid w:val="005550A6"/>
    <w:rsid w:val="005554C3"/>
    <w:rsid w:val="00556B84"/>
    <w:rsid w:val="0055706D"/>
    <w:rsid w:val="0055782D"/>
    <w:rsid w:val="00562309"/>
    <w:rsid w:val="00562950"/>
    <w:rsid w:val="00562A88"/>
    <w:rsid w:val="00563857"/>
    <w:rsid w:val="00563BB6"/>
    <w:rsid w:val="00563C18"/>
    <w:rsid w:val="00564FF9"/>
    <w:rsid w:val="00566222"/>
    <w:rsid w:val="00566626"/>
    <w:rsid w:val="00566A14"/>
    <w:rsid w:val="0057000F"/>
    <w:rsid w:val="005704E1"/>
    <w:rsid w:val="00570A58"/>
    <w:rsid w:val="00571687"/>
    <w:rsid w:val="0057255F"/>
    <w:rsid w:val="005734B6"/>
    <w:rsid w:val="00574283"/>
    <w:rsid w:val="00574318"/>
    <w:rsid w:val="0057441A"/>
    <w:rsid w:val="005749AC"/>
    <w:rsid w:val="005758A4"/>
    <w:rsid w:val="00575FCD"/>
    <w:rsid w:val="005770C4"/>
    <w:rsid w:val="00577428"/>
    <w:rsid w:val="005775C9"/>
    <w:rsid w:val="005811AD"/>
    <w:rsid w:val="0058185B"/>
    <w:rsid w:val="00581B13"/>
    <w:rsid w:val="005820D3"/>
    <w:rsid w:val="00583CC6"/>
    <w:rsid w:val="00584BDF"/>
    <w:rsid w:val="005856A4"/>
    <w:rsid w:val="0058577F"/>
    <w:rsid w:val="00586162"/>
    <w:rsid w:val="0058780C"/>
    <w:rsid w:val="00592C06"/>
    <w:rsid w:val="0059366B"/>
    <w:rsid w:val="00595A7F"/>
    <w:rsid w:val="005973BF"/>
    <w:rsid w:val="005A1047"/>
    <w:rsid w:val="005A150D"/>
    <w:rsid w:val="005A1C11"/>
    <w:rsid w:val="005A2EBE"/>
    <w:rsid w:val="005A39CC"/>
    <w:rsid w:val="005A40BA"/>
    <w:rsid w:val="005A4ECE"/>
    <w:rsid w:val="005A573F"/>
    <w:rsid w:val="005A61E7"/>
    <w:rsid w:val="005A6A88"/>
    <w:rsid w:val="005A7600"/>
    <w:rsid w:val="005A7D56"/>
    <w:rsid w:val="005A7FCC"/>
    <w:rsid w:val="005B06EF"/>
    <w:rsid w:val="005B1C9D"/>
    <w:rsid w:val="005B206A"/>
    <w:rsid w:val="005B2905"/>
    <w:rsid w:val="005B2CC8"/>
    <w:rsid w:val="005B3C0E"/>
    <w:rsid w:val="005B4A1B"/>
    <w:rsid w:val="005B4F16"/>
    <w:rsid w:val="005B56AC"/>
    <w:rsid w:val="005B5B5E"/>
    <w:rsid w:val="005B5D11"/>
    <w:rsid w:val="005B634C"/>
    <w:rsid w:val="005C022A"/>
    <w:rsid w:val="005C0E03"/>
    <w:rsid w:val="005C0EFD"/>
    <w:rsid w:val="005C1651"/>
    <w:rsid w:val="005C1783"/>
    <w:rsid w:val="005C1B43"/>
    <w:rsid w:val="005C1CF6"/>
    <w:rsid w:val="005C1EF5"/>
    <w:rsid w:val="005C29DC"/>
    <w:rsid w:val="005C2A94"/>
    <w:rsid w:val="005C2C48"/>
    <w:rsid w:val="005C3781"/>
    <w:rsid w:val="005C39CC"/>
    <w:rsid w:val="005C43F0"/>
    <w:rsid w:val="005C452E"/>
    <w:rsid w:val="005C534C"/>
    <w:rsid w:val="005C5DF8"/>
    <w:rsid w:val="005C69C0"/>
    <w:rsid w:val="005C758D"/>
    <w:rsid w:val="005C788B"/>
    <w:rsid w:val="005C7BC2"/>
    <w:rsid w:val="005C7D06"/>
    <w:rsid w:val="005D3042"/>
    <w:rsid w:val="005D3ECC"/>
    <w:rsid w:val="005D4410"/>
    <w:rsid w:val="005D62B9"/>
    <w:rsid w:val="005D6B4A"/>
    <w:rsid w:val="005E0655"/>
    <w:rsid w:val="005E0E8B"/>
    <w:rsid w:val="005E20CB"/>
    <w:rsid w:val="005E291D"/>
    <w:rsid w:val="005E2B91"/>
    <w:rsid w:val="005E4539"/>
    <w:rsid w:val="005E458E"/>
    <w:rsid w:val="005E46A4"/>
    <w:rsid w:val="005E470D"/>
    <w:rsid w:val="005E4DFB"/>
    <w:rsid w:val="005E5D9E"/>
    <w:rsid w:val="005E5DCC"/>
    <w:rsid w:val="005E6A32"/>
    <w:rsid w:val="005E7499"/>
    <w:rsid w:val="005F1FB3"/>
    <w:rsid w:val="005F22FC"/>
    <w:rsid w:val="005F285E"/>
    <w:rsid w:val="005F2CE4"/>
    <w:rsid w:val="005F3FB5"/>
    <w:rsid w:val="005F41FF"/>
    <w:rsid w:val="005F5AAC"/>
    <w:rsid w:val="006002A7"/>
    <w:rsid w:val="006010DF"/>
    <w:rsid w:val="00602360"/>
    <w:rsid w:val="00602A25"/>
    <w:rsid w:val="00603373"/>
    <w:rsid w:val="00604DB4"/>
    <w:rsid w:val="00604F25"/>
    <w:rsid w:val="0060606D"/>
    <w:rsid w:val="00606AD3"/>
    <w:rsid w:val="00606F8C"/>
    <w:rsid w:val="0060738E"/>
    <w:rsid w:val="006079A1"/>
    <w:rsid w:val="00607ABC"/>
    <w:rsid w:val="00610FA5"/>
    <w:rsid w:val="00610FCE"/>
    <w:rsid w:val="00611C41"/>
    <w:rsid w:val="006126CC"/>
    <w:rsid w:val="00612784"/>
    <w:rsid w:val="00612C31"/>
    <w:rsid w:val="0061472A"/>
    <w:rsid w:val="006158B4"/>
    <w:rsid w:val="00616008"/>
    <w:rsid w:val="00616DB3"/>
    <w:rsid w:val="00621E83"/>
    <w:rsid w:val="00622014"/>
    <w:rsid w:val="006224F7"/>
    <w:rsid w:val="00622534"/>
    <w:rsid w:val="00622636"/>
    <w:rsid w:val="00622F18"/>
    <w:rsid w:val="00623121"/>
    <w:rsid w:val="006236FD"/>
    <w:rsid w:val="00623E91"/>
    <w:rsid w:val="006240E4"/>
    <w:rsid w:val="00624E7C"/>
    <w:rsid w:val="006269B9"/>
    <w:rsid w:val="0062764D"/>
    <w:rsid w:val="00630975"/>
    <w:rsid w:val="006309AC"/>
    <w:rsid w:val="00630F9B"/>
    <w:rsid w:val="006311B7"/>
    <w:rsid w:val="0063163A"/>
    <w:rsid w:val="0063173E"/>
    <w:rsid w:val="00632139"/>
    <w:rsid w:val="00632DC9"/>
    <w:rsid w:val="00633738"/>
    <w:rsid w:val="00633838"/>
    <w:rsid w:val="00635169"/>
    <w:rsid w:val="00636B74"/>
    <w:rsid w:val="006373CC"/>
    <w:rsid w:val="00637EB7"/>
    <w:rsid w:val="00640006"/>
    <w:rsid w:val="00641046"/>
    <w:rsid w:val="0064151B"/>
    <w:rsid w:val="00641746"/>
    <w:rsid w:val="006420AD"/>
    <w:rsid w:val="0064480B"/>
    <w:rsid w:val="006460A6"/>
    <w:rsid w:val="0064612F"/>
    <w:rsid w:val="00646F1A"/>
    <w:rsid w:val="0064766D"/>
    <w:rsid w:val="00647D2E"/>
    <w:rsid w:val="006501C9"/>
    <w:rsid w:val="00650AEB"/>
    <w:rsid w:val="00650E83"/>
    <w:rsid w:val="00650F4A"/>
    <w:rsid w:val="0065285D"/>
    <w:rsid w:val="00655FD0"/>
    <w:rsid w:val="006620C2"/>
    <w:rsid w:val="006632E6"/>
    <w:rsid w:val="0066335E"/>
    <w:rsid w:val="0066568B"/>
    <w:rsid w:val="0066614D"/>
    <w:rsid w:val="0066720E"/>
    <w:rsid w:val="0066795E"/>
    <w:rsid w:val="006705A8"/>
    <w:rsid w:val="00670E35"/>
    <w:rsid w:val="00671417"/>
    <w:rsid w:val="0067173A"/>
    <w:rsid w:val="00673B45"/>
    <w:rsid w:val="00674162"/>
    <w:rsid w:val="00674884"/>
    <w:rsid w:val="00674A7D"/>
    <w:rsid w:val="00675CA3"/>
    <w:rsid w:val="00675E77"/>
    <w:rsid w:val="0067699D"/>
    <w:rsid w:val="00676B9D"/>
    <w:rsid w:val="006774C5"/>
    <w:rsid w:val="00677593"/>
    <w:rsid w:val="0068122E"/>
    <w:rsid w:val="00685D81"/>
    <w:rsid w:val="006864A7"/>
    <w:rsid w:val="00686CBA"/>
    <w:rsid w:val="00686F1A"/>
    <w:rsid w:val="00690391"/>
    <w:rsid w:val="00690BC5"/>
    <w:rsid w:val="00693804"/>
    <w:rsid w:val="0069648A"/>
    <w:rsid w:val="006970B2"/>
    <w:rsid w:val="00697BFD"/>
    <w:rsid w:val="006A084D"/>
    <w:rsid w:val="006A0F8E"/>
    <w:rsid w:val="006A152F"/>
    <w:rsid w:val="006A1E36"/>
    <w:rsid w:val="006A42C7"/>
    <w:rsid w:val="006A4CC0"/>
    <w:rsid w:val="006A5DE1"/>
    <w:rsid w:val="006A675A"/>
    <w:rsid w:val="006A6C38"/>
    <w:rsid w:val="006A6EA0"/>
    <w:rsid w:val="006A7329"/>
    <w:rsid w:val="006A793E"/>
    <w:rsid w:val="006A7A07"/>
    <w:rsid w:val="006B00CC"/>
    <w:rsid w:val="006B065B"/>
    <w:rsid w:val="006B24EC"/>
    <w:rsid w:val="006B2F6A"/>
    <w:rsid w:val="006B352E"/>
    <w:rsid w:val="006B508C"/>
    <w:rsid w:val="006B5875"/>
    <w:rsid w:val="006B5B5F"/>
    <w:rsid w:val="006B7644"/>
    <w:rsid w:val="006C065B"/>
    <w:rsid w:val="006C09E1"/>
    <w:rsid w:val="006C1BF8"/>
    <w:rsid w:val="006C1D37"/>
    <w:rsid w:val="006C1EF0"/>
    <w:rsid w:val="006C2A76"/>
    <w:rsid w:val="006C35D3"/>
    <w:rsid w:val="006C3E2F"/>
    <w:rsid w:val="006C40B2"/>
    <w:rsid w:val="006C5734"/>
    <w:rsid w:val="006C620C"/>
    <w:rsid w:val="006C77FD"/>
    <w:rsid w:val="006C7E2D"/>
    <w:rsid w:val="006C7F64"/>
    <w:rsid w:val="006D257A"/>
    <w:rsid w:val="006D3739"/>
    <w:rsid w:val="006D45D8"/>
    <w:rsid w:val="006D4717"/>
    <w:rsid w:val="006D4BB3"/>
    <w:rsid w:val="006D52BC"/>
    <w:rsid w:val="006D5E25"/>
    <w:rsid w:val="006D6C0F"/>
    <w:rsid w:val="006D7EF2"/>
    <w:rsid w:val="006E0608"/>
    <w:rsid w:val="006E11CA"/>
    <w:rsid w:val="006E18E0"/>
    <w:rsid w:val="006E2251"/>
    <w:rsid w:val="006E2EFB"/>
    <w:rsid w:val="006E386F"/>
    <w:rsid w:val="006E3B16"/>
    <w:rsid w:val="006E4BCC"/>
    <w:rsid w:val="006E6C76"/>
    <w:rsid w:val="006E727F"/>
    <w:rsid w:val="006F01B6"/>
    <w:rsid w:val="006F1213"/>
    <w:rsid w:val="006F1775"/>
    <w:rsid w:val="006F1C43"/>
    <w:rsid w:val="006F273C"/>
    <w:rsid w:val="006F296F"/>
    <w:rsid w:val="006F3042"/>
    <w:rsid w:val="006F3111"/>
    <w:rsid w:val="006F35BF"/>
    <w:rsid w:val="006F3932"/>
    <w:rsid w:val="006F588A"/>
    <w:rsid w:val="006F5FEB"/>
    <w:rsid w:val="006F64F1"/>
    <w:rsid w:val="006F6F13"/>
    <w:rsid w:val="006F7030"/>
    <w:rsid w:val="00700555"/>
    <w:rsid w:val="00701180"/>
    <w:rsid w:val="00701192"/>
    <w:rsid w:val="00701FBA"/>
    <w:rsid w:val="00702BFD"/>
    <w:rsid w:val="00704F95"/>
    <w:rsid w:val="00705F2E"/>
    <w:rsid w:val="00706162"/>
    <w:rsid w:val="0070655E"/>
    <w:rsid w:val="00707A76"/>
    <w:rsid w:val="00707B60"/>
    <w:rsid w:val="0071154A"/>
    <w:rsid w:val="00711A7C"/>
    <w:rsid w:val="007129FA"/>
    <w:rsid w:val="00713779"/>
    <w:rsid w:val="00713B73"/>
    <w:rsid w:val="007147D5"/>
    <w:rsid w:val="00715E56"/>
    <w:rsid w:val="007164C6"/>
    <w:rsid w:val="007171BF"/>
    <w:rsid w:val="00720C33"/>
    <w:rsid w:val="00720E91"/>
    <w:rsid w:val="00721C13"/>
    <w:rsid w:val="00722238"/>
    <w:rsid w:val="0072246E"/>
    <w:rsid w:val="00723E87"/>
    <w:rsid w:val="00724843"/>
    <w:rsid w:val="00726660"/>
    <w:rsid w:val="0072690D"/>
    <w:rsid w:val="007275C3"/>
    <w:rsid w:val="00727B36"/>
    <w:rsid w:val="007303FB"/>
    <w:rsid w:val="007310C0"/>
    <w:rsid w:val="00731563"/>
    <w:rsid w:val="00731CE2"/>
    <w:rsid w:val="00731D29"/>
    <w:rsid w:val="007351DF"/>
    <w:rsid w:val="00735BBB"/>
    <w:rsid w:val="00735F94"/>
    <w:rsid w:val="007371C7"/>
    <w:rsid w:val="00740C24"/>
    <w:rsid w:val="00741D29"/>
    <w:rsid w:val="00742B82"/>
    <w:rsid w:val="007437A1"/>
    <w:rsid w:val="00743D74"/>
    <w:rsid w:val="00744C2D"/>
    <w:rsid w:val="00745C40"/>
    <w:rsid w:val="00751054"/>
    <w:rsid w:val="0075106D"/>
    <w:rsid w:val="00751321"/>
    <w:rsid w:val="00753016"/>
    <w:rsid w:val="0075343D"/>
    <w:rsid w:val="00753A38"/>
    <w:rsid w:val="00753EC3"/>
    <w:rsid w:val="007540A3"/>
    <w:rsid w:val="00754348"/>
    <w:rsid w:val="00755BD2"/>
    <w:rsid w:val="00756BCF"/>
    <w:rsid w:val="00756F97"/>
    <w:rsid w:val="007570C6"/>
    <w:rsid w:val="007603FD"/>
    <w:rsid w:val="007610EF"/>
    <w:rsid w:val="007613A8"/>
    <w:rsid w:val="00761609"/>
    <w:rsid w:val="00762941"/>
    <w:rsid w:val="00762945"/>
    <w:rsid w:val="007632DF"/>
    <w:rsid w:val="00764EF6"/>
    <w:rsid w:val="00765972"/>
    <w:rsid w:val="00765DAF"/>
    <w:rsid w:val="00765E23"/>
    <w:rsid w:val="00766A51"/>
    <w:rsid w:val="007677BE"/>
    <w:rsid w:val="00772CA9"/>
    <w:rsid w:val="007737DF"/>
    <w:rsid w:val="00773B77"/>
    <w:rsid w:val="00773CCF"/>
    <w:rsid w:val="0077529D"/>
    <w:rsid w:val="0077573A"/>
    <w:rsid w:val="00775CDA"/>
    <w:rsid w:val="00776596"/>
    <w:rsid w:val="007769A5"/>
    <w:rsid w:val="0077767C"/>
    <w:rsid w:val="00777E32"/>
    <w:rsid w:val="00777E9F"/>
    <w:rsid w:val="00780D60"/>
    <w:rsid w:val="00780E80"/>
    <w:rsid w:val="00781EA3"/>
    <w:rsid w:val="0078348E"/>
    <w:rsid w:val="00784015"/>
    <w:rsid w:val="00785199"/>
    <w:rsid w:val="00786017"/>
    <w:rsid w:val="00786041"/>
    <w:rsid w:val="007902BB"/>
    <w:rsid w:val="007916CD"/>
    <w:rsid w:val="007917CA"/>
    <w:rsid w:val="00791AA5"/>
    <w:rsid w:val="00792542"/>
    <w:rsid w:val="00793A76"/>
    <w:rsid w:val="00794737"/>
    <w:rsid w:val="00794B70"/>
    <w:rsid w:val="0079525D"/>
    <w:rsid w:val="00795539"/>
    <w:rsid w:val="00796B5A"/>
    <w:rsid w:val="007A3141"/>
    <w:rsid w:val="007A3620"/>
    <w:rsid w:val="007A5771"/>
    <w:rsid w:val="007A6B06"/>
    <w:rsid w:val="007A76CD"/>
    <w:rsid w:val="007B03B5"/>
    <w:rsid w:val="007B03D3"/>
    <w:rsid w:val="007B1222"/>
    <w:rsid w:val="007B1CB8"/>
    <w:rsid w:val="007B21EB"/>
    <w:rsid w:val="007B2549"/>
    <w:rsid w:val="007B3058"/>
    <w:rsid w:val="007B529C"/>
    <w:rsid w:val="007B6877"/>
    <w:rsid w:val="007B6CCE"/>
    <w:rsid w:val="007B79DF"/>
    <w:rsid w:val="007B7DFA"/>
    <w:rsid w:val="007B7FA4"/>
    <w:rsid w:val="007C0B5A"/>
    <w:rsid w:val="007C19D0"/>
    <w:rsid w:val="007C3C68"/>
    <w:rsid w:val="007C4A85"/>
    <w:rsid w:val="007C6500"/>
    <w:rsid w:val="007D0B5C"/>
    <w:rsid w:val="007D127E"/>
    <w:rsid w:val="007D2D93"/>
    <w:rsid w:val="007D34AC"/>
    <w:rsid w:val="007D35B9"/>
    <w:rsid w:val="007D3E22"/>
    <w:rsid w:val="007D4829"/>
    <w:rsid w:val="007D5D3C"/>
    <w:rsid w:val="007D6A46"/>
    <w:rsid w:val="007D7110"/>
    <w:rsid w:val="007D72A6"/>
    <w:rsid w:val="007E13D3"/>
    <w:rsid w:val="007E1D8E"/>
    <w:rsid w:val="007E2318"/>
    <w:rsid w:val="007E2643"/>
    <w:rsid w:val="007E2721"/>
    <w:rsid w:val="007E2F36"/>
    <w:rsid w:val="007E2F76"/>
    <w:rsid w:val="007E4BA5"/>
    <w:rsid w:val="007E6005"/>
    <w:rsid w:val="007E77C5"/>
    <w:rsid w:val="007F0CD6"/>
    <w:rsid w:val="007F150E"/>
    <w:rsid w:val="007F263C"/>
    <w:rsid w:val="007F2E32"/>
    <w:rsid w:val="007F3B14"/>
    <w:rsid w:val="007F3F94"/>
    <w:rsid w:val="007F507B"/>
    <w:rsid w:val="007F623F"/>
    <w:rsid w:val="007F6BE7"/>
    <w:rsid w:val="007F79BF"/>
    <w:rsid w:val="007F7EE3"/>
    <w:rsid w:val="00802ECF"/>
    <w:rsid w:val="008039E7"/>
    <w:rsid w:val="008061B1"/>
    <w:rsid w:val="008106D0"/>
    <w:rsid w:val="00810BD8"/>
    <w:rsid w:val="00811346"/>
    <w:rsid w:val="00811581"/>
    <w:rsid w:val="008119F8"/>
    <w:rsid w:val="00812D29"/>
    <w:rsid w:val="0081405C"/>
    <w:rsid w:val="00814E12"/>
    <w:rsid w:val="00815E42"/>
    <w:rsid w:val="008175D4"/>
    <w:rsid w:val="00821015"/>
    <w:rsid w:val="00821DBC"/>
    <w:rsid w:val="008225AE"/>
    <w:rsid w:val="0082283B"/>
    <w:rsid w:val="008238B7"/>
    <w:rsid w:val="00823C2C"/>
    <w:rsid w:val="00824B40"/>
    <w:rsid w:val="00825A85"/>
    <w:rsid w:val="00826831"/>
    <w:rsid w:val="00826BD2"/>
    <w:rsid w:val="00830CEE"/>
    <w:rsid w:val="008321A7"/>
    <w:rsid w:val="00832427"/>
    <w:rsid w:val="00832F6E"/>
    <w:rsid w:val="008333AD"/>
    <w:rsid w:val="0083345E"/>
    <w:rsid w:val="00834490"/>
    <w:rsid w:val="00834AC7"/>
    <w:rsid w:val="00834D5E"/>
    <w:rsid w:val="00834FCB"/>
    <w:rsid w:val="00836058"/>
    <w:rsid w:val="008361F3"/>
    <w:rsid w:val="00836DD6"/>
    <w:rsid w:val="00836E1D"/>
    <w:rsid w:val="00840E06"/>
    <w:rsid w:val="00840EB8"/>
    <w:rsid w:val="008412EA"/>
    <w:rsid w:val="00841842"/>
    <w:rsid w:val="00842604"/>
    <w:rsid w:val="008428AD"/>
    <w:rsid w:val="00843771"/>
    <w:rsid w:val="00844F9A"/>
    <w:rsid w:val="00845229"/>
    <w:rsid w:val="00846D43"/>
    <w:rsid w:val="0084703D"/>
    <w:rsid w:val="008470C9"/>
    <w:rsid w:val="008471EC"/>
    <w:rsid w:val="008509F3"/>
    <w:rsid w:val="00851136"/>
    <w:rsid w:val="00851312"/>
    <w:rsid w:val="00852548"/>
    <w:rsid w:val="0085339E"/>
    <w:rsid w:val="00853E43"/>
    <w:rsid w:val="00853EB5"/>
    <w:rsid w:val="0085456E"/>
    <w:rsid w:val="008545F2"/>
    <w:rsid w:val="008549A6"/>
    <w:rsid w:val="0085659A"/>
    <w:rsid w:val="0085668D"/>
    <w:rsid w:val="00857668"/>
    <w:rsid w:val="00860539"/>
    <w:rsid w:val="00860F9E"/>
    <w:rsid w:val="00862A2C"/>
    <w:rsid w:val="00863190"/>
    <w:rsid w:val="008643B7"/>
    <w:rsid w:val="00864648"/>
    <w:rsid w:val="00864980"/>
    <w:rsid w:val="008650F1"/>
    <w:rsid w:val="00867F53"/>
    <w:rsid w:val="00871C19"/>
    <w:rsid w:val="0087210A"/>
    <w:rsid w:val="00872618"/>
    <w:rsid w:val="00873174"/>
    <w:rsid w:val="008746E2"/>
    <w:rsid w:val="00874C87"/>
    <w:rsid w:val="00876280"/>
    <w:rsid w:val="00877625"/>
    <w:rsid w:val="008777E0"/>
    <w:rsid w:val="00877F78"/>
    <w:rsid w:val="00881871"/>
    <w:rsid w:val="008821D3"/>
    <w:rsid w:val="0088290B"/>
    <w:rsid w:val="00883206"/>
    <w:rsid w:val="0088348E"/>
    <w:rsid w:val="00883A0E"/>
    <w:rsid w:val="00883A47"/>
    <w:rsid w:val="00883AD9"/>
    <w:rsid w:val="00884AC2"/>
    <w:rsid w:val="00887961"/>
    <w:rsid w:val="008907E2"/>
    <w:rsid w:val="008920EC"/>
    <w:rsid w:val="0089239F"/>
    <w:rsid w:val="00892A17"/>
    <w:rsid w:val="008931AA"/>
    <w:rsid w:val="008934D7"/>
    <w:rsid w:val="008937A7"/>
    <w:rsid w:val="0089394F"/>
    <w:rsid w:val="00894C9C"/>
    <w:rsid w:val="0089505D"/>
    <w:rsid w:val="00895288"/>
    <w:rsid w:val="008953E6"/>
    <w:rsid w:val="008A082F"/>
    <w:rsid w:val="008A0E3F"/>
    <w:rsid w:val="008A18DF"/>
    <w:rsid w:val="008A1DC1"/>
    <w:rsid w:val="008A1DC3"/>
    <w:rsid w:val="008A26D9"/>
    <w:rsid w:val="008A33BB"/>
    <w:rsid w:val="008A4909"/>
    <w:rsid w:val="008A5CFB"/>
    <w:rsid w:val="008A6E22"/>
    <w:rsid w:val="008B0C17"/>
    <w:rsid w:val="008B0E6B"/>
    <w:rsid w:val="008B133B"/>
    <w:rsid w:val="008B148D"/>
    <w:rsid w:val="008B2566"/>
    <w:rsid w:val="008B273E"/>
    <w:rsid w:val="008B296D"/>
    <w:rsid w:val="008B3D57"/>
    <w:rsid w:val="008B465C"/>
    <w:rsid w:val="008B4925"/>
    <w:rsid w:val="008B62E5"/>
    <w:rsid w:val="008C0929"/>
    <w:rsid w:val="008C0B39"/>
    <w:rsid w:val="008C10F0"/>
    <w:rsid w:val="008C19BA"/>
    <w:rsid w:val="008C1A56"/>
    <w:rsid w:val="008C427E"/>
    <w:rsid w:val="008C564A"/>
    <w:rsid w:val="008C5CDC"/>
    <w:rsid w:val="008C68AC"/>
    <w:rsid w:val="008C712E"/>
    <w:rsid w:val="008C7489"/>
    <w:rsid w:val="008D19C7"/>
    <w:rsid w:val="008D1F4D"/>
    <w:rsid w:val="008D2A38"/>
    <w:rsid w:val="008D2DF8"/>
    <w:rsid w:val="008D34EB"/>
    <w:rsid w:val="008D34F3"/>
    <w:rsid w:val="008D3D89"/>
    <w:rsid w:val="008D4AA3"/>
    <w:rsid w:val="008D4BAB"/>
    <w:rsid w:val="008D60BB"/>
    <w:rsid w:val="008D7086"/>
    <w:rsid w:val="008E0433"/>
    <w:rsid w:val="008E0A77"/>
    <w:rsid w:val="008E1501"/>
    <w:rsid w:val="008E1A73"/>
    <w:rsid w:val="008E1F51"/>
    <w:rsid w:val="008E2150"/>
    <w:rsid w:val="008E2F27"/>
    <w:rsid w:val="008E2F6A"/>
    <w:rsid w:val="008E3AC6"/>
    <w:rsid w:val="008E496F"/>
    <w:rsid w:val="008E4F46"/>
    <w:rsid w:val="008E4F5F"/>
    <w:rsid w:val="008E5854"/>
    <w:rsid w:val="008E5F5D"/>
    <w:rsid w:val="008E7092"/>
    <w:rsid w:val="008F125B"/>
    <w:rsid w:val="008F150F"/>
    <w:rsid w:val="008F189B"/>
    <w:rsid w:val="008F28F0"/>
    <w:rsid w:val="008F3425"/>
    <w:rsid w:val="008F3536"/>
    <w:rsid w:val="008F47D8"/>
    <w:rsid w:val="008F4E14"/>
    <w:rsid w:val="008F5612"/>
    <w:rsid w:val="008F741F"/>
    <w:rsid w:val="009001DA"/>
    <w:rsid w:val="00901975"/>
    <w:rsid w:val="00901AE2"/>
    <w:rsid w:val="009024E2"/>
    <w:rsid w:val="00902929"/>
    <w:rsid w:val="00902AAE"/>
    <w:rsid w:val="00904275"/>
    <w:rsid w:val="0090527F"/>
    <w:rsid w:val="009061F4"/>
    <w:rsid w:val="00906E51"/>
    <w:rsid w:val="00907221"/>
    <w:rsid w:val="009101CE"/>
    <w:rsid w:val="00912AF0"/>
    <w:rsid w:val="00912D5A"/>
    <w:rsid w:val="0091448B"/>
    <w:rsid w:val="009145E9"/>
    <w:rsid w:val="0091584B"/>
    <w:rsid w:val="00916AF3"/>
    <w:rsid w:val="00920619"/>
    <w:rsid w:val="0092078A"/>
    <w:rsid w:val="00921F3B"/>
    <w:rsid w:val="0092283D"/>
    <w:rsid w:val="00923381"/>
    <w:rsid w:val="009239A8"/>
    <w:rsid w:val="00923C94"/>
    <w:rsid w:val="00924450"/>
    <w:rsid w:val="009247A7"/>
    <w:rsid w:val="00924A32"/>
    <w:rsid w:val="009257DC"/>
    <w:rsid w:val="0092716D"/>
    <w:rsid w:val="00927F98"/>
    <w:rsid w:val="009324CB"/>
    <w:rsid w:val="00934964"/>
    <w:rsid w:val="0093503F"/>
    <w:rsid w:val="0093612D"/>
    <w:rsid w:val="009377E4"/>
    <w:rsid w:val="0094297C"/>
    <w:rsid w:val="0094381C"/>
    <w:rsid w:val="00944220"/>
    <w:rsid w:val="00946105"/>
    <w:rsid w:val="009479F3"/>
    <w:rsid w:val="00947C1D"/>
    <w:rsid w:val="00947DC9"/>
    <w:rsid w:val="00950365"/>
    <w:rsid w:val="00950EEB"/>
    <w:rsid w:val="009524B0"/>
    <w:rsid w:val="009526B6"/>
    <w:rsid w:val="009527F9"/>
    <w:rsid w:val="00955BE2"/>
    <w:rsid w:val="00957E51"/>
    <w:rsid w:val="00957F2D"/>
    <w:rsid w:val="009605EF"/>
    <w:rsid w:val="00960622"/>
    <w:rsid w:val="009606E2"/>
    <w:rsid w:val="00960D05"/>
    <w:rsid w:val="00960E31"/>
    <w:rsid w:val="00961063"/>
    <w:rsid w:val="00963618"/>
    <w:rsid w:val="00963861"/>
    <w:rsid w:val="00964862"/>
    <w:rsid w:val="00965763"/>
    <w:rsid w:val="009661A9"/>
    <w:rsid w:val="009666EC"/>
    <w:rsid w:val="0096776C"/>
    <w:rsid w:val="0097058E"/>
    <w:rsid w:val="009735FA"/>
    <w:rsid w:val="00973FF0"/>
    <w:rsid w:val="0097433D"/>
    <w:rsid w:val="009754B6"/>
    <w:rsid w:val="0097615E"/>
    <w:rsid w:val="00977B35"/>
    <w:rsid w:val="00977CD8"/>
    <w:rsid w:val="0098053E"/>
    <w:rsid w:val="00980548"/>
    <w:rsid w:val="00980565"/>
    <w:rsid w:val="00980C63"/>
    <w:rsid w:val="009815E5"/>
    <w:rsid w:val="00981EFE"/>
    <w:rsid w:val="00982D61"/>
    <w:rsid w:val="00984899"/>
    <w:rsid w:val="00984B86"/>
    <w:rsid w:val="00985396"/>
    <w:rsid w:val="00985DE3"/>
    <w:rsid w:val="009872A1"/>
    <w:rsid w:val="00987CFA"/>
    <w:rsid w:val="009909BD"/>
    <w:rsid w:val="00993FD5"/>
    <w:rsid w:val="0099449D"/>
    <w:rsid w:val="00995E72"/>
    <w:rsid w:val="009A02F8"/>
    <w:rsid w:val="009A1FBC"/>
    <w:rsid w:val="009A3133"/>
    <w:rsid w:val="009A3735"/>
    <w:rsid w:val="009A3932"/>
    <w:rsid w:val="009A3A94"/>
    <w:rsid w:val="009A3AAC"/>
    <w:rsid w:val="009A42C6"/>
    <w:rsid w:val="009A744B"/>
    <w:rsid w:val="009A751C"/>
    <w:rsid w:val="009B01E1"/>
    <w:rsid w:val="009B224B"/>
    <w:rsid w:val="009B3C6C"/>
    <w:rsid w:val="009B481F"/>
    <w:rsid w:val="009B4ED6"/>
    <w:rsid w:val="009B5BBB"/>
    <w:rsid w:val="009B632D"/>
    <w:rsid w:val="009C0519"/>
    <w:rsid w:val="009C0E7F"/>
    <w:rsid w:val="009C1241"/>
    <w:rsid w:val="009C130C"/>
    <w:rsid w:val="009C1FCE"/>
    <w:rsid w:val="009C1FDD"/>
    <w:rsid w:val="009C2425"/>
    <w:rsid w:val="009C2827"/>
    <w:rsid w:val="009C28DB"/>
    <w:rsid w:val="009C3E4D"/>
    <w:rsid w:val="009C519E"/>
    <w:rsid w:val="009C5646"/>
    <w:rsid w:val="009C5CF8"/>
    <w:rsid w:val="009C6209"/>
    <w:rsid w:val="009C629A"/>
    <w:rsid w:val="009C74CC"/>
    <w:rsid w:val="009D1626"/>
    <w:rsid w:val="009D231E"/>
    <w:rsid w:val="009D3B0F"/>
    <w:rsid w:val="009D3CEB"/>
    <w:rsid w:val="009D667E"/>
    <w:rsid w:val="009D6BF1"/>
    <w:rsid w:val="009D6C80"/>
    <w:rsid w:val="009D78D2"/>
    <w:rsid w:val="009D7926"/>
    <w:rsid w:val="009D799D"/>
    <w:rsid w:val="009E03F1"/>
    <w:rsid w:val="009E1652"/>
    <w:rsid w:val="009E2CF9"/>
    <w:rsid w:val="009E41E9"/>
    <w:rsid w:val="009E4433"/>
    <w:rsid w:val="009E5454"/>
    <w:rsid w:val="009E58C1"/>
    <w:rsid w:val="009E60E8"/>
    <w:rsid w:val="009F3459"/>
    <w:rsid w:val="009F4FEA"/>
    <w:rsid w:val="009F55A2"/>
    <w:rsid w:val="009F696D"/>
    <w:rsid w:val="009F7899"/>
    <w:rsid w:val="00A001AF"/>
    <w:rsid w:val="00A00939"/>
    <w:rsid w:val="00A04121"/>
    <w:rsid w:val="00A050E2"/>
    <w:rsid w:val="00A05306"/>
    <w:rsid w:val="00A05FB0"/>
    <w:rsid w:val="00A101E5"/>
    <w:rsid w:val="00A10518"/>
    <w:rsid w:val="00A1110C"/>
    <w:rsid w:val="00A11638"/>
    <w:rsid w:val="00A1277E"/>
    <w:rsid w:val="00A12DD8"/>
    <w:rsid w:val="00A1365B"/>
    <w:rsid w:val="00A14ED8"/>
    <w:rsid w:val="00A150DA"/>
    <w:rsid w:val="00A15513"/>
    <w:rsid w:val="00A15D3D"/>
    <w:rsid w:val="00A16C6E"/>
    <w:rsid w:val="00A173F5"/>
    <w:rsid w:val="00A17B01"/>
    <w:rsid w:val="00A2114A"/>
    <w:rsid w:val="00A21714"/>
    <w:rsid w:val="00A21B6C"/>
    <w:rsid w:val="00A233C0"/>
    <w:rsid w:val="00A23762"/>
    <w:rsid w:val="00A23C9E"/>
    <w:rsid w:val="00A24BF8"/>
    <w:rsid w:val="00A2517A"/>
    <w:rsid w:val="00A255E8"/>
    <w:rsid w:val="00A2642A"/>
    <w:rsid w:val="00A2795D"/>
    <w:rsid w:val="00A27A34"/>
    <w:rsid w:val="00A27D7C"/>
    <w:rsid w:val="00A318FE"/>
    <w:rsid w:val="00A31E5D"/>
    <w:rsid w:val="00A31E7A"/>
    <w:rsid w:val="00A32DF9"/>
    <w:rsid w:val="00A32F2F"/>
    <w:rsid w:val="00A337EF"/>
    <w:rsid w:val="00A3428D"/>
    <w:rsid w:val="00A34D18"/>
    <w:rsid w:val="00A35014"/>
    <w:rsid w:val="00A35CAF"/>
    <w:rsid w:val="00A37230"/>
    <w:rsid w:val="00A37D8A"/>
    <w:rsid w:val="00A40D8F"/>
    <w:rsid w:val="00A412E4"/>
    <w:rsid w:val="00A41978"/>
    <w:rsid w:val="00A41AE6"/>
    <w:rsid w:val="00A41E1D"/>
    <w:rsid w:val="00A42A61"/>
    <w:rsid w:val="00A433E4"/>
    <w:rsid w:val="00A43589"/>
    <w:rsid w:val="00A43AC0"/>
    <w:rsid w:val="00A4413E"/>
    <w:rsid w:val="00A45702"/>
    <w:rsid w:val="00A46591"/>
    <w:rsid w:val="00A46F03"/>
    <w:rsid w:val="00A477D4"/>
    <w:rsid w:val="00A47B8F"/>
    <w:rsid w:val="00A509E7"/>
    <w:rsid w:val="00A50E17"/>
    <w:rsid w:val="00A50E96"/>
    <w:rsid w:val="00A50EB9"/>
    <w:rsid w:val="00A50F14"/>
    <w:rsid w:val="00A5101A"/>
    <w:rsid w:val="00A511F6"/>
    <w:rsid w:val="00A514E8"/>
    <w:rsid w:val="00A521CB"/>
    <w:rsid w:val="00A52725"/>
    <w:rsid w:val="00A527AF"/>
    <w:rsid w:val="00A52B88"/>
    <w:rsid w:val="00A537E8"/>
    <w:rsid w:val="00A53E66"/>
    <w:rsid w:val="00A541DB"/>
    <w:rsid w:val="00A57872"/>
    <w:rsid w:val="00A6025F"/>
    <w:rsid w:val="00A6151E"/>
    <w:rsid w:val="00A620B1"/>
    <w:rsid w:val="00A64A8D"/>
    <w:rsid w:val="00A650A5"/>
    <w:rsid w:val="00A66657"/>
    <w:rsid w:val="00A67EA7"/>
    <w:rsid w:val="00A70669"/>
    <w:rsid w:val="00A70BAB"/>
    <w:rsid w:val="00A70E4F"/>
    <w:rsid w:val="00A72E67"/>
    <w:rsid w:val="00A748BB"/>
    <w:rsid w:val="00A7551D"/>
    <w:rsid w:val="00A75B09"/>
    <w:rsid w:val="00A776E3"/>
    <w:rsid w:val="00A80938"/>
    <w:rsid w:val="00A8176E"/>
    <w:rsid w:val="00A830F4"/>
    <w:rsid w:val="00A834D0"/>
    <w:rsid w:val="00A83C59"/>
    <w:rsid w:val="00A84B13"/>
    <w:rsid w:val="00A85661"/>
    <w:rsid w:val="00A85BAA"/>
    <w:rsid w:val="00A86025"/>
    <w:rsid w:val="00A907C1"/>
    <w:rsid w:val="00A90D65"/>
    <w:rsid w:val="00A90F84"/>
    <w:rsid w:val="00A921A0"/>
    <w:rsid w:val="00A93427"/>
    <w:rsid w:val="00A9351F"/>
    <w:rsid w:val="00A94565"/>
    <w:rsid w:val="00A95915"/>
    <w:rsid w:val="00A9614B"/>
    <w:rsid w:val="00A96E40"/>
    <w:rsid w:val="00AA0123"/>
    <w:rsid w:val="00AA202B"/>
    <w:rsid w:val="00AA265C"/>
    <w:rsid w:val="00AA36BD"/>
    <w:rsid w:val="00AA3960"/>
    <w:rsid w:val="00AA44D3"/>
    <w:rsid w:val="00AA47BD"/>
    <w:rsid w:val="00AA6841"/>
    <w:rsid w:val="00AA6DB8"/>
    <w:rsid w:val="00AB072A"/>
    <w:rsid w:val="00AB18C5"/>
    <w:rsid w:val="00AB2DE1"/>
    <w:rsid w:val="00AB33DC"/>
    <w:rsid w:val="00AB3A4A"/>
    <w:rsid w:val="00AB4920"/>
    <w:rsid w:val="00AB4EBC"/>
    <w:rsid w:val="00AB6047"/>
    <w:rsid w:val="00AB60A9"/>
    <w:rsid w:val="00AB739C"/>
    <w:rsid w:val="00AB7BA8"/>
    <w:rsid w:val="00AC1006"/>
    <w:rsid w:val="00AC1C43"/>
    <w:rsid w:val="00AC25FD"/>
    <w:rsid w:val="00AC2EA8"/>
    <w:rsid w:val="00AC2FD0"/>
    <w:rsid w:val="00AC3901"/>
    <w:rsid w:val="00AC3A82"/>
    <w:rsid w:val="00AC3B32"/>
    <w:rsid w:val="00AC40E6"/>
    <w:rsid w:val="00AC4346"/>
    <w:rsid w:val="00AC58CC"/>
    <w:rsid w:val="00AC5D5D"/>
    <w:rsid w:val="00AC66D2"/>
    <w:rsid w:val="00AC6AB5"/>
    <w:rsid w:val="00AC6EBF"/>
    <w:rsid w:val="00AC740E"/>
    <w:rsid w:val="00AC7D6A"/>
    <w:rsid w:val="00AD0ABD"/>
    <w:rsid w:val="00AD136D"/>
    <w:rsid w:val="00AD162D"/>
    <w:rsid w:val="00AD2115"/>
    <w:rsid w:val="00AD429C"/>
    <w:rsid w:val="00AD6878"/>
    <w:rsid w:val="00AE1CC6"/>
    <w:rsid w:val="00AE2C97"/>
    <w:rsid w:val="00AE313D"/>
    <w:rsid w:val="00AE4385"/>
    <w:rsid w:val="00AE4E28"/>
    <w:rsid w:val="00AE5AA2"/>
    <w:rsid w:val="00AE701E"/>
    <w:rsid w:val="00AE7A0B"/>
    <w:rsid w:val="00AF09D9"/>
    <w:rsid w:val="00AF1928"/>
    <w:rsid w:val="00AF1A76"/>
    <w:rsid w:val="00AF24D8"/>
    <w:rsid w:val="00AF2B75"/>
    <w:rsid w:val="00AF38AD"/>
    <w:rsid w:val="00AF3DBE"/>
    <w:rsid w:val="00AF3E91"/>
    <w:rsid w:val="00AF54E1"/>
    <w:rsid w:val="00AF60C8"/>
    <w:rsid w:val="00AF70C9"/>
    <w:rsid w:val="00AF7122"/>
    <w:rsid w:val="00AF7372"/>
    <w:rsid w:val="00B00186"/>
    <w:rsid w:val="00B008C7"/>
    <w:rsid w:val="00B00EA4"/>
    <w:rsid w:val="00B0190F"/>
    <w:rsid w:val="00B01B90"/>
    <w:rsid w:val="00B0313F"/>
    <w:rsid w:val="00B0436D"/>
    <w:rsid w:val="00B04B41"/>
    <w:rsid w:val="00B0569C"/>
    <w:rsid w:val="00B0573E"/>
    <w:rsid w:val="00B063C4"/>
    <w:rsid w:val="00B07536"/>
    <w:rsid w:val="00B1068B"/>
    <w:rsid w:val="00B11803"/>
    <w:rsid w:val="00B1245E"/>
    <w:rsid w:val="00B12648"/>
    <w:rsid w:val="00B1287F"/>
    <w:rsid w:val="00B12FE0"/>
    <w:rsid w:val="00B13192"/>
    <w:rsid w:val="00B13A0B"/>
    <w:rsid w:val="00B13FED"/>
    <w:rsid w:val="00B14E24"/>
    <w:rsid w:val="00B1563D"/>
    <w:rsid w:val="00B15896"/>
    <w:rsid w:val="00B15C7A"/>
    <w:rsid w:val="00B15D4F"/>
    <w:rsid w:val="00B160AA"/>
    <w:rsid w:val="00B167F5"/>
    <w:rsid w:val="00B20574"/>
    <w:rsid w:val="00B20B8E"/>
    <w:rsid w:val="00B20FD0"/>
    <w:rsid w:val="00B21CFB"/>
    <w:rsid w:val="00B22500"/>
    <w:rsid w:val="00B242B2"/>
    <w:rsid w:val="00B24732"/>
    <w:rsid w:val="00B24CE8"/>
    <w:rsid w:val="00B25CD3"/>
    <w:rsid w:val="00B26232"/>
    <w:rsid w:val="00B2675D"/>
    <w:rsid w:val="00B27984"/>
    <w:rsid w:val="00B30397"/>
    <w:rsid w:val="00B314FD"/>
    <w:rsid w:val="00B32442"/>
    <w:rsid w:val="00B32683"/>
    <w:rsid w:val="00B3295C"/>
    <w:rsid w:val="00B3408A"/>
    <w:rsid w:val="00B348AC"/>
    <w:rsid w:val="00B34E0A"/>
    <w:rsid w:val="00B357BF"/>
    <w:rsid w:val="00B3620F"/>
    <w:rsid w:val="00B369E9"/>
    <w:rsid w:val="00B36FF0"/>
    <w:rsid w:val="00B37558"/>
    <w:rsid w:val="00B37D28"/>
    <w:rsid w:val="00B40111"/>
    <w:rsid w:val="00B408C3"/>
    <w:rsid w:val="00B41A15"/>
    <w:rsid w:val="00B42580"/>
    <w:rsid w:val="00B428C1"/>
    <w:rsid w:val="00B43A42"/>
    <w:rsid w:val="00B44FEA"/>
    <w:rsid w:val="00B45A77"/>
    <w:rsid w:val="00B4645D"/>
    <w:rsid w:val="00B471BC"/>
    <w:rsid w:val="00B4731F"/>
    <w:rsid w:val="00B47828"/>
    <w:rsid w:val="00B50675"/>
    <w:rsid w:val="00B510A2"/>
    <w:rsid w:val="00B51E25"/>
    <w:rsid w:val="00B525CF"/>
    <w:rsid w:val="00B53308"/>
    <w:rsid w:val="00B542AD"/>
    <w:rsid w:val="00B558C0"/>
    <w:rsid w:val="00B56532"/>
    <w:rsid w:val="00B56757"/>
    <w:rsid w:val="00B611A4"/>
    <w:rsid w:val="00B6140B"/>
    <w:rsid w:val="00B61AEF"/>
    <w:rsid w:val="00B61C3D"/>
    <w:rsid w:val="00B6291A"/>
    <w:rsid w:val="00B62965"/>
    <w:rsid w:val="00B629CD"/>
    <w:rsid w:val="00B63854"/>
    <w:rsid w:val="00B639AE"/>
    <w:rsid w:val="00B641C1"/>
    <w:rsid w:val="00B65048"/>
    <w:rsid w:val="00B662CE"/>
    <w:rsid w:val="00B67689"/>
    <w:rsid w:val="00B67C4D"/>
    <w:rsid w:val="00B67DF5"/>
    <w:rsid w:val="00B703F6"/>
    <w:rsid w:val="00B70BF5"/>
    <w:rsid w:val="00B70FB4"/>
    <w:rsid w:val="00B71387"/>
    <w:rsid w:val="00B719A4"/>
    <w:rsid w:val="00B71BBC"/>
    <w:rsid w:val="00B726DA"/>
    <w:rsid w:val="00B73C82"/>
    <w:rsid w:val="00B7678A"/>
    <w:rsid w:val="00B7683E"/>
    <w:rsid w:val="00B77225"/>
    <w:rsid w:val="00B7759F"/>
    <w:rsid w:val="00B77A41"/>
    <w:rsid w:val="00B80482"/>
    <w:rsid w:val="00B818EF"/>
    <w:rsid w:val="00B827BA"/>
    <w:rsid w:val="00B8316D"/>
    <w:rsid w:val="00B84950"/>
    <w:rsid w:val="00B84974"/>
    <w:rsid w:val="00B85324"/>
    <w:rsid w:val="00B87835"/>
    <w:rsid w:val="00B90853"/>
    <w:rsid w:val="00B922DE"/>
    <w:rsid w:val="00B927AA"/>
    <w:rsid w:val="00B932C8"/>
    <w:rsid w:val="00B934DF"/>
    <w:rsid w:val="00B9537B"/>
    <w:rsid w:val="00B95F46"/>
    <w:rsid w:val="00B97113"/>
    <w:rsid w:val="00B97291"/>
    <w:rsid w:val="00B977B1"/>
    <w:rsid w:val="00BA059C"/>
    <w:rsid w:val="00BA2788"/>
    <w:rsid w:val="00BA38DE"/>
    <w:rsid w:val="00BA3EB4"/>
    <w:rsid w:val="00BA4C9A"/>
    <w:rsid w:val="00BA5A2F"/>
    <w:rsid w:val="00BA5A6F"/>
    <w:rsid w:val="00BA6533"/>
    <w:rsid w:val="00BA6FC4"/>
    <w:rsid w:val="00BA7990"/>
    <w:rsid w:val="00BA7CAE"/>
    <w:rsid w:val="00BB0F76"/>
    <w:rsid w:val="00BB10A0"/>
    <w:rsid w:val="00BB1F83"/>
    <w:rsid w:val="00BB22A9"/>
    <w:rsid w:val="00BB2795"/>
    <w:rsid w:val="00BB2AE1"/>
    <w:rsid w:val="00BB2B83"/>
    <w:rsid w:val="00BB33AF"/>
    <w:rsid w:val="00BB463F"/>
    <w:rsid w:val="00BB664F"/>
    <w:rsid w:val="00BB73DD"/>
    <w:rsid w:val="00BC0CD8"/>
    <w:rsid w:val="00BC1970"/>
    <w:rsid w:val="00BC25E2"/>
    <w:rsid w:val="00BC41A0"/>
    <w:rsid w:val="00BC58C3"/>
    <w:rsid w:val="00BC64E7"/>
    <w:rsid w:val="00BC674A"/>
    <w:rsid w:val="00BC6E5D"/>
    <w:rsid w:val="00BC7CC6"/>
    <w:rsid w:val="00BD05B6"/>
    <w:rsid w:val="00BD192B"/>
    <w:rsid w:val="00BD227F"/>
    <w:rsid w:val="00BD2472"/>
    <w:rsid w:val="00BD27E4"/>
    <w:rsid w:val="00BD3F1F"/>
    <w:rsid w:val="00BD5639"/>
    <w:rsid w:val="00BD5F5B"/>
    <w:rsid w:val="00BD6634"/>
    <w:rsid w:val="00BD6AAE"/>
    <w:rsid w:val="00BD6AC1"/>
    <w:rsid w:val="00BD702E"/>
    <w:rsid w:val="00BD7BFA"/>
    <w:rsid w:val="00BE0C2B"/>
    <w:rsid w:val="00BE0CDE"/>
    <w:rsid w:val="00BE1202"/>
    <w:rsid w:val="00BE13E5"/>
    <w:rsid w:val="00BE1442"/>
    <w:rsid w:val="00BE18A4"/>
    <w:rsid w:val="00BE3214"/>
    <w:rsid w:val="00BE5E8E"/>
    <w:rsid w:val="00BE7123"/>
    <w:rsid w:val="00BE7A5B"/>
    <w:rsid w:val="00BE7A95"/>
    <w:rsid w:val="00BE7A9A"/>
    <w:rsid w:val="00BE7FC9"/>
    <w:rsid w:val="00BF0645"/>
    <w:rsid w:val="00BF0653"/>
    <w:rsid w:val="00BF0859"/>
    <w:rsid w:val="00BF0967"/>
    <w:rsid w:val="00BF0D8C"/>
    <w:rsid w:val="00BF13B1"/>
    <w:rsid w:val="00BF2EAD"/>
    <w:rsid w:val="00BF3F7B"/>
    <w:rsid w:val="00BF4EE0"/>
    <w:rsid w:val="00BF50BF"/>
    <w:rsid w:val="00BF6DD8"/>
    <w:rsid w:val="00BF72D1"/>
    <w:rsid w:val="00BF75A5"/>
    <w:rsid w:val="00C01FAC"/>
    <w:rsid w:val="00C0218D"/>
    <w:rsid w:val="00C02327"/>
    <w:rsid w:val="00C03504"/>
    <w:rsid w:val="00C0390F"/>
    <w:rsid w:val="00C049E2"/>
    <w:rsid w:val="00C0534C"/>
    <w:rsid w:val="00C07401"/>
    <w:rsid w:val="00C1013D"/>
    <w:rsid w:val="00C1024C"/>
    <w:rsid w:val="00C116E8"/>
    <w:rsid w:val="00C12523"/>
    <w:rsid w:val="00C13025"/>
    <w:rsid w:val="00C13B0B"/>
    <w:rsid w:val="00C13E6C"/>
    <w:rsid w:val="00C145B3"/>
    <w:rsid w:val="00C145D1"/>
    <w:rsid w:val="00C156DC"/>
    <w:rsid w:val="00C16A14"/>
    <w:rsid w:val="00C17523"/>
    <w:rsid w:val="00C17E68"/>
    <w:rsid w:val="00C22D48"/>
    <w:rsid w:val="00C23360"/>
    <w:rsid w:val="00C24D9D"/>
    <w:rsid w:val="00C251C1"/>
    <w:rsid w:val="00C25E8A"/>
    <w:rsid w:val="00C25F99"/>
    <w:rsid w:val="00C2740A"/>
    <w:rsid w:val="00C278FF"/>
    <w:rsid w:val="00C30B6E"/>
    <w:rsid w:val="00C31BCF"/>
    <w:rsid w:val="00C31D7C"/>
    <w:rsid w:val="00C32C99"/>
    <w:rsid w:val="00C32FE5"/>
    <w:rsid w:val="00C33DA8"/>
    <w:rsid w:val="00C34598"/>
    <w:rsid w:val="00C34EF5"/>
    <w:rsid w:val="00C35BDA"/>
    <w:rsid w:val="00C3624E"/>
    <w:rsid w:val="00C36612"/>
    <w:rsid w:val="00C371DD"/>
    <w:rsid w:val="00C373DA"/>
    <w:rsid w:val="00C40C9E"/>
    <w:rsid w:val="00C41414"/>
    <w:rsid w:val="00C4232D"/>
    <w:rsid w:val="00C42EED"/>
    <w:rsid w:val="00C4388B"/>
    <w:rsid w:val="00C44CC0"/>
    <w:rsid w:val="00C454B8"/>
    <w:rsid w:val="00C4574B"/>
    <w:rsid w:val="00C4653C"/>
    <w:rsid w:val="00C46E66"/>
    <w:rsid w:val="00C47B90"/>
    <w:rsid w:val="00C50F55"/>
    <w:rsid w:val="00C5174E"/>
    <w:rsid w:val="00C53A68"/>
    <w:rsid w:val="00C54837"/>
    <w:rsid w:val="00C54A20"/>
    <w:rsid w:val="00C551F0"/>
    <w:rsid w:val="00C554CA"/>
    <w:rsid w:val="00C569A5"/>
    <w:rsid w:val="00C60B82"/>
    <w:rsid w:val="00C63563"/>
    <w:rsid w:val="00C63D5C"/>
    <w:rsid w:val="00C645DE"/>
    <w:rsid w:val="00C66607"/>
    <w:rsid w:val="00C67994"/>
    <w:rsid w:val="00C70912"/>
    <w:rsid w:val="00C7141E"/>
    <w:rsid w:val="00C74586"/>
    <w:rsid w:val="00C753C8"/>
    <w:rsid w:val="00C80363"/>
    <w:rsid w:val="00C80B37"/>
    <w:rsid w:val="00C80C77"/>
    <w:rsid w:val="00C8182E"/>
    <w:rsid w:val="00C81CFA"/>
    <w:rsid w:val="00C8251F"/>
    <w:rsid w:val="00C826E4"/>
    <w:rsid w:val="00C82F00"/>
    <w:rsid w:val="00C8333B"/>
    <w:rsid w:val="00C83EE3"/>
    <w:rsid w:val="00C84447"/>
    <w:rsid w:val="00C85A8A"/>
    <w:rsid w:val="00C86594"/>
    <w:rsid w:val="00C8749E"/>
    <w:rsid w:val="00C90F22"/>
    <w:rsid w:val="00C9127F"/>
    <w:rsid w:val="00C916A8"/>
    <w:rsid w:val="00C92BFB"/>
    <w:rsid w:val="00C93BC5"/>
    <w:rsid w:val="00C941AE"/>
    <w:rsid w:val="00C944F1"/>
    <w:rsid w:val="00C94786"/>
    <w:rsid w:val="00C94F13"/>
    <w:rsid w:val="00C94F40"/>
    <w:rsid w:val="00C95520"/>
    <w:rsid w:val="00C9555A"/>
    <w:rsid w:val="00C95AB3"/>
    <w:rsid w:val="00C96669"/>
    <w:rsid w:val="00C96C80"/>
    <w:rsid w:val="00C96E86"/>
    <w:rsid w:val="00CA1165"/>
    <w:rsid w:val="00CA1377"/>
    <w:rsid w:val="00CA1BF6"/>
    <w:rsid w:val="00CA2070"/>
    <w:rsid w:val="00CA20D5"/>
    <w:rsid w:val="00CA2558"/>
    <w:rsid w:val="00CA2833"/>
    <w:rsid w:val="00CA32F0"/>
    <w:rsid w:val="00CA34F9"/>
    <w:rsid w:val="00CA5FAC"/>
    <w:rsid w:val="00CA7180"/>
    <w:rsid w:val="00CB04A5"/>
    <w:rsid w:val="00CB07A3"/>
    <w:rsid w:val="00CB18E9"/>
    <w:rsid w:val="00CB1AAF"/>
    <w:rsid w:val="00CB1E0A"/>
    <w:rsid w:val="00CB25B4"/>
    <w:rsid w:val="00CB2F94"/>
    <w:rsid w:val="00CB3E9D"/>
    <w:rsid w:val="00CB4DF8"/>
    <w:rsid w:val="00CB6023"/>
    <w:rsid w:val="00CB7B0C"/>
    <w:rsid w:val="00CC1756"/>
    <w:rsid w:val="00CC18C5"/>
    <w:rsid w:val="00CC2C0C"/>
    <w:rsid w:val="00CC3146"/>
    <w:rsid w:val="00CC3A95"/>
    <w:rsid w:val="00CC4DE2"/>
    <w:rsid w:val="00CC5254"/>
    <w:rsid w:val="00CC55F5"/>
    <w:rsid w:val="00CC721A"/>
    <w:rsid w:val="00CC76DB"/>
    <w:rsid w:val="00CD0215"/>
    <w:rsid w:val="00CD06FC"/>
    <w:rsid w:val="00CD13A5"/>
    <w:rsid w:val="00CD1DC9"/>
    <w:rsid w:val="00CD2741"/>
    <w:rsid w:val="00CD5576"/>
    <w:rsid w:val="00CD5A3A"/>
    <w:rsid w:val="00CD5F1A"/>
    <w:rsid w:val="00CD7308"/>
    <w:rsid w:val="00CD77F7"/>
    <w:rsid w:val="00CE12EB"/>
    <w:rsid w:val="00CE14B9"/>
    <w:rsid w:val="00CE229F"/>
    <w:rsid w:val="00CE3D86"/>
    <w:rsid w:val="00CE3EDF"/>
    <w:rsid w:val="00CE5471"/>
    <w:rsid w:val="00CE5B8C"/>
    <w:rsid w:val="00CE5EDF"/>
    <w:rsid w:val="00CE63CA"/>
    <w:rsid w:val="00CE6A5D"/>
    <w:rsid w:val="00CE7BF7"/>
    <w:rsid w:val="00CF2468"/>
    <w:rsid w:val="00CF28D9"/>
    <w:rsid w:val="00CF2912"/>
    <w:rsid w:val="00CF2FFE"/>
    <w:rsid w:val="00CF34F4"/>
    <w:rsid w:val="00CF6BA7"/>
    <w:rsid w:val="00D001F6"/>
    <w:rsid w:val="00D00D83"/>
    <w:rsid w:val="00D0199A"/>
    <w:rsid w:val="00D01D51"/>
    <w:rsid w:val="00D02469"/>
    <w:rsid w:val="00D0282E"/>
    <w:rsid w:val="00D0312B"/>
    <w:rsid w:val="00D040DD"/>
    <w:rsid w:val="00D04202"/>
    <w:rsid w:val="00D04738"/>
    <w:rsid w:val="00D04E3F"/>
    <w:rsid w:val="00D06970"/>
    <w:rsid w:val="00D06BA2"/>
    <w:rsid w:val="00D0725F"/>
    <w:rsid w:val="00D07AD3"/>
    <w:rsid w:val="00D07CE5"/>
    <w:rsid w:val="00D07E72"/>
    <w:rsid w:val="00D10F74"/>
    <w:rsid w:val="00D12DC1"/>
    <w:rsid w:val="00D12F57"/>
    <w:rsid w:val="00D1304C"/>
    <w:rsid w:val="00D1524F"/>
    <w:rsid w:val="00D1537C"/>
    <w:rsid w:val="00D16F8A"/>
    <w:rsid w:val="00D17E0C"/>
    <w:rsid w:val="00D17EB5"/>
    <w:rsid w:val="00D2188C"/>
    <w:rsid w:val="00D220EB"/>
    <w:rsid w:val="00D22DCC"/>
    <w:rsid w:val="00D23C71"/>
    <w:rsid w:val="00D23C99"/>
    <w:rsid w:val="00D23D91"/>
    <w:rsid w:val="00D23EA8"/>
    <w:rsid w:val="00D264D4"/>
    <w:rsid w:val="00D267CF"/>
    <w:rsid w:val="00D26F80"/>
    <w:rsid w:val="00D276B3"/>
    <w:rsid w:val="00D3213C"/>
    <w:rsid w:val="00D3264D"/>
    <w:rsid w:val="00D3315F"/>
    <w:rsid w:val="00D3529F"/>
    <w:rsid w:val="00D3551C"/>
    <w:rsid w:val="00D3602F"/>
    <w:rsid w:val="00D362D7"/>
    <w:rsid w:val="00D36D04"/>
    <w:rsid w:val="00D37B9B"/>
    <w:rsid w:val="00D40059"/>
    <w:rsid w:val="00D405C7"/>
    <w:rsid w:val="00D41348"/>
    <w:rsid w:val="00D415BF"/>
    <w:rsid w:val="00D42496"/>
    <w:rsid w:val="00D431F5"/>
    <w:rsid w:val="00D44BC4"/>
    <w:rsid w:val="00D44F8F"/>
    <w:rsid w:val="00D4519F"/>
    <w:rsid w:val="00D458F1"/>
    <w:rsid w:val="00D45A8F"/>
    <w:rsid w:val="00D50C70"/>
    <w:rsid w:val="00D51228"/>
    <w:rsid w:val="00D519F2"/>
    <w:rsid w:val="00D52136"/>
    <w:rsid w:val="00D522D3"/>
    <w:rsid w:val="00D52F3A"/>
    <w:rsid w:val="00D53BE7"/>
    <w:rsid w:val="00D55E6C"/>
    <w:rsid w:val="00D575A4"/>
    <w:rsid w:val="00D57833"/>
    <w:rsid w:val="00D5799A"/>
    <w:rsid w:val="00D60CAA"/>
    <w:rsid w:val="00D61332"/>
    <w:rsid w:val="00D613AE"/>
    <w:rsid w:val="00D61707"/>
    <w:rsid w:val="00D62D8E"/>
    <w:rsid w:val="00D63037"/>
    <w:rsid w:val="00D65474"/>
    <w:rsid w:val="00D715A2"/>
    <w:rsid w:val="00D7286C"/>
    <w:rsid w:val="00D73709"/>
    <w:rsid w:val="00D73E43"/>
    <w:rsid w:val="00D742DF"/>
    <w:rsid w:val="00D748D5"/>
    <w:rsid w:val="00D74AD1"/>
    <w:rsid w:val="00D7503D"/>
    <w:rsid w:val="00D77EA0"/>
    <w:rsid w:val="00D80A61"/>
    <w:rsid w:val="00D80BBF"/>
    <w:rsid w:val="00D833D2"/>
    <w:rsid w:val="00D83444"/>
    <w:rsid w:val="00D837C3"/>
    <w:rsid w:val="00D83B80"/>
    <w:rsid w:val="00D84317"/>
    <w:rsid w:val="00D856CB"/>
    <w:rsid w:val="00D85A35"/>
    <w:rsid w:val="00D9184E"/>
    <w:rsid w:val="00D9242C"/>
    <w:rsid w:val="00D92B11"/>
    <w:rsid w:val="00D92D0A"/>
    <w:rsid w:val="00D9380B"/>
    <w:rsid w:val="00D93CA0"/>
    <w:rsid w:val="00D93FBD"/>
    <w:rsid w:val="00D942D1"/>
    <w:rsid w:val="00D94510"/>
    <w:rsid w:val="00D94D22"/>
    <w:rsid w:val="00D96D00"/>
    <w:rsid w:val="00D978B6"/>
    <w:rsid w:val="00D97A10"/>
    <w:rsid w:val="00D97C08"/>
    <w:rsid w:val="00DA0818"/>
    <w:rsid w:val="00DA0843"/>
    <w:rsid w:val="00DA0882"/>
    <w:rsid w:val="00DA1CD7"/>
    <w:rsid w:val="00DA1EC8"/>
    <w:rsid w:val="00DA2BCB"/>
    <w:rsid w:val="00DA3C6B"/>
    <w:rsid w:val="00DA3E50"/>
    <w:rsid w:val="00DA3E53"/>
    <w:rsid w:val="00DA4813"/>
    <w:rsid w:val="00DA5B85"/>
    <w:rsid w:val="00DA5CA5"/>
    <w:rsid w:val="00DA6C72"/>
    <w:rsid w:val="00DA6CAF"/>
    <w:rsid w:val="00DB006E"/>
    <w:rsid w:val="00DB2968"/>
    <w:rsid w:val="00DB2D32"/>
    <w:rsid w:val="00DB2E8C"/>
    <w:rsid w:val="00DB435B"/>
    <w:rsid w:val="00DB4831"/>
    <w:rsid w:val="00DB4C18"/>
    <w:rsid w:val="00DB4FE8"/>
    <w:rsid w:val="00DB5656"/>
    <w:rsid w:val="00DB5ADE"/>
    <w:rsid w:val="00DB6A13"/>
    <w:rsid w:val="00DB6FFD"/>
    <w:rsid w:val="00DB7956"/>
    <w:rsid w:val="00DC01E1"/>
    <w:rsid w:val="00DC0C42"/>
    <w:rsid w:val="00DC13CD"/>
    <w:rsid w:val="00DC173B"/>
    <w:rsid w:val="00DC1A06"/>
    <w:rsid w:val="00DC2441"/>
    <w:rsid w:val="00DC37E6"/>
    <w:rsid w:val="00DC4E28"/>
    <w:rsid w:val="00DC4FAC"/>
    <w:rsid w:val="00DC5EE4"/>
    <w:rsid w:val="00DC7E32"/>
    <w:rsid w:val="00DD11EB"/>
    <w:rsid w:val="00DD124F"/>
    <w:rsid w:val="00DD1E23"/>
    <w:rsid w:val="00DD2225"/>
    <w:rsid w:val="00DD2AB8"/>
    <w:rsid w:val="00DD2C4D"/>
    <w:rsid w:val="00DD333C"/>
    <w:rsid w:val="00DD34CD"/>
    <w:rsid w:val="00DD3F96"/>
    <w:rsid w:val="00DD58C0"/>
    <w:rsid w:val="00DD6A9F"/>
    <w:rsid w:val="00DE1C86"/>
    <w:rsid w:val="00DE2D99"/>
    <w:rsid w:val="00DE3CD8"/>
    <w:rsid w:val="00DE530A"/>
    <w:rsid w:val="00DE57C9"/>
    <w:rsid w:val="00DE75FA"/>
    <w:rsid w:val="00DF105E"/>
    <w:rsid w:val="00DF1726"/>
    <w:rsid w:val="00DF2489"/>
    <w:rsid w:val="00DF32D3"/>
    <w:rsid w:val="00DF3799"/>
    <w:rsid w:val="00DF3BA2"/>
    <w:rsid w:val="00DF4624"/>
    <w:rsid w:val="00DF7C7E"/>
    <w:rsid w:val="00E01225"/>
    <w:rsid w:val="00E02A8E"/>
    <w:rsid w:val="00E03BF5"/>
    <w:rsid w:val="00E0420F"/>
    <w:rsid w:val="00E046BD"/>
    <w:rsid w:val="00E06506"/>
    <w:rsid w:val="00E07130"/>
    <w:rsid w:val="00E1033B"/>
    <w:rsid w:val="00E11EF6"/>
    <w:rsid w:val="00E1315A"/>
    <w:rsid w:val="00E132B3"/>
    <w:rsid w:val="00E13454"/>
    <w:rsid w:val="00E1409E"/>
    <w:rsid w:val="00E155D6"/>
    <w:rsid w:val="00E15D0D"/>
    <w:rsid w:val="00E173B8"/>
    <w:rsid w:val="00E1743E"/>
    <w:rsid w:val="00E2109F"/>
    <w:rsid w:val="00E21809"/>
    <w:rsid w:val="00E22D6F"/>
    <w:rsid w:val="00E23411"/>
    <w:rsid w:val="00E24505"/>
    <w:rsid w:val="00E2489E"/>
    <w:rsid w:val="00E24FB6"/>
    <w:rsid w:val="00E24FE3"/>
    <w:rsid w:val="00E31D60"/>
    <w:rsid w:val="00E3249F"/>
    <w:rsid w:val="00E32F7B"/>
    <w:rsid w:val="00E32F8F"/>
    <w:rsid w:val="00E331DC"/>
    <w:rsid w:val="00E33241"/>
    <w:rsid w:val="00E334E7"/>
    <w:rsid w:val="00E34824"/>
    <w:rsid w:val="00E351AD"/>
    <w:rsid w:val="00E35728"/>
    <w:rsid w:val="00E35E98"/>
    <w:rsid w:val="00E36CCA"/>
    <w:rsid w:val="00E403FE"/>
    <w:rsid w:val="00E41558"/>
    <w:rsid w:val="00E424F6"/>
    <w:rsid w:val="00E42B3A"/>
    <w:rsid w:val="00E4325C"/>
    <w:rsid w:val="00E4498E"/>
    <w:rsid w:val="00E44A12"/>
    <w:rsid w:val="00E45424"/>
    <w:rsid w:val="00E45B48"/>
    <w:rsid w:val="00E460E7"/>
    <w:rsid w:val="00E4625C"/>
    <w:rsid w:val="00E501D1"/>
    <w:rsid w:val="00E50D2E"/>
    <w:rsid w:val="00E51399"/>
    <w:rsid w:val="00E51983"/>
    <w:rsid w:val="00E526B4"/>
    <w:rsid w:val="00E52BD2"/>
    <w:rsid w:val="00E52E1B"/>
    <w:rsid w:val="00E52F05"/>
    <w:rsid w:val="00E53331"/>
    <w:rsid w:val="00E53903"/>
    <w:rsid w:val="00E54562"/>
    <w:rsid w:val="00E55A9D"/>
    <w:rsid w:val="00E55AE6"/>
    <w:rsid w:val="00E5746C"/>
    <w:rsid w:val="00E578E8"/>
    <w:rsid w:val="00E57A7D"/>
    <w:rsid w:val="00E61A62"/>
    <w:rsid w:val="00E61B4A"/>
    <w:rsid w:val="00E65A49"/>
    <w:rsid w:val="00E65B4B"/>
    <w:rsid w:val="00E65E9F"/>
    <w:rsid w:val="00E6653B"/>
    <w:rsid w:val="00E67053"/>
    <w:rsid w:val="00E67147"/>
    <w:rsid w:val="00E671B6"/>
    <w:rsid w:val="00E70B95"/>
    <w:rsid w:val="00E70FF2"/>
    <w:rsid w:val="00E71969"/>
    <w:rsid w:val="00E72605"/>
    <w:rsid w:val="00E7452D"/>
    <w:rsid w:val="00E7507D"/>
    <w:rsid w:val="00E754A9"/>
    <w:rsid w:val="00E77F16"/>
    <w:rsid w:val="00E810C0"/>
    <w:rsid w:val="00E81614"/>
    <w:rsid w:val="00E81FE7"/>
    <w:rsid w:val="00E82220"/>
    <w:rsid w:val="00E827DD"/>
    <w:rsid w:val="00E833A9"/>
    <w:rsid w:val="00E8481B"/>
    <w:rsid w:val="00E853F0"/>
    <w:rsid w:val="00E86BB0"/>
    <w:rsid w:val="00E86FC7"/>
    <w:rsid w:val="00E871FA"/>
    <w:rsid w:val="00E875DD"/>
    <w:rsid w:val="00E87756"/>
    <w:rsid w:val="00E87C18"/>
    <w:rsid w:val="00E9086B"/>
    <w:rsid w:val="00E90B7F"/>
    <w:rsid w:val="00E91253"/>
    <w:rsid w:val="00E922DC"/>
    <w:rsid w:val="00E92C4B"/>
    <w:rsid w:val="00E92E0B"/>
    <w:rsid w:val="00E92E39"/>
    <w:rsid w:val="00E92EBB"/>
    <w:rsid w:val="00E93043"/>
    <w:rsid w:val="00E935AC"/>
    <w:rsid w:val="00E93F27"/>
    <w:rsid w:val="00E94E68"/>
    <w:rsid w:val="00E95B3A"/>
    <w:rsid w:val="00E96F12"/>
    <w:rsid w:val="00E97C12"/>
    <w:rsid w:val="00E97F34"/>
    <w:rsid w:val="00EA1711"/>
    <w:rsid w:val="00EA20B8"/>
    <w:rsid w:val="00EA2AB8"/>
    <w:rsid w:val="00EA4076"/>
    <w:rsid w:val="00EA61C1"/>
    <w:rsid w:val="00EA734E"/>
    <w:rsid w:val="00EB096B"/>
    <w:rsid w:val="00EB0BE4"/>
    <w:rsid w:val="00EB2936"/>
    <w:rsid w:val="00EB2D6A"/>
    <w:rsid w:val="00EB325B"/>
    <w:rsid w:val="00EB3373"/>
    <w:rsid w:val="00EB3699"/>
    <w:rsid w:val="00EB471A"/>
    <w:rsid w:val="00EB4837"/>
    <w:rsid w:val="00EB5EF1"/>
    <w:rsid w:val="00EB64AF"/>
    <w:rsid w:val="00EB65D4"/>
    <w:rsid w:val="00EB6D19"/>
    <w:rsid w:val="00EB71D7"/>
    <w:rsid w:val="00EB79B4"/>
    <w:rsid w:val="00EC03B4"/>
    <w:rsid w:val="00EC03B5"/>
    <w:rsid w:val="00EC0BBA"/>
    <w:rsid w:val="00EC0E8F"/>
    <w:rsid w:val="00EC104C"/>
    <w:rsid w:val="00EC18BC"/>
    <w:rsid w:val="00EC35F9"/>
    <w:rsid w:val="00EC3800"/>
    <w:rsid w:val="00EC38DD"/>
    <w:rsid w:val="00EC391B"/>
    <w:rsid w:val="00EC4AC7"/>
    <w:rsid w:val="00EC5453"/>
    <w:rsid w:val="00EC607D"/>
    <w:rsid w:val="00EC71F3"/>
    <w:rsid w:val="00ED0FCF"/>
    <w:rsid w:val="00ED1744"/>
    <w:rsid w:val="00ED45BB"/>
    <w:rsid w:val="00ED4C0D"/>
    <w:rsid w:val="00ED4EFF"/>
    <w:rsid w:val="00ED51BD"/>
    <w:rsid w:val="00ED5496"/>
    <w:rsid w:val="00ED5CA2"/>
    <w:rsid w:val="00ED610F"/>
    <w:rsid w:val="00ED690D"/>
    <w:rsid w:val="00ED71D1"/>
    <w:rsid w:val="00ED7459"/>
    <w:rsid w:val="00ED7967"/>
    <w:rsid w:val="00EE109A"/>
    <w:rsid w:val="00EE3D59"/>
    <w:rsid w:val="00EE439D"/>
    <w:rsid w:val="00EE59E0"/>
    <w:rsid w:val="00EE59E2"/>
    <w:rsid w:val="00EE6BD7"/>
    <w:rsid w:val="00EE7D10"/>
    <w:rsid w:val="00EF13CF"/>
    <w:rsid w:val="00EF379E"/>
    <w:rsid w:val="00EF44DB"/>
    <w:rsid w:val="00EF59C2"/>
    <w:rsid w:val="00EF6330"/>
    <w:rsid w:val="00EF64A9"/>
    <w:rsid w:val="00EF6A45"/>
    <w:rsid w:val="00EF6CD0"/>
    <w:rsid w:val="00F00B0E"/>
    <w:rsid w:val="00F00D1E"/>
    <w:rsid w:val="00F01C02"/>
    <w:rsid w:val="00F07343"/>
    <w:rsid w:val="00F07B56"/>
    <w:rsid w:val="00F07D6E"/>
    <w:rsid w:val="00F106CF"/>
    <w:rsid w:val="00F12977"/>
    <w:rsid w:val="00F13987"/>
    <w:rsid w:val="00F14AA2"/>
    <w:rsid w:val="00F22660"/>
    <w:rsid w:val="00F22D53"/>
    <w:rsid w:val="00F22F1C"/>
    <w:rsid w:val="00F244F0"/>
    <w:rsid w:val="00F25411"/>
    <w:rsid w:val="00F257F1"/>
    <w:rsid w:val="00F26B72"/>
    <w:rsid w:val="00F2702E"/>
    <w:rsid w:val="00F27C3A"/>
    <w:rsid w:val="00F312C2"/>
    <w:rsid w:val="00F329AB"/>
    <w:rsid w:val="00F332B5"/>
    <w:rsid w:val="00F3409F"/>
    <w:rsid w:val="00F340A2"/>
    <w:rsid w:val="00F34135"/>
    <w:rsid w:val="00F34A1E"/>
    <w:rsid w:val="00F36428"/>
    <w:rsid w:val="00F3755B"/>
    <w:rsid w:val="00F408A1"/>
    <w:rsid w:val="00F41928"/>
    <w:rsid w:val="00F426BB"/>
    <w:rsid w:val="00F42803"/>
    <w:rsid w:val="00F43B83"/>
    <w:rsid w:val="00F45578"/>
    <w:rsid w:val="00F5195D"/>
    <w:rsid w:val="00F52AEE"/>
    <w:rsid w:val="00F52F27"/>
    <w:rsid w:val="00F5454D"/>
    <w:rsid w:val="00F549EA"/>
    <w:rsid w:val="00F54BE3"/>
    <w:rsid w:val="00F568B1"/>
    <w:rsid w:val="00F5705F"/>
    <w:rsid w:val="00F57C92"/>
    <w:rsid w:val="00F60667"/>
    <w:rsid w:val="00F6258C"/>
    <w:rsid w:val="00F6280A"/>
    <w:rsid w:val="00F63037"/>
    <w:rsid w:val="00F63192"/>
    <w:rsid w:val="00F63372"/>
    <w:rsid w:val="00F65C10"/>
    <w:rsid w:val="00F66FCE"/>
    <w:rsid w:val="00F719B2"/>
    <w:rsid w:val="00F7254E"/>
    <w:rsid w:val="00F732E1"/>
    <w:rsid w:val="00F73E7E"/>
    <w:rsid w:val="00F745A6"/>
    <w:rsid w:val="00F746DC"/>
    <w:rsid w:val="00F74ABC"/>
    <w:rsid w:val="00F74BA0"/>
    <w:rsid w:val="00F760C6"/>
    <w:rsid w:val="00F76161"/>
    <w:rsid w:val="00F80E6F"/>
    <w:rsid w:val="00F8159E"/>
    <w:rsid w:val="00F83287"/>
    <w:rsid w:val="00F84138"/>
    <w:rsid w:val="00F84244"/>
    <w:rsid w:val="00F85592"/>
    <w:rsid w:val="00F872FC"/>
    <w:rsid w:val="00F87EAA"/>
    <w:rsid w:val="00F9035D"/>
    <w:rsid w:val="00F90493"/>
    <w:rsid w:val="00F9204A"/>
    <w:rsid w:val="00F9395C"/>
    <w:rsid w:val="00F93A2E"/>
    <w:rsid w:val="00F93E8A"/>
    <w:rsid w:val="00F95DDF"/>
    <w:rsid w:val="00F96424"/>
    <w:rsid w:val="00F965A6"/>
    <w:rsid w:val="00F97D6B"/>
    <w:rsid w:val="00FA0C8A"/>
    <w:rsid w:val="00FA1013"/>
    <w:rsid w:val="00FA10C8"/>
    <w:rsid w:val="00FA135D"/>
    <w:rsid w:val="00FA1486"/>
    <w:rsid w:val="00FA1552"/>
    <w:rsid w:val="00FA170E"/>
    <w:rsid w:val="00FA1869"/>
    <w:rsid w:val="00FA269F"/>
    <w:rsid w:val="00FA2CFA"/>
    <w:rsid w:val="00FA46CC"/>
    <w:rsid w:val="00FA4CBF"/>
    <w:rsid w:val="00FA527D"/>
    <w:rsid w:val="00FA5CBD"/>
    <w:rsid w:val="00FA5DAC"/>
    <w:rsid w:val="00FA73FC"/>
    <w:rsid w:val="00FB0CE4"/>
    <w:rsid w:val="00FB117B"/>
    <w:rsid w:val="00FB179F"/>
    <w:rsid w:val="00FB1AE1"/>
    <w:rsid w:val="00FB23A8"/>
    <w:rsid w:val="00FB2D37"/>
    <w:rsid w:val="00FB2FF1"/>
    <w:rsid w:val="00FB3B58"/>
    <w:rsid w:val="00FB4BBA"/>
    <w:rsid w:val="00FB564C"/>
    <w:rsid w:val="00FB748A"/>
    <w:rsid w:val="00FC0215"/>
    <w:rsid w:val="00FC0258"/>
    <w:rsid w:val="00FC05B1"/>
    <w:rsid w:val="00FC16FB"/>
    <w:rsid w:val="00FC27C4"/>
    <w:rsid w:val="00FC2899"/>
    <w:rsid w:val="00FC4108"/>
    <w:rsid w:val="00FC4A3A"/>
    <w:rsid w:val="00FC70D9"/>
    <w:rsid w:val="00FC7599"/>
    <w:rsid w:val="00FD1395"/>
    <w:rsid w:val="00FD185E"/>
    <w:rsid w:val="00FD1917"/>
    <w:rsid w:val="00FD31DB"/>
    <w:rsid w:val="00FD497C"/>
    <w:rsid w:val="00FD5741"/>
    <w:rsid w:val="00FD5894"/>
    <w:rsid w:val="00FD5CCD"/>
    <w:rsid w:val="00FD641C"/>
    <w:rsid w:val="00FD70F0"/>
    <w:rsid w:val="00FE1537"/>
    <w:rsid w:val="00FE1C7E"/>
    <w:rsid w:val="00FE3920"/>
    <w:rsid w:val="00FE3A9C"/>
    <w:rsid w:val="00FE405D"/>
    <w:rsid w:val="00FE414A"/>
    <w:rsid w:val="00FE56D7"/>
    <w:rsid w:val="00FE7EFF"/>
    <w:rsid w:val="00FF16E1"/>
    <w:rsid w:val="00FF2586"/>
    <w:rsid w:val="00FF31BE"/>
    <w:rsid w:val="00FF3FBF"/>
    <w:rsid w:val="00FF41FC"/>
    <w:rsid w:val="00FF58FD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9BF07"/>
  <w15:docId w15:val="{BABEACB6-8B84-4A7E-BB07-3C8FE9FF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4A8D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uiPriority w:val="9"/>
    <w:qFormat/>
    <w:rsid w:val="00FB2D37"/>
    <w:pPr>
      <w:keepNext/>
      <w:tabs>
        <w:tab w:val="num" w:pos="0"/>
      </w:tabs>
      <w:ind w:left="360" w:hanging="360"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uiPriority w:val="9"/>
    <w:qFormat/>
    <w:rsid w:val="00FB2D37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"/>
    <w:basedOn w:val="Normln"/>
    <w:next w:val="Normln"/>
    <w:link w:val="Nadpis3Char"/>
    <w:uiPriority w:val="9"/>
    <w:qFormat/>
    <w:rsid w:val="00FB2D37"/>
    <w:pPr>
      <w:keepNext/>
      <w:numPr>
        <w:ilvl w:val="2"/>
        <w:numId w:val="1"/>
      </w:numPr>
      <w:tabs>
        <w:tab w:val="clear" w:pos="360"/>
        <w:tab w:val="num" w:pos="1440"/>
      </w:tabs>
      <w:ind w:left="720"/>
      <w:jc w:val="both"/>
      <w:outlineLvl w:val="2"/>
    </w:pPr>
    <w:rPr>
      <w:b/>
      <w:sz w:val="24"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uiPriority w:val="99"/>
    <w:qFormat/>
    <w:rsid w:val="00FB2D3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B2D37"/>
    <w:pPr>
      <w:numPr>
        <w:ilvl w:val="4"/>
        <w:numId w:val="1"/>
      </w:numPr>
      <w:tabs>
        <w:tab w:val="clear" w:pos="360"/>
        <w:tab w:val="num" w:pos="0"/>
      </w:tabs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B2D37"/>
    <w:pPr>
      <w:keepNext/>
      <w:numPr>
        <w:ilvl w:val="5"/>
        <w:numId w:val="1"/>
      </w:numPr>
      <w:tabs>
        <w:tab w:val="clear" w:pos="360"/>
        <w:tab w:val="num" w:pos="0"/>
      </w:tabs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FB2D37"/>
    <w:pPr>
      <w:keepNext/>
      <w:numPr>
        <w:ilvl w:val="6"/>
        <w:numId w:val="1"/>
      </w:numPr>
      <w:tabs>
        <w:tab w:val="clear" w:pos="360"/>
        <w:tab w:val="num" w:pos="0"/>
      </w:tabs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B2D37"/>
    <w:pPr>
      <w:keepNext/>
      <w:numPr>
        <w:ilvl w:val="7"/>
        <w:numId w:val="1"/>
      </w:numPr>
      <w:tabs>
        <w:tab w:val="clear" w:pos="360"/>
        <w:tab w:val="num" w:pos="0"/>
      </w:tabs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uiPriority w:val="99"/>
    <w:qFormat/>
    <w:rsid w:val="00FB2D37"/>
    <w:pPr>
      <w:keepNext/>
      <w:tabs>
        <w:tab w:val="num" w:pos="0"/>
      </w:tabs>
      <w:ind w:left="360" w:hanging="360"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"/>
    <w:rsid w:val="00FB2D37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basedOn w:val="Standardnpsmoodstavce"/>
    <w:link w:val="Nadpis2"/>
    <w:uiPriority w:val="9"/>
    <w:rsid w:val="00FB2D37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uiPriority w:val="9"/>
    <w:rsid w:val="00FB2D37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uiPriority w:val="99"/>
    <w:rsid w:val="00FB2D37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FB2D37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FB2D37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basedOn w:val="Standardnpsmoodstavce"/>
    <w:link w:val="Nadpis7"/>
    <w:uiPriority w:val="99"/>
    <w:rsid w:val="00FB2D37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basedOn w:val="Standardnpsmoodstavce"/>
    <w:link w:val="Nadpis8"/>
    <w:uiPriority w:val="99"/>
    <w:rsid w:val="00FB2D37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basedOn w:val="Standardnpsmoodstavce"/>
    <w:link w:val="Nadpis9"/>
    <w:uiPriority w:val="99"/>
    <w:rsid w:val="00FB2D37"/>
    <w:rPr>
      <w:rFonts w:ascii="Times New Roman" w:eastAsia="Times New Roman" w:hAnsi="Times New Roman"/>
      <w:sz w:val="24"/>
    </w:rPr>
  </w:style>
  <w:style w:type="character" w:customStyle="1" w:styleId="CommentSubjectChar1">
    <w:name w:val="Comment Subject Char1"/>
    <w:basedOn w:val="TextkomenteChar"/>
    <w:uiPriority w:val="99"/>
    <w:semiHidden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FB2D37"/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uiPriority w:val="99"/>
    <w:locked/>
    <w:rsid w:val="00FB2D37"/>
    <w:rPr>
      <w:rFonts w:ascii="Times New Roman" w:hAnsi="Times New Roman" w:cs="Times New Roman"/>
      <w:sz w:val="20"/>
      <w:lang w:eastAsia="cs-CZ"/>
    </w:rPr>
  </w:style>
  <w:style w:type="paragraph" w:styleId="Zkladntext">
    <w:name w:val="Body Text"/>
    <w:aliases w:val="subtitle2,Základní tZákladní text"/>
    <w:basedOn w:val="Normln"/>
    <w:link w:val="ZkladntextChar"/>
    <w:uiPriority w:val="99"/>
    <w:rsid w:val="00FB2D37"/>
    <w:pPr>
      <w:jc w:val="both"/>
    </w:pPr>
    <w:rPr>
      <w:rFonts w:eastAsia="Calibri"/>
      <w:szCs w:val="22"/>
    </w:rPr>
  </w:style>
  <w:style w:type="paragraph" w:styleId="Zpat">
    <w:name w:val="footer"/>
    <w:basedOn w:val="Normln"/>
    <w:link w:val="ZpatChar"/>
    <w:uiPriority w:val="99"/>
    <w:rsid w:val="00FB2D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D37"/>
    <w:rPr>
      <w:rFonts w:ascii="Tahoma" w:eastAsia="Times New Roman" w:hAnsi="Tahoma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B2D37"/>
    <w:rPr>
      <w:rFonts w:ascii="Tahoma" w:hAnsi="Tahoma"/>
      <w:sz w:val="16"/>
      <w:szCs w:val="16"/>
    </w:rPr>
  </w:style>
  <w:style w:type="paragraph" w:customStyle="1" w:styleId="RLTextlnkuslovan">
    <w:name w:val="RL Text článku číslovaný"/>
    <w:basedOn w:val="Normln"/>
    <w:link w:val="RLTextlnkuslovanChar"/>
    <w:qFormat/>
    <w:rsid w:val="00FB2D37"/>
    <w:pPr>
      <w:numPr>
        <w:ilvl w:val="1"/>
        <w:numId w:val="3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locked/>
    <w:rsid w:val="00FB2D37"/>
    <w:rPr>
      <w:rFonts w:ascii="Garamond" w:eastAsia="Times New Roman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FB2D3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2D3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B2D37"/>
    <w:rPr>
      <w:b/>
      <w:bCs/>
    </w:rPr>
  </w:style>
  <w:style w:type="character" w:customStyle="1" w:styleId="ZkladntextChar1">
    <w:name w:val="Základní text Char1"/>
    <w:aliases w:val="subtitle2 Char110,Základní tZákladní text Char110"/>
    <w:basedOn w:val="Standardnpsmoodstavce"/>
    <w:uiPriority w:val="99"/>
    <w:semiHidden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FB2D37"/>
    <w:rPr>
      <w:rFonts w:cs="Times New Roman"/>
      <w:sz w:val="16"/>
    </w:rPr>
  </w:style>
  <w:style w:type="paragraph" w:customStyle="1" w:styleId="bod">
    <w:name w:val="bod"/>
    <w:basedOn w:val="RLTextlnkuslovan"/>
    <w:uiPriority w:val="99"/>
    <w:rsid w:val="00FB2D37"/>
    <w:rPr>
      <w:rFonts w:cs="Arial"/>
    </w:rPr>
  </w:style>
  <w:style w:type="paragraph" w:customStyle="1" w:styleId="podbod2">
    <w:name w:val="podbod 2"/>
    <w:basedOn w:val="RLTextlnkuslovan"/>
    <w:uiPriority w:val="99"/>
    <w:rsid w:val="00FB2D37"/>
    <w:pPr>
      <w:numPr>
        <w:ilvl w:val="3"/>
      </w:numPr>
      <w:tabs>
        <w:tab w:val="clear" w:pos="3062"/>
        <w:tab w:val="num" w:pos="360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uiPriority w:val="99"/>
    <w:rsid w:val="00FB2D37"/>
    <w:pPr>
      <w:numPr>
        <w:ilvl w:val="2"/>
      </w:numPr>
      <w:tabs>
        <w:tab w:val="clear" w:pos="2237"/>
        <w:tab w:val="num" w:pos="360"/>
      </w:tabs>
      <w:ind w:left="1800" w:hanging="720"/>
    </w:pPr>
    <w:rPr>
      <w:rFonts w:cs="Arial"/>
    </w:rPr>
  </w:style>
  <w:style w:type="paragraph" w:customStyle="1" w:styleId="BlockQuotation">
    <w:name w:val="Block Quotation"/>
    <w:basedOn w:val="Normln"/>
    <w:uiPriority w:val="99"/>
    <w:rsid w:val="00FB2D37"/>
    <w:pPr>
      <w:widowControl w:val="0"/>
      <w:ind w:left="426" w:right="425" w:hanging="426"/>
      <w:jc w:val="both"/>
    </w:pPr>
    <w:rPr>
      <w:sz w:val="22"/>
    </w:rPr>
  </w:style>
  <w:style w:type="paragraph" w:styleId="Zhlav">
    <w:name w:val="header"/>
    <w:basedOn w:val="Normln"/>
    <w:link w:val="ZhlavChar"/>
    <w:uiPriority w:val="99"/>
    <w:rsid w:val="00FB2D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qFormat/>
    <w:rsid w:val="00FB2D37"/>
    <w:pPr>
      <w:ind w:left="720"/>
      <w:contextualSpacing/>
    </w:pPr>
  </w:style>
  <w:style w:type="character" w:customStyle="1" w:styleId="OdstavecseseznamemChar">
    <w:name w:val="Odstavec se seznamem Char"/>
    <w:aliases w:val="A-Odrážky1 Char"/>
    <w:link w:val="Odstavecseseznamem"/>
    <w:locked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FB2D37"/>
    <w:rPr>
      <w:rFonts w:cs="Times New Roman"/>
      <w:color w:val="0000FF"/>
      <w:u w:val="single"/>
    </w:rPr>
  </w:style>
  <w:style w:type="character" w:customStyle="1" w:styleId="Odstavec2Char">
    <w:name w:val="Odstavec 2 Char"/>
    <w:link w:val="Odstavec2"/>
    <w:uiPriority w:val="99"/>
    <w:locked/>
    <w:rsid w:val="00FB2D37"/>
    <w:rPr>
      <w:rFonts w:ascii="Times New Roman" w:hAnsi="Times New Roman"/>
      <w:szCs w:val="24"/>
    </w:rPr>
  </w:style>
  <w:style w:type="paragraph" w:customStyle="1" w:styleId="Odstavec2">
    <w:name w:val="Odstavec 2"/>
    <w:basedOn w:val="Normln"/>
    <w:link w:val="Odstavec2Char"/>
    <w:uiPriority w:val="99"/>
    <w:rsid w:val="00FB2D37"/>
    <w:pPr>
      <w:numPr>
        <w:numId w:val="4"/>
      </w:numPr>
      <w:spacing w:after="120"/>
      <w:jc w:val="both"/>
    </w:pPr>
    <w:rPr>
      <w:rFonts w:eastAsia="Calibri"/>
      <w:szCs w:val="24"/>
    </w:rPr>
  </w:style>
  <w:style w:type="paragraph" w:customStyle="1" w:styleId="Style3">
    <w:name w:val="Style3"/>
    <w:basedOn w:val="Normln"/>
    <w:uiPriority w:val="99"/>
    <w:rsid w:val="00FB2D37"/>
    <w:pPr>
      <w:numPr>
        <w:numId w:val="5"/>
      </w:numPr>
      <w:spacing w:line="360" w:lineRule="auto"/>
    </w:pPr>
    <w:rPr>
      <w:rFonts w:ascii="Arial" w:hAnsi="Arial"/>
      <w:sz w:val="22"/>
    </w:rPr>
  </w:style>
  <w:style w:type="paragraph" w:customStyle="1" w:styleId="ACNormln">
    <w:name w:val="AC Normální"/>
    <w:basedOn w:val="Normln"/>
    <w:link w:val="ACNormlnChar"/>
    <w:uiPriority w:val="99"/>
    <w:rsid w:val="00FB2D37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uiPriority w:val="99"/>
    <w:locked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alAPCSSZ">
    <w:name w:val="normal_AP CSSZ"/>
    <w:basedOn w:val="Normln"/>
    <w:link w:val="normalAPCSSZChar"/>
    <w:uiPriority w:val="99"/>
    <w:rsid w:val="00FB2D37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uiPriority w:val="99"/>
    <w:locked/>
    <w:rsid w:val="00FB2D37"/>
    <w:rPr>
      <w:rFonts w:ascii="Tahoma" w:eastAsia="Times New Roman" w:hAnsi="Tahoma" w:cs="Times New Roman"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B2D37"/>
    <w:rPr>
      <w:rFonts w:ascii="Times New Roman" w:eastAsia="Times New Roman" w:hAnsi="Times New Roman"/>
    </w:rPr>
  </w:style>
  <w:style w:type="paragraph" w:customStyle="1" w:styleId="RLdajeosmluvnstran">
    <w:name w:val="RL  údaje o smluvní straně"/>
    <w:basedOn w:val="Normln"/>
    <w:uiPriority w:val="99"/>
    <w:rsid w:val="00FB2D37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Preambule">
    <w:name w:val="Preambule"/>
    <w:basedOn w:val="Normln"/>
    <w:uiPriority w:val="99"/>
    <w:rsid w:val="00FB2D37"/>
    <w:pPr>
      <w:widowControl w:val="0"/>
      <w:numPr>
        <w:numId w:val="6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customStyle="1" w:styleId="listsmall">
    <w:name w:val="list_small"/>
    <w:basedOn w:val="Normln"/>
    <w:uiPriority w:val="99"/>
    <w:rsid w:val="00FB2D37"/>
    <w:pPr>
      <w:numPr>
        <w:numId w:val="7"/>
      </w:numPr>
      <w:jc w:val="both"/>
    </w:pPr>
    <w:rPr>
      <w:rFonts w:ascii="Arial" w:hAnsi="Arial"/>
      <w:szCs w:val="24"/>
    </w:rPr>
  </w:style>
  <w:style w:type="paragraph" w:styleId="Obsah1">
    <w:name w:val="toc 1"/>
    <w:basedOn w:val="Normln"/>
    <w:next w:val="Normln"/>
    <w:autoRedefine/>
    <w:uiPriority w:val="39"/>
    <w:rsid w:val="00872618"/>
    <w:pPr>
      <w:tabs>
        <w:tab w:val="left" w:pos="709"/>
        <w:tab w:val="right" w:leader="dot" w:pos="9062"/>
      </w:tabs>
      <w:spacing w:after="120"/>
    </w:pPr>
  </w:style>
  <w:style w:type="paragraph" w:styleId="Obsah3">
    <w:name w:val="toc 3"/>
    <w:basedOn w:val="Normln"/>
    <w:next w:val="Normln"/>
    <w:autoRedefine/>
    <w:uiPriority w:val="39"/>
    <w:rsid w:val="00FB2D37"/>
    <w:pPr>
      <w:ind w:left="400"/>
    </w:pPr>
  </w:style>
  <w:style w:type="paragraph" w:styleId="Obsah2">
    <w:name w:val="toc 2"/>
    <w:basedOn w:val="Normln"/>
    <w:next w:val="Normln"/>
    <w:autoRedefine/>
    <w:uiPriority w:val="39"/>
    <w:rsid w:val="00FB2D37"/>
    <w:pPr>
      <w:ind w:left="200"/>
    </w:pPr>
  </w:style>
  <w:style w:type="paragraph" w:customStyle="1" w:styleId="Import5">
    <w:name w:val="Import 5"/>
    <w:basedOn w:val="Normln"/>
    <w:uiPriority w:val="99"/>
    <w:rsid w:val="00FB2D3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FB2D37"/>
    <w:pPr>
      <w:spacing w:after="120" w:line="280" w:lineRule="exact"/>
      <w:jc w:val="center"/>
    </w:pPr>
    <w:rPr>
      <w:rFonts w:ascii="Arial" w:hAnsi="Arial"/>
      <w:b/>
      <w:sz w:val="24"/>
    </w:rPr>
  </w:style>
  <w:style w:type="character" w:customStyle="1" w:styleId="RLProhlensmluvnchstranChar">
    <w:name w:val="RL Prohlášení smluvních stran Char"/>
    <w:link w:val="RLProhlensmluvnchstran"/>
    <w:locked/>
    <w:rsid w:val="00FB2D37"/>
    <w:rPr>
      <w:rFonts w:ascii="Arial" w:eastAsia="Times New Roman" w:hAnsi="Arial" w:cs="Times New Roman"/>
      <w:b/>
      <w:sz w:val="24"/>
      <w:szCs w:val="20"/>
      <w:lang w:eastAsia="cs-CZ"/>
    </w:rPr>
  </w:style>
  <w:style w:type="character" w:styleId="Siln">
    <w:name w:val="Strong"/>
    <w:aliases w:val="MT-Texty"/>
    <w:basedOn w:val="Standardnpsmoodstavce"/>
    <w:uiPriority w:val="99"/>
    <w:qFormat/>
    <w:rsid w:val="00FB2D37"/>
    <w:rPr>
      <w:rFonts w:cs="Times New Roman"/>
      <w:kern w:val="24"/>
      <w:position w:val="0"/>
      <w:sz w:val="24"/>
    </w:rPr>
  </w:style>
  <w:style w:type="paragraph" w:styleId="Normlnodsazen">
    <w:name w:val="Normal Indent"/>
    <w:basedOn w:val="Normln"/>
    <w:rsid w:val="00FB2D37"/>
    <w:pPr>
      <w:tabs>
        <w:tab w:val="num" w:pos="792"/>
      </w:tabs>
      <w:ind w:left="792" w:hanging="432"/>
    </w:pPr>
    <w:rPr>
      <w:sz w:val="22"/>
      <w:lang w:val="en-GB" w:eastAsia="en-US"/>
    </w:rPr>
  </w:style>
  <w:style w:type="paragraph" w:customStyle="1" w:styleId="Bod1">
    <w:name w:val="Bod1"/>
    <w:basedOn w:val="Normln"/>
    <w:next w:val="Normln"/>
    <w:uiPriority w:val="99"/>
    <w:rsid w:val="00FB2D37"/>
    <w:pPr>
      <w:tabs>
        <w:tab w:val="num" w:pos="1134"/>
      </w:tabs>
      <w:spacing w:before="120"/>
      <w:ind w:left="1134" w:hanging="567"/>
    </w:pPr>
    <w:rPr>
      <w:sz w:val="24"/>
    </w:rPr>
  </w:style>
  <w:style w:type="paragraph" w:styleId="slovanseznam">
    <w:name w:val="List Number"/>
    <w:basedOn w:val="Normln"/>
    <w:uiPriority w:val="99"/>
    <w:rsid w:val="00FB2D37"/>
    <w:pPr>
      <w:numPr>
        <w:numId w:val="8"/>
      </w:numPr>
    </w:pPr>
    <w:rPr>
      <w:sz w:val="24"/>
      <w:lang w:val="sk-SK" w:eastAsia="sk-SK"/>
    </w:rPr>
  </w:style>
  <w:style w:type="paragraph" w:styleId="Zkladntextodsazen">
    <w:name w:val="Body Text Indent"/>
    <w:basedOn w:val="Normln"/>
    <w:link w:val="ZkladntextodsazenChar"/>
    <w:uiPriority w:val="99"/>
    <w:semiHidden/>
    <w:rsid w:val="00FB2D3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B2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rsid w:val="00FB2D37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character" w:customStyle="1" w:styleId="platne1">
    <w:name w:val="platne1"/>
    <w:basedOn w:val="Standardnpsmoodstavce"/>
    <w:uiPriority w:val="99"/>
    <w:rsid w:val="00FB2D37"/>
    <w:rPr>
      <w:rFonts w:cs="Times New Roman"/>
    </w:rPr>
  </w:style>
  <w:style w:type="character" w:customStyle="1" w:styleId="FontStyle21">
    <w:name w:val="Font Style21"/>
    <w:uiPriority w:val="99"/>
    <w:rsid w:val="00FB2D37"/>
    <w:rPr>
      <w:rFonts w:ascii="Arial" w:hAnsi="Arial"/>
      <w:color w:val="000000"/>
      <w:sz w:val="18"/>
    </w:rPr>
  </w:style>
  <w:style w:type="paragraph" w:styleId="Obsah5">
    <w:name w:val="toc 5"/>
    <w:basedOn w:val="Normln"/>
    <w:next w:val="Normln"/>
    <w:autoRedefine/>
    <w:uiPriority w:val="39"/>
    <w:rsid w:val="00FB2D37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rsid w:val="00FB2D37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rsid w:val="00FB2D37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rsid w:val="00FB2D37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rsid w:val="00FB2D37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B2D37"/>
    <w:rPr>
      <w:rFonts w:ascii="Lucida Grande CE" w:eastAsia="Times New Roman" w:hAnsi="Lucida Grande CE" w:cs="Lucida Grande CE"/>
      <w:sz w:val="24"/>
      <w:szCs w:val="24"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B2D37"/>
    <w:rPr>
      <w:rFonts w:ascii="Lucida Grande CE" w:hAnsi="Lucida Grande CE" w:cs="Lucida Grande CE"/>
      <w:sz w:val="24"/>
      <w:szCs w:val="24"/>
    </w:rPr>
  </w:style>
  <w:style w:type="character" w:customStyle="1" w:styleId="OdstavecseseznamemChar1">
    <w:name w:val="Odstavec se seznamem Char1"/>
    <w:uiPriority w:val="34"/>
    <w:rsid w:val="00BA2788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E9304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Kseznamabc2">
    <w:name w:val="K_seznam_abc2"/>
    <w:basedOn w:val="Normln"/>
    <w:rsid w:val="00E93043"/>
    <w:pPr>
      <w:numPr>
        <w:numId w:val="9"/>
      </w:numPr>
      <w:spacing w:before="20" w:after="40"/>
      <w:jc w:val="both"/>
    </w:pPr>
    <w:rPr>
      <w:rFonts w:ascii="Cambria" w:hAnsi="Cambria"/>
      <w:sz w:val="22"/>
    </w:rPr>
  </w:style>
  <w:style w:type="paragraph" w:customStyle="1" w:styleId="Bread9CZ">
    <w:name w:val="Bread9CZ"/>
    <w:rsid w:val="00E93043"/>
    <w:pPr>
      <w:widowControl w:val="0"/>
      <w:suppressAutoHyphens/>
      <w:spacing w:before="57"/>
    </w:pPr>
    <w:rPr>
      <w:rFonts w:ascii="Arial MT" w:eastAsia="Arial MT" w:hAnsi="Arial MT" w:cs="Arial MT"/>
      <w:kern w:val="1"/>
      <w:sz w:val="18"/>
      <w:szCs w:val="18"/>
      <w:lang w:eastAsia="hi-IN" w:bidi="hi-IN"/>
    </w:rPr>
  </w:style>
  <w:style w:type="table" w:styleId="Mkatabulky">
    <w:name w:val="Table Grid"/>
    <w:basedOn w:val="Normlntabulka"/>
    <w:uiPriority w:val="39"/>
    <w:rsid w:val="00360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6">
    <w:name w:val="Styl6"/>
    <w:basedOn w:val="Normln"/>
    <w:rsid w:val="001F5124"/>
    <w:pPr>
      <w:spacing w:before="120" w:after="120" w:line="276" w:lineRule="auto"/>
      <w:ind w:left="357"/>
      <w:jc w:val="both"/>
    </w:pPr>
    <w:rPr>
      <w:rFonts w:ascii="Palatino Linotype" w:eastAsiaTheme="minorHAnsi" w:hAnsi="Palatino Linotype"/>
      <w:sz w:val="22"/>
      <w:szCs w:val="22"/>
    </w:rPr>
  </w:style>
  <w:style w:type="character" w:customStyle="1" w:styleId="TextkomenteChar1">
    <w:name w:val="Text komentáře Char1"/>
    <w:basedOn w:val="Standardnpsmoodstavce"/>
    <w:locked/>
    <w:rsid w:val="001F5124"/>
    <w:rPr>
      <w:rFonts w:ascii="Times New Roman" w:eastAsiaTheme="minorHAnsi" w:hAnsi="Times New Roman"/>
    </w:rPr>
  </w:style>
  <w:style w:type="character" w:customStyle="1" w:styleId="FontStyle47">
    <w:name w:val="Font Style47"/>
    <w:basedOn w:val="Standardnpsmoodstavce"/>
    <w:uiPriority w:val="99"/>
    <w:rsid w:val="00A16C6E"/>
    <w:rPr>
      <w:rFonts w:ascii="Arial" w:hAnsi="Arial" w:cs="Arial"/>
      <w:b/>
      <w:bCs/>
      <w:sz w:val="18"/>
      <w:szCs w:val="18"/>
    </w:rPr>
  </w:style>
  <w:style w:type="paragraph" w:styleId="Bezmezer">
    <w:name w:val="No Spacing"/>
    <w:aliases w:val="Odrážky"/>
    <w:uiPriority w:val="1"/>
    <w:qFormat/>
    <w:rsid w:val="00D613AE"/>
    <w:pPr>
      <w:numPr>
        <w:numId w:val="10"/>
      </w:numPr>
      <w:spacing w:after="60"/>
      <w:jc w:val="both"/>
    </w:pPr>
    <w:rPr>
      <w:rFonts w:ascii="Arial" w:eastAsiaTheme="minorHAnsi" w:hAnsi="Arial" w:cs="Arial"/>
      <w:szCs w:val="22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9815E5"/>
    <w:rPr>
      <w:rFonts w:ascii="Garamond" w:eastAsia="Times New Roman" w:hAnsi="Garamond"/>
      <w:b/>
      <w:sz w:val="24"/>
      <w:szCs w:val="24"/>
      <w:lang w:eastAsia="en-US"/>
    </w:rPr>
  </w:style>
  <w:style w:type="paragraph" w:customStyle="1" w:styleId="Obsahtabulky">
    <w:name w:val="Obsah tabulky"/>
    <w:basedOn w:val="Normln"/>
    <w:qFormat/>
    <w:rsid w:val="00D3602F"/>
    <w:pPr>
      <w:widowControl w:val="0"/>
      <w:suppressLineNumbers/>
      <w:suppressAutoHyphens/>
    </w:pPr>
    <w:rPr>
      <w:rFonts w:ascii="Arial" w:eastAsia="SimSun" w:hAnsi="Arial" w:cs="Lucida Sans"/>
      <w:color w:val="00000A"/>
      <w:kern w:val="2"/>
      <w:sz w:val="22"/>
      <w:szCs w:val="24"/>
      <w:lang w:eastAsia="zh-CN" w:bidi="hi-IN"/>
    </w:rPr>
  </w:style>
  <w:style w:type="paragraph" w:customStyle="1" w:styleId="western">
    <w:name w:val="western"/>
    <w:basedOn w:val="Normln"/>
    <w:rsid w:val="00244D3C"/>
    <w:pPr>
      <w:spacing w:before="100" w:beforeAutospacing="1" w:after="100" w:afterAutospacing="1"/>
      <w:jc w:val="both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5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7CFC4-35CE-42AB-BC1F-803D6AF7E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4232</Words>
  <Characters>24974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29148</CharactersWithSpaces>
  <SharedDoc>false</SharedDoc>
  <HLinks>
    <vt:vector size="96" baseType="variant"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_Toc458583047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_Toc458583040</vt:lpwstr>
      </vt:variant>
      <vt:variant>
        <vt:i4>1376308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_Toc458583019</vt:lpwstr>
      </vt:variant>
      <vt:variant>
        <vt:i4>1310772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_Toc458583009</vt:lpwstr>
      </vt:variant>
      <vt:variant>
        <vt:i4>1310772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_Toc458583002</vt:lpwstr>
      </vt:variant>
      <vt:variant>
        <vt:i4>1900605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_Toc458582986</vt:lpwstr>
      </vt:variant>
      <vt:variant>
        <vt:i4>1179709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_Toc458582971</vt:lpwstr>
      </vt:variant>
      <vt:variant>
        <vt:i4>1245245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_Toc458582966</vt:lpwstr>
      </vt:variant>
      <vt:variant>
        <vt:i4>1245245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_Toc458582960</vt:lpwstr>
      </vt:variant>
      <vt:variant>
        <vt:i4>1114173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_Toc458582942</vt:lpwstr>
      </vt:variant>
      <vt:variant>
        <vt:i4>1507389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_Toc458582926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_Toc458582924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_Toc458582919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_Toc458582910</vt:lpwstr>
      </vt:variant>
      <vt:variant>
        <vt:i4>1376317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_Toc458582909</vt:lpwstr>
      </vt:variant>
      <vt:variant>
        <vt:i4>1376317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_Toc458582905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Mareš</dc:creator>
  <cp:keywords/>
  <dc:description/>
  <cp:lastModifiedBy>Martina Fexová</cp:lastModifiedBy>
  <cp:revision>3</cp:revision>
  <cp:lastPrinted>2025-10-03T12:36:00Z</cp:lastPrinted>
  <dcterms:created xsi:type="dcterms:W3CDTF">2025-10-09T12:47:00Z</dcterms:created>
  <dcterms:modified xsi:type="dcterms:W3CDTF">2025-10-09T13:01:00Z</dcterms:modified>
</cp:coreProperties>
</file>