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E9A6" w14:textId="77777777" w:rsidR="00FA26D2" w:rsidRDefault="00FA26D2" w:rsidP="00FA26D2">
      <w:pPr>
        <w:spacing w:after="0" w:line="240" w:lineRule="auto"/>
        <w:jc w:val="center"/>
        <w:rPr>
          <w:rFonts w:ascii="Tahoma" w:hAnsi="Tahoma" w:cs="Tahoma"/>
          <w:b/>
          <w:sz w:val="20"/>
          <w:szCs w:val="20"/>
          <w:lang w:val="cs-CZ"/>
        </w:rPr>
      </w:pPr>
      <w:r w:rsidRPr="003B1D0D">
        <w:rPr>
          <w:rFonts w:ascii="Tahoma" w:hAnsi="Tahoma" w:cs="Tahoma"/>
          <w:b/>
          <w:sz w:val="20"/>
          <w:szCs w:val="20"/>
          <w:lang w:val="cs-CZ"/>
        </w:rPr>
        <w:t>SMLOUVA O VÝPŮJČCE VYBAVENÍ</w:t>
      </w:r>
    </w:p>
    <w:p w14:paraId="68815BB2" w14:textId="7F261C94" w:rsidR="00FA26D2" w:rsidRDefault="00FA26D2" w:rsidP="00FA26D2">
      <w:pPr>
        <w:spacing w:after="0" w:line="240" w:lineRule="auto"/>
        <w:jc w:val="center"/>
        <w:rPr>
          <w:rFonts w:ascii="Tahoma" w:hAnsi="Tahoma" w:cs="Tahoma"/>
          <w:bCs/>
          <w:sz w:val="20"/>
          <w:szCs w:val="20"/>
          <w:lang w:val="cs-CZ"/>
        </w:rPr>
      </w:pPr>
      <w:r w:rsidRPr="00304239">
        <w:rPr>
          <w:rFonts w:ascii="Tahoma" w:hAnsi="Tahoma" w:cs="Tahoma"/>
          <w:bCs/>
          <w:sz w:val="20"/>
          <w:szCs w:val="20"/>
          <w:lang w:val="cs-CZ"/>
        </w:rPr>
        <w:t>Protokol: 202</w:t>
      </w:r>
      <w:r w:rsidR="0049552D">
        <w:rPr>
          <w:rFonts w:ascii="Tahoma" w:hAnsi="Tahoma" w:cs="Tahoma"/>
          <w:bCs/>
          <w:sz w:val="20"/>
          <w:szCs w:val="20"/>
          <w:lang w:val="cs-CZ"/>
        </w:rPr>
        <w:t>30227</w:t>
      </w:r>
    </w:p>
    <w:p w14:paraId="7393C428" w14:textId="77777777" w:rsidR="00FA26D2" w:rsidRPr="00304239" w:rsidRDefault="00FA26D2" w:rsidP="00FA26D2">
      <w:pPr>
        <w:spacing w:after="0" w:line="240" w:lineRule="auto"/>
        <w:jc w:val="center"/>
        <w:rPr>
          <w:rFonts w:ascii="Tahoma" w:hAnsi="Tahoma" w:cs="Tahoma"/>
          <w:bCs/>
          <w:sz w:val="20"/>
          <w:szCs w:val="20"/>
          <w:lang w:val="cs-CZ"/>
        </w:rPr>
      </w:pPr>
    </w:p>
    <w:p w14:paraId="2A49696C" w14:textId="195E5FF5" w:rsidR="00E64C3B" w:rsidRPr="000F1A51" w:rsidRDefault="00E64C3B" w:rsidP="4B6431F4">
      <w:pPr>
        <w:spacing w:after="120" w:line="240" w:lineRule="auto"/>
        <w:jc w:val="both"/>
        <w:rPr>
          <w:rFonts w:ascii="Tahoma" w:eastAsia="Times New Roman" w:hAnsi="Tahoma" w:cs="Tahoma"/>
          <w:color w:val="000000"/>
          <w:sz w:val="20"/>
          <w:szCs w:val="20"/>
          <w:lang w:val="cs-CZ"/>
        </w:rPr>
      </w:pPr>
      <w:r w:rsidRPr="000F1A51">
        <w:rPr>
          <w:rFonts w:ascii="Tahoma" w:eastAsia="Times New Roman" w:hAnsi="Tahoma" w:cs="Tahoma"/>
          <w:color w:val="000000" w:themeColor="text1"/>
          <w:sz w:val="20"/>
          <w:szCs w:val="20"/>
          <w:lang w:val="cs-CZ"/>
        </w:rPr>
        <w:t xml:space="preserve">Tato Smlouva o výpůjčce vybavení </w:t>
      </w:r>
      <w:bookmarkStart w:id="0" w:name="_DV_M2"/>
      <w:bookmarkEnd w:id="0"/>
      <w:r w:rsidRPr="000F1A51">
        <w:rPr>
          <w:rFonts w:ascii="Tahoma" w:eastAsia="Times New Roman" w:hAnsi="Tahoma" w:cs="Tahoma"/>
          <w:color w:val="000000" w:themeColor="text1"/>
          <w:sz w:val="20"/>
          <w:szCs w:val="20"/>
          <w:lang w:val="cs-CZ"/>
        </w:rPr>
        <w:t>("</w:t>
      </w:r>
      <w:r w:rsidRPr="000F1A51">
        <w:rPr>
          <w:rFonts w:ascii="Tahoma" w:eastAsia="Times New Roman" w:hAnsi="Tahoma" w:cs="Tahoma"/>
          <w:b/>
          <w:color w:val="000000" w:themeColor="text1"/>
          <w:sz w:val="20"/>
          <w:szCs w:val="20"/>
          <w:lang w:val="cs-CZ"/>
        </w:rPr>
        <w:t>Smlouva</w:t>
      </w:r>
      <w:r w:rsidRPr="000F1A51">
        <w:rPr>
          <w:rFonts w:ascii="Tahoma" w:eastAsia="Times New Roman" w:hAnsi="Tahoma" w:cs="Tahoma"/>
          <w:color w:val="000000" w:themeColor="text1"/>
          <w:sz w:val="20"/>
          <w:szCs w:val="20"/>
          <w:lang w:val="cs-CZ"/>
        </w:rPr>
        <w:t>"), jež nabude platnosti a účinnosti ke dni podpisu poslední smluvní stranou (</w:t>
      </w:r>
      <w:r w:rsidR="004809ED" w:rsidRPr="000F1A51">
        <w:rPr>
          <w:rFonts w:ascii="Tahoma" w:eastAsia="Times New Roman" w:hAnsi="Tahoma" w:cs="Tahoma"/>
          <w:color w:val="000000" w:themeColor="text1"/>
          <w:sz w:val="20"/>
          <w:szCs w:val="20"/>
          <w:lang w:val="cs-CZ"/>
        </w:rPr>
        <w:t>"</w:t>
      </w:r>
      <w:r w:rsidRPr="000F1A51">
        <w:rPr>
          <w:rFonts w:ascii="Tahoma" w:eastAsia="Times New Roman" w:hAnsi="Tahoma" w:cs="Tahoma"/>
          <w:b/>
          <w:color w:val="000000" w:themeColor="text1"/>
          <w:sz w:val="20"/>
          <w:szCs w:val="20"/>
          <w:lang w:val="cs-CZ"/>
        </w:rPr>
        <w:t>Datum účinnosti</w:t>
      </w:r>
      <w:r w:rsidR="004809ED" w:rsidRPr="000F1A51">
        <w:rPr>
          <w:rFonts w:ascii="Tahoma" w:eastAsia="Times New Roman" w:hAnsi="Tahoma" w:cs="Tahoma"/>
          <w:color w:val="000000" w:themeColor="text1"/>
          <w:sz w:val="20"/>
          <w:szCs w:val="20"/>
          <w:lang w:val="cs-CZ"/>
        </w:rPr>
        <w:t>"</w:t>
      </w:r>
      <w:r w:rsidRPr="000F1A51">
        <w:rPr>
          <w:rFonts w:ascii="Tahoma" w:eastAsia="Times New Roman" w:hAnsi="Tahoma" w:cs="Tahoma"/>
          <w:color w:val="000000" w:themeColor="text1"/>
          <w:sz w:val="20"/>
          <w:szCs w:val="20"/>
          <w:lang w:val="cs-CZ"/>
        </w:rPr>
        <w:t xml:space="preserve">), se uzavírá mezi </w:t>
      </w:r>
      <w:r w:rsidRPr="000F1A51">
        <w:rPr>
          <w:rFonts w:ascii="Tahoma" w:hAnsi="Tahoma" w:cs="Tahoma"/>
          <w:sz w:val="20"/>
          <w:szCs w:val="20"/>
          <w:lang w:val="cs-CZ"/>
        </w:rPr>
        <w:t xml:space="preserve">společností </w:t>
      </w:r>
      <w:r w:rsidR="001B4F1C" w:rsidRPr="000F1A51">
        <w:rPr>
          <w:rFonts w:ascii="Tahoma" w:hAnsi="Tahoma" w:cs="Tahoma"/>
          <w:sz w:val="20"/>
          <w:szCs w:val="20"/>
          <w:u w:val="single"/>
          <w:lang w:val="cs-CZ"/>
        </w:rPr>
        <w:t>Amgen s.r.o.</w:t>
      </w:r>
      <w:r w:rsidR="001B4F1C" w:rsidRPr="000F1A51">
        <w:rPr>
          <w:rFonts w:ascii="Tahoma" w:hAnsi="Tahoma" w:cs="Tahoma"/>
          <w:sz w:val="20"/>
          <w:szCs w:val="20"/>
          <w:lang w:val="cs-CZ"/>
        </w:rPr>
        <w:t>, Pod dráhou 1637/2, 170 00  Praha 7 - Holešovice, Česká republika</w:t>
      </w:r>
      <w:r w:rsidRPr="000F1A51">
        <w:rPr>
          <w:rFonts w:ascii="Tahoma" w:eastAsia="Times New Roman" w:hAnsi="Tahoma" w:cs="Tahoma"/>
          <w:sz w:val="20"/>
          <w:szCs w:val="20"/>
          <w:lang w:val="cs-CZ"/>
        </w:rPr>
        <w:t xml:space="preserve"> </w:t>
      </w:r>
      <w:r w:rsidRPr="000F1A51">
        <w:rPr>
          <w:rFonts w:ascii="Tahoma" w:eastAsia="Times New Roman" w:hAnsi="Tahoma" w:cs="Tahoma"/>
          <w:color w:val="000000" w:themeColor="text1"/>
          <w:sz w:val="20"/>
          <w:szCs w:val="20"/>
          <w:lang w:val="cs-CZ"/>
        </w:rPr>
        <w:t>("</w:t>
      </w:r>
      <w:r w:rsidRPr="000F1A51">
        <w:rPr>
          <w:rFonts w:ascii="Tahoma" w:eastAsia="Times New Roman" w:hAnsi="Tahoma" w:cs="Tahoma"/>
          <w:b/>
          <w:color w:val="000000" w:themeColor="text1"/>
          <w:sz w:val="20"/>
          <w:szCs w:val="20"/>
          <w:lang w:val="cs-CZ"/>
        </w:rPr>
        <w:t>Společnost</w:t>
      </w:r>
      <w:r w:rsidR="004809ED" w:rsidRPr="000F1A51">
        <w:rPr>
          <w:rFonts w:ascii="Tahoma" w:eastAsia="Times New Roman" w:hAnsi="Tahoma" w:cs="Tahoma"/>
          <w:color w:val="000000" w:themeColor="text1"/>
          <w:sz w:val="20"/>
          <w:szCs w:val="20"/>
          <w:lang w:val="cs-CZ"/>
        </w:rPr>
        <w:t>"</w:t>
      </w:r>
      <w:r w:rsidRPr="000F1A51">
        <w:rPr>
          <w:rFonts w:ascii="Tahoma" w:eastAsia="Times New Roman" w:hAnsi="Tahoma" w:cs="Tahoma"/>
          <w:color w:val="000000" w:themeColor="text1"/>
          <w:sz w:val="20"/>
          <w:szCs w:val="20"/>
          <w:lang w:val="cs-CZ"/>
        </w:rPr>
        <w:t>) a</w:t>
      </w:r>
      <w:r w:rsidR="007C6B53" w:rsidRPr="000F1A51">
        <w:rPr>
          <w:rFonts w:ascii="Tahoma" w:eastAsia="Times New Roman" w:hAnsi="Tahoma" w:cs="Tahoma"/>
          <w:color w:val="000000" w:themeColor="text1"/>
          <w:sz w:val="20"/>
          <w:szCs w:val="20"/>
          <w:lang w:val="cs-CZ"/>
        </w:rPr>
        <w:t xml:space="preserve"> </w:t>
      </w:r>
      <w:r w:rsidR="007C6B53" w:rsidRPr="000F1A51">
        <w:rPr>
          <w:rFonts w:ascii="Tahoma" w:hAnsi="Tahoma" w:cs="Tahoma"/>
          <w:b/>
          <w:sz w:val="20"/>
          <w:szCs w:val="20"/>
          <w:u w:val="single"/>
          <w:lang w:val="cs-CZ"/>
        </w:rPr>
        <w:t>Vojenskou nemocnicí Brno, p.o.</w:t>
      </w:r>
      <w:r w:rsidR="007C6B53" w:rsidRPr="000F1A51">
        <w:rPr>
          <w:rFonts w:ascii="Tahoma" w:hAnsi="Tahoma" w:cs="Tahoma"/>
          <w:sz w:val="20"/>
          <w:szCs w:val="20"/>
          <w:lang w:val="cs-CZ"/>
        </w:rPr>
        <w:t>, Zábrdovická 3, 636 00 Brno, Česká republika</w:t>
      </w:r>
      <w:r w:rsidR="007C6B53" w:rsidRPr="000F1A51">
        <w:rPr>
          <w:rFonts w:ascii="Tahoma" w:hAnsi="Tahoma" w:cs="Tahoma"/>
          <w:sz w:val="20"/>
          <w:szCs w:val="20"/>
          <w:lang w:val="cs-CZ" w:bidi="hi-IN"/>
        </w:rPr>
        <w:t>,</w:t>
      </w:r>
      <w:r w:rsidR="007C6B53" w:rsidRPr="000F1A51">
        <w:rPr>
          <w:rFonts w:ascii="Tahoma" w:hAnsi="Tahoma" w:cs="Tahoma"/>
          <w:sz w:val="20"/>
          <w:szCs w:val="20"/>
          <w:lang w:val="cs-CZ"/>
        </w:rPr>
        <w:t xml:space="preserve"> </w:t>
      </w:r>
      <w:r w:rsidR="007C6B53" w:rsidRPr="000F1A51">
        <w:rPr>
          <w:rFonts w:ascii="Tahoma" w:hAnsi="Tahoma" w:cs="Tahoma"/>
          <w:color w:val="000000"/>
          <w:sz w:val="20"/>
          <w:szCs w:val="20"/>
          <w:lang w:val="cs-CZ" w:bidi="hi-IN"/>
        </w:rPr>
        <w:t>IČ:</w:t>
      </w:r>
      <w:r w:rsidR="007C6B53" w:rsidRPr="000F1A51">
        <w:rPr>
          <w:rFonts w:ascii="Tahoma" w:hAnsi="Tahoma" w:cs="Tahoma"/>
          <w:b/>
          <w:color w:val="000000"/>
          <w:kern w:val="32"/>
          <w:sz w:val="20"/>
          <w:szCs w:val="20"/>
          <w:lang w:val="cs-CZ"/>
        </w:rPr>
        <w:t xml:space="preserve"> </w:t>
      </w:r>
      <w:r w:rsidR="007C6B53" w:rsidRPr="000F1A51">
        <w:rPr>
          <w:rFonts w:ascii="Tahoma" w:hAnsi="Tahoma" w:cs="Tahoma"/>
          <w:sz w:val="20"/>
          <w:szCs w:val="20"/>
          <w:lang w:val="cs-CZ"/>
        </w:rPr>
        <w:t>60555530</w:t>
      </w:r>
      <w:r w:rsidR="007C6B53" w:rsidRPr="000F1A51">
        <w:rPr>
          <w:rFonts w:ascii="Tahoma" w:hAnsi="Tahoma" w:cs="Tahoma"/>
          <w:color w:val="000000"/>
          <w:sz w:val="20"/>
          <w:szCs w:val="20"/>
          <w:lang w:val="cs-CZ" w:bidi="hi-IN"/>
        </w:rPr>
        <w:t>, DIČ:</w:t>
      </w:r>
      <w:r w:rsidR="007C6B53" w:rsidRPr="000F1A51">
        <w:rPr>
          <w:rFonts w:ascii="Tahoma" w:hAnsi="Tahoma" w:cs="Tahoma"/>
          <w:color w:val="000000"/>
          <w:sz w:val="20"/>
          <w:szCs w:val="20"/>
          <w:lang w:val="cs-CZ"/>
        </w:rPr>
        <w:t xml:space="preserve"> </w:t>
      </w:r>
      <w:r w:rsidR="007C6B53" w:rsidRPr="000F1A51">
        <w:rPr>
          <w:rFonts w:ascii="Tahoma" w:hAnsi="Tahoma" w:cs="Tahoma"/>
          <w:sz w:val="20"/>
          <w:szCs w:val="20"/>
          <w:lang w:val="cs-CZ"/>
        </w:rPr>
        <w:t>CZ60555530</w:t>
      </w:r>
      <w:r w:rsidR="007C6B53" w:rsidRPr="000F1A51">
        <w:rPr>
          <w:rFonts w:ascii="Tahoma" w:hAnsi="Tahoma" w:cs="Tahoma"/>
          <w:color w:val="000000"/>
          <w:sz w:val="20"/>
          <w:szCs w:val="20"/>
          <w:lang w:val="cs-CZ" w:bidi="hi-IN"/>
        </w:rPr>
        <w:t xml:space="preserve">, zastoupenou </w:t>
      </w:r>
      <w:r w:rsidR="0032583B">
        <w:rPr>
          <w:rFonts w:ascii="Tahoma" w:hAnsi="Tahoma" w:cs="Tahoma"/>
          <w:sz w:val="20"/>
          <w:szCs w:val="20"/>
          <w:lang w:val="cs-CZ" w:bidi="hi-IN"/>
        </w:rPr>
        <w:t>xxxxxxxxxxxx</w:t>
      </w:r>
      <w:r w:rsidR="007C6B53" w:rsidRPr="000F1A51">
        <w:rPr>
          <w:rFonts w:ascii="Tahoma" w:hAnsi="Tahoma" w:cs="Tahoma"/>
          <w:sz w:val="20"/>
          <w:szCs w:val="20"/>
          <w:lang w:val="cs-CZ"/>
        </w:rPr>
        <w:t>,</w:t>
      </w:r>
      <w:r w:rsidR="007C6B53" w:rsidRPr="000F1A51">
        <w:rPr>
          <w:rFonts w:ascii="Tahoma" w:hAnsi="Tahoma" w:cs="Tahoma"/>
          <w:color w:val="000000"/>
          <w:sz w:val="20"/>
          <w:szCs w:val="20"/>
          <w:lang w:val="cs-CZ"/>
        </w:rPr>
        <w:t xml:space="preserve"> ředitelem nemocnice</w:t>
      </w:r>
      <w:r w:rsidRPr="000F1A51">
        <w:rPr>
          <w:rFonts w:ascii="Tahoma" w:eastAsia="Times New Roman" w:hAnsi="Tahoma" w:cs="Tahoma"/>
          <w:color w:val="000000" w:themeColor="text1"/>
          <w:sz w:val="20"/>
          <w:szCs w:val="20"/>
          <w:lang w:val="cs-CZ"/>
        </w:rPr>
        <w:t xml:space="preserve"> ("</w:t>
      </w:r>
      <w:r w:rsidRPr="000F1A51">
        <w:rPr>
          <w:rFonts w:ascii="Tahoma" w:eastAsia="Times New Roman" w:hAnsi="Tahoma" w:cs="Tahoma"/>
          <w:b/>
          <w:color w:val="000000" w:themeColor="text1"/>
          <w:sz w:val="20"/>
          <w:szCs w:val="20"/>
          <w:lang w:val="cs-CZ"/>
        </w:rPr>
        <w:t>Poskytovatel</w:t>
      </w:r>
      <w:r w:rsidRPr="000F1A51">
        <w:rPr>
          <w:rFonts w:ascii="Tahoma" w:eastAsia="Times New Roman" w:hAnsi="Tahoma" w:cs="Tahoma"/>
          <w:color w:val="000000" w:themeColor="text1"/>
          <w:sz w:val="20"/>
          <w:szCs w:val="20"/>
          <w:lang w:val="cs-CZ"/>
        </w:rPr>
        <w:t xml:space="preserve">").  </w:t>
      </w:r>
    </w:p>
    <w:p w14:paraId="5D5E10A0" w14:textId="2A7C3685" w:rsidR="00E64C3B" w:rsidRPr="008D12F1" w:rsidRDefault="00E64C3B" w:rsidP="00E64C3B">
      <w:pPr>
        <w:spacing w:after="120" w:line="240" w:lineRule="auto"/>
        <w:jc w:val="both"/>
        <w:rPr>
          <w:rFonts w:ascii="Tahoma" w:hAnsi="Tahoma" w:cs="Tahoma"/>
          <w:sz w:val="20"/>
          <w:szCs w:val="20"/>
          <w:lang w:val="cs-CZ" w:eastAsia="ja-JP"/>
        </w:rPr>
      </w:pPr>
      <w:bookmarkStart w:id="1" w:name="_DV_M3"/>
      <w:bookmarkStart w:id="2" w:name="_DV_M4"/>
      <w:bookmarkStart w:id="3" w:name="_DV_M5"/>
      <w:bookmarkStart w:id="4" w:name="_DV_M6"/>
      <w:bookmarkEnd w:id="1"/>
      <w:bookmarkEnd w:id="2"/>
      <w:bookmarkEnd w:id="3"/>
      <w:bookmarkEnd w:id="4"/>
      <w:r w:rsidRPr="008D12F1">
        <w:rPr>
          <w:rFonts w:ascii="Tahoma" w:hAnsi="Tahoma" w:cs="Tahoma"/>
          <w:sz w:val="20"/>
          <w:szCs w:val="20"/>
          <w:lang w:val="cs-CZ"/>
        </w:rPr>
        <w:t xml:space="preserve">Společnost je registrována pod IČ: 27117804, DIČ: CZ27117804, zapsána v obchodním rejstříku u Městského soudu v Praze, oddíl C, vložka č. 97583 a je zastoupena </w:t>
      </w:r>
      <w:r w:rsidR="0032583B">
        <w:rPr>
          <w:rFonts w:ascii="Tahoma" w:hAnsi="Tahoma" w:cs="Tahoma"/>
          <w:sz w:val="20"/>
          <w:szCs w:val="20"/>
          <w:lang w:val="cs-CZ" w:bidi="hi-IN"/>
        </w:rPr>
        <w:t>xxxxxxxxxxxx</w:t>
      </w:r>
      <w:r w:rsidRPr="008D12F1">
        <w:rPr>
          <w:rFonts w:ascii="Tahoma" w:hAnsi="Tahoma" w:cs="Tahoma"/>
          <w:sz w:val="20"/>
          <w:szCs w:val="20"/>
          <w:lang w:val="cs-CZ"/>
        </w:rPr>
        <w:t xml:space="preserve">, </w:t>
      </w:r>
      <w:r w:rsidR="0032583B">
        <w:rPr>
          <w:rFonts w:ascii="Tahoma" w:hAnsi="Tahoma" w:cs="Tahoma"/>
          <w:sz w:val="20"/>
          <w:szCs w:val="20"/>
          <w:lang w:val="cs-CZ" w:bidi="hi-IN"/>
        </w:rPr>
        <w:t>xxxxxxxxxxxx</w:t>
      </w:r>
      <w:r w:rsidRPr="008D12F1">
        <w:rPr>
          <w:rFonts w:ascii="Tahoma" w:hAnsi="Tahoma" w:cs="Tahoma"/>
          <w:sz w:val="20"/>
          <w:szCs w:val="20"/>
          <w:lang w:val="cs-CZ"/>
        </w:rPr>
        <w:t xml:space="preserve">, </w:t>
      </w:r>
      <w:r w:rsidR="0032583B">
        <w:rPr>
          <w:rFonts w:ascii="Tahoma" w:hAnsi="Tahoma" w:cs="Tahoma"/>
          <w:sz w:val="20"/>
          <w:szCs w:val="20"/>
          <w:lang w:val="cs-CZ" w:bidi="hi-IN"/>
        </w:rPr>
        <w:t>xxxxxxxxxxxx</w:t>
      </w:r>
      <w:r>
        <w:rPr>
          <w:rFonts w:ascii="Tahoma" w:hAnsi="Tahoma" w:cs="Tahoma"/>
          <w:sz w:val="20"/>
          <w:szCs w:val="20"/>
          <w:lang w:val="cs-CZ"/>
        </w:rPr>
        <w:t>,</w:t>
      </w:r>
      <w:r w:rsidRPr="008D12F1">
        <w:rPr>
          <w:rFonts w:ascii="Tahoma" w:hAnsi="Tahoma" w:cs="Tahoma"/>
          <w:sz w:val="20"/>
          <w:szCs w:val="20"/>
          <w:lang w:val="cs-CZ"/>
        </w:rPr>
        <w:t xml:space="preserve"> </w:t>
      </w:r>
      <w:r w:rsidR="0032583B">
        <w:rPr>
          <w:rFonts w:ascii="Tahoma" w:hAnsi="Tahoma" w:cs="Tahoma"/>
          <w:sz w:val="20"/>
          <w:szCs w:val="20"/>
          <w:lang w:val="cs-CZ" w:bidi="hi-IN"/>
        </w:rPr>
        <w:t>xxxxxxxxxxxx</w:t>
      </w:r>
      <w:r w:rsidR="0032583B">
        <w:rPr>
          <w:rFonts w:ascii="Tahoma" w:hAnsi="Tahoma" w:cs="Tahoma"/>
          <w:sz w:val="20"/>
          <w:szCs w:val="20"/>
          <w:lang w:val="cs-CZ"/>
        </w:rPr>
        <w:t xml:space="preserve"> </w:t>
      </w:r>
      <w:r>
        <w:rPr>
          <w:rFonts w:ascii="Tahoma" w:hAnsi="Tahoma" w:cs="Tahoma"/>
          <w:sz w:val="20"/>
          <w:szCs w:val="20"/>
          <w:lang w:val="cs-CZ"/>
        </w:rPr>
        <w:t xml:space="preserve">a </w:t>
      </w:r>
      <w:r w:rsidR="0032583B">
        <w:rPr>
          <w:rFonts w:ascii="Tahoma" w:hAnsi="Tahoma" w:cs="Tahoma"/>
          <w:sz w:val="20"/>
          <w:szCs w:val="20"/>
          <w:lang w:val="cs-CZ" w:bidi="hi-IN"/>
        </w:rPr>
        <w:t>xxxxxxxxxxxx</w:t>
      </w:r>
      <w:r w:rsidR="0032583B" w:rsidRPr="008D12F1">
        <w:rPr>
          <w:rFonts w:ascii="Tahoma" w:hAnsi="Tahoma" w:cs="Tahoma"/>
          <w:sz w:val="20"/>
          <w:szCs w:val="20"/>
          <w:lang w:val="cs-CZ"/>
        </w:rPr>
        <w:t xml:space="preserve"> </w:t>
      </w:r>
      <w:r w:rsidRPr="008D12F1">
        <w:rPr>
          <w:rFonts w:ascii="Tahoma" w:hAnsi="Tahoma" w:cs="Tahoma"/>
          <w:sz w:val="20"/>
          <w:szCs w:val="20"/>
          <w:lang w:val="cs-CZ"/>
        </w:rPr>
        <w:t xml:space="preserve">prokuristy Společnosti. Každý prokurista je oprávněn činit za společnost právní úkony, k nimž dochází při provozu podniku společnosti, přičemž každý prokurista jedná a podepisuje se za společnost společně s jedním dalším prokuristou. </w:t>
      </w:r>
    </w:p>
    <w:p w14:paraId="21DF31C3" w14:textId="77777777" w:rsidR="00E64C3B" w:rsidRPr="008D12F1" w:rsidRDefault="00E64C3B" w:rsidP="00E64C3B">
      <w:pPr>
        <w:widowControl w:val="0"/>
        <w:autoSpaceDE w:val="0"/>
        <w:autoSpaceDN w:val="0"/>
        <w:adjustRightInd w:val="0"/>
        <w:spacing w:after="120" w:line="240" w:lineRule="auto"/>
        <w:jc w:val="both"/>
        <w:outlineLvl w:val="1"/>
        <w:rPr>
          <w:rFonts w:ascii="Tahoma" w:eastAsia="Times New Roman" w:hAnsi="Tahoma" w:cs="Tahoma"/>
          <w:b/>
          <w:color w:val="000000"/>
          <w:sz w:val="20"/>
          <w:szCs w:val="20"/>
          <w:lang w:val="cs-CZ"/>
        </w:rPr>
      </w:pPr>
      <w:r w:rsidRPr="008D12F1">
        <w:rPr>
          <w:rFonts w:ascii="Tahoma" w:eastAsia="Times New Roman" w:hAnsi="Tahoma" w:cs="Tahoma"/>
          <w:b/>
          <w:sz w:val="20"/>
          <w:szCs w:val="20"/>
          <w:lang w:val="cs-CZ"/>
        </w:rPr>
        <w:t>ÚVODEM</w:t>
      </w:r>
    </w:p>
    <w:p w14:paraId="0A84DA4A" w14:textId="77777777" w:rsidR="00E64C3B" w:rsidRPr="008D12F1" w:rsidRDefault="00E64C3B" w:rsidP="00E64C3B">
      <w:pPr>
        <w:autoSpaceDE w:val="0"/>
        <w:autoSpaceDN w:val="0"/>
        <w:adjustRightInd w:val="0"/>
        <w:spacing w:after="120" w:line="240" w:lineRule="auto"/>
        <w:jc w:val="both"/>
        <w:rPr>
          <w:rFonts w:ascii="Tahoma" w:eastAsia="Times New Roman" w:hAnsi="Tahoma" w:cs="Tahoma"/>
          <w:color w:val="000000"/>
          <w:sz w:val="20"/>
          <w:szCs w:val="20"/>
          <w:lang w:val="cs-CZ"/>
        </w:rPr>
      </w:pPr>
      <w:r w:rsidRPr="008D12F1">
        <w:rPr>
          <w:rFonts w:ascii="Tahoma" w:eastAsia="Times New Roman" w:hAnsi="Tahoma" w:cs="Tahoma"/>
          <w:b/>
          <w:bCs/>
          <w:color w:val="000000"/>
          <w:sz w:val="20"/>
          <w:szCs w:val="20"/>
          <w:lang w:val="cs-CZ"/>
        </w:rPr>
        <w:t>JELIKOŽ</w:t>
      </w:r>
      <w:r w:rsidRPr="008D12F1">
        <w:rPr>
          <w:rFonts w:ascii="Tahoma" w:eastAsia="Times New Roman" w:hAnsi="Tahoma" w:cs="Tahoma"/>
          <w:b/>
          <w:color w:val="000000"/>
          <w:sz w:val="20"/>
          <w:szCs w:val="20"/>
          <w:lang w:val="cs-CZ"/>
        </w:rPr>
        <w:t xml:space="preserve"> </w:t>
      </w:r>
      <w:r w:rsidRPr="008D12F1">
        <w:rPr>
          <w:rFonts w:ascii="Tahoma" w:eastAsia="Times New Roman" w:hAnsi="Tahoma" w:cs="Tahoma"/>
          <w:bCs/>
          <w:color w:val="000000"/>
          <w:sz w:val="20"/>
          <w:szCs w:val="20"/>
          <w:lang w:val="cs-CZ"/>
        </w:rPr>
        <w:t>Společnost se zabývá výzkumem, vývojem a komercializací humánních léčiv, a</w:t>
      </w:r>
      <w:r w:rsidRPr="008D12F1">
        <w:rPr>
          <w:rFonts w:ascii="Tahoma" w:eastAsia="Times New Roman" w:hAnsi="Tahoma" w:cs="Tahoma"/>
          <w:color w:val="000000"/>
          <w:sz w:val="20"/>
          <w:szCs w:val="20"/>
          <w:lang w:val="cs-CZ"/>
        </w:rPr>
        <w:t xml:space="preserve">; </w:t>
      </w:r>
    </w:p>
    <w:p w14:paraId="25B6F132" w14:textId="77777777" w:rsidR="00E64C3B" w:rsidRPr="008D12F1" w:rsidRDefault="00E64C3B" w:rsidP="00E64C3B">
      <w:pPr>
        <w:autoSpaceDE w:val="0"/>
        <w:autoSpaceDN w:val="0"/>
        <w:adjustRightInd w:val="0"/>
        <w:spacing w:after="120" w:line="240" w:lineRule="auto"/>
        <w:jc w:val="both"/>
        <w:rPr>
          <w:rFonts w:ascii="Tahoma" w:eastAsia="Times New Roman" w:hAnsi="Tahoma" w:cs="Tahoma"/>
          <w:b/>
          <w:color w:val="000000"/>
          <w:sz w:val="20"/>
          <w:szCs w:val="20"/>
          <w:lang w:val="cs-CZ"/>
        </w:rPr>
      </w:pPr>
      <w:r w:rsidRPr="008D12F1">
        <w:rPr>
          <w:rFonts w:ascii="Tahoma" w:eastAsia="Times New Roman" w:hAnsi="Tahoma" w:cs="Tahoma"/>
          <w:b/>
          <w:bCs/>
          <w:color w:val="000000"/>
          <w:sz w:val="20"/>
          <w:szCs w:val="20"/>
          <w:lang w:val="cs-CZ"/>
        </w:rPr>
        <w:t>JELIKOŽ</w:t>
      </w:r>
      <w:r w:rsidRPr="008D12F1">
        <w:rPr>
          <w:rFonts w:ascii="Tahoma" w:eastAsia="Times New Roman" w:hAnsi="Tahoma" w:cs="Tahoma"/>
          <w:b/>
          <w:color w:val="000000"/>
          <w:sz w:val="20"/>
          <w:szCs w:val="20"/>
          <w:lang w:val="cs-CZ"/>
        </w:rPr>
        <w:t xml:space="preserve"> </w:t>
      </w:r>
      <w:r w:rsidRPr="008D12F1">
        <w:rPr>
          <w:rFonts w:ascii="Tahoma" w:eastAsia="Times New Roman" w:hAnsi="Tahoma" w:cs="Tahoma"/>
          <w:bCs/>
          <w:color w:val="000000"/>
          <w:sz w:val="20"/>
          <w:szCs w:val="20"/>
          <w:lang w:val="cs-CZ"/>
        </w:rPr>
        <w:t>Poskytovatel má zkušenost a poskytuje léčebnou péči pacientům v oblasti, která je předmětem tohoto Klinického hodnocení (specifikovaného dále);</w:t>
      </w:r>
      <w:r w:rsidRPr="008D12F1">
        <w:rPr>
          <w:rFonts w:ascii="Tahoma" w:eastAsia="Times New Roman" w:hAnsi="Tahoma" w:cs="Tahoma"/>
          <w:b/>
          <w:color w:val="000000"/>
          <w:sz w:val="20"/>
          <w:szCs w:val="20"/>
          <w:lang w:val="cs-CZ"/>
        </w:rPr>
        <w:t xml:space="preserve"> </w:t>
      </w:r>
    </w:p>
    <w:p w14:paraId="764FDA5C" w14:textId="282AB055" w:rsidR="00E64C3B" w:rsidRPr="00375FF7" w:rsidRDefault="00E64C3B" w:rsidP="4B6431F4">
      <w:pPr>
        <w:autoSpaceDE w:val="0"/>
        <w:autoSpaceDN w:val="0"/>
        <w:adjustRightInd w:val="0"/>
        <w:spacing w:after="120" w:line="240" w:lineRule="auto"/>
        <w:jc w:val="both"/>
        <w:rPr>
          <w:rFonts w:ascii="Tahoma" w:eastAsia="Times New Roman" w:hAnsi="Tahoma" w:cs="Tahoma"/>
          <w:sz w:val="20"/>
          <w:szCs w:val="20"/>
          <w:lang w:val="cs-CZ"/>
        </w:rPr>
      </w:pPr>
      <w:r w:rsidRPr="0055662B">
        <w:rPr>
          <w:rFonts w:ascii="Tahoma" w:eastAsia="Times New Roman" w:hAnsi="Tahoma" w:cs="Tahoma"/>
          <w:b/>
          <w:bCs/>
          <w:sz w:val="20"/>
          <w:szCs w:val="20"/>
          <w:lang w:val="cs-CZ"/>
        </w:rPr>
        <w:t xml:space="preserve">JELIKOŽ </w:t>
      </w:r>
      <w:r w:rsidRPr="0055662B">
        <w:rPr>
          <w:rFonts w:ascii="Tahoma" w:eastAsia="Times New Roman" w:hAnsi="Tahoma" w:cs="Tahoma"/>
          <w:sz w:val="20"/>
          <w:szCs w:val="20"/>
          <w:lang w:val="cs-CZ"/>
        </w:rPr>
        <w:t>Společnost a Poskytovatel mají či zamýšlí uzavřít samostatnou smlouvu (</w:t>
      </w:r>
      <w:r w:rsidR="007A608B" w:rsidRPr="007C6B53">
        <w:rPr>
          <w:rFonts w:ascii="Tahoma" w:eastAsia="Times New Roman" w:hAnsi="Tahoma" w:cs="Tahoma"/>
          <w:color w:val="000000" w:themeColor="text1"/>
          <w:sz w:val="20"/>
          <w:szCs w:val="20"/>
          <w:lang w:val="cs-CZ"/>
        </w:rPr>
        <w:t>"</w:t>
      </w:r>
      <w:r w:rsidRPr="0055662B">
        <w:rPr>
          <w:rFonts w:ascii="Tahoma" w:eastAsia="Times New Roman" w:hAnsi="Tahoma" w:cs="Tahoma"/>
          <w:b/>
          <w:bCs/>
          <w:sz w:val="20"/>
          <w:szCs w:val="20"/>
          <w:lang w:val="cs-CZ"/>
        </w:rPr>
        <w:t>Smlouva o klinickém hodnocení</w:t>
      </w:r>
      <w:r w:rsidR="007A608B" w:rsidRPr="007C6B53">
        <w:rPr>
          <w:rFonts w:ascii="Tahoma" w:eastAsia="Times New Roman" w:hAnsi="Tahoma" w:cs="Tahoma"/>
          <w:color w:val="000000" w:themeColor="text1"/>
          <w:sz w:val="20"/>
          <w:szCs w:val="20"/>
          <w:lang w:val="cs-CZ"/>
        </w:rPr>
        <w:t>"</w:t>
      </w:r>
      <w:r w:rsidRPr="0055662B">
        <w:rPr>
          <w:rFonts w:ascii="Tahoma" w:eastAsia="Times New Roman" w:hAnsi="Tahoma" w:cs="Tahoma"/>
          <w:sz w:val="20"/>
          <w:szCs w:val="20"/>
          <w:lang w:val="cs-CZ"/>
        </w:rPr>
        <w:t xml:space="preserve">) podle níž se </w:t>
      </w:r>
      <w:r w:rsidRPr="00375FF7">
        <w:rPr>
          <w:rFonts w:ascii="Tahoma" w:eastAsia="Times New Roman" w:hAnsi="Tahoma" w:cs="Tahoma"/>
          <w:sz w:val="20"/>
          <w:szCs w:val="20"/>
          <w:lang w:val="cs-CZ"/>
        </w:rPr>
        <w:t xml:space="preserve">Poskytovatel má podílet na klinickém hodnocení nazvaném </w:t>
      </w:r>
      <w:r w:rsidR="00375FF7" w:rsidRPr="007C6B53">
        <w:rPr>
          <w:rFonts w:ascii="Tahoma" w:eastAsia="Times New Roman" w:hAnsi="Tahoma" w:cs="Tahoma"/>
          <w:color w:val="000000" w:themeColor="text1"/>
          <w:sz w:val="20"/>
          <w:szCs w:val="20"/>
          <w:lang w:val="cs-CZ"/>
        </w:rPr>
        <w:t>"</w:t>
      </w:r>
      <w:r w:rsidR="0049552D" w:rsidRPr="0049552D">
        <w:rPr>
          <w:rFonts w:ascii="Tahoma" w:eastAsia="Times New Roman" w:hAnsi="Tahoma" w:cs="Tahoma"/>
          <w:color w:val="000000" w:themeColor="text1"/>
          <w:sz w:val="20"/>
          <w:szCs w:val="20"/>
        </w:rPr>
        <w:t>A Phase 3 Randomized, Double-blind, Placebo-controlled Study to Evaluate the Efficacy and Safety of Maridebart Cafraglutide on Mortality and Morbidity in Participants Living With Heart Failure With Preserved or Mildly Reduced Ejection Fraction and Obesity (MARITIME-HF)</w:t>
      </w:r>
      <w:r w:rsidR="00375FF7" w:rsidRPr="007C6B53">
        <w:rPr>
          <w:rFonts w:ascii="Tahoma" w:eastAsia="Times New Roman" w:hAnsi="Tahoma" w:cs="Tahoma"/>
          <w:color w:val="000000" w:themeColor="text1"/>
          <w:sz w:val="20"/>
          <w:szCs w:val="20"/>
          <w:lang w:val="cs-CZ"/>
        </w:rPr>
        <w:t>"</w:t>
      </w:r>
      <w:r w:rsidRPr="00375FF7">
        <w:rPr>
          <w:rFonts w:ascii="Tahoma" w:hAnsi="Tahoma" w:cs="Tahoma"/>
          <w:sz w:val="20"/>
          <w:szCs w:val="20"/>
          <w:lang w:val="cs-CZ"/>
        </w:rPr>
        <w:t>,</w:t>
      </w:r>
      <w:r w:rsidRPr="00375FF7">
        <w:rPr>
          <w:rFonts w:ascii="Tahoma" w:hAnsi="Tahoma" w:cs="Tahoma"/>
          <w:sz w:val="20"/>
          <w:szCs w:val="20"/>
          <w:lang w:val="cs-CZ" w:bidi="he-IL"/>
        </w:rPr>
        <w:t xml:space="preserve"> </w:t>
      </w:r>
      <w:r w:rsidRPr="00375FF7">
        <w:rPr>
          <w:rFonts w:ascii="Tahoma" w:hAnsi="Tahoma" w:cs="Tahoma"/>
          <w:i/>
          <w:iCs/>
          <w:sz w:val="20"/>
          <w:szCs w:val="20"/>
          <w:lang w:val="cs-CZ"/>
        </w:rPr>
        <w:t xml:space="preserve"> </w:t>
      </w:r>
      <w:r w:rsidRPr="00375FF7">
        <w:rPr>
          <w:rFonts w:ascii="Tahoma" w:eastAsia="Times New Roman" w:hAnsi="Tahoma" w:cs="Tahoma"/>
          <w:sz w:val="20"/>
          <w:szCs w:val="20"/>
          <w:lang w:val="cs-CZ"/>
        </w:rPr>
        <w:t>(</w:t>
      </w:r>
      <w:r w:rsidR="007A608B" w:rsidRPr="00375FF7">
        <w:rPr>
          <w:rFonts w:ascii="Tahoma" w:eastAsia="Times New Roman" w:hAnsi="Tahoma" w:cs="Tahoma"/>
          <w:color w:val="000000" w:themeColor="text1"/>
          <w:sz w:val="20"/>
          <w:szCs w:val="20"/>
          <w:lang w:val="cs-CZ"/>
        </w:rPr>
        <w:t>"</w:t>
      </w:r>
      <w:r w:rsidRPr="00375FF7">
        <w:rPr>
          <w:rFonts w:ascii="Tahoma" w:eastAsia="Times New Roman" w:hAnsi="Tahoma" w:cs="Tahoma"/>
          <w:b/>
          <w:bCs/>
          <w:sz w:val="20"/>
          <w:szCs w:val="20"/>
          <w:lang w:val="cs-CZ"/>
        </w:rPr>
        <w:t>Klinické hodnocení</w:t>
      </w:r>
      <w:r w:rsidR="007A608B" w:rsidRPr="00375FF7">
        <w:rPr>
          <w:rFonts w:ascii="Tahoma" w:eastAsia="Times New Roman" w:hAnsi="Tahoma" w:cs="Tahoma"/>
          <w:color w:val="000000" w:themeColor="text1"/>
          <w:sz w:val="20"/>
          <w:szCs w:val="20"/>
          <w:lang w:val="cs-CZ"/>
        </w:rPr>
        <w:t>"</w:t>
      </w:r>
      <w:r w:rsidRPr="00375FF7">
        <w:rPr>
          <w:rFonts w:ascii="Tahoma" w:eastAsia="Times New Roman" w:hAnsi="Tahoma" w:cs="Tahoma"/>
          <w:sz w:val="20"/>
          <w:szCs w:val="20"/>
          <w:lang w:val="cs-CZ"/>
        </w:rPr>
        <w:t>), vymezeném v Protokole č.</w:t>
      </w:r>
      <w:r w:rsidR="00375FF7" w:rsidRPr="00375FF7">
        <w:rPr>
          <w:rFonts w:ascii="Tahoma" w:eastAsia="Times New Roman" w:hAnsi="Tahoma" w:cs="Tahoma"/>
          <w:sz w:val="20"/>
          <w:szCs w:val="20"/>
          <w:lang w:val="cs-CZ"/>
        </w:rPr>
        <w:t xml:space="preserve"> 202</w:t>
      </w:r>
      <w:r w:rsidR="0049552D">
        <w:rPr>
          <w:rFonts w:ascii="Tahoma" w:eastAsia="Times New Roman" w:hAnsi="Tahoma" w:cs="Tahoma"/>
          <w:sz w:val="20"/>
          <w:szCs w:val="20"/>
          <w:lang w:val="cs-CZ"/>
        </w:rPr>
        <w:t>30227</w:t>
      </w:r>
      <w:r w:rsidRPr="00375FF7">
        <w:rPr>
          <w:rFonts w:ascii="Tahoma" w:eastAsia="Times New Roman" w:hAnsi="Tahoma" w:cs="Tahoma"/>
          <w:sz w:val="20"/>
          <w:szCs w:val="20"/>
          <w:lang w:val="cs-CZ"/>
        </w:rPr>
        <w:t xml:space="preserve"> (</w:t>
      </w:r>
      <w:r w:rsidR="00375FF7" w:rsidRPr="007C6B53">
        <w:rPr>
          <w:rFonts w:ascii="Tahoma" w:eastAsia="Times New Roman" w:hAnsi="Tahoma" w:cs="Tahoma"/>
          <w:color w:val="000000" w:themeColor="text1"/>
          <w:sz w:val="20"/>
          <w:szCs w:val="20"/>
          <w:lang w:val="cs-CZ"/>
        </w:rPr>
        <w:t>"</w:t>
      </w:r>
      <w:r w:rsidRPr="00375FF7">
        <w:rPr>
          <w:rFonts w:ascii="Tahoma" w:eastAsia="Times New Roman" w:hAnsi="Tahoma" w:cs="Tahoma"/>
          <w:b/>
          <w:bCs/>
          <w:sz w:val="20"/>
          <w:szCs w:val="20"/>
          <w:lang w:val="cs-CZ"/>
        </w:rPr>
        <w:t>Protoko</w:t>
      </w:r>
      <w:r w:rsidRPr="00375FF7">
        <w:rPr>
          <w:rFonts w:ascii="Tahoma" w:eastAsia="Times New Roman" w:hAnsi="Tahoma" w:cs="Tahoma"/>
          <w:sz w:val="20"/>
          <w:szCs w:val="20"/>
          <w:lang w:val="cs-CZ"/>
        </w:rPr>
        <w:t>l</w:t>
      </w:r>
      <w:r w:rsidR="00375FF7" w:rsidRPr="007C6B53">
        <w:rPr>
          <w:rFonts w:ascii="Tahoma" w:eastAsia="Times New Roman" w:hAnsi="Tahoma" w:cs="Tahoma"/>
          <w:color w:val="000000" w:themeColor="text1"/>
          <w:sz w:val="20"/>
          <w:szCs w:val="20"/>
          <w:lang w:val="cs-CZ"/>
        </w:rPr>
        <w:t>"</w:t>
      </w:r>
      <w:r w:rsidRPr="00375FF7">
        <w:rPr>
          <w:rFonts w:ascii="Tahoma" w:eastAsia="Times New Roman" w:hAnsi="Tahoma" w:cs="Tahoma"/>
          <w:sz w:val="20"/>
          <w:szCs w:val="20"/>
          <w:lang w:val="cs-CZ"/>
        </w:rPr>
        <w:t xml:space="preserve">), a  </w:t>
      </w:r>
    </w:p>
    <w:p w14:paraId="7078FB66" w14:textId="77777777" w:rsidR="00E64C3B" w:rsidRPr="008D12F1" w:rsidRDefault="00E64C3B" w:rsidP="00E64C3B">
      <w:pPr>
        <w:autoSpaceDE w:val="0"/>
        <w:autoSpaceDN w:val="0"/>
        <w:adjustRightInd w:val="0"/>
        <w:spacing w:after="120" w:line="240" w:lineRule="auto"/>
        <w:jc w:val="both"/>
        <w:rPr>
          <w:rFonts w:ascii="Tahoma" w:eastAsia="Times New Roman" w:hAnsi="Tahoma" w:cs="Tahoma"/>
          <w:sz w:val="20"/>
          <w:szCs w:val="20"/>
          <w:lang w:val="cs-CZ"/>
        </w:rPr>
      </w:pPr>
      <w:r w:rsidRPr="008D12F1">
        <w:rPr>
          <w:rFonts w:ascii="Tahoma" w:eastAsia="Times New Roman" w:hAnsi="Tahoma" w:cs="Tahoma"/>
          <w:b/>
          <w:sz w:val="20"/>
          <w:szCs w:val="20"/>
          <w:lang w:val="cs-CZ"/>
        </w:rPr>
        <w:t xml:space="preserve">JELIKOŽ </w:t>
      </w:r>
      <w:r w:rsidRPr="008D12F1">
        <w:rPr>
          <w:rFonts w:ascii="Tahoma" w:eastAsia="Times New Roman" w:hAnsi="Tahoma" w:cs="Tahoma"/>
          <w:bCs/>
          <w:sz w:val="20"/>
          <w:szCs w:val="20"/>
          <w:lang w:val="cs-CZ"/>
        </w:rPr>
        <w:t>Poskytovatel si za účelem řádného</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provádění Klinického hodnocení žádá přístup k určitému vybavení;</w:t>
      </w:r>
      <w:r w:rsidRPr="008D12F1">
        <w:rPr>
          <w:rFonts w:ascii="Tahoma" w:eastAsia="Times New Roman" w:hAnsi="Tahoma" w:cs="Tahoma"/>
          <w:b/>
          <w:sz w:val="20"/>
          <w:szCs w:val="20"/>
          <w:lang w:val="cs-CZ"/>
        </w:rPr>
        <w:t xml:space="preserve"> </w:t>
      </w:r>
    </w:p>
    <w:p w14:paraId="6C515B2F" w14:textId="77777777" w:rsidR="00E64C3B" w:rsidRPr="008D12F1" w:rsidRDefault="00E64C3B" w:rsidP="00E64C3B">
      <w:pPr>
        <w:spacing w:after="120" w:line="240" w:lineRule="auto"/>
        <w:jc w:val="both"/>
        <w:rPr>
          <w:rFonts w:ascii="Tahoma" w:eastAsia="Times New Roman" w:hAnsi="Tahoma" w:cs="Tahoma"/>
          <w:sz w:val="20"/>
          <w:szCs w:val="20"/>
          <w:lang w:val="cs-CZ"/>
        </w:rPr>
      </w:pPr>
      <w:r w:rsidRPr="008D12F1">
        <w:rPr>
          <w:rFonts w:ascii="Tahoma" w:eastAsia="Times New Roman" w:hAnsi="Tahoma" w:cs="Tahoma"/>
          <w:b/>
          <w:sz w:val="20"/>
          <w:szCs w:val="20"/>
          <w:lang w:val="cs-CZ"/>
        </w:rPr>
        <w:t>Z TĚCHTO DŮVODŮ</w:t>
      </w:r>
      <w:r w:rsidRPr="008D12F1">
        <w:rPr>
          <w:rFonts w:ascii="Tahoma" w:eastAsia="Times New Roman" w:hAnsi="Tahoma" w:cs="Tahoma"/>
          <w:sz w:val="20"/>
          <w:szCs w:val="20"/>
          <w:lang w:val="cs-CZ"/>
        </w:rPr>
        <w:t xml:space="preserve">, s přihlédnutím k předpokladům a vzájemným ujednáním, podmínkám a dohodám zde obsaženým, se strany dohodly následovně: </w:t>
      </w:r>
    </w:p>
    <w:p w14:paraId="0823FFE8" w14:textId="77777777" w:rsidR="00E64C3B" w:rsidRPr="008D12F1" w:rsidRDefault="00E64C3B" w:rsidP="00E64C3B">
      <w:pPr>
        <w:pStyle w:val="Odstavecseseznamem"/>
        <w:numPr>
          <w:ilvl w:val="0"/>
          <w:numId w:val="1"/>
        </w:numPr>
        <w:spacing w:after="120" w:line="240" w:lineRule="auto"/>
        <w:ind w:left="709" w:hanging="709"/>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 xml:space="preserve"> POTŘEBNÉ VYBAVENÍ</w:t>
      </w:r>
    </w:p>
    <w:p w14:paraId="681D150F" w14:textId="6CBAD570"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Společnost bere na vědomí, že</w:t>
      </w:r>
      <w:r w:rsidRPr="008D12F1">
        <w:rPr>
          <w:rFonts w:ascii="Tahoma" w:eastAsia="Times New Roman" w:hAnsi="Tahoma" w:cs="Tahoma"/>
          <w:bCs/>
          <w:sz w:val="20"/>
          <w:szCs w:val="20"/>
          <w:lang w:val="cs-CZ"/>
        </w:rPr>
        <w:t xml:space="preserve"> 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nemá dostatečný přístup k vybavení uvedenému v Příloze 1 této Smlouvy (</w:t>
      </w:r>
      <w:r w:rsidR="00375FF7" w:rsidRPr="007C6B53">
        <w:rPr>
          <w:rFonts w:ascii="Tahoma" w:eastAsia="Times New Roman" w:hAnsi="Tahoma" w:cs="Tahoma"/>
          <w:color w:val="000000" w:themeColor="text1"/>
          <w:sz w:val="20"/>
          <w:szCs w:val="20"/>
          <w:lang w:val="cs-CZ"/>
        </w:rPr>
        <w:t>"</w:t>
      </w:r>
      <w:r w:rsidRPr="008D12F1">
        <w:rPr>
          <w:rFonts w:ascii="Tahoma" w:eastAsia="Times New Roman" w:hAnsi="Tahoma" w:cs="Tahoma"/>
          <w:b/>
          <w:sz w:val="20"/>
          <w:szCs w:val="20"/>
          <w:lang w:val="cs-CZ"/>
        </w:rPr>
        <w:t>Potřebné vybavení</w:t>
      </w:r>
      <w:r w:rsidR="00375FF7" w:rsidRPr="007C6B53">
        <w:rPr>
          <w:rFonts w:ascii="Tahoma" w:eastAsia="Times New Roman" w:hAnsi="Tahoma" w:cs="Tahoma"/>
          <w:color w:val="000000" w:themeColor="text1"/>
          <w:sz w:val="20"/>
          <w:szCs w:val="20"/>
          <w:lang w:val="cs-CZ"/>
        </w:rPr>
        <w:t>"</w:t>
      </w:r>
      <w:r w:rsidRPr="008D12F1">
        <w:rPr>
          <w:rFonts w:ascii="Tahoma" w:eastAsia="Times New Roman" w:hAnsi="Tahoma" w:cs="Tahoma"/>
          <w:sz w:val="20"/>
          <w:szCs w:val="20"/>
          <w:lang w:val="cs-CZ"/>
        </w:rPr>
        <w:t>) pro účely řádného provádění Klinického hodnocení a Společnost se tímto zavazuje vypůjčit</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anebo zajistit prostřednictvím svého zástupce výpůjčku Potřebného vybavení </w:t>
      </w:r>
      <w:r w:rsidRPr="008D12F1">
        <w:rPr>
          <w:rFonts w:ascii="Tahoma" w:eastAsia="Times New Roman" w:hAnsi="Tahoma" w:cs="Tahoma"/>
          <w:bCs/>
          <w:sz w:val="20"/>
          <w:szCs w:val="20"/>
          <w:lang w:val="cs-CZ"/>
        </w:rPr>
        <w:t xml:space="preserve">Poskytovateli, a to bezplatně, za podmínek a předpokladů podle této Smlouvy.  </w:t>
      </w:r>
    </w:p>
    <w:p w14:paraId="3EBDDFFA" w14:textId="43ED6392"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Stanoví-li to Příloha č. 1 této Smlouvy, je potřebné vybavení specificky upraveno k použití v Klinickém hodnocení a </w:t>
      </w: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je povinen zajistit, aby Potřebné vybavení nebylo použito jiným způsobem nebo za jiným účelem, než stanoví Protokol.</w:t>
      </w:r>
    </w:p>
    <w:p w14:paraId="15465982" w14:textId="77777777" w:rsidR="00E64C3B" w:rsidRPr="008D12F1" w:rsidRDefault="00E64C3B" w:rsidP="00E64C3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Hodnota Potřebného vybavení ke dni účinnosti této Smlouvy je uvedena v Příloze č. 1. </w:t>
      </w:r>
    </w:p>
    <w:p w14:paraId="46E481FB"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Nedohodnou-li se strany písemně jinak, zůstává Potřebné vybavení v celém průběhu trvání této Smlouvy vlastnictvím Společnosti nebo jejího zástupce a musí být jako takové po celou dobu označeno</w:t>
      </w:r>
      <w:r w:rsidRPr="008D12F1">
        <w:rPr>
          <w:rFonts w:ascii="Tahoma" w:eastAsia="Times New Roman" w:hAnsi="Tahoma" w:cs="Tahoma"/>
          <w:b/>
          <w:sz w:val="20"/>
          <w:szCs w:val="20"/>
          <w:lang w:val="cs-CZ"/>
        </w:rPr>
        <w:t xml:space="preserve">. </w:t>
      </w:r>
    </w:p>
    <w:p w14:paraId="475B4509"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Potřebné vybavení se vypůjčuje </w:t>
      </w:r>
      <w:r w:rsidRPr="008D12F1">
        <w:rPr>
          <w:rFonts w:ascii="Tahoma" w:eastAsia="Times New Roman" w:hAnsi="Tahoma" w:cs="Tahoma"/>
          <w:bCs/>
          <w:sz w:val="20"/>
          <w:szCs w:val="20"/>
          <w:lang w:val="cs-CZ"/>
        </w:rPr>
        <w:t xml:space="preserve">Poskytovateli na dobu trvání této Smlouvy a nesjednají-li strany písemně něco jiného, nesmí být po dobu trvání této Smlouvy přemístěno ze zdravotnického zařízení Poskytovatele.  </w:t>
      </w:r>
      <w:r w:rsidRPr="008D12F1">
        <w:rPr>
          <w:rFonts w:ascii="Tahoma" w:eastAsia="Times New Roman" w:hAnsi="Tahoma" w:cs="Tahoma"/>
          <w:b/>
          <w:sz w:val="20"/>
          <w:szCs w:val="20"/>
          <w:lang w:val="cs-CZ"/>
        </w:rPr>
        <w:t xml:space="preserve"> </w:t>
      </w:r>
    </w:p>
    <w:p w14:paraId="137455B8"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potvrzuje, že Společnost nenese odpovědnost za žádnou ztrátu či škodu na Potřebném vybavení vyplývající nebo související s nedbalostí, zneužitím či chybným užitím Potřebného vybavení anebo jinak způsobenou</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 xml:space="preserve">Poskytovatelem, jeho vedoucími pracovníky, zaměstnanci, zástupci či dodavateli.   </w:t>
      </w:r>
      <w:r w:rsidRPr="008D12F1">
        <w:rPr>
          <w:rFonts w:ascii="Tahoma" w:eastAsia="Times New Roman" w:hAnsi="Tahoma" w:cs="Tahoma"/>
          <w:b/>
          <w:sz w:val="20"/>
          <w:szCs w:val="20"/>
          <w:lang w:val="cs-CZ"/>
        </w:rPr>
        <w:t xml:space="preserve">    </w:t>
      </w:r>
    </w:p>
    <w:p w14:paraId="71093973" w14:textId="77777777" w:rsidR="00E64C3B" w:rsidRPr="008D12F1" w:rsidRDefault="00E64C3B" w:rsidP="00E64C3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ZÁVAZKY POSKYTOVATELE</w:t>
      </w:r>
    </w:p>
    <w:p w14:paraId="09EDE72B" w14:textId="77777777" w:rsidR="00E64C3B" w:rsidRPr="008D12F1" w:rsidRDefault="00E64C3B" w:rsidP="00E64C3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vůči Společnosti prohlašuje a zaručuje následující:</w:t>
      </w:r>
      <w:r w:rsidRPr="008D12F1">
        <w:rPr>
          <w:rFonts w:ascii="Tahoma" w:eastAsia="Times New Roman" w:hAnsi="Tahoma" w:cs="Tahoma"/>
          <w:b/>
          <w:sz w:val="20"/>
          <w:szCs w:val="20"/>
          <w:lang w:val="cs-CZ"/>
        </w:rPr>
        <w:t xml:space="preserve"> </w:t>
      </w:r>
    </w:p>
    <w:p w14:paraId="06CA0FCD"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bude používat Potřebné vybavení pouze pro účely Klinického hodnocení a bude po celou dobu dodržovat příslušné právní předpisy;</w:t>
      </w:r>
    </w:p>
    <w:p w14:paraId="10CCE146"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lastRenderedPageBreak/>
        <w:t>Poskytovatel</w:t>
      </w:r>
      <w:r w:rsidRPr="008D12F1">
        <w:rPr>
          <w:rFonts w:ascii="Tahoma" w:eastAsia="Times New Roman" w:hAnsi="Tahoma" w:cs="Tahoma"/>
          <w:sz w:val="20"/>
          <w:szCs w:val="20"/>
          <w:lang w:val="cs-CZ"/>
        </w:rPr>
        <w:t xml:space="preserve"> zajistí, aby se Potřebné vybavení nacházelo v dispozici </w:t>
      </w:r>
      <w:r w:rsidRPr="008D12F1">
        <w:rPr>
          <w:rFonts w:ascii="Tahoma" w:eastAsia="Times New Roman" w:hAnsi="Tahoma" w:cs="Tahoma"/>
          <w:bCs/>
          <w:sz w:val="20"/>
          <w:szCs w:val="20"/>
          <w:lang w:val="cs-CZ"/>
        </w:rPr>
        <w:t>Poskytovatele</w:t>
      </w:r>
      <w:r w:rsidRPr="008D12F1">
        <w:rPr>
          <w:rFonts w:ascii="Tahoma" w:eastAsia="Times New Roman" w:hAnsi="Tahoma" w:cs="Tahoma"/>
          <w:sz w:val="20"/>
          <w:szCs w:val="20"/>
          <w:lang w:val="cs-CZ"/>
        </w:rPr>
        <w:t xml:space="preserve"> a bylo vždy správně skladováno a řádně používáno v souladu s aktuální verzí jakéhokoliv návodu výrobce (existuje-li);    </w:t>
      </w:r>
    </w:p>
    <w:p w14:paraId="1EEAFDF1"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sz w:val="20"/>
          <w:szCs w:val="20"/>
          <w:lang w:val="cs-CZ"/>
        </w:rPr>
        <w:t xml:space="preserve"> zabezpečí Potřebné vybavení před jakoukoliv škodou, ztrátou nebo zničením a nebude na něm provádět žádné změny bez předchozího písemného souhlasu Společnosti;</w:t>
      </w:r>
    </w:p>
    <w:p w14:paraId="381CD347"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S výjimkou běžného opotřebení vyplývajícího nebo souvisejícího s řádným užíváním Potřebného vybavení ze strany </w:t>
      </w:r>
      <w:r w:rsidRPr="008D12F1">
        <w:rPr>
          <w:rFonts w:ascii="Tahoma" w:eastAsia="Times New Roman" w:hAnsi="Tahoma" w:cs="Tahoma"/>
          <w:bCs/>
          <w:sz w:val="20"/>
          <w:szCs w:val="20"/>
          <w:lang w:val="cs-CZ"/>
        </w:rPr>
        <w:t xml:space="preserve">Poskytovatele v souladu s touto Smlouvou se Poskytovatel v případě ztráty či poškození Potřebného vybavení Poskytovatelem či jeho zaměstnanci či zástupci zavazuje přijmout tato opatření: (i) neprodleně informovat Společnost; a (ii) na žádost Společnosti zajistit opravu či náhradu Potřebného vybavení na své náklady; </w:t>
      </w:r>
      <w:r w:rsidRPr="008D12F1">
        <w:rPr>
          <w:rFonts w:ascii="Tahoma" w:eastAsia="Times New Roman" w:hAnsi="Tahoma" w:cs="Tahoma"/>
          <w:b/>
          <w:sz w:val="20"/>
          <w:szCs w:val="20"/>
          <w:lang w:val="cs-CZ"/>
        </w:rPr>
        <w:t xml:space="preserve"> </w:t>
      </w:r>
    </w:p>
    <w:p w14:paraId="44E224A2"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bude průběžně plně informovat Společnost o veškerých podstatných záležitostech týkajících se Potřebného vybavení; </w:t>
      </w:r>
    </w:p>
    <w:p w14:paraId="32A42C86" w14:textId="77777777" w:rsidR="00E64C3B" w:rsidRPr="008D12F1" w:rsidRDefault="00E64C3B" w:rsidP="00E64C3B">
      <w:pPr>
        <w:pStyle w:val="Odstavecseseznamem"/>
        <w:numPr>
          <w:ilvl w:val="2"/>
          <w:numId w:val="2"/>
        </w:numPr>
        <w:spacing w:after="120" w:line="240" w:lineRule="auto"/>
        <w:ind w:left="851" w:hanging="567"/>
        <w:contextualSpacing w:val="0"/>
        <w:jc w:val="both"/>
        <w:rPr>
          <w:rFonts w:ascii="Tahoma" w:eastAsia="Times New Roman" w:hAnsi="Tahoma" w:cs="Tahoma"/>
          <w:sz w:val="20"/>
          <w:szCs w:val="20"/>
          <w:lang w:val="cs-CZ"/>
        </w:rPr>
      </w:pPr>
      <w:r w:rsidRPr="008D12F1">
        <w:rPr>
          <w:rFonts w:ascii="Tahoma" w:eastAsia="Times New Roman" w:hAnsi="Tahoma" w:cs="Tahoma"/>
          <w:bCs/>
          <w:sz w:val="20"/>
          <w:szCs w:val="20"/>
          <w:lang w:val="cs-CZ"/>
        </w:rPr>
        <w:t>Poskytovatel</w:t>
      </w:r>
      <w:r w:rsidRPr="008D12F1">
        <w:rPr>
          <w:rFonts w:ascii="Tahoma" w:eastAsia="Times New Roman" w:hAnsi="Tahoma" w:cs="Tahoma"/>
          <w:sz w:val="20"/>
          <w:szCs w:val="20"/>
          <w:lang w:val="cs-CZ"/>
        </w:rPr>
        <w:t xml:space="preserve"> nesmí prodat, postoupit, převést, zatížit zástavním právem, dát do nájmu, svěřit jinému nebo jakkoliv jinak nakládat s Potřebným vybavením nebo s jakýmikoliv právy či závazky</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 xml:space="preserve">Poskytovatele podle této Smlouvy bez předchozího písemného souhlasu Společnosti. </w:t>
      </w:r>
      <w:r w:rsidRPr="008D12F1">
        <w:rPr>
          <w:rFonts w:ascii="Tahoma" w:eastAsia="Times New Roman" w:hAnsi="Tahoma" w:cs="Tahoma"/>
          <w:b/>
          <w:sz w:val="20"/>
          <w:szCs w:val="20"/>
          <w:lang w:val="cs-CZ"/>
        </w:rPr>
        <w:t xml:space="preserve">    </w:t>
      </w:r>
    </w:p>
    <w:p w14:paraId="5F4CEA11"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Nebude-li sjednáno něco jiného, při ukončení této Smlouvy</w:t>
      </w:r>
      <w:r w:rsidRPr="008D12F1">
        <w:rPr>
          <w:rFonts w:ascii="Tahoma" w:eastAsia="Times New Roman" w:hAnsi="Tahoma" w:cs="Tahoma"/>
          <w:b/>
          <w:sz w:val="20"/>
          <w:szCs w:val="20"/>
          <w:lang w:val="cs-CZ"/>
        </w:rPr>
        <w:t xml:space="preserve"> </w:t>
      </w:r>
      <w:r w:rsidRPr="008D12F1">
        <w:rPr>
          <w:rFonts w:ascii="Tahoma" w:eastAsia="Times New Roman" w:hAnsi="Tahoma" w:cs="Tahoma"/>
          <w:bCs/>
          <w:sz w:val="20"/>
          <w:szCs w:val="20"/>
          <w:lang w:val="cs-CZ"/>
        </w:rPr>
        <w:t>Poskytovatel splní veškeré přiměřené pokyny Společnosti nebo jejího externího zástupce ohledně vrácení a neobdrží-li jiný pokyn, zpřístupní Potřebné vybavení Společnosti nebo jejímu externímu zástupci k převzetí a umožní Společnosti nebo jejímu externímu zástupci přístup do svých prostor tak, aby mohlo dojít k převzetí.</w:t>
      </w:r>
    </w:p>
    <w:p w14:paraId="6EF164F4"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Požádá-li o to Společnost, </w:t>
      </w: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umožní Společnosti nebo jejímu zástupci v jakékoliv rozumné době kontrolu Potřebného vybavení.  </w:t>
      </w:r>
    </w:p>
    <w:p w14:paraId="3DBAD6FB"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bookmarkStart w:id="5" w:name="OLE_LINK1"/>
      <w:bookmarkStart w:id="6" w:name="OLE_LINK2"/>
      <w:r w:rsidRPr="008D12F1">
        <w:rPr>
          <w:rFonts w:ascii="Tahoma" w:eastAsia="Times New Roman" w:hAnsi="Tahoma" w:cs="Tahoma"/>
          <w:sz w:val="20"/>
          <w:szCs w:val="20"/>
          <w:u w:val="single"/>
          <w:lang w:val="cs-CZ"/>
        </w:rPr>
        <w:t>Protikorupční článek</w:t>
      </w:r>
      <w:r w:rsidRPr="008D12F1">
        <w:rPr>
          <w:rFonts w:ascii="Tahoma" w:eastAsia="Times New Roman" w:hAnsi="Tahoma" w:cs="Tahoma"/>
          <w:sz w:val="20"/>
          <w:szCs w:val="20"/>
          <w:lang w:val="cs-CZ"/>
        </w:rPr>
        <w:t xml:space="preserve">. </w:t>
      </w:r>
      <w:r w:rsidRPr="008D12F1">
        <w:rPr>
          <w:rFonts w:ascii="Tahoma" w:eastAsia="Times New Roman" w:hAnsi="Tahoma" w:cs="Tahoma"/>
          <w:bCs/>
          <w:sz w:val="20"/>
          <w:szCs w:val="20"/>
          <w:lang w:val="cs-CZ"/>
        </w:rPr>
        <w:t>Poskytovatel</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prohlašuje, zaručuje a přijímá závazek, že od Data účinnosti po celou dobu až do ukončení této Smlouvy: </w:t>
      </w:r>
    </w:p>
    <w:p w14:paraId="43D63C37" w14:textId="77777777" w:rsidR="00E64C3B" w:rsidRPr="008D12F1" w:rsidRDefault="00E64C3B" w:rsidP="00E64C3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(i) </w:t>
      </w:r>
      <w:r w:rsidRPr="008D12F1">
        <w:rPr>
          <w:rFonts w:ascii="Tahoma" w:eastAsia="Times New Roman" w:hAnsi="Tahoma" w:cs="Tahoma"/>
          <w:sz w:val="20"/>
          <w:szCs w:val="20"/>
          <w:lang w:val="cs-CZ"/>
        </w:rPr>
        <w:tab/>
      </w:r>
      <w:r w:rsidRPr="008D12F1">
        <w:rPr>
          <w:rFonts w:ascii="Tahoma" w:hAnsi="Tahoma" w:cs="Tahoma"/>
          <w:sz w:val="20"/>
          <w:szCs w:val="20"/>
          <w:lang w:val="cs-CZ"/>
        </w:rPr>
        <w:t xml:space="preserve">Poskytovatel a, podle jeho nejlepšího vědomí, </w:t>
      </w:r>
      <w:r>
        <w:rPr>
          <w:rFonts w:ascii="Tahoma" w:hAnsi="Tahoma" w:cs="Tahoma"/>
          <w:sz w:val="20"/>
          <w:szCs w:val="20"/>
          <w:lang w:val="cs-CZ"/>
        </w:rPr>
        <w:t>z</w:t>
      </w:r>
      <w:r w:rsidRPr="008D12F1">
        <w:rPr>
          <w:rFonts w:ascii="Tahoma" w:hAnsi="Tahoma" w:cs="Tahoma"/>
          <w:sz w:val="20"/>
          <w:szCs w:val="20"/>
          <w:lang w:val="cs-CZ"/>
        </w:rPr>
        <w:t>ástupci poskytovatele nebudou přímo ani nepřímo nabízet, platit, slibovat platbu nebo nedovolí takovou nabídku, příslib či platbu čehokoli hodnotného jakékoli osobě nebo organizaci za účelem získat nebo neztratit obchod ani jakoukoli jinou nepatřičnou výhodu v souvislosti s touto Smlouvou, nebo nebudou jiným způsobem porušovat jakékoli Příslušné předpisy, pravidla a nařízení týkající se nebo související s veřejným nebo obchodním úplatkářstvím či korupcí (dále jen "</w:t>
      </w:r>
      <w:r w:rsidRPr="008D12F1">
        <w:rPr>
          <w:rFonts w:ascii="Tahoma" w:hAnsi="Tahoma" w:cs="Tahoma"/>
          <w:b/>
          <w:sz w:val="20"/>
          <w:szCs w:val="20"/>
          <w:lang w:val="cs-CZ"/>
        </w:rPr>
        <w:t>Protikorupční zákony</w:t>
      </w:r>
      <w:r w:rsidRPr="008D12F1">
        <w:rPr>
          <w:rFonts w:ascii="Tahoma" w:hAnsi="Tahoma" w:cs="Tahoma"/>
          <w:sz w:val="20"/>
          <w:szCs w:val="20"/>
          <w:lang w:val="cs-CZ"/>
        </w:rPr>
        <w:t>"</w:t>
      </w:r>
      <w:r w:rsidRPr="008D12F1">
        <w:rPr>
          <w:rFonts w:ascii="Tahoma" w:eastAsia="Times New Roman" w:hAnsi="Tahoma" w:cs="Tahoma"/>
          <w:bCs/>
          <w:sz w:val="20"/>
          <w:szCs w:val="20"/>
          <w:lang w:val="cs-CZ"/>
        </w:rPr>
        <w:t>)</w:t>
      </w:r>
      <w:r w:rsidRPr="008D12F1">
        <w:rPr>
          <w:rFonts w:ascii="Tahoma" w:eastAsia="Times New Roman" w:hAnsi="Tahoma" w:cs="Tahoma"/>
          <w:sz w:val="20"/>
          <w:szCs w:val="20"/>
          <w:lang w:val="cs-CZ"/>
        </w:rPr>
        <w:t xml:space="preserve">; </w:t>
      </w:r>
    </w:p>
    <w:p w14:paraId="0CD0EC71" w14:textId="77777777" w:rsidR="00E64C3B" w:rsidRPr="008D12F1" w:rsidRDefault="00E64C3B" w:rsidP="00E64C3B">
      <w:pPr>
        <w:pStyle w:val="Odstavecseseznamem"/>
        <w:spacing w:after="120" w:line="240" w:lineRule="auto"/>
        <w:ind w:left="851" w:hanging="731"/>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(ii) </w:t>
      </w:r>
      <w:r w:rsidRPr="008D12F1">
        <w:rPr>
          <w:rFonts w:ascii="Tahoma" w:eastAsia="Times New Roman" w:hAnsi="Tahoma" w:cs="Tahoma"/>
          <w:sz w:val="20"/>
          <w:szCs w:val="20"/>
          <w:lang w:val="cs-CZ"/>
        </w:rPr>
        <w:tab/>
      </w:r>
      <w:r w:rsidRPr="008D12F1">
        <w:rPr>
          <w:rFonts w:ascii="Tahoma" w:hAnsi="Tahoma" w:cs="Tahoma"/>
          <w:sz w:val="20"/>
          <w:szCs w:val="20"/>
          <w:lang w:val="cs-CZ"/>
        </w:rPr>
        <w:t>že spisy, účty, záznamy a faktury Poskytovatele související s touto Smlouvou nebo jakoukoli prací vykonávanou pro nebo jménem Společnosti jsou a budou úplné a přesné a</w:t>
      </w:r>
    </w:p>
    <w:p w14:paraId="460B5217" w14:textId="77777777" w:rsidR="00E64C3B" w:rsidRPr="008D12F1" w:rsidRDefault="00E64C3B" w:rsidP="00E64C3B">
      <w:pPr>
        <w:pStyle w:val="Odstavecseseznamem"/>
        <w:spacing w:after="120" w:line="240" w:lineRule="auto"/>
        <w:ind w:left="851" w:hanging="731"/>
        <w:contextualSpacing w:val="0"/>
        <w:jc w:val="both"/>
        <w:rPr>
          <w:rFonts w:ascii="Tahoma" w:hAnsi="Tahoma" w:cs="Tahoma"/>
          <w:b/>
          <w:bCs/>
          <w:sz w:val="20"/>
          <w:szCs w:val="20"/>
          <w:lang w:val="cs-CZ"/>
        </w:rPr>
      </w:pPr>
      <w:r w:rsidRPr="008D12F1">
        <w:rPr>
          <w:rFonts w:ascii="Tahoma" w:eastAsia="Times New Roman" w:hAnsi="Tahoma" w:cs="Tahoma"/>
          <w:sz w:val="20"/>
          <w:szCs w:val="20"/>
          <w:lang w:val="cs-CZ"/>
        </w:rPr>
        <w:t xml:space="preserve">(iii) </w:t>
      </w:r>
      <w:r w:rsidRPr="008D12F1">
        <w:rPr>
          <w:rFonts w:ascii="Tahoma" w:eastAsia="Times New Roman" w:hAnsi="Tahoma" w:cs="Tahoma"/>
          <w:sz w:val="20"/>
          <w:szCs w:val="20"/>
          <w:lang w:val="cs-CZ"/>
        </w:rPr>
        <w:tab/>
      </w:r>
      <w:bookmarkEnd w:id="5"/>
      <w:bookmarkEnd w:id="6"/>
      <w:r w:rsidRPr="008D12F1">
        <w:rPr>
          <w:rFonts w:ascii="Tahoma" w:hAnsi="Tahoma" w:cs="Tahoma"/>
          <w:sz w:val="20"/>
          <w:szCs w:val="20"/>
          <w:lang w:val="cs-CZ"/>
        </w:rPr>
        <w:t>že Společnost může tuto Smlouvu ukončit v případě, že (a) Poskytovatel nebo Zástupci poskytovatele nebudou dodržovat Protikorupční zákony nebo ustanovení tohoto článku nebo (b) pokud se Společnost v dobré víře domnívá, že Poskytovatel nebo Zástupci poskytovatele porušili, mají v úmyslu porušit nebo způsobili porušení Protikorupčních zákonů. Pokud Společnost požaduje, aby Poskytovatel vyplnil potvrzení o dodržování Protikorupčních zákonů, může tuto Smlouvu ukončit také v případě, že Poskytovatel (1) nevyplní</w:t>
      </w:r>
      <w:r w:rsidRPr="008D12F1">
        <w:rPr>
          <w:rFonts w:ascii="Tahoma" w:hAnsi="Tahoma" w:cs="Tahoma"/>
          <w:b/>
          <w:bCs/>
          <w:sz w:val="20"/>
          <w:szCs w:val="20"/>
          <w:lang w:val="cs-CZ"/>
        </w:rPr>
        <w:t xml:space="preserve"> </w:t>
      </w:r>
      <w:r w:rsidRPr="008D12F1">
        <w:rPr>
          <w:rFonts w:ascii="Tahoma" w:hAnsi="Tahoma" w:cs="Tahoma"/>
          <w:sz w:val="20"/>
          <w:szCs w:val="20"/>
          <w:lang w:val="cs-CZ"/>
        </w:rPr>
        <w:t>potvrzení o dodržování Protikorupčních zákonů, (2) nevyplní je pravdivě a přesně nebo (3) nedodrží podmínky tohoto prohlášení.</w:t>
      </w:r>
      <w:r w:rsidRPr="008D12F1">
        <w:rPr>
          <w:rFonts w:ascii="Tahoma" w:hAnsi="Tahoma" w:cs="Tahoma"/>
          <w:b/>
          <w:bCs/>
          <w:sz w:val="20"/>
          <w:szCs w:val="20"/>
          <w:lang w:val="cs-CZ"/>
        </w:rPr>
        <w:t xml:space="preserve"> </w:t>
      </w:r>
    </w:p>
    <w:p w14:paraId="3B59082F" w14:textId="0FFA4FB1" w:rsidR="00E64C3B" w:rsidRPr="00BC6143" w:rsidRDefault="00E64C3B" w:rsidP="00BC6143">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BC6143">
        <w:rPr>
          <w:rFonts w:ascii="Tahoma" w:eastAsia="Times New Roman" w:hAnsi="Tahoma" w:cs="Tahoma"/>
          <w:b/>
          <w:sz w:val="20"/>
          <w:szCs w:val="20"/>
          <w:lang w:val="cs-CZ"/>
        </w:rPr>
        <w:t>ZÁVAZKY SPOLEČNOSTI</w:t>
      </w:r>
    </w:p>
    <w:p w14:paraId="619BC605" w14:textId="61D9B94C"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Po podpisu této Smlouvy Společnost nebo její externí zástupce zajistí bezplatné dodání Potřebného vybavení Poskytovateli v den vyhovující oběma stranám.  </w:t>
      </w:r>
    </w:p>
    <w:p w14:paraId="30088A94" w14:textId="08C5B708" w:rsidR="00E64C3B" w:rsidRPr="008D12F1" w:rsidRDefault="00E64C3B" w:rsidP="00E64C3B">
      <w:pPr>
        <w:pStyle w:val="Odstavecseseznamem"/>
        <w:numPr>
          <w:ilvl w:val="1"/>
          <w:numId w:val="1"/>
        </w:numPr>
        <w:spacing w:after="120" w:line="240" w:lineRule="auto"/>
        <w:ind w:left="709" w:hanging="709"/>
        <w:contextualSpacing w:val="0"/>
        <w:jc w:val="both"/>
        <w:rPr>
          <w:rFonts w:ascii="Tahoma" w:eastAsia="Times New Roman" w:hAnsi="Tahoma" w:cs="Tahoma"/>
          <w:sz w:val="20"/>
          <w:szCs w:val="20"/>
          <w:lang w:val="cs-CZ"/>
        </w:rPr>
      </w:pPr>
      <w:r w:rsidRPr="008D12F1">
        <w:rPr>
          <w:rFonts w:ascii="Tahoma" w:hAnsi="Tahoma" w:cs="Tahoma"/>
          <w:sz w:val="20"/>
          <w:szCs w:val="20"/>
          <w:lang w:val="cs-CZ"/>
        </w:rPr>
        <w:t xml:space="preserve">Společnost nebo její </w:t>
      </w:r>
      <w:r w:rsidRPr="003F6744">
        <w:rPr>
          <w:rFonts w:ascii="Tahoma" w:hAnsi="Tahoma" w:cs="Tahoma"/>
          <w:sz w:val="20"/>
          <w:szCs w:val="20"/>
          <w:lang w:val="cs-CZ"/>
        </w:rPr>
        <w:t>zástupce zajišťuje</w:t>
      </w:r>
      <w:r w:rsidR="003F6744" w:rsidRPr="003F6744">
        <w:rPr>
          <w:rFonts w:ascii="Tahoma" w:hAnsi="Tahoma" w:cs="Tahoma"/>
          <w:sz w:val="20"/>
          <w:szCs w:val="20"/>
          <w:lang w:val="cs-CZ"/>
        </w:rPr>
        <w:t xml:space="preserve"> </w:t>
      </w:r>
      <w:r w:rsidRPr="003F6744">
        <w:rPr>
          <w:rFonts w:ascii="Tahoma" w:hAnsi="Tahoma" w:cs="Tahoma"/>
          <w:sz w:val="20"/>
          <w:szCs w:val="20"/>
          <w:lang w:val="cs-CZ"/>
        </w:rPr>
        <w:t>instalaci</w:t>
      </w:r>
      <w:r w:rsidRPr="008D12F1">
        <w:rPr>
          <w:rFonts w:ascii="Tahoma" w:hAnsi="Tahoma" w:cs="Tahoma"/>
          <w:sz w:val="20"/>
          <w:szCs w:val="20"/>
          <w:lang w:val="cs-CZ"/>
        </w:rPr>
        <w:t xml:space="preserve"> Potřebného vybavení.</w:t>
      </w:r>
    </w:p>
    <w:p w14:paraId="52B924A9" w14:textId="7AD0D3B8" w:rsidR="00E64C3B" w:rsidRPr="003F6744"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hAnsi="Tahoma" w:cs="Tahoma"/>
          <w:sz w:val="20"/>
          <w:szCs w:val="20"/>
          <w:lang w:val="cs-CZ"/>
        </w:rPr>
        <w:t xml:space="preserve">Společnost nebo její </w:t>
      </w:r>
      <w:r w:rsidRPr="003F6744">
        <w:rPr>
          <w:rFonts w:ascii="Tahoma" w:hAnsi="Tahoma" w:cs="Tahoma"/>
          <w:sz w:val="20"/>
          <w:szCs w:val="20"/>
          <w:lang w:val="cs-CZ"/>
        </w:rPr>
        <w:t>zástupce zajišťuje</w:t>
      </w:r>
      <w:r w:rsidR="003F6744" w:rsidRPr="003F6744">
        <w:rPr>
          <w:rFonts w:ascii="Tahoma" w:hAnsi="Tahoma" w:cs="Tahoma"/>
          <w:sz w:val="20"/>
          <w:szCs w:val="20"/>
          <w:lang w:val="cs-CZ"/>
        </w:rPr>
        <w:t xml:space="preserve"> </w:t>
      </w:r>
      <w:r w:rsidRPr="003F6744">
        <w:rPr>
          <w:rFonts w:ascii="Tahoma" w:hAnsi="Tahoma" w:cs="Tahoma"/>
          <w:sz w:val="20"/>
          <w:szCs w:val="20"/>
          <w:lang w:val="cs-CZ"/>
        </w:rPr>
        <w:t>technickou</w:t>
      </w:r>
      <w:r w:rsidRPr="008D12F1">
        <w:rPr>
          <w:rFonts w:ascii="Tahoma" w:hAnsi="Tahoma" w:cs="Tahoma"/>
          <w:sz w:val="20"/>
          <w:szCs w:val="20"/>
          <w:lang w:val="cs-CZ"/>
        </w:rPr>
        <w:t xml:space="preserve"> </w:t>
      </w:r>
      <w:r w:rsidRPr="003F6744">
        <w:rPr>
          <w:rFonts w:ascii="Tahoma" w:hAnsi="Tahoma" w:cs="Tahoma"/>
          <w:sz w:val="20"/>
          <w:szCs w:val="20"/>
          <w:lang w:val="cs-CZ"/>
        </w:rPr>
        <w:t>podporu a údržbu Potřebného vybavení</w:t>
      </w:r>
      <w:r w:rsidR="003F6744" w:rsidRPr="003F6744">
        <w:rPr>
          <w:rFonts w:ascii="Tahoma" w:hAnsi="Tahoma" w:cs="Tahoma"/>
          <w:sz w:val="20"/>
          <w:szCs w:val="20"/>
          <w:lang w:val="cs-CZ"/>
        </w:rPr>
        <w:t xml:space="preserve">, </w:t>
      </w:r>
      <w:r w:rsidRPr="003F6744">
        <w:rPr>
          <w:rFonts w:ascii="Tahoma" w:hAnsi="Tahoma" w:cs="Tahoma"/>
          <w:sz w:val="20"/>
          <w:szCs w:val="20"/>
          <w:lang w:val="cs-CZ"/>
        </w:rPr>
        <w:t>která může být v rozumné míře požadována Poskytovatelem a pouze v rozsahu vyplývajícím z používání Potřebného vybavení Poskytovatelem v souladu s touto Smlouvou.</w:t>
      </w:r>
      <w:r w:rsidR="003F6744" w:rsidRPr="003F6744">
        <w:rPr>
          <w:rFonts w:ascii="Tahoma" w:hAnsi="Tahoma" w:cs="Tahoma"/>
          <w:sz w:val="20"/>
          <w:szCs w:val="20"/>
          <w:lang w:val="cs-CZ"/>
        </w:rPr>
        <w:t xml:space="preserve"> </w:t>
      </w:r>
      <w:r w:rsidRPr="003F6744">
        <w:rPr>
          <w:rFonts w:ascii="Tahoma" w:hAnsi="Tahoma" w:cs="Tahoma"/>
          <w:sz w:val="20"/>
          <w:szCs w:val="20"/>
          <w:lang w:val="cs-CZ"/>
        </w:rPr>
        <w:t xml:space="preserve">Společnost poskytne </w:t>
      </w:r>
      <w:r w:rsidRPr="003F6744">
        <w:rPr>
          <w:rFonts w:ascii="Tahoma" w:eastAsia="Times New Roman" w:hAnsi="Tahoma" w:cs="Tahoma"/>
          <w:sz w:val="20"/>
          <w:szCs w:val="20"/>
          <w:lang w:val="cs-CZ"/>
        </w:rPr>
        <w:t xml:space="preserve">Poskytovateli </w:t>
      </w:r>
      <w:r w:rsidRPr="003F6744">
        <w:rPr>
          <w:rFonts w:ascii="Tahoma" w:hAnsi="Tahoma" w:cs="Tahoma"/>
          <w:sz w:val="20"/>
          <w:szCs w:val="20"/>
          <w:lang w:val="cs-CZ"/>
        </w:rPr>
        <w:t xml:space="preserve">technickou podporu </w:t>
      </w:r>
      <w:r w:rsidRPr="003F6744">
        <w:rPr>
          <w:rFonts w:ascii="Tahoma" w:eastAsia="Times New Roman" w:hAnsi="Tahoma" w:cs="Tahoma"/>
          <w:sz w:val="20"/>
          <w:szCs w:val="20"/>
          <w:lang w:val="cs-CZ"/>
        </w:rPr>
        <w:t>při použití jakéhokoliv software patřícího Společnosti a instalovaného Poskytovatelem.</w:t>
      </w:r>
    </w:p>
    <w:p w14:paraId="23C03985"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hAnsi="Tahoma" w:cs="Tahoma"/>
          <w:sz w:val="20"/>
          <w:szCs w:val="20"/>
          <w:lang w:val="cs-CZ"/>
        </w:rPr>
        <w:t xml:space="preserve">Tato Smlouva stanoví úplný rozsah závazků a odpovědnosti Společnosti ve vztahu k Potřebnému vybavení a k jeho výpůjčce Poskytovateli. Společnost nezavazují žádné záruky, ujištění či jiná ujednání, ať již výslovné nebo implicitní, včetně například kvality, způsobilosti k určitému účelu či jakéhokoliv jiného charakteru, pokud nejsou výslovně stanoveny v této Smlouvě. </w:t>
      </w:r>
      <w:r w:rsidRPr="008D12F1">
        <w:rPr>
          <w:rFonts w:ascii="Tahoma" w:hAnsi="Tahoma" w:cs="Tahoma"/>
          <w:bCs/>
          <w:sz w:val="20"/>
          <w:szCs w:val="20"/>
          <w:lang w:val="cs-CZ"/>
        </w:rPr>
        <w:t xml:space="preserve">Jsou výslovně vyloučeny jakékoli záruky </w:t>
      </w:r>
      <w:r w:rsidRPr="008D12F1">
        <w:rPr>
          <w:rFonts w:ascii="Tahoma" w:hAnsi="Tahoma" w:cs="Tahoma"/>
          <w:bCs/>
          <w:sz w:val="20"/>
          <w:szCs w:val="20"/>
          <w:lang w:val="cs-CZ"/>
        </w:rPr>
        <w:lastRenderedPageBreak/>
        <w:t>nebo jiné podmínky týkající se Potřebného vybavení, které by mohly být jinak zahrnuty do této Smlouvy, ať již na základě zákona, precedentu či jiným způsobem.</w:t>
      </w:r>
    </w:p>
    <w:p w14:paraId="206B59CB"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BC6143">
        <w:rPr>
          <w:rFonts w:ascii="Tahoma" w:hAnsi="Tahoma" w:cs="Tahoma"/>
          <w:sz w:val="20"/>
          <w:szCs w:val="20"/>
          <w:lang w:val="cs-CZ"/>
        </w:rPr>
        <w:t>Př</w:t>
      </w:r>
      <w:r w:rsidRPr="008D12F1">
        <w:rPr>
          <w:rFonts w:ascii="Tahoma" w:eastAsia="Times New Roman" w:hAnsi="Tahoma" w:cs="Tahoma"/>
          <w:sz w:val="20"/>
          <w:szCs w:val="20"/>
          <w:lang w:val="cs-CZ"/>
        </w:rPr>
        <w:t>i zániku této Smlouvy, nebude-li ujednáno jinak, Poskytovatel předá</w:t>
      </w:r>
      <w:r w:rsidRPr="008D12F1">
        <w:rPr>
          <w:rFonts w:ascii="Tahoma" w:eastAsia="Times New Roman" w:hAnsi="Tahoma" w:cs="Tahoma"/>
          <w:b/>
          <w:sz w:val="20"/>
          <w:szCs w:val="20"/>
          <w:lang w:val="cs-CZ"/>
        </w:rPr>
        <w:t xml:space="preserve"> </w:t>
      </w:r>
      <w:r w:rsidRPr="008D12F1">
        <w:rPr>
          <w:rFonts w:ascii="Tahoma" w:eastAsia="Times New Roman" w:hAnsi="Tahoma" w:cs="Tahoma"/>
          <w:sz w:val="20"/>
          <w:szCs w:val="20"/>
          <w:lang w:val="cs-CZ"/>
        </w:rPr>
        <w:t xml:space="preserve">Potřebné vybavení a není oprávněn ponechat si žádnou část Potřebného vybavení pro realizaci jakéhokoliv práva zápočtu, a Společnost či její externí zástupce zajistí bezplatné vyzvednutí Potřebného vybavení od Poskytovatele v den vhodný pro obě strany.     </w:t>
      </w:r>
    </w:p>
    <w:p w14:paraId="5160763F" w14:textId="3DCF3945"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V případě upraveného Potřebného vybavení poskytne Společnost nebo její zástupce při uzavření nebo před uzavřením této Smlouvy Poskytovateli pokyny týkající zničení nebo – za podmínek dle čl. 3.6. - vyzvednutí takovéhoto upraveného Potřebného vybavení.</w:t>
      </w:r>
    </w:p>
    <w:p w14:paraId="7CA51CE2" w14:textId="77777777" w:rsidR="00E64C3B" w:rsidRPr="008D12F1" w:rsidRDefault="00E64C3B" w:rsidP="00E64C3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DOBA A UKONČENÍ</w:t>
      </w:r>
    </w:p>
    <w:p w14:paraId="65520DAC" w14:textId="5DD82458"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Tato Smlouva zůstává v účinnosti po dobu </w:t>
      </w:r>
      <w:r w:rsidR="005A1A61">
        <w:rPr>
          <w:rFonts w:ascii="Tahoma" w:eastAsia="Times New Roman" w:hAnsi="Tahoma" w:cs="Tahoma"/>
          <w:sz w:val="20"/>
          <w:szCs w:val="20"/>
          <w:lang w:val="cs-CZ"/>
        </w:rPr>
        <w:t>platnosti Smlouvy o </w:t>
      </w:r>
      <w:r w:rsidR="00F550F5">
        <w:rPr>
          <w:rFonts w:ascii="Tahoma" w:eastAsia="Times New Roman" w:hAnsi="Tahoma" w:cs="Tahoma"/>
          <w:sz w:val="20"/>
          <w:szCs w:val="20"/>
          <w:lang w:val="cs-CZ"/>
        </w:rPr>
        <w:t>k</w:t>
      </w:r>
      <w:r w:rsidR="005A1A61">
        <w:rPr>
          <w:rFonts w:ascii="Tahoma" w:eastAsia="Times New Roman" w:hAnsi="Tahoma" w:cs="Tahoma"/>
          <w:sz w:val="20"/>
          <w:szCs w:val="20"/>
          <w:lang w:val="cs-CZ"/>
        </w:rPr>
        <w:t>linickém hodnocení</w:t>
      </w:r>
      <w:r w:rsidRPr="008D12F1">
        <w:rPr>
          <w:rFonts w:ascii="Tahoma" w:eastAsia="Times New Roman" w:hAnsi="Tahoma" w:cs="Tahoma"/>
          <w:sz w:val="20"/>
          <w:szCs w:val="20"/>
          <w:lang w:val="cs-CZ"/>
        </w:rPr>
        <w:t xml:space="preserve">, nebude-li ukončena podle následujících ustanovení.   </w:t>
      </w:r>
    </w:p>
    <w:p w14:paraId="17E37E31"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Tato Smlouva automaticky zaniká </w:t>
      </w:r>
      <w:r w:rsidRPr="008D12F1">
        <w:rPr>
          <w:rFonts w:ascii="Tahoma" w:hAnsi="Tahoma" w:cs="Tahoma"/>
          <w:sz w:val="20"/>
          <w:szCs w:val="20"/>
          <w:lang w:val="cs-CZ"/>
        </w:rPr>
        <w:t>jakoukoliv z následujících událostí podle toho, která nastane dříve</w:t>
      </w:r>
      <w:r w:rsidRPr="008D12F1">
        <w:rPr>
          <w:rFonts w:ascii="Tahoma" w:eastAsia="Times New Roman" w:hAnsi="Tahoma" w:cs="Tahoma"/>
          <w:sz w:val="20"/>
          <w:szCs w:val="20"/>
          <w:lang w:val="cs-CZ"/>
        </w:rPr>
        <w:t xml:space="preserve">: </w:t>
      </w:r>
    </w:p>
    <w:p w14:paraId="0D6CD733" w14:textId="77777777" w:rsidR="00E64C3B" w:rsidRPr="008D12F1" w:rsidRDefault="00E64C3B" w:rsidP="00E64C3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Dokončením nebo předčasným ukončením Klinického hodnocení u Poskytovatele; </w:t>
      </w:r>
    </w:p>
    <w:p w14:paraId="23887840" w14:textId="77777777" w:rsidR="00E64C3B" w:rsidRPr="008D12F1" w:rsidRDefault="00E64C3B" w:rsidP="00E64C3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Ukončením Smlouvy o klinickém hodnocení týkající se Klinického hodnocení; nebo</w:t>
      </w:r>
    </w:p>
    <w:p w14:paraId="4579F5FB" w14:textId="77777777" w:rsidR="00E64C3B" w:rsidRPr="008D12F1" w:rsidRDefault="00E64C3B" w:rsidP="00E64C3B">
      <w:pPr>
        <w:pStyle w:val="Odstavecseseznamem"/>
        <w:numPr>
          <w:ilvl w:val="2"/>
          <w:numId w:val="3"/>
        </w:numPr>
        <w:spacing w:after="120" w:line="240" w:lineRule="auto"/>
        <w:ind w:left="1701" w:hanging="708"/>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Neuzavřením finální Smlouvy o klinickém hodnocení na provádění tohoto Klinického hodnocení mezi Společností a Poskytovatelem. </w:t>
      </w:r>
    </w:p>
    <w:p w14:paraId="72DE8A01"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Kterákoliv ze stran může podle svého uvážení vypovědět tuto Smlouvu písemnou výpovědí s třicetidenní (30denní) výpovědní lhůtou.     </w:t>
      </w:r>
    </w:p>
    <w:p w14:paraId="5E6130D0" w14:textId="286DB545"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Není-li ujednáno jinak, závazky Poskytovatele podle článku 2 trvají i po zániku této Smlouvy až do doby, než Společnost nebo její externí zástupce vyzvedne Potřebné vybavení</w:t>
      </w:r>
      <w:r w:rsidR="00243D87">
        <w:rPr>
          <w:rFonts w:ascii="Tahoma" w:eastAsia="Times New Roman" w:hAnsi="Tahoma" w:cs="Tahoma"/>
          <w:sz w:val="20"/>
          <w:szCs w:val="20"/>
          <w:lang w:val="cs-CZ"/>
        </w:rPr>
        <w:t>.</w:t>
      </w:r>
      <w:r w:rsidRPr="008D12F1">
        <w:rPr>
          <w:rFonts w:ascii="Tahoma" w:eastAsia="Times New Roman" w:hAnsi="Tahoma" w:cs="Tahoma"/>
          <w:sz w:val="20"/>
          <w:szCs w:val="20"/>
          <w:lang w:val="cs-CZ"/>
        </w:rPr>
        <w:t xml:space="preserve"> </w:t>
      </w:r>
    </w:p>
    <w:p w14:paraId="519A7D7E" w14:textId="77777777"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 xml:space="preserve">Při zániku této Smlouvy je Poskytovatel povinen neprodleně ukončit používání Potřebného vybavení.  </w:t>
      </w:r>
    </w:p>
    <w:p w14:paraId="2ECD3420" w14:textId="13CFE552" w:rsidR="00E64C3B" w:rsidRPr="008D12F1"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8D12F1">
        <w:rPr>
          <w:rFonts w:ascii="Tahoma" w:eastAsia="Times New Roman" w:hAnsi="Tahoma" w:cs="Tahoma"/>
          <w:sz w:val="20"/>
          <w:szCs w:val="20"/>
          <w:lang w:val="cs-CZ"/>
        </w:rPr>
        <w:t>Při zániku této Smlouvy podle článků 4.2(i) nebo 4.2(ii) za situace, kdy strany uzavřely Smlouvu o klinickém hodnocení, bude-</w:t>
      </w:r>
      <w:r w:rsidRPr="00243D87">
        <w:rPr>
          <w:rFonts w:ascii="Tahoma" w:eastAsia="Times New Roman" w:hAnsi="Tahoma" w:cs="Tahoma"/>
          <w:sz w:val="20"/>
          <w:szCs w:val="20"/>
          <w:lang w:val="cs-CZ"/>
        </w:rPr>
        <w:t>li Poskytovatel mít zájem o odkoupení Potřebného vybavení při ukončení Klinického hodnocení od Společnosti či jejího zástupce, vyrozumí o tom písemně Společnost, přičemž v takovém případě  Poskytovatel a majitel Potřebného vybavení uzavřo</w:t>
      </w:r>
      <w:r w:rsidRPr="008D12F1">
        <w:rPr>
          <w:rFonts w:ascii="Tahoma" w:eastAsia="Times New Roman" w:hAnsi="Tahoma" w:cs="Tahoma"/>
          <w:sz w:val="20"/>
          <w:szCs w:val="20"/>
          <w:lang w:val="cs-CZ"/>
        </w:rPr>
        <w:t>u samostatnou Kupní smlouvu o prodeji a koupi Potřebného vybavení za podmínek, které budou mezi stranami ujednány.</w:t>
      </w:r>
    </w:p>
    <w:p w14:paraId="115571F1" w14:textId="77777777" w:rsidR="00E64C3B" w:rsidRPr="008D12F1" w:rsidRDefault="00E64C3B" w:rsidP="00E64C3B">
      <w:pPr>
        <w:pStyle w:val="Odstavecseseznamem"/>
        <w:numPr>
          <w:ilvl w:val="0"/>
          <w:numId w:val="1"/>
        </w:numPr>
        <w:spacing w:after="120" w:line="240" w:lineRule="auto"/>
        <w:ind w:hanging="720"/>
        <w:contextualSpacing w:val="0"/>
        <w:jc w:val="both"/>
        <w:rPr>
          <w:rFonts w:ascii="Tahoma" w:eastAsia="Times New Roman" w:hAnsi="Tahoma" w:cs="Tahoma"/>
          <w:b/>
          <w:sz w:val="20"/>
          <w:szCs w:val="20"/>
          <w:lang w:val="cs-CZ"/>
        </w:rPr>
      </w:pPr>
      <w:r w:rsidRPr="008D12F1">
        <w:rPr>
          <w:rFonts w:ascii="Tahoma" w:eastAsia="Times New Roman" w:hAnsi="Tahoma" w:cs="Tahoma"/>
          <w:b/>
          <w:sz w:val="20"/>
          <w:szCs w:val="20"/>
          <w:lang w:val="cs-CZ"/>
        </w:rPr>
        <w:t>RŮZNÉ</w:t>
      </w:r>
    </w:p>
    <w:p w14:paraId="1600D483"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38E574A4"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55B88341"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22903FFD"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12F38B8E" w14:textId="77777777" w:rsidR="00E64C3B" w:rsidRPr="00837636" w:rsidRDefault="00E64C3B" w:rsidP="00E64C3B">
      <w:pPr>
        <w:pStyle w:val="Odstavecseseznamem"/>
        <w:numPr>
          <w:ilvl w:val="0"/>
          <w:numId w:val="4"/>
        </w:numPr>
        <w:spacing w:after="120" w:line="240" w:lineRule="auto"/>
        <w:contextualSpacing w:val="0"/>
        <w:jc w:val="both"/>
        <w:rPr>
          <w:rFonts w:ascii="Tahoma" w:eastAsia="Times New Roman" w:hAnsi="Tahoma" w:cs="Tahoma"/>
          <w:vanish/>
          <w:sz w:val="20"/>
          <w:szCs w:val="20"/>
          <w:u w:val="single"/>
          <w:lang w:val="cs-CZ"/>
        </w:rPr>
      </w:pPr>
    </w:p>
    <w:p w14:paraId="243D745F" w14:textId="19C40E4F" w:rsidR="00E64C3B" w:rsidRPr="00FA26D2" w:rsidRDefault="00837636" w:rsidP="00837636">
      <w:pPr>
        <w:pStyle w:val="Odstavecseseznamem"/>
        <w:numPr>
          <w:ilvl w:val="1"/>
          <w:numId w:val="1"/>
        </w:numPr>
        <w:spacing w:after="120"/>
        <w:ind w:left="0" w:firstLine="0"/>
        <w:jc w:val="both"/>
        <w:rPr>
          <w:rFonts w:ascii="Tahoma" w:hAnsi="Tahoma" w:cs="Tahoma"/>
          <w:sz w:val="20"/>
          <w:szCs w:val="20"/>
          <w:lang w:val="cs-CZ"/>
        </w:rPr>
      </w:pPr>
      <w:r w:rsidRPr="00837636">
        <w:rPr>
          <w:rFonts w:ascii="Tahoma" w:hAnsi="Tahoma" w:cs="Tahoma"/>
          <w:sz w:val="20"/>
          <w:szCs w:val="20"/>
          <w:u w:val="single"/>
          <w:lang w:val="cs-CZ"/>
        </w:rPr>
        <w:t>Oznámení</w:t>
      </w:r>
      <w:r w:rsidRPr="00BA3414">
        <w:rPr>
          <w:rFonts w:ascii="Tahoma" w:hAnsi="Tahoma" w:cs="Tahoma"/>
          <w:sz w:val="20"/>
          <w:szCs w:val="20"/>
          <w:lang w:val="cs-CZ"/>
        </w:rPr>
        <w:t xml:space="preserve">. </w:t>
      </w:r>
      <w:r w:rsidR="00FE34DB" w:rsidRPr="00837636">
        <w:rPr>
          <w:rFonts w:ascii="Tahoma" w:hAnsi="Tahoma" w:cs="Tahoma"/>
          <w:sz w:val="20"/>
          <w:szCs w:val="20"/>
          <w:lang w:val="cs-CZ"/>
        </w:rPr>
        <w:t>Jakékoliv oznámení vyžadované nebo předpokládané touto Smlouvou bude v písemné formě, pro jehož doručování je využita některá z následujících forem doručování, přičemž následně bude takového oznámení považováno za účinné k datu kdy je: (i) osobně doručeno, (ii) obdrženo potvrzení o přijetí doručovacího e-mailu, (iii) doručeno doporučenou poštovní zásilkou nebo poštovní zásilkou s dodejkou s uhrazeným poštovným, (iv) potvrzeno jako doručené prostřednictvím datové schránky; (v) doručeno faxem s potvrzením o doručení nebo (vi) převzato celostátně uznávaným kurýrem a adresováno straně, která má oznámení přijmout, na adresu uvedenou níže či na jinou takovou adresu, která bude následně písemně specifikována</w:t>
      </w:r>
      <w:r w:rsidR="00E64C3B" w:rsidRPr="00837636">
        <w:rPr>
          <w:rFonts w:ascii="Tahoma" w:eastAsia="Times New Roman" w:hAnsi="Tahoma" w:cs="Tahoma"/>
          <w:sz w:val="20"/>
          <w:szCs w:val="20"/>
          <w:lang w:val="cs-CZ"/>
        </w:rPr>
        <w:t xml:space="preserve">:   </w:t>
      </w: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587"/>
      </w:tblGrid>
      <w:tr w:rsidR="00FA26D2" w:rsidRPr="00837636" w14:paraId="75E0C992" w14:textId="77777777" w:rsidTr="005B6ABA">
        <w:trPr>
          <w:trHeight w:val="557"/>
        </w:trPr>
        <w:tc>
          <w:tcPr>
            <w:tcW w:w="4587" w:type="dxa"/>
          </w:tcPr>
          <w:p w14:paraId="60BEDADB" w14:textId="77777777" w:rsidR="00FA26D2" w:rsidRPr="00837636" w:rsidRDefault="00FA26D2" w:rsidP="00FA26D2">
            <w:pPr>
              <w:tabs>
                <w:tab w:val="left" w:pos="3600"/>
              </w:tabs>
              <w:spacing w:after="120" w:line="240" w:lineRule="auto"/>
              <w:rPr>
                <w:rFonts w:ascii="Tahoma" w:eastAsia="Times New Roman" w:hAnsi="Tahoma" w:cs="Tahoma"/>
                <w:b/>
                <w:sz w:val="20"/>
                <w:szCs w:val="20"/>
                <w:lang w:val="cs-CZ"/>
              </w:rPr>
            </w:pPr>
            <w:r w:rsidRPr="00837636">
              <w:rPr>
                <w:rFonts w:ascii="Tahoma" w:eastAsia="Times New Roman" w:hAnsi="Tahoma" w:cs="Tahoma"/>
                <w:b/>
                <w:sz w:val="20"/>
                <w:szCs w:val="20"/>
                <w:lang w:val="cs-CZ"/>
              </w:rPr>
              <w:t>Pro Společnost:</w:t>
            </w:r>
          </w:p>
          <w:p w14:paraId="14DEE56B" w14:textId="77777777" w:rsidR="00FA26D2" w:rsidRPr="00837636" w:rsidRDefault="00FA26D2" w:rsidP="00FA26D2">
            <w:pPr>
              <w:spacing w:after="0" w:line="240" w:lineRule="auto"/>
              <w:rPr>
                <w:rFonts w:ascii="Tahoma" w:eastAsia="Times New Roman" w:hAnsi="Tahoma" w:cs="Tahoma"/>
                <w:sz w:val="20"/>
                <w:szCs w:val="20"/>
                <w:lang w:val="cs-CZ"/>
              </w:rPr>
            </w:pPr>
            <w:bookmarkStart w:id="7" w:name="_DV_C15"/>
            <w:r w:rsidRPr="00837636">
              <w:rPr>
                <w:rFonts w:ascii="Tahoma" w:eastAsia="Times New Roman" w:hAnsi="Tahoma" w:cs="Tahoma"/>
                <w:sz w:val="20"/>
                <w:szCs w:val="20"/>
                <w:lang w:val="cs-CZ"/>
              </w:rPr>
              <w:t>Amgen s.r.o.</w:t>
            </w:r>
          </w:p>
          <w:p w14:paraId="4613F5E3"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Pod dráhou 1637/2</w:t>
            </w:r>
          </w:p>
          <w:p w14:paraId="06CCF244"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17000 Praha 7</w:t>
            </w:r>
          </w:p>
          <w:p w14:paraId="7F76C449"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Česká republika</w:t>
            </w:r>
          </w:p>
          <w:p w14:paraId="0A551D75" w14:textId="77777777" w:rsidR="00FA26D2" w:rsidRPr="00837636" w:rsidRDefault="00FA26D2" w:rsidP="00FA26D2">
            <w:pPr>
              <w:spacing w:after="0" w:line="240" w:lineRule="auto"/>
              <w:rPr>
                <w:rFonts w:ascii="Tahoma" w:eastAsia="Times New Roman" w:hAnsi="Tahoma" w:cs="Tahoma"/>
                <w:sz w:val="20"/>
                <w:szCs w:val="20"/>
                <w:lang w:val="cs-CZ"/>
              </w:rPr>
            </w:pPr>
            <w:r w:rsidRPr="00837636">
              <w:rPr>
                <w:rFonts w:ascii="Tahoma" w:eastAsia="Times New Roman" w:hAnsi="Tahoma" w:cs="Tahoma"/>
                <w:sz w:val="20"/>
                <w:szCs w:val="20"/>
                <w:lang w:val="cs-CZ"/>
              </w:rPr>
              <w:t>Fax: +420 221 773 501</w:t>
            </w:r>
          </w:p>
          <w:p w14:paraId="7E57CB92" w14:textId="77777777" w:rsidR="00FA26D2" w:rsidRPr="00837636" w:rsidRDefault="00FA26D2" w:rsidP="00FA26D2">
            <w:pPr>
              <w:spacing w:after="0" w:line="240" w:lineRule="auto"/>
              <w:rPr>
                <w:rFonts w:ascii="Tahoma" w:eastAsia="Times New Roman" w:hAnsi="Tahoma" w:cs="Tahoma"/>
                <w:sz w:val="20"/>
                <w:szCs w:val="20"/>
                <w:lang w:val="cs-CZ"/>
              </w:rPr>
            </w:pPr>
          </w:p>
          <w:bookmarkEnd w:id="7"/>
          <w:p w14:paraId="0960FF71" w14:textId="61162D67" w:rsidR="005B6ABA" w:rsidRPr="00A00A5B" w:rsidRDefault="005B6ABA" w:rsidP="005B6ABA">
            <w:pPr>
              <w:spacing w:after="0" w:line="240" w:lineRule="auto"/>
              <w:rPr>
                <w:rFonts w:ascii="Tahoma" w:hAnsi="Tahoma" w:cs="Tahoma"/>
                <w:b/>
                <w:bCs/>
                <w:sz w:val="20"/>
                <w:szCs w:val="20"/>
                <w:lang w:val="cs-CZ"/>
              </w:rPr>
            </w:pPr>
            <w:r w:rsidRPr="00A00A5B">
              <w:rPr>
                <w:rFonts w:ascii="Tahoma" w:hAnsi="Tahoma" w:cs="Tahoma"/>
                <w:b/>
                <w:bCs/>
                <w:sz w:val="20"/>
                <w:szCs w:val="20"/>
                <w:lang w:val="cs-CZ"/>
              </w:rPr>
              <w:t xml:space="preserve">S kopií </w:t>
            </w:r>
            <w:r>
              <w:rPr>
                <w:rFonts w:ascii="Tahoma" w:hAnsi="Tahoma" w:cs="Tahoma"/>
                <w:b/>
                <w:bCs/>
                <w:sz w:val="20"/>
                <w:szCs w:val="20"/>
                <w:lang w:val="cs-CZ"/>
              </w:rPr>
              <w:t>na vědomí</w:t>
            </w:r>
            <w:r w:rsidRPr="00A00A5B">
              <w:rPr>
                <w:rFonts w:ascii="Tahoma" w:hAnsi="Tahoma" w:cs="Tahoma"/>
                <w:b/>
                <w:bCs/>
                <w:sz w:val="20"/>
                <w:szCs w:val="20"/>
                <w:lang w:val="cs-CZ"/>
              </w:rPr>
              <w:t>:</w:t>
            </w:r>
          </w:p>
          <w:p w14:paraId="1BA4EB7B" w14:textId="3A312FD0" w:rsidR="00FA26D2" w:rsidRPr="00837636" w:rsidRDefault="005B6ABA" w:rsidP="005B6ABA">
            <w:pPr>
              <w:rPr>
                <w:rFonts w:ascii="Tahoma" w:hAnsi="Tahoma" w:cs="Tahoma"/>
                <w:sz w:val="20"/>
                <w:szCs w:val="20"/>
                <w:lang w:val="cs-CZ"/>
              </w:rPr>
            </w:pPr>
            <w:r w:rsidRPr="00A00A5B">
              <w:rPr>
                <w:rFonts w:ascii="Tahoma" w:hAnsi="Tahoma"/>
                <w:sz w:val="20"/>
                <w:szCs w:val="20"/>
                <w:lang w:val="cs-CZ"/>
              </w:rPr>
              <w:t>International Legal Group</w:t>
            </w:r>
            <w:r w:rsidRPr="00837636">
              <w:rPr>
                <w:rFonts w:ascii="Tahoma" w:eastAsia="Times New Roman" w:hAnsi="Tahoma" w:cs="Tahoma"/>
                <w:sz w:val="20"/>
                <w:szCs w:val="20"/>
                <w:lang w:val="cs-CZ"/>
              </w:rPr>
              <w:t xml:space="preserve"> </w:t>
            </w:r>
            <w:r w:rsidR="00FA26D2" w:rsidRPr="00837636">
              <w:rPr>
                <w:rFonts w:ascii="Tahoma" w:eastAsia="Times New Roman" w:hAnsi="Tahoma" w:cs="Tahoma"/>
                <w:sz w:val="20"/>
                <w:szCs w:val="20"/>
                <w:lang w:val="cs-CZ"/>
              </w:rPr>
              <w:br/>
            </w:r>
            <w:r w:rsidRPr="00A00A5B">
              <w:rPr>
                <w:rFonts w:ascii="Tahoma" w:hAnsi="Tahoma"/>
                <w:sz w:val="20"/>
                <w:szCs w:val="20"/>
                <w:lang w:val="cs-CZ"/>
              </w:rPr>
              <w:t>Amgen (Europe) GmbH</w:t>
            </w:r>
            <w:r w:rsidRPr="00A00A5B">
              <w:rPr>
                <w:rFonts w:ascii="Tahoma" w:hAnsi="Tahoma"/>
                <w:sz w:val="20"/>
                <w:szCs w:val="20"/>
                <w:lang w:val="cs-CZ"/>
              </w:rPr>
              <w:br/>
              <w:t>Suurstoffi 22</w:t>
            </w:r>
            <w:r w:rsidRPr="00A00A5B">
              <w:rPr>
                <w:rFonts w:ascii="Tahoma" w:hAnsi="Tahoma"/>
                <w:sz w:val="20"/>
                <w:szCs w:val="20"/>
                <w:lang w:val="cs-CZ"/>
              </w:rPr>
              <w:br/>
            </w:r>
            <w:r w:rsidRPr="00A00A5B">
              <w:rPr>
                <w:rFonts w:ascii="Tahoma" w:hAnsi="Tahoma"/>
                <w:sz w:val="20"/>
                <w:szCs w:val="20"/>
                <w:lang w:val="cs-CZ"/>
              </w:rPr>
              <w:lastRenderedPageBreak/>
              <w:t>6343 Rotkreuz</w:t>
            </w:r>
            <w:r w:rsidRPr="00A00A5B">
              <w:rPr>
                <w:rFonts w:ascii="Tahoma" w:hAnsi="Tahoma"/>
                <w:sz w:val="20"/>
                <w:szCs w:val="20"/>
                <w:lang w:val="cs-CZ"/>
              </w:rPr>
              <w:br/>
              <w:t>Switzerland</w:t>
            </w:r>
          </w:p>
        </w:tc>
        <w:tc>
          <w:tcPr>
            <w:tcW w:w="4587" w:type="dxa"/>
          </w:tcPr>
          <w:p w14:paraId="20EA7E17" w14:textId="77777777" w:rsidR="00FA26D2" w:rsidRPr="00837636" w:rsidRDefault="00FA26D2" w:rsidP="00FA26D2">
            <w:pPr>
              <w:tabs>
                <w:tab w:val="left" w:pos="3600"/>
              </w:tabs>
              <w:spacing w:after="120" w:line="240" w:lineRule="auto"/>
              <w:rPr>
                <w:rFonts w:ascii="Tahoma" w:eastAsia="Times New Roman" w:hAnsi="Tahoma" w:cs="Tahoma"/>
                <w:b/>
                <w:sz w:val="20"/>
                <w:szCs w:val="20"/>
                <w:lang w:val="cs-CZ"/>
              </w:rPr>
            </w:pPr>
            <w:r w:rsidRPr="00837636">
              <w:rPr>
                <w:rFonts w:ascii="Tahoma" w:eastAsia="Times New Roman" w:hAnsi="Tahoma" w:cs="Tahoma"/>
                <w:b/>
                <w:sz w:val="20"/>
                <w:szCs w:val="20"/>
                <w:lang w:val="cs-CZ"/>
              </w:rPr>
              <w:lastRenderedPageBreak/>
              <w:t>Pro Poskytovatele:</w:t>
            </w:r>
          </w:p>
          <w:p w14:paraId="5EF3F8DE"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Vojenská nemocnice Brno, p.o.</w:t>
            </w:r>
          </w:p>
          <w:p w14:paraId="509F458C"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Zábrdovická 3</w:t>
            </w:r>
          </w:p>
          <w:p w14:paraId="093BF117"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636 00 Brno</w:t>
            </w:r>
          </w:p>
          <w:p w14:paraId="5B9CC20A" w14:textId="77777777"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Česká republika</w:t>
            </w:r>
          </w:p>
          <w:p w14:paraId="27CCECCD" w14:textId="74CF05C4" w:rsidR="00FA26D2" w:rsidRPr="00837636"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 xml:space="preserve">Faxové číslo: </w:t>
            </w:r>
            <w:r w:rsidR="0032583B">
              <w:rPr>
                <w:rFonts w:ascii="Tahoma" w:hAnsi="Tahoma" w:cs="Tahoma"/>
                <w:sz w:val="20"/>
                <w:szCs w:val="20"/>
                <w:lang w:val="cs-CZ" w:bidi="hi-IN"/>
              </w:rPr>
              <w:t xml:space="preserve"> xxxxxxxxxxxx</w:t>
            </w:r>
          </w:p>
          <w:p w14:paraId="0B05BAED" w14:textId="50BBEA68" w:rsidR="00FA26D2" w:rsidRPr="005B6ABA" w:rsidRDefault="00FA26D2" w:rsidP="00FA26D2">
            <w:pPr>
              <w:tabs>
                <w:tab w:val="left" w:pos="3600"/>
              </w:tabs>
              <w:spacing w:after="0" w:line="240" w:lineRule="auto"/>
              <w:rPr>
                <w:rFonts w:ascii="Tahoma" w:hAnsi="Tahoma" w:cs="Tahoma"/>
                <w:sz w:val="20"/>
                <w:szCs w:val="20"/>
                <w:lang w:val="cs-CZ"/>
              </w:rPr>
            </w:pPr>
            <w:r w:rsidRPr="00837636">
              <w:rPr>
                <w:rFonts w:ascii="Tahoma" w:hAnsi="Tahoma" w:cs="Tahoma"/>
                <w:sz w:val="20"/>
                <w:szCs w:val="20"/>
                <w:lang w:val="cs-CZ"/>
              </w:rPr>
              <w:t xml:space="preserve">Datová schránka: </w:t>
            </w:r>
            <w:r w:rsidR="0032583B">
              <w:rPr>
                <w:rFonts w:ascii="Tahoma" w:hAnsi="Tahoma" w:cs="Tahoma"/>
                <w:sz w:val="20"/>
                <w:szCs w:val="20"/>
                <w:lang w:val="cs-CZ" w:bidi="hi-IN"/>
              </w:rPr>
              <w:t xml:space="preserve"> xxxxxxxxxxxx</w:t>
            </w:r>
          </w:p>
        </w:tc>
      </w:tr>
    </w:tbl>
    <w:p w14:paraId="2BE6F246" w14:textId="77777777" w:rsidR="00FA26D2" w:rsidRPr="00FA26D2" w:rsidRDefault="00FA26D2" w:rsidP="00FA26D2">
      <w:pPr>
        <w:pStyle w:val="Odstavecseseznamem"/>
        <w:spacing w:after="120"/>
        <w:ind w:left="0"/>
        <w:jc w:val="both"/>
        <w:rPr>
          <w:rFonts w:ascii="Tahoma" w:hAnsi="Tahoma" w:cs="Tahoma"/>
          <w:sz w:val="20"/>
          <w:szCs w:val="20"/>
          <w:lang w:val="cs-CZ"/>
        </w:rPr>
      </w:pPr>
    </w:p>
    <w:p w14:paraId="28B7D7EA" w14:textId="7ADF6AB6"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 xml:space="preserve">Nestanoví-li tato Smlouva výslovně jinak, mohou být její ustanovení měněna pouze oboustranným písemným souhlasem stran.  </w:t>
      </w:r>
    </w:p>
    <w:p w14:paraId="2FE2EEEC" w14:textId="59A5A2EC"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V případě, že u kterékoliv ze stran dojde ke zpoždění, ztížení nebo úplnému znemožnění uskutečnění jakéhokoliv úkonu podle této Smlouvy z důvodu omezujícího správního či soudního rozhodnutí či příkazu, občanských nepokojů, povstání, války či vyšší moci (jednotlivě “</w:t>
      </w:r>
      <w:r w:rsidRPr="005B6ABA">
        <w:rPr>
          <w:rFonts w:ascii="Tahoma" w:eastAsia="Times New Roman" w:hAnsi="Tahoma" w:cs="Tahoma"/>
          <w:b/>
          <w:sz w:val="20"/>
          <w:szCs w:val="20"/>
          <w:lang w:val="cs-CZ"/>
        </w:rPr>
        <w:t>Vyšší moc</w:t>
      </w:r>
      <w:r w:rsidRPr="005B6ABA">
        <w:rPr>
          <w:rFonts w:ascii="Tahoma" w:eastAsia="Times New Roman" w:hAnsi="Tahoma" w:cs="Tahoma"/>
          <w:sz w:val="20"/>
          <w:szCs w:val="20"/>
          <w:lang w:val="cs-CZ"/>
        </w:rPr>
        <w:t xml:space="preserve">”), uskutečnění takovýchto úkonů se odkládá po dobu, která nepřesáhne jeden (1) měsíc, neujednají-li strany něco jiného, během níž dojde k odstranění takovéto Vyšší moci a k obnovení plnění. Strana nenese odpovědnost za žádná prodlení vyplývající z Vyšší moci, s výjimkou těch, u nichž daná strana prodlení při plnění svých závazků dle této Smlouvy sama způsobila. </w:t>
      </w:r>
    </w:p>
    <w:p w14:paraId="33B43198" w14:textId="155A768E" w:rsidR="005B6ABA"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Tat</w:t>
      </w:r>
      <w:r w:rsidRPr="005B6ABA">
        <w:rPr>
          <w:rFonts w:ascii="Tahoma" w:eastAsia="Times New Roman" w:hAnsi="Tahoma" w:cs="Tahoma"/>
          <w:bCs/>
          <w:sz w:val="20"/>
          <w:szCs w:val="20"/>
          <w:lang w:val="cs-CZ"/>
        </w:rPr>
        <w:t xml:space="preserve">o Smlouva a veškeré její dodatky mohou být vyhotoveny ve dvou vyhotoveních, z nichž každé je originálem, a které všechny dohromady tvoří jeden a ten samý dokument, závazný pro všechny strany </w:t>
      </w:r>
      <w:r w:rsidRPr="005B6ABA">
        <w:rPr>
          <w:rFonts w:ascii="Tahoma" w:eastAsia="Times New Roman" w:hAnsi="Tahoma" w:cs="Tahoma"/>
          <w:sz w:val="20"/>
          <w:szCs w:val="20"/>
          <w:lang w:val="cs-CZ"/>
        </w:rPr>
        <w:t>bez ohledu na to, že každá ze stran mohla podepsat odlišná vyhotovení.</w:t>
      </w:r>
    </w:p>
    <w:p w14:paraId="5421C6B5" w14:textId="0244C19A"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bCs/>
          <w:sz w:val="20"/>
          <w:szCs w:val="20"/>
          <w:lang w:val="cs-CZ"/>
        </w:rPr>
      </w:pPr>
      <w:r w:rsidRPr="005B6ABA">
        <w:rPr>
          <w:rFonts w:ascii="Tahoma" w:eastAsia="Times New Roman" w:hAnsi="Tahoma" w:cs="Tahoma"/>
          <w:sz w:val="20"/>
          <w:szCs w:val="20"/>
          <w:lang w:val="cs-CZ"/>
        </w:rPr>
        <w:t>Žádné jednání či nečinnost kterékoliv ze stran nelze vykládat jako zřeknutí se práv této strany podle této Smlouvy nebo ustanovení příslušných předpisů. Žádného ustanovení této Smlouvy se nelze zříci jinak než výslovným písemným oznámením podepsaným zříkající se stranou</w:t>
      </w:r>
      <w:r w:rsidRPr="005B6ABA">
        <w:rPr>
          <w:rFonts w:ascii="Tahoma" w:hAnsi="Tahoma" w:cs="Tahoma"/>
          <w:sz w:val="20"/>
          <w:szCs w:val="20"/>
          <w:lang w:val="cs-CZ"/>
        </w:rPr>
        <w:t>. Opomenutí nebo prodlení strany při vymáhání kterékoliv z jejích práv podle této Smlouvy nebude považováno za trvalé zřeknutí se tohoto práva. Zřeknutí se nároků plynoucích z jednoho porušení neznamená zřeknutí se nároků plynoucích z jakéhokoliv jiného nebo pozdějšího porušení Smlouvy.</w:t>
      </w:r>
    </w:p>
    <w:p w14:paraId="2ED102CB" w14:textId="73BBC222" w:rsidR="00E64C3B" w:rsidRPr="005B6ABA" w:rsidRDefault="00E64C3B" w:rsidP="005B6ABA">
      <w:pPr>
        <w:pStyle w:val="Odstavecseseznamem"/>
        <w:numPr>
          <w:ilvl w:val="1"/>
          <w:numId w:val="1"/>
        </w:numPr>
        <w:spacing w:after="120" w:line="240" w:lineRule="auto"/>
        <w:ind w:left="0" w:firstLine="0"/>
        <w:contextualSpacing w:val="0"/>
        <w:jc w:val="both"/>
        <w:rPr>
          <w:rFonts w:ascii="Tahoma" w:hAnsi="Tahoma" w:cs="Tahoma"/>
          <w:sz w:val="20"/>
          <w:szCs w:val="20"/>
          <w:lang w:val="cs-CZ"/>
        </w:rPr>
      </w:pPr>
      <w:r w:rsidRPr="005B6ABA">
        <w:rPr>
          <w:rFonts w:ascii="Tahoma" w:hAnsi="Tahoma" w:cs="Tahoma"/>
          <w:sz w:val="20"/>
          <w:szCs w:val="20"/>
          <w:lang w:val="cs-CZ"/>
        </w:rPr>
        <w:t xml:space="preserve">V případě, že je jakékoliv ustanovení této Smlouvy v rozporu s právem, jímž se tato Smlouva má řídit, nebo je-li jakékoliv takové ustanovení prohlášeno příslušným orgánem za protiprávní, neplatné nebo nevymahatelné, ať zcela nebo z části, má se za to, že se takové ustanovení nahrazuje novým zněním tak, aby to v nejvyšším možném rozsahu odpovídalo původnímu úmyslu stran v souladu s příslušnými předpisy. Zákonnost, platnost a vymahatelnost zbylých ustanovení tím nebude dotčena a zůstane v plné platnosti a účinnosti. </w:t>
      </w:r>
    </w:p>
    <w:p w14:paraId="2364F4F3" w14:textId="3B74FB29" w:rsidR="00E64C3B" w:rsidRPr="005B6ABA" w:rsidRDefault="00E64C3B" w:rsidP="005B6ABA">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hAnsi="Tahoma" w:cs="Tahoma"/>
          <w:sz w:val="20"/>
          <w:szCs w:val="20"/>
          <w:lang w:val="cs-CZ"/>
        </w:rPr>
        <w:t>Sm</w:t>
      </w:r>
      <w:r w:rsidRPr="005B6ABA">
        <w:rPr>
          <w:rFonts w:ascii="Tahoma" w:hAnsi="Tahoma" w:cs="Tahoma"/>
          <w:color w:val="000000"/>
          <w:sz w:val="20"/>
          <w:szCs w:val="20"/>
          <w:lang w:val="cs-CZ"/>
        </w:rPr>
        <w:t>luvní strany se dohodly, že tato smlouva bude uveřejněna v registru smluv a uveřejnění smlouvy provede Poskytovatel.</w:t>
      </w:r>
      <w:r w:rsidRPr="005B6ABA">
        <w:rPr>
          <w:rFonts w:ascii="Tahoma" w:hAnsi="Tahoma" w:cs="Tahoma"/>
          <w:b/>
          <w:color w:val="000000"/>
          <w:sz w:val="20"/>
          <w:szCs w:val="20"/>
          <w:lang w:val="cs-CZ"/>
        </w:rPr>
        <w:t xml:space="preserve"> </w:t>
      </w:r>
      <w:r w:rsidRPr="005B6ABA">
        <w:rPr>
          <w:rFonts w:ascii="Tahoma" w:hAnsi="Tahoma" w:cs="Tahoma"/>
          <w:sz w:val="20"/>
          <w:szCs w:val="20"/>
          <w:lang w:val="cs-CZ"/>
        </w:rPr>
        <w:t xml:space="preserve">Smluvní strany se dohodly, že označené obchodní </w:t>
      </w:r>
      <w:r w:rsidRPr="005B6ABA">
        <w:rPr>
          <w:rFonts w:ascii="Tahoma" w:hAnsi="Tahoma" w:cs="Tahoma"/>
          <w:color w:val="000000"/>
          <w:sz w:val="20"/>
          <w:szCs w:val="20"/>
          <w:lang w:val="cs-CZ"/>
        </w:rPr>
        <w:t>tajemství společnosti, bude před zadáním smlouvy do registru smluv odstraněno a</w:t>
      </w:r>
      <w:r w:rsidRPr="005B6ABA">
        <w:rPr>
          <w:rFonts w:ascii="Tahoma" w:hAnsi="Tahoma" w:cs="Tahoma"/>
          <w:sz w:val="20"/>
          <w:szCs w:val="20"/>
          <w:lang w:val="cs-CZ"/>
        </w:rPr>
        <w:t xml:space="preserve"> </w:t>
      </w:r>
      <w:r w:rsidRPr="005B6ABA">
        <w:rPr>
          <w:rFonts w:ascii="Tahoma" w:hAnsi="Tahoma" w:cs="Tahoma"/>
          <w:color w:val="000000"/>
          <w:sz w:val="20"/>
          <w:szCs w:val="20"/>
          <w:lang w:val="cs-CZ"/>
        </w:rPr>
        <w:t xml:space="preserve">přílohy smluv nebudou v </w:t>
      </w:r>
      <w:r w:rsidRPr="005B6ABA">
        <w:rPr>
          <w:rFonts w:ascii="Tahoma" w:hAnsi="Tahoma" w:cs="Tahoma"/>
          <w:sz w:val="20"/>
          <w:szCs w:val="20"/>
          <w:lang w:val="cs-CZ"/>
        </w:rPr>
        <w:t>r</w:t>
      </w:r>
      <w:r w:rsidRPr="005B6ABA">
        <w:rPr>
          <w:rFonts w:ascii="Tahoma" w:hAnsi="Tahoma" w:cs="Tahoma"/>
          <w:color w:val="000000"/>
          <w:sz w:val="20"/>
          <w:szCs w:val="20"/>
          <w:lang w:val="cs-CZ"/>
        </w:rPr>
        <w:t>egistru smluv uveřejňovány. Před podpisem smlouvy společnost zašle Poskytovateli finální verzi smlouvy ve strojově čitelném formátu s podbarveným textem smlouvy, které považuje společnost za obchodní tajemství.</w:t>
      </w:r>
    </w:p>
    <w:p w14:paraId="7315C187" w14:textId="25FB8B70" w:rsidR="00E64C3B"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Tato Smlouva, spolu s veškerými Přílohami a dodatky, tvoří úplnou dohodu o předmětu této Smlouvy mezi jejími stranami a stanoví veškeré okolnosti a podmínky, za nichž bude tato Smlouva plněna. Mezi stranami neexistují žádné další dohody, ať již ústní nebo písemné, které by se týkaly předmětu této Smlouvy, a veškerá ústní nebo písemná komunikace týkající se předmětu této Smlouvy je nahrazena touto Smlouvou. V případě jakéhokoliv případného rozporu mezi touto Smlouvou a Protokolem, je-li aplikovatelný, jsou rozhodující ustanovení této Smlouvy.</w:t>
      </w:r>
    </w:p>
    <w:p w14:paraId="24AE3B2D" w14:textId="537E06F6" w:rsidR="00E64C3B" w:rsidRPr="005B6ABA" w:rsidRDefault="00E64C3B" w:rsidP="00E64C3B">
      <w:pPr>
        <w:pStyle w:val="Odstavecseseznamem"/>
        <w:numPr>
          <w:ilvl w:val="1"/>
          <w:numId w:val="1"/>
        </w:numPr>
        <w:spacing w:after="120" w:line="240" w:lineRule="auto"/>
        <w:ind w:left="0" w:firstLine="0"/>
        <w:contextualSpacing w:val="0"/>
        <w:jc w:val="both"/>
        <w:rPr>
          <w:rFonts w:ascii="Tahoma" w:eastAsia="Times New Roman" w:hAnsi="Tahoma" w:cs="Tahoma"/>
          <w:sz w:val="20"/>
          <w:szCs w:val="20"/>
          <w:lang w:val="cs-CZ"/>
        </w:rPr>
      </w:pPr>
      <w:r w:rsidRPr="005B6ABA">
        <w:rPr>
          <w:rFonts w:ascii="Tahoma" w:eastAsia="Times New Roman" w:hAnsi="Tahoma" w:cs="Tahoma"/>
          <w:sz w:val="20"/>
          <w:szCs w:val="20"/>
          <w:lang w:val="cs-CZ"/>
        </w:rPr>
        <w:t xml:space="preserve">Tato Smlouva se řídí právem státu, v němž se nachází Poskytovatel, s vyloučením kolizních norem. </w:t>
      </w:r>
    </w:p>
    <w:p w14:paraId="4B20ECD0" w14:textId="77777777" w:rsidR="00E64C3B" w:rsidRPr="008D12F1" w:rsidRDefault="00E64C3B" w:rsidP="00E64C3B">
      <w:pPr>
        <w:spacing w:after="120" w:line="240" w:lineRule="auto"/>
        <w:rPr>
          <w:rFonts w:ascii="Tahoma" w:eastAsia="Times New Roman" w:hAnsi="Tahoma" w:cs="Tahoma"/>
          <w:b/>
          <w:bCs/>
          <w:sz w:val="20"/>
          <w:szCs w:val="20"/>
          <w:lang w:val="cs-CZ"/>
        </w:rPr>
      </w:pPr>
      <w:r w:rsidRPr="008D12F1">
        <w:rPr>
          <w:rFonts w:ascii="Tahoma" w:eastAsia="Times New Roman" w:hAnsi="Tahoma" w:cs="Tahoma"/>
          <w:b/>
          <w:bCs/>
          <w:sz w:val="20"/>
          <w:szCs w:val="20"/>
          <w:lang w:val="cs-CZ"/>
        </w:rPr>
        <w:br w:type="page"/>
      </w:r>
    </w:p>
    <w:p w14:paraId="4929BBA2" w14:textId="77777777" w:rsidR="00E64C3B" w:rsidRPr="008D12F1" w:rsidRDefault="00E64C3B" w:rsidP="00E64C3B">
      <w:pPr>
        <w:pStyle w:val="Odstavecseseznamem"/>
        <w:spacing w:after="120" w:line="240" w:lineRule="auto"/>
        <w:ind w:left="0"/>
        <w:contextualSpacing w:val="0"/>
        <w:jc w:val="both"/>
        <w:rPr>
          <w:rFonts w:ascii="Tahoma" w:eastAsia="Times New Roman" w:hAnsi="Tahoma" w:cs="Tahoma"/>
          <w:b/>
          <w:bCs/>
          <w:sz w:val="20"/>
          <w:szCs w:val="20"/>
          <w:lang w:val="cs-CZ"/>
        </w:rPr>
      </w:pPr>
    </w:p>
    <w:tbl>
      <w:tblPr>
        <w:tblW w:w="9576" w:type="dxa"/>
        <w:tblLook w:val="0000" w:firstRow="0" w:lastRow="0" w:firstColumn="0" w:lastColumn="0" w:noHBand="0" w:noVBand="0"/>
      </w:tblPr>
      <w:tblGrid>
        <w:gridCol w:w="4788"/>
        <w:gridCol w:w="4761"/>
        <w:gridCol w:w="27"/>
      </w:tblGrid>
      <w:tr w:rsidR="00903EE8" w:rsidRPr="000F1A51" w14:paraId="563EC420" w14:textId="77777777" w:rsidTr="00957A8C">
        <w:trPr>
          <w:gridAfter w:val="1"/>
          <w:wAfter w:w="27" w:type="dxa"/>
          <w:cantSplit/>
        </w:trPr>
        <w:tc>
          <w:tcPr>
            <w:tcW w:w="9549" w:type="dxa"/>
            <w:gridSpan w:val="2"/>
            <w:tcBorders>
              <w:top w:val="nil"/>
              <w:left w:val="nil"/>
              <w:bottom w:val="nil"/>
              <w:right w:val="nil"/>
            </w:tcBorders>
          </w:tcPr>
          <w:p w14:paraId="10B42C29" w14:textId="77777777" w:rsidR="00903EE8" w:rsidRDefault="00903EE8" w:rsidP="00903EE8">
            <w:pPr>
              <w:keepNext/>
              <w:spacing w:after="0" w:line="240" w:lineRule="auto"/>
              <w:rPr>
                <w:rFonts w:ascii="Tahoma" w:eastAsia="Times New Roman" w:hAnsi="Tahoma" w:cs="Tahoma"/>
                <w:sz w:val="20"/>
                <w:szCs w:val="20"/>
                <w:lang w:val="cs-CZ"/>
              </w:rPr>
            </w:pPr>
            <w:r w:rsidRPr="00903EE8">
              <w:rPr>
                <w:rFonts w:ascii="Tahoma" w:eastAsia="Times New Roman" w:hAnsi="Tahoma" w:cs="Tahoma"/>
                <w:b/>
                <w:sz w:val="20"/>
                <w:szCs w:val="20"/>
                <w:lang w:val="cs-CZ"/>
              </w:rPr>
              <w:t xml:space="preserve">NA DŮKAZ TOHO </w:t>
            </w:r>
            <w:r w:rsidRPr="00903EE8">
              <w:rPr>
                <w:rFonts w:ascii="Tahoma" w:eastAsia="Times New Roman" w:hAnsi="Tahoma" w:cs="Tahoma"/>
                <w:sz w:val="20"/>
                <w:szCs w:val="20"/>
                <w:lang w:val="cs-CZ"/>
              </w:rPr>
              <w:t xml:space="preserve">strany pověřily své řádně zmocněné zástupce, aby tuto Smlouvu podepsali. </w:t>
            </w:r>
          </w:p>
          <w:p w14:paraId="79268810" w14:textId="77777777" w:rsidR="00903EE8" w:rsidRPr="00903EE8" w:rsidRDefault="00903EE8" w:rsidP="00903EE8">
            <w:pPr>
              <w:keepNext/>
              <w:spacing w:after="0" w:line="240" w:lineRule="auto"/>
              <w:rPr>
                <w:rFonts w:ascii="Tahoma" w:eastAsia="Times New Roman" w:hAnsi="Tahoma" w:cs="Tahoma"/>
                <w:sz w:val="20"/>
                <w:szCs w:val="20"/>
                <w:lang w:val="cs-CZ"/>
              </w:rPr>
            </w:pPr>
          </w:p>
        </w:tc>
      </w:tr>
      <w:tr w:rsidR="00903EE8" w:rsidRPr="005A1A61" w14:paraId="0FC15E4A" w14:textId="77777777" w:rsidTr="00957A8C">
        <w:tc>
          <w:tcPr>
            <w:tcW w:w="4788" w:type="dxa"/>
            <w:tcBorders>
              <w:top w:val="nil"/>
              <w:left w:val="nil"/>
              <w:bottom w:val="nil"/>
              <w:right w:val="nil"/>
            </w:tcBorders>
          </w:tcPr>
          <w:p w14:paraId="17BFCD79" w14:textId="77777777" w:rsidR="00903EE8" w:rsidRPr="00903EE8" w:rsidRDefault="00903EE8" w:rsidP="00903EE8">
            <w:pPr>
              <w:keepNext/>
              <w:spacing w:after="0" w:line="240" w:lineRule="auto"/>
              <w:rPr>
                <w:rFonts w:ascii="Tahoma" w:eastAsia="Times New Roman" w:hAnsi="Tahoma" w:cs="Tahoma"/>
                <w:b/>
                <w:sz w:val="20"/>
                <w:szCs w:val="20"/>
                <w:lang w:val="cs-CZ"/>
              </w:rPr>
            </w:pPr>
            <w:r w:rsidRPr="00903EE8">
              <w:rPr>
                <w:rFonts w:ascii="Tahoma" w:eastAsia="Times New Roman" w:hAnsi="Tahoma" w:cs="Tahoma"/>
                <w:b/>
                <w:sz w:val="20"/>
                <w:szCs w:val="20"/>
                <w:lang w:val="cs-CZ"/>
              </w:rPr>
              <w:t>AMGEN S.R.O.</w:t>
            </w:r>
            <w:r w:rsidRPr="00903EE8">
              <w:rPr>
                <w:rFonts w:ascii="Tahoma" w:eastAsia="Times New Roman" w:hAnsi="Tahoma" w:cs="Tahoma"/>
                <w:sz w:val="20"/>
                <w:szCs w:val="20"/>
                <w:lang w:val="cs-CZ"/>
              </w:rPr>
              <w:t xml:space="preserve"> </w:t>
            </w:r>
          </w:p>
          <w:p w14:paraId="343A5EC5"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3E526DCE"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B4B4130"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1110C7F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4BD466E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2E7CCF1D"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u w:val="single"/>
                <w:lang w:val="cs-CZ"/>
              </w:rPr>
              <w:tab/>
            </w:r>
          </w:p>
          <w:p w14:paraId="0522568B" w14:textId="77777777" w:rsidR="00903EE8" w:rsidRPr="00903EE8" w:rsidRDefault="00903EE8" w:rsidP="00903EE8">
            <w:pPr>
              <w:keepNext/>
              <w:widowControl w:val="0"/>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ab/>
            </w:r>
            <w:r w:rsidRPr="00903EE8">
              <w:rPr>
                <w:rFonts w:ascii="Tahoma" w:eastAsia="Times New Roman" w:hAnsi="Tahoma" w:cs="Tahoma"/>
                <w:sz w:val="20"/>
                <w:szCs w:val="20"/>
                <w:lang w:val="cs-CZ"/>
              </w:rPr>
              <w:tab/>
              <w:t>(podpis)</w:t>
            </w:r>
          </w:p>
          <w:p w14:paraId="115EBF28" w14:textId="62007547" w:rsidR="00903EE8" w:rsidRPr="00903EE8" w:rsidRDefault="00903EE8" w:rsidP="00903EE8">
            <w:pPr>
              <w:keepNext/>
              <w:widowControl w:val="0"/>
              <w:tabs>
                <w:tab w:val="right" w:pos="429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 xml:space="preserve">Jméno: </w:t>
            </w:r>
            <w:r w:rsidR="0032583B">
              <w:rPr>
                <w:rFonts w:ascii="Tahoma" w:hAnsi="Tahoma" w:cs="Tahoma"/>
                <w:sz w:val="20"/>
                <w:szCs w:val="20"/>
                <w:lang w:val="cs-CZ" w:bidi="hi-IN"/>
              </w:rPr>
              <w:t>xxxxxxxxxxxx</w:t>
            </w:r>
            <w:r>
              <w:rPr>
                <w:rFonts w:ascii="Tahoma" w:eastAsia="Times New Roman" w:hAnsi="Tahoma" w:cs="Tahoma"/>
                <w:sz w:val="20"/>
                <w:szCs w:val="20"/>
                <w:lang w:val="cs-CZ"/>
              </w:rPr>
              <w:t>.</w:t>
            </w:r>
            <w:r w:rsidRPr="00903EE8">
              <w:rPr>
                <w:rFonts w:ascii="Tahoma" w:eastAsia="Times New Roman" w:hAnsi="Tahoma" w:cs="Tahoma"/>
                <w:sz w:val="20"/>
                <w:szCs w:val="20"/>
                <w:lang w:val="cs-CZ"/>
              </w:rPr>
              <w:t xml:space="preserve">     </w:t>
            </w:r>
            <w:r w:rsidRPr="00903EE8">
              <w:rPr>
                <w:rFonts w:ascii="Tahoma" w:eastAsia="Times New Roman" w:hAnsi="Tahoma" w:cs="Tahoma"/>
                <w:sz w:val="20"/>
                <w:szCs w:val="20"/>
                <w:lang w:val="cs-CZ"/>
              </w:rPr>
              <w:tab/>
            </w:r>
          </w:p>
          <w:p w14:paraId="7AD81EE5"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Funkce: prokurista společnosti</w:t>
            </w:r>
            <w:r w:rsidRPr="00903EE8">
              <w:rPr>
                <w:rFonts w:ascii="Tahoma" w:eastAsia="Times New Roman" w:hAnsi="Tahoma" w:cs="Tahoma"/>
                <w:sz w:val="20"/>
                <w:szCs w:val="20"/>
                <w:lang w:val="cs-CZ"/>
              </w:rPr>
              <w:tab/>
            </w:r>
          </w:p>
          <w:p w14:paraId="50262E54"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p w14:paraId="63CC1F29"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tc>
        <w:tc>
          <w:tcPr>
            <w:tcW w:w="4788" w:type="dxa"/>
            <w:gridSpan w:val="2"/>
            <w:tcBorders>
              <w:top w:val="nil"/>
              <w:left w:val="nil"/>
              <w:bottom w:val="nil"/>
              <w:right w:val="nil"/>
            </w:tcBorders>
          </w:tcPr>
          <w:p w14:paraId="0C77723B" w14:textId="4AA9A23D" w:rsidR="00903EE8" w:rsidRPr="00903EE8" w:rsidRDefault="009B2477" w:rsidP="00903EE8">
            <w:pPr>
              <w:keepNext/>
              <w:tabs>
                <w:tab w:val="left" w:pos="5220"/>
              </w:tabs>
              <w:spacing w:after="0" w:line="240" w:lineRule="auto"/>
              <w:jc w:val="both"/>
              <w:rPr>
                <w:rFonts w:ascii="Tahoma" w:eastAsia="Times New Roman" w:hAnsi="Tahoma" w:cs="Tahoma"/>
                <w:b/>
                <w:bCs/>
                <w:sz w:val="20"/>
                <w:szCs w:val="20"/>
                <w:lang w:val="cs-CZ"/>
              </w:rPr>
            </w:pPr>
            <w:r>
              <w:rPr>
                <w:rFonts w:ascii="Tahoma" w:eastAsia="Times New Roman" w:hAnsi="Tahoma" w:cs="Tahoma"/>
                <w:b/>
                <w:bCs/>
                <w:sz w:val="20"/>
                <w:szCs w:val="20"/>
                <w:lang w:val="cs-CZ"/>
              </w:rPr>
              <w:t>POSKYTOVATEL</w:t>
            </w:r>
          </w:p>
          <w:p w14:paraId="5D65FE5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2CDB9006"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E30FB0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381B85B3"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12E50091"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6537AA9"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u w:val="single"/>
                <w:lang w:val="cs-CZ"/>
              </w:rPr>
              <w:tab/>
            </w:r>
          </w:p>
          <w:p w14:paraId="7B95AA3D" w14:textId="77777777" w:rsidR="00903EE8" w:rsidRPr="00903EE8" w:rsidRDefault="00903EE8" w:rsidP="00903EE8">
            <w:pPr>
              <w:keepNext/>
              <w:widowControl w:val="0"/>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ab/>
            </w:r>
            <w:r w:rsidRPr="00903EE8">
              <w:rPr>
                <w:rFonts w:ascii="Tahoma" w:eastAsia="Times New Roman" w:hAnsi="Tahoma" w:cs="Tahoma"/>
                <w:sz w:val="20"/>
                <w:szCs w:val="20"/>
                <w:lang w:val="cs-CZ"/>
              </w:rPr>
              <w:tab/>
              <w:t>(podpis)</w:t>
            </w:r>
          </w:p>
          <w:p w14:paraId="37B0E850" w14:textId="7F6A2942" w:rsidR="00903EE8" w:rsidRPr="00903EE8" w:rsidRDefault="00903EE8" w:rsidP="00903EE8">
            <w:pPr>
              <w:autoSpaceDE w:val="0"/>
              <w:autoSpaceDN w:val="0"/>
              <w:adjustRightInd w:val="0"/>
              <w:spacing w:after="0" w:line="240" w:lineRule="auto"/>
              <w:rPr>
                <w:rFonts w:ascii="Tahoma" w:eastAsia="Times New Roman" w:hAnsi="Tahoma" w:cs="Times New Roman"/>
                <w:sz w:val="20"/>
                <w:szCs w:val="20"/>
                <w:lang w:val="cs-CZ"/>
              </w:rPr>
            </w:pPr>
            <w:r w:rsidRPr="00903EE8">
              <w:rPr>
                <w:rFonts w:ascii="Tahoma" w:eastAsia="Times New Roman" w:hAnsi="Tahoma" w:cs="Tahoma"/>
                <w:sz w:val="20"/>
                <w:szCs w:val="20"/>
                <w:lang w:val="cs-CZ"/>
              </w:rPr>
              <w:t xml:space="preserve">Jméno: </w:t>
            </w:r>
            <w:r w:rsidR="0032583B">
              <w:rPr>
                <w:rFonts w:ascii="Tahoma" w:hAnsi="Tahoma" w:cs="Tahoma"/>
                <w:sz w:val="20"/>
                <w:szCs w:val="20"/>
                <w:lang w:val="cs-CZ" w:bidi="hi-IN"/>
              </w:rPr>
              <w:t>xxxxxxxxxxxx</w:t>
            </w:r>
          </w:p>
          <w:p w14:paraId="18CD0C2C"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Funkce: ředitel</w:t>
            </w:r>
          </w:p>
          <w:p w14:paraId="65B3B133"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p w14:paraId="39A1D050" w14:textId="77777777" w:rsidR="00903EE8" w:rsidRPr="00903EE8" w:rsidRDefault="00903EE8" w:rsidP="00903EE8">
            <w:pPr>
              <w:keepNext/>
              <w:widowControl w:val="0"/>
              <w:tabs>
                <w:tab w:val="right" w:pos="4320"/>
              </w:tabs>
              <w:spacing w:after="0" w:line="240" w:lineRule="auto"/>
              <w:ind w:right="-720"/>
              <w:jc w:val="both"/>
              <w:rPr>
                <w:rFonts w:ascii="Tahoma" w:eastAsia="Times New Roman" w:hAnsi="Tahoma" w:cs="Tahoma"/>
                <w:sz w:val="20"/>
                <w:szCs w:val="20"/>
                <w:lang w:val="cs-CZ"/>
              </w:rPr>
            </w:pPr>
          </w:p>
        </w:tc>
      </w:tr>
    </w:tbl>
    <w:p w14:paraId="5F78109F" w14:textId="77777777" w:rsidR="00903EE8" w:rsidRPr="00903EE8" w:rsidRDefault="00903EE8" w:rsidP="00903EE8">
      <w:pPr>
        <w:keepNext/>
        <w:spacing w:after="0" w:line="240" w:lineRule="auto"/>
        <w:rPr>
          <w:rFonts w:ascii="Tahoma" w:eastAsia="Times New Roman" w:hAnsi="Tahoma" w:cs="Tahoma"/>
          <w:b/>
          <w:sz w:val="20"/>
          <w:szCs w:val="20"/>
          <w:lang w:val="cs-CZ"/>
        </w:rPr>
      </w:pPr>
      <w:r w:rsidRPr="00903EE8">
        <w:rPr>
          <w:rFonts w:ascii="Tahoma" w:eastAsia="Times New Roman" w:hAnsi="Tahoma" w:cs="Tahoma"/>
          <w:b/>
          <w:sz w:val="20"/>
          <w:szCs w:val="20"/>
          <w:lang w:val="cs-CZ"/>
        </w:rPr>
        <w:t>AMGEN S.R.O.</w:t>
      </w:r>
      <w:r w:rsidRPr="00903EE8">
        <w:rPr>
          <w:rFonts w:ascii="Tahoma" w:eastAsia="Times New Roman" w:hAnsi="Tahoma" w:cs="Tahoma"/>
          <w:sz w:val="20"/>
          <w:szCs w:val="20"/>
          <w:lang w:val="cs-CZ"/>
        </w:rPr>
        <w:t xml:space="preserve"> </w:t>
      </w:r>
    </w:p>
    <w:p w14:paraId="1C229FC5"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75813A4"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08F67AEF"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72D6DC24"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37C84F8F"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u w:val="single"/>
          <w:lang w:val="cs-CZ"/>
        </w:rPr>
      </w:pPr>
    </w:p>
    <w:p w14:paraId="1AA0EBCE"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u w:val="single"/>
          <w:lang w:val="cs-CZ"/>
        </w:rPr>
        <w:tab/>
      </w:r>
    </w:p>
    <w:p w14:paraId="2A8302EC" w14:textId="77777777" w:rsidR="00903EE8" w:rsidRPr="00903EE8" w:rsidRDefault="00903EE8" w:rsidP="00903EE8">
      <w:pPr>
        <w:keepNext/>
        <w:widowControl w:val="0"/>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ab/>
      </w:r>
      <w:r w:rsidRPr="00903EE8">
        <w:rPr>
          <w:rFonts w:ascii="Tahoma" w:eastAsia="Times New Roman" w:hAnsi="Tahoma" w:cs="Tahoma"/>
          <w:sz w:val="20"/>
          <w:szCs w:val="20"/>
          <w:lang w:val="cs-CZ"/>
        </w:rPr>
        <w:tab/>
        <w:t>(podpis)</w:t>
      </w:r>
    </w:p>
    <w:p w14:paraId="7F13DD57" w14:textId="04FDC740" w:rsidR="00903EE8" w:rsidRPr="00903EE8" w:rsidRDefault="00903EE8" w:rsidP="00903EE8">
      <w:pPr>
        <w:keepNext/>
        <w:widowControl w:val="0"/>
        <w:tabs>
          <w:tab w:val="right" w:pos="429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 xml:space="preserve">Jméno: </w:t>
      </w:r>
      <w:r w:rsidR="0032583B">
        <w:rPr>
          <w:rFonts w:ascii="Tahoma" w:hAnsi="Tahoma" w:cs="Tahoma"/>
          <w:sz w:val="20"/>
          <w:szCs w:val="20"/>
          <w:lang w:val="cs-CZ" w:bidi="hi-IN"/>
        </w:rPr>
        <w:t>xxxxxxxxxxxx</w:t>
      </w:r>
      <w:r w:rsidRPr="00903EE8">
        <w:rPr>
          <w:rFonts w:ascii="Tahoma" w:eastAsia="Times New Roman" w:hAnsi="Tahoma" w:cs="Tahoma"/>
          <w:sz w:val="20"/>
          <w:szCs w:val="20"/>
          <w:lang w:val="cs-CZ"/>
        </w:rPr>
        <w:tab/>
      </w:r>
    </w:p>
    <w:p w14:paraId="381F48FE" w14:textId="77777777" w:rsidR="00903EE8" w:rsidRPr="00903EE8" w:rsidRDefault="00903EE8" w:rsidP="00903EE8">
      <w:pPr>
        <w:keepNext/>
        <w:widowControl w:val="0"/>
        <w:tabs>
          <w:tab w:val="right" w:pos="4320"/>
        </w:tabs>
        <w:spacing w:after="0" w:line="240" w:lineRule="auto"/>
        <w:jc w:val="both"/>
        <w:rPr>
          <w:rFonts w:ascii="Tahoma" w:eastAsia="Times New Roman" w:hAnsi="Tahoma" w:cs="Tahoma"/>
          <w:sz w:val="20"/>
          <w:szCs w:val="20"/>
          <w:lang w:val="cs-CZ"/>
        </w:rPr>
      </w:pPr>
      <w:r w:rsidRPr="00903EE8">
        <w:rPr>
          <w:rFonts w:ascii="Tahoma" w:eastAsia="Times New Roman" w:hAnsi="Tahoma" w:cs="Tahoma"/>
          <w:sz w:val="20"/>
          <w:szCs w:val="20"/>
          <w:lang w:val="cs-CZ"/>
        </w:rPr>
        <w:t>Funkce: prokurista společnosti</w:t>
      </w:r>
      <w:r w:rsidRPr="00903EE8">
        <w:rPr>
          <w:rFonts w:ascii="Tahoma" w:eastAsia="Times New Roman" w:hAnsi="Tahoma" w:cs="Tahoma"/>
          <w:sz w:val="20"/>
          <w:szCs w:val="20"/>
          <w:lang w:val="cs-CZ"/>
        </w:rPr>
        <w:tab/>
      </w:r>
    </w:p>
    <w:p w14:paraId="4CDDC06C" w14:textId="77777777" w:rsidR="00903EE8" w:rsidRPr="00903EE8" w:rsidRDefault="00903EE8" w:rsidP="00903EE8">
      <w:pPr>
        <w:spacing w:line="240" w:lineRule="auto"/>
        <w:jc w:val="both"/>
        <w:rPr>
          <w:rFonts w:ascii="Tahoma" w:hAnsi="Tahoma" w:cs="Tahoma"/>
          <w:b/>
          <w:sz w:val="20"/>
          <w:szCs w:val="20"/>
          <w:lang w:val="cs-CZ"/>
        </w:rPr>
      </w:pPr>
    </w:p>
    <w:p w14:paraId="07B5C200" w14:textId="0F47B454" w:rsidR="00E64C3B" w:rsidRPr="008D12F1" w:rsidRDefault="00E64C3B" w:rsidP="00E64C3B">
      <w:pPr>
        <w:spacing w:line="240" w:lineRule="auto"/>
        <w:ind w:left="2880" w:firstLine="720"/>
        <w:rPr>
          <w:rFonts w:ascii="Tahoma" w:hAnsi="Tahoma" w:cs="Tahoma"/>
          <w:b/>
          <w:sz w:val="20"/>
          <w:szCs w:val="20"/>
          <w:lang w:val="cs-CZ"/>
        </w:rPr>
      </w:pPr>
      <w:r w:rsidRPr="00903EE8">
        <w:rPr>
          <w:rFonts w:ascii="Tahoma" w:hAnsi="Tahoma" w:cs="Tahoma"/>
          <w:sz w:val="20"/>
          <w:szCs w:val="20"/>
          <w:lang w:val="cs-CZ"/>
        </w:rPr>
        <w:br w:type="page"/>
      </w:r>
      <w:r w:rsidRPr="008D12F1">
        <w:rPr>
          <w:rFonts w:ascii="Tahoma" w:hAnsi="Tahoma" w:cs="Tahoma"/>
          <w:b/>
          <w:sz w:val="20"/>
          <w:szCs w:val="20"/>
          <w:lang w:val="cs-CZ"/>
        </w:rPr>
        <w:lastRenderedPageBreak/>
        <w:t>PŘÍLOHA 1</w:t>
      </w:r>
    </w:p>
    <w:p w14:paraId="7591D0C3" w14:textId="77777777" w:rsidR="00947FA0" w:rsidRDefault="00E64C3B" w:rsidP="00947FA0">
      <w:pPr>
        <w:spacing w:line="240" w:lineRule="auto"/>
        <w:jc w:val="center"/>
        <w:rPr>
          <w:rFonts w:ascii="Tahoma" w:hAnsi="Tahoma" w:cs="Tahoma"/>
          <w:b/>
          <w:sz w:val="20"/>
          <w:szCs w:val="20"/>
          <w:lang w:val="cs-CZ"/>
        </w:rPr>
      </w:pPr>
      <w:r w:rsidRPr="008D12F1">
        <w:rPr>
          <w:rFonts w:ascii="Tahoma" w:hAnsi="Tahoma" w:cs="Tahoma"/>
          <w:b/>
          <w:sz w:val="20"/>
          <w:szCs w:val="20"/>
          <w:lang w:val="cs-CZ"/>
        </w:rPr>
        <w:t>POTŘEBNÉ VYBAVENÍ</w:t>
      </w:r>
    </w:p>
    <w:p w14:paraId="3245A4D1" w14:textId="77777777" w:rsidR="00D65671" w:rsidRDefault="00D65671" w:rsidP="00947FA0">
      <w:pPr>
        <w:spacing w:line="240" w:lineRule="auto"/>
        <w:rPr>
          <w:rFonts w:ascii="Tahoma" w:eastAsia="Times New Roman" w:hAnsi="Tahoma" w:cs="Tahoma"/>
          <w:sz w:val="20"/>
          <w:szCs w:val="20"/>
          <w:lang w:val="cs-CZ"/>
        </w:rPr>
      </w:pPr>
    </w:p>
    <w:tbl>
      <w:tblPr>
        <w:tblStyle w:val="Mkatabulky"/>
        <w:tblW w:w="0" w:type="auto"/>
        <w:tblLook w:val="04A0" w:firstRow="1" w:lastRow="0" w:firstColumn="1" w:lastColumn="0" w:noHBand="0" w:noVBand="1"/>
      </w:tblPr>
      <w:tblGrid>
        <w:gridCol w:w="3235"/>
        <w:gridCol w:w="3236"/>
        <w:gridCol w:w="2703"/>
      </w:tblGrid>
      <w:tr w:rsidR="00D65671" w:rsidRPr="000F1A51" w14:paraId="3CA1564A" w14:textId="77777777" w:rsidTr="00D65671">
        <w:tc>
          <w:tcPr>
            <w:tcW w:w="3235" w:type="dxa"/>
          </w:tcPr>
          <w:p w14:paraId="53E132FD" w14:textId="77777777" w:rsidR="00D65671" w:rsidRPr="008D12F1" w:rsidRDefault="00D65671" w:rsidP="00D832A1">
            <w:pPr>
              <w:jc w:val="center"/>
              <w:rPr>
                <w:rFonts w:ascii="Tahoma" w:hAnsi="Tahoma" w:cs="Tahoma"/>
                <w:b/>
                <w:sz w:val="20"/>
                <w:szCs w:val="20"/>
                <w:u w:val="single"/>
                <w:lang w:val="cs-CZ"/>
              </w:rPr>
            </w:pPr>
            <w:r w:rsidRPr="008D12F1">
              <w:rPr>
                <w:rFonts w:ascii="Tahoma" w:hAnsi="Tahoma" w:cs="Tahoma"/>
                <w:b/>
                <w:sz w:val="20"/>
                <w:szCs w:val="20"/>
                <w:u w:val="single"/>
                <w:lang w:val="cs-CZ"/>
              </w:rPr>
              <w:t xml:space="preserve">Popis položky Potřebného vybavení </w:t>
            </w:r>
          </w:p>
          <w:p w14:paraId="016E0821" w14:textId="77777777" w:rsidR="00D65671" w:rsidRPr="008D12F1" w:rsidRDefault="00D65671" w:rsidP="00D832A1">
            <w:pPr>
              <w:jc w:val="center"/>
              <w:rPr>
                <w:rFonts w:ascii="Tahoma" w:hAnsi="Tahoma" w:cs="Tahoma"/>
                <w:b/>
                <w:sz w:val="20"/>
                <w:szCs w:val="20"/>
                <w:u w:val="single"/>
                <w:lang w:val="cs-CZ"/>
              </w:rPr>
            </w:pPr>
          </w:p>
        </w:tc>
        <w:tc>
          <w:tcPr>
            <w:tcW w:w="3236" w:type="dxa"/>
          </w:tcPr>
          <w:p w14:paraId="753A82E5" w14:textId="77777777" w:rsidR="00D65671" w:rsidRPr="008D12F1" w:rsidRDefault="00D65671" w:rsidP="00D832A1">
            <w:pPr>
              <w:jc w:val="center"/>
              <w:rPr>
                <w:rFonts w:ascii="Tahoma" w:hAnsi="Tahoma" w:cs="Tahoma"/>
                <w:b/>
                <w:sz w:val="20"/>
                <w:szCs w:val="20"/>
                <w:u w:val="single"/>
                <w:lang w:val="cs-CZ"/>
              </w:rPr>
            </w:pPr>
            <w:r w:rsidRPr="008D12F1">
              <w:rPr>
                <w:rFonts w:ascii="Tahoma" w:hAnsi="Tahoma" w:cs="Tahoma"/>
                <w:b/>
                <w:sz w:val="20"/>
                <w:szCs w:val="20"/>
                <w:u w:val="single"/>
                <w:lang w:val="cs-CZ"/>
              </w:rPr>
              <w:t>Hodnota Potřebného vybavení ke Dni účinnosti</w:t>
            </w:r>
          </w:p>
          <w:p w14:paraId="60BC9223" w14:textId="77777777" w:rsidR="00D65671" w:rsidRPr="008D12F1" w:rsidRDefault="00D65671" w:rsidP="00D832A1">
            <w:pPr>
              <w:jc w:val="center"/>
              <w:rPr>
                <w:rFonts w:ascii="Tahoma" w:hAnsi="Tahoma" w:cs="Tahoma"/>
                <w:b/>
                <w:sz w:val="20"/>
                <w:szCs w:val="20"/>
                <w:u w:val="single"/>
                <w:lang w:val="cs-CZ"/>
              </w:rPr>
            </w:pPr>
          </w:p>
        </w:tc>
        <w:tc>
          <w:tcPr>
            <w:tcW w:w="2703" w:type="dxa"/>
          </w:tcPr>
          <w:p w14:paraId="3D3F3357" w14:textId="77777777" w:rsidR="00D65671" w:rsidRPr="008D12F1" w:rsidRDefault="00D65671" w:rsidP="00D832A1">
            <w:pPr>
              <w:jc w:val="center"/>
              <w:rPr>
                <w:rFonts w:ascii="Tahoma" w:hAnsi="Tahoma" w:cs="Tahoma"/>
                <w:b/>
                <w:sz w:val="20"/>
                <w:szCs w:val="20"/>
                <w:u w:val="single"/>
                <w:lang w:val="cs-CZ"/>
              </w:rPr>
            </w:pPr>
            <w:r w:rsidRPr="008D12F1">
              <w:rPr>
                <w:rFonts w:ascii="Tahoma" w:hAnsi="Tahoma" w:cs="Tahoma"/>
                <w:b/>
                <w:sz w:val="20"/>
                <w:szCs w:val="20"/>
                <w:u w:val="single"/>
                <w:lang w:val="cs-CZ"/>
              </w:rPr>
              <w:t xml:space="preserve">Zakřížkujte znakem ‘X’, pokud je Potřebné vybavení specificky upraveno pro použití v Klinickém hodnocení  </w:t>
            </w:r>
          </w:p>
        </w:tc>
      </w:tr>
      <w:tr w:rsidR="00D65671" w:rsidRPr="0055662B" w14:paraId="739DA304" w14:textId="77777777" w:rsidTr="00D65671">
        <w:tc>
          <w:tcPr>
            <w:tcW w:w="3235" w:type="dxa"/>
            <w:vAlign w:val="center"/>
          </w:tcPr>
          <w:p w14:paraId="0E7F23D5" w14:textId="77777777" w:rsidR="00D65671" w:rsidRPr="001101E8" w:rsidRDefault="00D65671" w:rsidP="00D832A1">
            <w:pPr>
              <w:rPr>
                <w:rFonts w:ascii="Tahoma" w:hAnsi="Tahoma" w:cs="Tahoma"/>
                <w:b/>
                <w:bCs/>
                <w:sz w:val="20"/>
                <w:szCs w:val="20"/>
                <w:lang w:val="cs-CZ"/>
              </w:rPr>
            </w:pPr>
            <w:r w:rsidRPr="001101E8">
              <w:rPr>
                <w:rFonts w:ascii="Tahoma" w:hAnsi="Tahoma" w:cs="Tahoma"/>
                <w:b/>
                <w:bCs/>
                <w:sz w:val="20"/>
                <w:szCs w:val="20"/>
                <w:lang w:val="cs-CZ"/>
              </w:rPr>
              <w:t>Tablet</w:t>
            </w:r>
          </w:p>
          <w:p w14:paraId="3E8E6271" w14:textId="77777777" w:rsidR="00D65671" w:rsidRPr="008D12F1" w:rsidRDefault="00D65671" w:rsidP="00D832A1">
            <w:pPr>
              <w:rPr>
                <w:rFonts w:ascii="Tahoma" w:hAnsi="Tahoma" w:cs="Tahoma"/>
                <w:sz w:val="20"/>
                <w:szCs w:val="20"/>
                <w:lang w:val="cs-CZ"/>
              </w:rPr>
            </w:pPr>
            <w:r w:rsidRPr="00F114D5">
              <w:rPr>
                <w:rFonts w:ascii="Tahoma" w:hAnsi="Tahoma" w:cs="Tahoma"/>
                <w:sz w:val="20"/>
                <w:szCs w:val="20"/>
              </w:rPr>
              <w:t>Samsung X216 (A9)</w:t>
            </w:r>
          </w:p>
        </w:tc>
        <w:tc>
          <w:tcPr>
            <w:tcW w:w="3236" w:type="dxa"/>
            <w:vAlign w:val="center"/>
          </w:tcPr>
          <w:p w14:paraId="77636E80" w14:textId="77777777" w:rsidR="00D65671" w:rsidRPr="009D76DA" w:rsidRDefault="00D65671" w:rsidP="00D832A1">
            <w:pPr>
              <w:jc w:val="center"/>
              <w:rPr>
                <w:rFonts w:ascii="Tahoma" w:hAnsi="Tahoma" w:cs="Tahoma"/>
                <w:bCs/>
                <w:sz w:val="20"/>
                <w:szCs w:val="20"/>
                <w:lang w:val="cs-CZ"/>
              </w:rPr>
            </w:pPr>
            <w:r>
              <w:rPr>
                <w:rFonts w:ascii="Tahoma" w:hAnsi="Tahoma" w:cs="Tahoma"/>
                <w:bCs/>
                <w:sz w:val="20"/>
                <w:szCs w:val="20"/>
                <w:lang w:val="cs-CZ"/>
              </w:rPr>
              <w:t>6 900 Kč</w:t>
            </w:r>
          </w:p>
        </w:tc>
        <w:tc>
          <w:tcPr>
            <w:tcW w:w="2703" w:type="dxa"/>
            <w:vAlign w:val="center"/>
          </w:tcPr>
          <w:p w14:paraId="3C932274" w14:textId="77777777" w:rsidR="00D65671" w:rsidRPr="008D12F1" w:rsidRDefault="00D65671" w:rsidP="00D832A1">
            <w:pPr>
              <w:jc w:val="center"/>
              <w:rPr>
                <w:rFonts w:ascii="Tahoma" w:hAnsi="Tahoma" w:cs="Tahoma"/>
                <w:sz w:val="20"/>
                <w:szCs w:val="20"/>
                <w:lang w:val="cs-CZ"/>
              </w:rPr>
            </w:pPr>
            <w:r>
              <w:rPr>
                <w:rFonts w:ascii="Tahoma" w:hAnsi="Tahoma" w:cs="Tahoma"/>
                <w:sz w:val="20"/>
                <w:szCs w:val="20"/>
                <w:lang w:val="cs-CZ"/>
              </w:rPr>
              <w:t>x</w:t>
            </w:r>
          </w:p>
        </w:tc>
      </w:tr>
      <w:tr w:rsidR="00D65671" w:rsidRPr="0055662B" w14:paraId="03376850" w14:textId="77777777" w:rsidTr="00D65671">
        <w:tc>
          <w:tcPr>
            <w:tcW w:w="3235" w:type="dxa"/>
            <w:vAlign w:val="center"/>
          </w:tcPr>
          <w:p w14:paraId="0183B95B" w14:textId="77777777" w:rsidR="00D65671" w:rsidRDefault="00D65671" w:rsidP="00D832A1">
            <w:pPr>
              <w:rPr>
                <w:rFonts w:ascii="Tahoma" w:hAnsi="Tahoma" w:cs="Tahoma"/>
                <w:b/>
                <w:bCs/>
                <w:sz w:val="20"/>
                <w:szCs w:val="20"/>
                <w:lang w:val="cs-CZ"/>
              </w:rPr>
            </w:pPr>
            <w:r w:rsidRPr="001101E8">
              <w:rPr>
                <w:rFonts w:ascii="Tahoma" w:hAnsi="Tahoma" w:cs="Tahoma"/>
                <w:b/>
                <w:bCs/>
                <w:sz w:val="20"/>
                <w:szCs w:val="20"/>
                <w:lang w:val="cs-CZ"/>
              </w:rPr>
              <w:t>Mobil</w:t>
            </w:r>
          </w:p>
          <w:p w14:paraId="356A96ED" w14:textId="77777777" w:rsidR="00D65671" w:rsidRPr="008D12F1" w:rsidRDefault="00D65671" w:rsidP="00D832A1">
            <w:pPr>
              <w:rPr>
                <w:rFonts w:ascii="Tahoma" w:hAnsi="Tahoma" w:cs="Tahoma"/>
                <w:sz w:val="20"/>
                <w:szCs w:val="20"/>
                <w:lang w:val="cs-CZ"/>
              </w:rPr>
            </w:pPr>
            <w:r w:rsidRPr="00F114D5">
              <w:rPr>
                <w:rFonts w:ascii="Tahoma" w:hAnsi="Tahoma" w:cs="Tahoma"/>
                <w:sz w:val="20"/>
                <w:szCs w:val="20"/>
              </w:rPr>
              <w:t>iPhone SE3</w:t>
            </w:r>
          </w:p>
        </w:tc>
        <w:tc>
          <w:tcPr>
            <w:tcW w:w="3236" w:type="dxa"/>
            <w:vAlign w:val="center"/>
          </w:tcPr>
          <w:p w14:paraId="552CC4C9" w14:textId="77777777" w:rsidR="00D65671" w:rsidRPr="009D76DA" w:rsidRDefault="00D65671" w:rsidP="00D832A1">
            <w:pPr>
              <w:jc w:val="center"/>
              <w:rPr>
                <w:rFonts w:ascii="Tahoma" w:hAnsi="Tahoma" w:cs="Tahoma"/>
                <w:bCs/>
                <w:sz w:val="20"/>
                <w:szCs w:val="20"/>
                <w:lang w:val="cs-CZ"/>
              </w:rPr>
            </w:pPr>
            <w:r>
              <w:rPr>
                <w:rFonts w:ascii="Tahoma" w:hAnsi="Tahoma" w:cs="Tahoma"/>
                <w:bCs/>
                <w:sz w:val="20"/>
                <w:szCs w:val="20"/>
                <w:lang w:val="cs-CZ"/>
              </w:rPr>
              <w:t>7 370 Kč</w:t>
            </w:r>
          </w:p>
        </w:tc>
        <w:tc>
          <w:tcPr>
            <w:tcW w:w="2703" w:type="dxa"/>
            <w:vAlign w:val="center"/>
          </w:tcPr>
          <w:p w14:paraId="31862B49" w14:textId="77777777" w:rsidR="00D65671" w:rsidRPr="008D12F1" w:rsidRDefault="00D65671" w:rsidP="00D832A1">
            <w:pPr>
              <w:jc w:val="center"/>
              <w:rPr>
                <w:rFonts w:ascii="Tahoma" w:hAnsi="Tahoma" w:cs="Tahoma"/>
                <w:sz w:val="20"/>
                <w:szCs w:val="20"/>
                <w:lang w:val="cs-CZ"/>
              </w:rPr>
            </w:pPr>
            <w:r>
              <w:rPr>
                <w:rFonts w:ascii="Tahoma" w:hAnsi="Tahoma" w:cs="Tahoma"/>
                <w:sz w:val="20"/>
                <w:szCs w:val="20"/>
                <w:lang w:val="cs-CZ"/>
              </w:rPr>
              <w:t>x</w:t>
            </w:r>
          </w:p>
        </w:tc>
      </w:tr>
    </w:tbl>
    <w:p w14:paraId="442658BC" w14:textId="77777777" w:rsidR="00D65671" w:rsidRDefault="00D65671" w:rsidP="00947FA0">
      <w:pPr>
        <w:spacing w:line="240" w:lineRule="auto"/>
        <w:rPr>
          <w:rFonts w:ascii="Tahoma" w:eastAsia="Times New Roman" w:hAnsi="Tahoma" w:cs="Tahoma"/>
          <w:sz w:val="20"/>
          <w:szCs w:val="20"/>
          <w:lang w:val="cs-CZ"/>
        </w:rPr>
      </w:pPr>
    </w:p>
    <w:p w14:paraId="4FC9E166" w14:textId="77777777" w:rsidR="00D65671" w:rsidRDefault="00D65671" w:rsidP="00947FA0">
      <w:pPr>
        <w:spacing w:line="240" w:lineRule="auto"/>
        <w:rPr>
          <w:rFonts w:ascii="Tahoma" w:eastAsia="Times New Roman" w:hAnsi="Tahoma" w:cs="Tahoma"/>
          <w:sz w:val="20"/>
          <w:szCs w:val="20"/>
          <w:lang w:val="cs-CZ"/>
        </w:rPr>
      </w:pPr>
    </w:p>
    <w:p w14:paraId="4FE3D478" w14:textId="258FE399" w:rsidR="00E64C3B" w:rsidRPr="00947FA0" w:rsidRDefault="00947FA0" w:rsidP="00947FA0">
      <w:pPr>
        <w:spacing w:line="240" w:lineRule="auto"/>
        <w:rPr>
          <w:rFonts w:ascii="Tahoma" w:hAnsi="Tahoma" w:cs="Tahoma"/>
          <w:b/>
          <w:sz w:val="20"/>
          <w:szCs w:val="20"/>
          <w:lang w:val="cs-CZ"/>
        </w:rPr>
      </w:pPr>
      <w:r w:rsidRPr="00947FA0">
        <w:rPr>
          <w:rFonts w:ascii="Tahoma" w:eastAsia="Times New Roman" w:hAnsi="Tahoma" w:cs="Tahoma"/>
          <w:sz w:val="20"/>
          <w:szCs w:val="20"/>
          <w:lang w:val="cs-CZ"/>
        </w:rPr>
        <w:t>Strany berou na vědomí, že Společnost Poskytovateli zapůjčila následující vybavení v rámci klinického hodnocení podle Protokolu č. 20220196 a Poskytovatel může toto vybavení využívat i v tomto Klinickém hodnocení:</w:t>
      </w:r>
    </w:p>
    <w:tbl>
      <w:tblPr>
        <w:tblStyle w:val="Mkatabulky"/>
        <w:tblW w:w="0" w:type="auto"/>
        <w:tblLook w:val="04A0" w:firstRow="1" w:lastRow="0" w:firstColumn="1" w:lastColumn="0" w:noHBand="0" w:noVBand="1"/>
      </w:tblPr>
      <w:tblGrid>
        <w:gridCol w:w="3235"/>
        <w:gridCol w:w="3236"/>
        <w:gridCol w:w="2703"/>
      </w:tblGrid>
      <w:tr w:rsidR="00104831" w:rsidRPr="000F1A51" w14:paraId="4E742670" w14:textId="77777777" w:rsidTr="00D65671">
        <w:tc>
          <w:tcPr>
            <w:tcW w:w="3235" w:type="dxa"/>
          </w:tcPr>
          <w:p w14:paraId="725AF1DB" w14:textId="77777777" w:rsidR="00E64C3B" w:rsidRPr="008D12F1" w:rsidRDefault="00E64C3B" w:rsidP="000261BD">
            <w:pPr>
              <w:jc w:val="center"/>
              <w:rPr>
                <w:rFonts w:ascii="Tahoma" w:hAnsi="Tahoma" w:cs="Tahoma"/>
                <w:b/>
                <w:sz w:val="20"/>
                <w:szCs w:val="20"/>
                <w:u w:val="single"/>
                <w:lang w:val="cs-CZ"/>
              </w:rPr>
            </w:pPr>
            <w:r w:rsidRPr="008D12F1">
              <w:rPr>
                <w:rFonts w:ascii="Tahoma" w:hAnsi="Tahoma" w:cs="Tahoma"/>
                <w:b/>
                <w:sz w:val="20"/>
                <w:szCs w:val="20"/>
                <w:u w:val="single"/>
                <w:lang w:val="cs-CZ"/>
              </w:rPr>
              <w:t xml:space="preserve">Popis položky Potřebného vybavení </w:t>
            </w:r>
          </w:p>
          <w:p w14:paraId="25FD5ED6" w14:textId="77777777" w:rsidR="00E64C3B" w:rsidRPr="008D12F1" w:rsidRDefault="00E64C3B" w:rsidP="000261BD">
            <w:pPr>
              <w:jc w:val="center"/>
              <w:rPr>
                <w:rFonts w:ascii="Tahoma" w:hAnsi="Tahoma" w:cs="Tahoma"/>
                <w:b/>
                <w:sz w:val="20"/>
                <w:szCs w:val="20"/>
                <w:u w:val="single"/>
                <w:lang w:val="cs-CZ"/>
              </w:rPr>
            </w:pPr>
          </w:p>
        </w:tc>
        <w:tc>
          <w:tcPr>
            <w:tcW w:w="3236" w:type="dxa"/>
          </w:tcPr>
          <w:p w14:paraId="042C1063" w14:textId="3D077BCE" w:rsidR="00E64C3B" w:rsidRPr="008D12F1" w:rsidRDefault="00E64C3B" w:rsidP="000261BD">
            <w:pPr>
              <w:jc w:val="center"/>
              <w:rPr>
                <w:rFonts w:ascii="Tahoma" w:hAnsi="Tahoma" w:cs="Tahoma"/>
                <w:b/>
                <w:sz w:val="20"/>
                <w:szCs w:val="20"/>
                <w:u w:val="single"/>
                <w:lang w:val="cs-CZ"/>
              </w:rPr>
            </w:pPr>
            <w:r w:rsidRPr="008D12F1">
              <w:rPr>
                <w:rFonts w:ascii="Tahoma" w:hAnsi="Tahoma" w:cs="Tahoma"/>
                <w:b/>
                <w:sz w:val="20"/>
                <w:szCs w:val="20"/>
                <w:u w:val="single"/>
                <w:lang w:val="cs-CZ"/>
              </w:rPr>
              <w:t>Hodnota Potřebného vybavení ke Dni účinnosti</w:t>
            </w:r>
          </w:p>
          <w:p w14:paraId="297D54DF" w14:textId="77777777" w:rsidR="00E64C3B" w:rsidRPr="008D12F1" w:rsidRDefault="00E64C3B" w:rsidP="000261BD">
            <w:pPr>
              <w:jc w:val="center"/>
              <w:rPr>
                <w:rFonts w:ascii="Tahoma" w:hAnsi="Tahoma" w:cs="Tahoma"/>
                <w:b/>
                <w:sz w:val="20"/>
                <w:szCs w:val="20"/>
                <w:u w:val="single"/>
                <w:lang w:val="cs-CZ"/>
              </w:rPr>
            </w:pPr>
          </w:p>
        </w:tc>
        <w:tc>
          <w:tcPr>
            <w:tcW w:w="2703" w:type="dxa"/>
          </w:tcPr>
          <w:p w14:paraId="1DCFF845" w14:textId="5D513BD2" w:rsidR="00E64C3B" w:rsidRPr="008D12F1" w:rsidRDefault="00E64C3B" w:rsidP="00BB259B">
            <w:pPr>
              <w:jc w:val="center"/>
              <w:rPr>
                <w:rFonts w:ascii="Tahoma" w:hAnsi="Tahoma" w:cs="Tahoma"/>
                <w:b/>
                <w:sz w:val="20"/>
                <w:szCs w:val="20"/>
                <w:u w:val="single"/>
                <w:lang w:val="cs-CZ"/>
              </w:rPr>
            </w:pPr>
            <w:r w:rsidRPr="008D12F1">
              <w:rPr>
                <w:rFonts w:ascii="Tahoma" w:hAnsi="Tahoma" w:cs="Tahoma"/>
                <w:b/>
                <w:sz w:val="20"/>
                <w:szCs w:val="20"/>
                <w:u w:val="single"/>
                <w:lang w:val="cs-CZ"/>
              </w:rPr>
              <w:t xml:space="preserve">Zakřížkujte znakem ‘X’, pokud je Potřebné vybavení specificky upraveno pro použití v Klinickém hodnocení  </w:t>
            </w:r>
          </w:p>
        </w:tc>
      </w:tr>
      <w:tr w:rsidR="00104831" w:rsidRPr="0055662B" w14:paraId="427D9AD3" w14:textId="77777777" w:rsidTr="00D65671">
        <w:trPr>
          <w:trHeight w:val="327"/>
        </w:trPr>
        <w:tc>
          <w:tcPr>
            <w:tcW w:w="3235" w:type="dxa"/>
            <w:vAlign w:val="center"/>
          </w:tcPr>
          <w:p w14:paraId="5A9FD4BB" w14:textId="5A9022AA" w:rsidR="001101E8" w:rsidRDefault="001101E8" w:rsidP="00A87F2E">
            <w:pPr>
              <w:rPr>
                <w:rFonts w:ascii="Tahoma" w:hAnsi="Tahoma" w:cs="Tahoma"/>
                <w:b/>
                <w:bCs/>
                <w:sz w:val="20"/>
                <w:szCs w:val="20"/>
              </w:rPr>
            </w:pPr>
            <w:r w:rsidRPr="001101E8">
              <w:rPr>
                <w:rFonts w:ascii="Tahoma" w:hAnsi="Tahoma" w:cs="Tahoma"/>
                <w:b/>
                <w:bCs/>
                <w:sz w:val="20"/>
                <w:szCs w:val="20"/>
              </w:rPr>
              <w:t>Lednice</w:t>
            </w:r>
          </w:p>
          <w:p w14:paraId="0F86CD54" w14:textId="544B849C" w:rsidR="00E64C3B" w:rsidRPr="004017EB" w:rsidRDefault="001101E8" w:rsidP="00A87F2E">
            <w:pPr>
              <w:rPr>
                <w:rFonts w:ascii="Tahoma" w:hAnsi="Tahoma" w:cs="Tahoma"/>
                <w:sz w:val="20"/>
                <w:szCs w:val="20"/>
              </w:rPr>
            </w:pPr>
            <w:r w:rsidRPr="001101E8">
              <w:rPr>
                <w:rFonts w:ascii="Tahoma" w:hAnsi="Tahoma" w:cs="Tahoma"/>
                <w:sz w:val="20"/>
                <w:szCs w:val="20"/>
              </w:rPr>
              <w:t>RLDF</w:t>
            </w:r>
            <w:r>
              <w:rPr>
                <w:rFonts w:ascii="Tahoma" w:hAnsi="Tahoma" w:cs="Tahoma"/>
                <w:sz w:val="20"/>
                <w:szCs w:val="20"/>
              </w:rPr>
              <w:t>1819</w:t>
            </w:r>
            <w:r w:rsidR="00BB259B">
              <w:rPr>
                <w:rFonts w:ascii="Tahoma" w:hAnsi="Tahoma" w:cs="Tahoma"/>
                <w:sz w:val="20"/>
                <w:szCs w:val="20"/>
              </w:rPr>
              <w:t xml:space="preserve"> </w:t>
            </w:r>
            <w:r w:rsidR="003D6ABF">
              <w:rPr>
                <w:rFonts w:ascii="Tahoma" w:hAnsi="Tahoma" w:cs="Tahoma"/>
                <w:sz w:val="20"/>
                <w:szCs w:val="20"/>
              </w:rPr>
              <w:t>Labcold Fridge</w:t>
            </w:r>
            <w:r>
              <w:rPr>
                <w:rFonts w:ascii="Tahoma" w:hAnsi="Tahoma" w:cs="Tahoma"/>
                <w:sz w:val="20"/>
                <w:szCs w:val="20"/>
              </w:rPr>
              <w:t xml:space="preserve"> </w:t>
            </w:r>
            <w:r w:rsidR="00BB259B">
              <w:rPr>
                <w:rFonts w:ascii="Tahoma" w:hAnsi="Tahoma" w:cs="Tahoma"/>
                <w:sz w:val="20"/>
                <w:szCs w:val="20"/>
              </w:rPr>
              <w:t>(</w:t>
            </w:r>
            <w:r>
              <w:rPr>
                <w:rFonts w:ascii="Tahoma" w:hAnsi="Tahoma" w:cs="Tahoma"/>
                <w:sz w:val="20"/>
                <w:szCs w:val="20"/>
              </w:rPr>
              <w:t>543</w:t>
            </w:r>
            <w:r w:rsidR="00BB259B">
              <w:rPr>
                <w:rFonts w:ascii="Tahoma" w:hAnsi="Tahoma" w:cs="Tahoma"/>
                <w:sz w:val="20"/>
                <w:szCs w:val="20"/>
              </w:rPr>
              <w:t xml:space="preserve">L) </w:t>
            </w:r>
            <w:r w:rsidR="00A87F2E">
              <w:rPr>
                <w:rFonts w:ascii="Tahoma" w:hAnsi="Tahoma" w:cs="Tahoma"/>
                <w:sz w:val="20"/>
                <w:szCs w:val="20"/>
              </w:rPr>
              <w:t>+ datalogger</w:t>
            </w:r>
          </w:p>
        </w:tc>
        <w:tc>
          <w:tcPr>
            <w:tcW w:w="3236" w:type="dxa"/>
            <w:vAlign w:val="center"/>
          </w:tcPr>
          <w:p w14:paraId="417FCADC" w14:textId="474ADFD1" w:rsidR="00E64C3B" w:rsidRPr="009D76DA" w:rsidRDefault="009D76DA" w:rsidP="000261BD">
            <w:pPr>
              <w:jc w:val="center"/>
              <w:rPr>
                <w:rFonts w:ascii="Tahoma" w:hAnsi="Tahoma" w:cs="Tahoma"/>
                <w:bCs/>
                <w:sz w:val="20"/>
                <w:szCs w:val="20"/>
                <w:lang w:val="cs-CZ"/>
              </w:rPr>
            </w:pPr>
            <w:r w:rsidRPr="009D76DA">
              <w:rPr>
                <w:rFonts w:ascii="Tahoma" w:hAnsi="Tahoma" w:cs="Tahoma"/>
                <w:bCs/>
                <w:sz w:val="20"/>
                <w:szCs w:val="20"/>
                <w:lang w:val="cs-CZ"/>
              </w:rPr>
              <w:t>113 500 Kč</w:t>
            </w:r>
          </w:p>
        </w:tc>
        <w:tc>
          <w:tcPr>
            <w:tcW w:w="2703" w:type="dxa"/>
            <w:vAlign w:val="center"/>
          </w:tcPr>
          <w:p w14:paraId="5E962E5D" w14:textId="33C352D6" w:rsidR="00E64C3B" w:rsidRPr="008D12F1" w:rsidRDefault="00CB0746" w:rsidP="000261BD">
            <w:pPr>
              <w:jc w:val="center"/>
              <w:rPr>
                <w:rFonts w:ascii="Tahoma" w:hAnsi="Tahoma" w:cs="Tahoma"/>
                <w:sz w:val="20"/>
                <w:szCs w:val="20"/>
                <w:lang w:val="cs-CZ"/>
              </w:rPr>
            </w:pPr>
            <w:r>
              <w:rPr>
                <w:rFonts w:ascii="Tahoma" w:hAnsi="Tahoma" w:cs="Tahoma"/>
                <w:sz w:val="20"/>
                <w:szCs w:val="20"/>
                <w:lang w:val="cs-CZ"/>
              </w:rPr>
              <w:t>-</w:t>
            </w:r>
          </w:p>
        </w:tc>
      </w:tr>
      <w:tr w:rsidR="00104831" w:rsidRPr="0055662B" w14:paraId="66702C25" w14:textId="77777777" w:rsidTr="00D65671">
        <w:tc>
          <w:tcPr>
            <w:tcW w:w="3235" w:type="dxa"/>
            <w:vAlign w:val="center"/>
          </w:tcPr>
          <w:p w14:paraId="54FACF21" w14:textId="24BCE9AA" w:rsidR="00BB259B" w:rsidRPr="00BB259B" w:rsidRDefault="00BB259B" w:rsidP="00A87F2E">
            <w:pPr>
              <w:rPr>
                <w:rFonts w:ascii="Tahoma" w:hAnsi="Tahoma" w:cs="Tahoma"/>
                <w:b/>
                <w:bCs/>
                <w:sz w:val="20"/>
                <w:szCs w:val="20"/>
                <w:lang w:val="cs-CZ"/>
              </w:rPr>
            </w:pPr>
            <w:r w:rsidRPr="00BB259B">
              <w:rPr>
                <w:rFonts w:ascii="Tahoma" w:hAnsi="Tahoma" w:cs="Tahoma"/>
                <w:b/>
                <w:bCs/>
                <w:sz w:val="20"/>
                <w:szCs w:val="20"/>
                <w:lang w:val="cs-CZ"/>
              </w:rPr>
              <w:t>Mrazák</w:t>
            </w:r>
          </w:p>
          <w:p w14:paraId="1C78E425" w14:textId="4A9EA065" w:rsidR="00755F2D" w:rsidRDefault="00BB259B" w:rsidP="00A87F2E">
            <w:pPr>
              <w:rPr>
                <w:rFonts w:ascii="Tahoma" w:hAnsi="Tahoma" w:cs="Tahoma"/>
                <w:sz w:val="20"/>
                <w:szCs w:val="20"/>
                <w:lang w:val="cs-CZ"/>
              </w:rPr>
            </w:pPr>
            <w:r>
              <w:rPr>
                <w:rFonts w:ascii="Tahoma" w:hAnsi="Tahoma" w:cs="Tahoma"/>
                <w:sz w:val="20"/>
                <w:szCs w:val="20"/>
                <w:lang w:val="cs-CZ"/>
              </w:rPr>
              <w:t xml:space="preserve">RLVF0217 Labcold 66ltr Sparkfree Freezer EU Minus 20 (66L) </w:t>
            </w:r>
            <w:r w:rsidR="00755F2D">
              <w:rPr>
                <w:rFonts w:ascii="Tahoma" w:hAnsi="Tahoma" w:cs="Tahoma"/>
                <w:sz w:val="20"/>
                <w:szCs w:val="20"/>
                <w:lang w:val="cs-CZ"/>
              </w:rPr>
              <w:t>+ datalog</w:t>
            </w:r>
            <w:r w:rsidR="00104831">
              <w:rPr>
                <w:rFonts w:ascii="Tahoma" w:hAnsi="Tahoma" w:cs="Tahoma"/>
                <w:sz w:val="20"/>
                <w:szCs w:val="20"/>
                <w:lang w:val="cs-CZ"/>
              </w:rPr>
              <w:t>g</w:t>
            </w:r>
            <w:r w:rsidR="00755F2D">
              <w:rPr>
                <w:rFonts w:ascii="Tahoma" w:hAnsi="Tahoma" w:cs="Tahoma"/>
                <w:sz w:val="20"/>
                <w:szCs w:val="20"/>
                <w:lang w:val="cs-CZ"/>
              </w:rPr>
              <w:t>er</w:t>
            </w:r>
          </w:p>
        </w:tc>
        <w:tc>
          <w:tcPr>
            <w:tcW w:w="3236" w:type="dxa"/>
            <w:vAlign w:val="center"/>
          </w:tcPr>
          <w:p w14:paraId="64D524E6" w14:textId="0CA96298" w:rsidR="00755F2D" w:rsidRDefault="00B3705E" w:rsidP="000261BD">
            <w:pPr>
              <w:jc w:val="center"/>
              <w:rPr>
                <w:rFonts w:ascii="Tahoma" w:hAnsi="Tahoma" w:cs="Tahoma"/>
                <w:bCs/>
                <w:sz w:val="20"/>
                <w:szCs w:val="20"/>
                <w:lang w:val="cs-CZ"/>
              </w:rPr>
            </w:pPr>
            <w:r>
              <w:rPr>
                <w:rFonts w:ascii="Tahoma" w:hAnsi="Tahoma" w:cs="Tahoma"/>
                <w:bCs/>
                <w:sz w:val="20"/>
                <w:szCs w:val="20"/>
                <w:lang w:val="cs-CZ"/>
              </w:rPr>
              <w:t>28 800 Kč</w:t>
            </w:r>
          </w:p>
        </w:tc>
        <w:tc>
          <w:tcPr>
            <w:tcW w:w="2703" w:type="dxa"/>
            <w:vAlign w:val="center"/>
          </w:tcPr>
          <w:p w14:paraId="5FF57401" w14:textId="5938063B" w:rsidR="00755F2D" w:rsidRDefault="00B3705E" w:rsidP="000261BD">
            <w:pPr>
              <w:jc w:val="center"/>
              <w:rPr>
                <w:rFonts w:ascii="Tahoma" w:hAnsi="Tahoma" w:cs="Tahoma"/>
                <w:sz w:val="20"/>
                <w:szCs w:val="20"/>
                <w:lang w:val="cs-CZ"/>
              </w:rPr>
            </w:pPr>
            <w:r>
              <w:rPr>
                <w:rFonts w:ascii="Tahoma" w:hAnsi="Tahoma" w:cs="Tahoma"/>
                <w:sz w:val="20"/>
                <w:szCs w:val="20"/>
                <w:lang w:val="cs-CZ"/>
              </w:rPr>
              <w:t>-</w:t>
            </w:r>
          </w:p>
        </w:tc>
      </w:tr>
      <w:tr w:rsidR="00104831" w:rsidRPr="0055662B" w14:paraId="5165E53B" w14:textId="77777777" w:rsidTr="00D65671">
        <w:tc>
          <w:tcPr>
            <w:tcW w:w="3235" w:type="dxa"/>
            <w:vAlign w:val="center"/>
          </w:tcPr>
          <w:p w14:paraId="6A3B2540" w14:textId="32DCBCE5" w:rsidR="00BB259B" w:rsidRPr="00BB259B" w:rsidRDefault="00BB259B" w:rsidP="00A87F2E">
            <w:pPr>
              <w:rPr>
                <w:rFonts w:ascii="Tahoma" w:hAnsi="Tahoma" w:cs="Tahoma"/>
                <w:b/>
                <w:bCs/>
                <w:sz w:val="20"/>
                <w:szCs w:val="20"/>
                <w:lang w:val="cs-CZ"/>
              </w:rPr>
            </w:pPr>
            <w:r>
              <w:rPr>
                <w:rFonts w:ascii="Tahoma" w:hAnsi="Tahoma" w:cs="Tahoma"/>
                <w:b/>
                <w:bCs/>
                <w:sz w:val="20"/>
                <w:szCs w:val="20"/>
                <w:lang w:val="cs-CZ"/>
              </w:rPr>
              <w:t>Centrifuga</w:t>
            </w:r>
          </w:p>
          <w:p w14:paraId="7E4BA124" w14:textId="402488EA" w:rsidR="00755F2D" w:rsidRDefault="00BB259B" w:rsidP="00A87F2E">
            <w:pPr>
              <w:rPr>
                <w:rFonts w:ascii="Tahoma" w:hAnsi="Tahoma" w:cs="Tahoma"/>
                <w:sz w:val="20"/>
                <w:szCs w:val="20"/>
                <w:lang w:val="cs-CZ"/>
              </w:rPr>
            </w:pPr>
            <w:r>
              <w:rPr>
                <w:rFonts w:ascii="Tahoma" w:hAnsi="Tahoma" w:cs="Tahoma"/>
                <w:sz w:val="20"/>
                <w:szCs w:val="20"/>
                <w:lang w:val="cs-CZ"/>
              </w:rPr>
              <w:t>Eppendorf 5702R C</w:t>
            </w:r>
            <w:r w:rsidR="00755F2D">
              <w:rPr>
                <w:rFonts w:ascii="Tahoma" w:hAnsi="Tahoma" w:cs="Tahoma"/>
                <w:sz w:val="20"/>
                <w:szCs w:val="20"/>
                <w:lang w:val="cs-CZ"/>
              </w:rPr>
              <w:t>entrifuge</w:t>
            </w:r>
          </w:p>
        </w:tc>
        <w:tc>
          <w:tcPr>
            <w:tcW w:w="3236" w:type="dxa"/>
            <w:vAlign w:val="center"/>
          </w:tcPr>
          <w:p w14:paraId="3671DFA9" w14:textId="598D58D8" w:rsidR="00755F2D" w:rsidRDefault="00B3705E" w:rsidP="000261BD">
            <w:pPr>
              <w:jc w:val="center"/>
              <w:rPr>
                <w:rFonts w:ascii="Tahoma" w:hAnsi="Tahoma" w:cs="Tahoma"/>
                <w:bCs/>
                <w:sz w:val="20"/>
                <w:szCs w:val="20"/>
                <w:lang w:val="cs-CZ"/>
              </w:rPr>
            </w:pPr>
            <w:r>
              <w:rPr>
                <w:rFonts w:ascii="Tahoma" w:hAnsi="Tahoma" w:cs="Tahoma"/>
                <w:bCs/>
                <w:sz w:val="20"/>
                <w:szCs w:val="20"/>
                <w:lang w:val="cs-CZ"/>
              </w:rPr>
              <w:t>129 410 Kč</w:t>
            </w:r>
          </w:p>
        </w:tc>
        <w:tc>
          <w:tcPr>
            <w:tcW w:w="2703" w:type="dxa"/>
            <w:vAlign w:val="center"/>
          </w:tcPr>
          <w:p w14:paraId="499E1A5B" w14:textId="5553FB4B" w:rsidR="00755F2D" w:rsidRDefault="00B3705E" w:rsidP="000261BD">
            <w:pPr>
              <w:jc w:val="center"/>
              <w:rPr>
                <w:rFonts w:ascii="Tahoma" w:hAnsi="Tahoma" w:cs="Tahoma"/>
                <w:sz w:val="20"/>
                <w:szCs w:val="20"/>
                <w:lang w:val="cs-CZ"/>
              </w:rPr>
            </w:pPr>
            <w:r>
              <w:rPr>
                <w:rFonts w:ascii="Tahoma" w:hAnsi="Tahoma" w:cs="Tahoma"/>
                <w:sz w:val="20"/>
                <w:szCs w:val="20"/>
                <w:lang w:val="cs-CZ"/>
              </w:rPr>
              <w:t>-</w:t>
            </w:r>
          </w:p>
        </w:tc>
      </w:tr>
    </w:tbl>
    <w:p w14:paraId="1719C1D0" w14:textId="2CBF83F6" w:rsidR="00E64C3B" w:rsidRPr="00947FA0" w:rsidRDefault="00E64C3B" w:rsidP="00E64C3B">
      <w:pPr>
        <w:rPr>
          <w:rFonts w:ascii="Tahoma" w:hAnsi="Tahoma" w:cs="Tahoma"/>
          <w:bCs/>
          <w:sz w:val="20"/>
          <w:szCs w:val="20"/>
          <w:lang w:val="cs-CZ"/>
        </w:rPr>
      </w:pPr>
    </w:p>
    <w:sectPr w:rsidR="00E64C3B" w:rsidRPr="00947FA0" w:rsidSect="00E64C3B">
      <w:footerReference w:type="default" r:id="rId10"/>
      <w:pgSz w:w="11906" w:h="16838"/>
      <w:pgMar w:top="1077" w:right="1361" w:bottom="964" w:left="136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CE4B" w14:textId="77777777" w:rsidR="008A2D97" w:rsidRDefault="008A2D97">
      <w:pPr>
        <w:spacing w:after="0" w:line="240" w:lineRule="auto"/>
      </w:pPr>
      <w:r>
        <w:separator/>
      </w:r>
    </w:p>
  </w:endnote>
  <w:endnote w:type="continuationSeparator" w:id="0">
    <w:p w14:paraId="4EE43BD6" w14:textId="77777777" w:rsidR="008A2D97" w:rsidRDefault="008A2D97">
      <w:pPr>
        <w:spacing w:after="0" w:line="240" w:lineRule="auto"/>
      </w:pPr>
      <w:r>
        <w:continuationSeparator/>
      </w:r>
    </w:p>
  </w:endnote>
  <w:endnote w:type="continuationNotice" w:id="1">
    <w:p w14:paraId="1CBB84EC" w14:textId="77777777" w:rsidR="008A2D97" w:rsidRDefault="008A2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40745035"/>
      <w:docPartObj>
        <w:docPartGallery w:val="Page Numbers (Bottom of Page)"/>
        <w:docPartUnique/>
      </w:docPartObj>
    </w:sdtPr>
    <w:sdtContent>
      <w:p w14:paraId="1ABB895F" w14:textId="096CA928" w:rsidR="00E9063C" w:rsidRDefault="00C47B72" w:rsidP="0010415F">
        <w:pPr>
          <w:pStyle w:val="Zpat"/>
          <w:tabs>
            <w:tab w:val="clear" w:pos="9026"/>
            <w:tab w:val="right" w:pos="9072"/>
          </w:tabs>
          <w:jc w:val="both"/>
          <w:rPr>
            <w:rFonts w:ascii="Arial" w:hAnsi="Arial" w:cs="Arial"/>
            <w:sz w:val="16"/>
            <w:szCs w:val="16"/>
            <w:lang w:val="cs-CZ"/>
          </w:rPr>
        </w:pPr>
        <w:r w:rsidRPr="0055662B">
          <w:rPr>
            <w:rFonts w:ascii="Arial" w:hAnsi="Arial" w:cs="Arial"/>
            <w:sz w:val="16"/>
            <w:szCs w:val="16"/>
            <w:lang w:val="cs-CZ"/>
          </w:rPr>
          <w:t>Smlouva č</w:t>
        </w:r>
        <w:r w:rsidR="00E9063C">
          <w:rPr>
            <w:rFonts w:ascii="Arial" w:hAnsi="Arial" w:cs="Arial"/>
            <w:sz w:val="16"/>
            <w:szCs w:val="16"/>
            <w:lang w:val="cs-CZ"/>
          </w:rPr>
          <w:t>.</w:t>
        </w:r>
        <w:r w:rsidRPr="0055662B">
          <w:rPr>
            <w:rFonts w:ascii="Arial" w:hAnsi="Arial" w:cs="Arial"/>
            <w:sz w:val="16"/>
            <w:szCs w:val="16"/>
            <w:lang w:val="cs-CZ"/>
          </w:rPr>
          <w:t xml:space="preserve">: </w:t>
        </w:r>
        <w:r w:rsidR="0055662B" w:rsidRPr="0055662B">
          <w:rPr>
            <w:rFonts w:ascii="Arial" w:hAnsi="Arial" w:cs="Arial"/>
            <w:sz w:val="16"/>
            <w:szCs w:val="16"/>
            <w:lang w:val="cs-CZ"/>
          </w:rPr>
          <w:t>39</w:t>
        </w:r>
        <w:r w:rsidR="00F75835">
          <w:rPr>
            <w:rFonts w:ascii="Arial" w:hAnsi="Arial" w:cs="Arial"/>
            <w:sz w:val="16"/>
            <w:szCs w:val="16"/>
            <w:lang w:val="cs-CZ"/>
          </w:rPr>
          <w:t>5593</w:t>
        </w:r>
      </w:p>
      <w:p w14:paraId="763BBAE4" w14:textId="24167B56" w:rsidR="00C47B72" w:rsidRPr="0010415F" w:rsidRDefault="00E9063C" w:rsidP="0010415F">
        <w:pPr>
          <w:pStyle w:val="Zpat"/>
          <w:tabs>
            <w:tab w:val="clear" w:pos="9026"/>
            <w:tab w:val="right" w:pos="9072"/>
          </w:tabs>
          <w:jc w:val="both"/>
          <w:rPr>
            <w:rFonts w:ascii="Arial" w:hAnsi="Arial" w:cs="Arial"/>
            <w:sz w:val="16"/>
            <w:szCs w:val="16"/>
          </w:rPr>
        </w:pPr>
        <w:r>
          <w:rPr>
            <w:rFonts w:ascii="Arial" w:hAnsi="Arial" w:cs="Arial"/>
            <w:sz w:val="16"/>
            <w:szCs w:val="16"/>
            <w:lang w:val="cs-CZ"/>
          </w:rPr>
          <w:t>Pracoviště č.: 2101</w:t>
        </w:r>
        <w:r w:rsidR="00F75835">
          <w:rPr>
            <w:rFonts w:ascii="Arial" w:hAnsi="Arial" w:cs="Arial"/>
            <w:sz w:val="16"/>
            <w:szCs w:val="16"/>
            <w:lang w:val="cs-CZ"/>
          </w:rPr>
          <w:t>5</w:t>
        </w:r>
        <w:r w:rsidR="00C47B72" w:rsidRPr="0055662B">
          <w:rPr>
            <w:rFonts w:ascii="Arial" w:hAnsi="Arial" w:cs="Arial"/>
            <w:sz w:val="16"/>
            <w:szCs w:val="16"/>
            <w:lang w:val="cs-CZ"/>
          </w:rPr>
          <w:tab/>
        </w:r>
        <w:r w:rsidR="00C47B72">
          <w:rPr>
            <w:rFonts w:ascii="Arial" w:hAnsi="Arial" w:cs="Arial"/>
            <w:sz w:val="16"/>
            <w:szCs w:val="16"/>
          </w:rPr>
          <w:tab/>
          <w:t>Strana</w:t>
        </w:r>
        <w:r w:rsidR="00C47B72" w:rsidRPr="00EE0464">
          <w:rPr>
            <w:rFonts w:ascii="Arial" w:hAnsi="Arial" w:cs="Arial"/>
            <w:sz w:val="16"/>
            <w:szCs w:val="16"/>
          </w:rPr>
          <w:t xml:space="preserve"> | </w:t>
        </w:r>
        <w:r w:rsidR="00C47B72" w:rsidRPr="00EE0464">
          <w:rPr>
            <w:rFonts w:ascii="Arial" w:hAnsi="Arial" w:cs="Arial"/>
            <w:sz w:val="16"/>
            <w:szCs w:val="16"/>
          </w:rPr>
          <w:fldChar w:fldCharType="begin"/>
        </w:r>
        <w:r w:rsidR="00C47B72" w:rsidRPr="00EE0464">
          <w:rPr>
            <w:rFonts w:ascii="Arial" w:hAnsi="Arial" w:cs="Arial"/>
            <w:sz w:val="16"/>
            <w:szCs w:val="16"/>
          </w:rPr>
          <w:instrText xml:space="preserve"> PAGE   \* MERGEFORMAT </w:instrText>
        </w:r>
        <w:r w:rsidR="00C47B72" w:rsidRPr="00EE0464">
          <w:rPr>
            <w:rFonts w:ascii="Arial" w:hAnsi="Arial" w:cs="Arial"/>
            <w:sz w:val="16"/>
            <w:szCs w:val="16"/>
          </w:rPr>
          <w:fldChar w:fldCharType="separate"/>
        </w:r>
        <w:r w:rsidR="00C47B72">
          <w:rPr>
            <w:rFonts w:ascii="Arial" w:hAnsi="Arial" w:cs="Arial"/>
            <w:noProof/>
            <w:sz w:val="16"/>
            <w:szCs w:val="16"/>
          </w:rPr>
          <w:t>7</w:t>
        </w:r>
        <w:r w:rsidR="00C47B72" w:rsidRPr="00EE0464">
          <w:rPr>
            <w:rFonts w:ascii="Arial" w:hAnsi="Arial" w:cs="Arial"/>
            <w:noProof/>
            <w:sz w:val="16"/>
            <w:szCs w:val="16"/>
          </w:rPr>
          <w:fldChar w:fldCharType="end"/>
        </w:r>
        <w:r w:rsidR="00C47B72" w:rsidRPr="00EE0464">
          <w:rPr>
            <w:rFonts w:ascii="Arial" w:hAnsi="Arial" w:cs="Arial"/>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DE68" w14:textId="77777777" w:rsidR="008A2D97" w:rsidRDefault="008A2D97">
      <w:pPr>
        <w:spacing w:after="0" w:line="240" w:lineRule="auto"/>
      </w:pPr>
      <w:r>
        <w:separator/>
      </w:r>
    </w:p>
  </w:footnote>
  <w:footnote w:type="continuationSeparator" w:id="0">
    <w:p w14:paraId="6A21F496" w14:textId="77777777" w:rsidR="008A2D97" w:rsidRDefault="008A2D97">
      <w:pPr>
        <w:spacing w:after="0" w:line="240" w:lineRule="auto"/>
      </w:pPr>
      <w:r>
        <w:continuationSeparator/>
      </w:r>
    </w:p>
  </w:footnote>
  <w:footnote w:type="continuationNotice" w:id="1">
    <w:p w14:paraId="28251BB0" w14:textId="77777777" w:rsidR="008A2D97" w:rsidRDefault="008A2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7EAC"/>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5932C6"/>
    <w:multiLevelType w:val="multilevel"/>
    <w:tmpl w:val="14DEFA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945338"/>
    <w:multiLevelType w:val="multilevel"/>
    <w:tmpl w:val="96BE6B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lvlText w:val="(%3)"/>
      <w:lvlJc w:val="right"/>
      <w:pPr>
        <w:ind w:left="1080" w:hanging="720"/>
      </w:pPr>
      <w:rPr>
        <w:rFonts w:cs="Times New Roman" w:hint="cs"/>
        <w:rtl w:val="0"/>
        <w: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AF6117"/>
    <w:multiLevelType w:val="multilevel"/>
    <w:tmpl w:val="0A50EF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6801108">
    <w:abstractNumId w:val="3"/>
  </w:num>
  <w:num w:numId="2" w16cid:durableId="83959949">
    <w:abstractNumId w:val="2"/>
  </w:num>
  <w:num w:numId="3" w16cid:durableId="292948338">
    <w:abstractNumId w:val="1"/>
  </w:num>
  <w:num w:numId="4" w16cid:durableId="92715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s+XSaaO46kz032aPbX5BUGv6WdRXbJANhbG08OO8/myLrWgmufcK5NZ2R/3en30kVnaddfut5RheDgy3e5Bs+Q==" w:salt="GRtareOwU2954/K85QbXv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3B"/>
    <w:rsid w:val="00054ED0"/>
    <w:rsid w:val="000961E7"/>
    <w:rsid w:val="000C5C10"/>
    <w:rsid w:val="000F1A51"/>
    <w:rsid w:val="00104831"/>
    <w:rsid w:val="001101E8"/>
    <w:rsid w:val="00155BEA"/>
    <w:rsid w:val="001B4F1C"/>
    <w:rsid w:val="002052E4"/>
    <w:rsid w:val="00243D87"/>
    <w:rsid w:val="002A7DFF"/>
    <w:rsid w:val="002C6331"/>
    <w:rsid w:val="0032583B"/>
    <w:rsid w:val="00341AED"/>
    <w:rsid w:val="00375FF7"/>
    <w:rsid w:val="003D6ABF"/>
    <w:rsid w:val="003F6744"/>
    <w:rsid w:val="004017EB"/>
    <w:rsid w:val="00450A44"/>
    <w:rsid w:val="00454BA5"/>
    <w:rsid w:val="004809ED"/>
    <w:rsid w:val="00491333"/>
    <w:rsid w:val="0049552D"/>
    <w:rsid w:val="004A3004"/>
    <w:rsid w:val="004E11F3"/>
    <w:rsid w:val="0055662B"/>
    <w:rsid w:val="005A1A61"/>
    <w:rsid w:val="005B6ABA"/>
    <w:rsid w:val="00614A06"/>
    <w:rsid w:val="00632B5D"/>
    <w:rsid w:val="0063358B"/>
    <w:rsid w:val="00666930"/>
    <w:rsid w:val="00755F2D"/>
    <w:rsid w:val="007A608B"/>
    <w:rsid w:val="007C6B53"/>
    <w:rsid w:val="00837636"/>
    <w:rsid w:val="008A2D97"/>
    <w:rsid w:val="008B23C9"/>
    <w:rsid w:val="008C4A4F"/>
    <w:rsid w:val="008E3363"/>
    <w:rsid w:val="008F26E5"/>
    <w:rsid w:val="009002B9"/>
    <w:rsid w:val="00903EE8"/>
    <w:rsid w:val="00947FA0"/>
    <w:rsid w:val="009606E9"/>
    <w:rsid w:val="009B2477"/>
    <w:rsid w:val="009D76DA"/>
    <w:rsid w:val="00A61372"/>
    <w:rsid w:val="00A87F2E"/>
    <w:rsid w:val="00B3705E"/>
    <w:rsid w:val="00BA3414"/>
    <w:rsid w:val="00BB259B"/>
    <w:rsid w:val="00BC6143"/>
    <w:rsid w:val="00C47B72"/>
    <w:rsid w:val="00C7268B"/>
    <w:rsid w:val="00CB0746"/>
    <w:rsid w:val="00D32185"/>
    <w:rsid w:val="00D50AC4"/>
    <w:rsid w:val="00D65671"/>
    <w:rsid w:val="00DA47F0"/>
    <w:rsid w:val="00DA75FB"/>
    <w:rsid w:val="00DD2750"/>
    <w:rsid w:val="00E51BC9"/>
    <w:rsid w:val="00E64C3B"/>
    <w:rsid w:val="00E9063C"/>
    <w:rsid w:val="00EF74FC"/>
    <w:rsid w:val="00F114D5"/>
    <w:rsid w:val="00F527A4"/>
    <w:rsid w:val="00F550F5"/>
    <w:rsid w:val="00F75835"/>
    <w:rsid w:val="00FA26D2"/>
    <w:rsid w:val="00FE34DB"/>
    <w:rsid w:val="16EBF983"/>
    <w:rsid w:val="4B6431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125"/>
  <w15:chartTrackingRefBased/>
  <w15:docId w15:val="{40E081A8-D787-4B63-A8EC-5D4421DF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4C3B"/>
    <w:pPr>
      <w:spacing w:after="200" w:line="276" w:lineRule="auto"/>
    </w:pPr>
    <w:rPr>
      <w:kern w:val="0"/>
      <w:lang w:val="en-GB"/>
      <w14:ligatures w14:val="none"/>
    </w:rPr>
  </w:style>
  <w:style w:type="paragraph" w:styleId="Nadpis1">
    <w:name w:val="heading 1"/>
    <w:basedOn w:val="Normln"/>
    <w:next w:val="Normln"/>
    <w:link w:val="Nadpis1Char"/>
    <w:uiPriority w:val="9"/>
    <w:qFormat/>
    <w:rsid w:val="00E64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64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64C3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64C3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64C3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64C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64C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64C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64C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64C3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64C3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64C3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64C3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64C3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64C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64C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64C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64C3B"/>
    <w:rPr>
      <w:rFonts w:eastAsiaTheme="majorEastAsia" w:cstheme="majorBidi"/>
      <w:color w:val="272727" w:themeColor="text1" w:themeTint="D8"/>
    </w:rPr>
  </w:style>
  <w:style w:type="paragraph" w:styleId="Nzev">
    <w:name w:val="Title"/>
    <w:basedOn w:val="Normln"/>
    <w:next w:val="Normln"/>
    <w:link w:val="NzevChar"/>
    <w:uiPriority w:val="10"/>
    <w:qFormat/>
    <w:rsid w:val="00E64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64C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64C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64C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64C3B"/>
    <w:pPr>
      <w:spacing w:before="160"/>
      <w:jc w:val="center"/>
    </w:pPr>
    <w:rPr>
      <w:i/>
      <w:iCs/>
      <w:color w:val="404040" w:themeColor="text1" w:themeTint="BF"/>
    </w:rPr>
  </w:style>
  <w:style w:type="character" w:customStyle="1" w:styleId="CittChar">
    <w:name w:val="Citát Char"/>
    <w:basedOn w:val="Standardnpsmoodstavce"/>
    <w:link w:val="Citt"/>
    <w:uiPriority w:val="29"/>
    <w:rsid w:val="00E64C3B"/>
    <w:rPr>
      <w:i/>
      <w:iCs/>
      <w:color w:val="404040" w:themeColor="text1" w:themeTint="BF"/>
    </w:rPr>
  </w:style>
  <w:style w:type="paragraph" w:styleId="Odstavecseseznamem">
    <w:name w:val="List Paragraph"/>
    <w:basedOn w:val="Normln"/>
    <w:uiPriority w:val="34"/>
    <w:qFormat/>
    <w:rsid w:val="00E64C3B"/>
    <w:pPr>
      <w:ind w:left="720"/>
      <w:contextualSpacing/>
    </w:pPr>
  </w:style>
  <w:style w:type="character" w:styleId="Zdraznnintenzivn">
    <w:name w:val="Intense Emphasis"/>
    <w:basedOn w:val="Standardnpsmoodstavce"/>
    <w:uiPriority w:val="21"/>
    <w:qFormat/>
    <w:rsid w:val="00E64C3B"/>
    <w:rPr>
      <w:i/>
      <w:iCs/>
      <w:color w:val="0F4761" w:themeColor="accent1" w:themeShade="BF"/>
    </w:rPr>
  </w:style>
  <w:style w:type="paragraph" w:styleId="Vrazncitt">
    <w:name w:val="Intense Quote"/>
    <w:basedOn w:val="Normln"/>
    <w:next w:val="Normln"/>
    <w:link w:val="VrazncittChar"/>
    <w:uiPriority w:val="30"/>
    <w:qFormat/>
    <w:rsid w:val="00E64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64C3B"/>
    <w:rPr>
      <w:i/>
      <w:iCs/>
      <w:color w:val="0F4761" w:themeColor="accent1" w:themeShade="BF"/>
    </w:rPr>
  </w:style>
  <w:style w:type="character" w:styleId="Odkazintenzivn">
    <w:name w:val="Intense Reference"/>
    <w:basedOn w:val="Standardnpsmoodstavce"/>
    <w:uiPriority w:val="32"/>
    <w:qFormat/>
    <w:rsid w:val="00E64C3B"/>
    <w:rPr>
      <w:b/>
      <w:bCs/>
      <w:smallCaps/>
      <w:color w:val="0F4761" w:themeColor="accent1" w:themeShade="BF"/>
      <w:spacing w:val="5"/>
    </w:rPr>
  </w:style>
  <w:style w:type="paragraph" w:styleId="Zpat">
    <w:name w:val="footer"/>
    <w:basedOn w:val="Normln"/>
    <w:link w:val="ZpatChar"/>
    <w:uiPriority w:val="99"/>
    <w:unhideWhenUsed/>
    <w:rsid w:val="00E64C3B"/>
    <w:pPr>
      <w:tabs>
        <w:tab w:val="center" w:pos="4513"/>
        <w:tab w:val="right" w:pos="9026"/>
      </w:tabs>
      <w:spacing w:after="0" w:line="240" w:lineRule="auto"/>
    </w:pPr>
  </w:style>
  <w:style w:type="character" w:customStyle="1" w:styleId="ZpatChar">
    <w:name w:val="Zápatí Char"/>
    <w:basedOn w:val="Standardnpsmoodstavce"/>
    <w:link w:val="Zpat"/>
    <w:uiPriority w:val="99"/>
    <w:rsid w:val="00E64C3B"/>
    <w:rPr>
      <w:kern w:val="0"/>
      <w:lang w:val="en-GB"/>
      <w14:ligatures w14:val="none"/>
    </w:rPr>
  </w:style>
  <w:style w:type="character" w:styleId="Odkaznakoment">
    <w:name w:val="annotation reference"/>
    <w:basedOn w:val="Standardnpsmoodstavce"/>
    <w:uiPriority w:val="99"/>
    <w:semiHidden/>
    <w:unhideWhenUsed/>
    <w:rsid w:val="00E64C3B"/>
    <w:rPr>
      <w:sz w:val="16"/>
      <w:szCs w:val="16"/>
    </w:rPr>
  </w:style>
  <w:style w:type="paragraph" w:styleId="Textkomente">
    <w:name w:val="annotation text"/>
    <w:basedOn w:val="Normln"/>
    <w:link w:val="TextkomenteChar"/>
    <w:uiPriority w:val="99"/>
    <w:semiHidden/>
    <w:unhideWhenUsed/>
    <w:rsid w:val="00E64C3B"/>
    <w:pPr>
      <w:spacing w:line="240" w:lineRule="auto"/>
    </w:pPr>
    <w:rPr>
      <w:sz w:val="20"/>
      <w:szCs w:val="20"/>
    </w:rPr>
  </w:style>
  <w:style w:type="character" w:customStyle="1" w:styleId="TextkomenteChar">
    <w:name w:val="Text komentáře Char"/>
    <w:basedOn w:val="Standardnpsmoodstavce"/>
    <w:link w:val="Textkomente"/>
    <w:uiPriority w:val="99"/>
    <w:semiHidden/>
    <w:rsid w:val="00E64C3B"/>
    <w:rPr>
      <w:kern w:val="0"/>
      <w:sz w:val="20"/>
      <w:szCs w:val="20"/>
      <w:lang w:val="en-GB"/>
      <w14:ligatures w14:val="none"/>
    </w:rPr>
  </w:style>
  <w:style w:type="table" w:styleId="Mkatabulky">
    <w:name w:val="Table Grid"/>
    <w:basedOn w:val="Normlntabulka"/>
    <w:uiPriority w:val="59"/>
    <w:rsid w:val="00E64C3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B23C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8B23C9"/>
    <w:rPr>
      <w:kern w:val="0"/>
      <w:lang w:val="en-GB"/>
      <w14:ligatures w14:val="none"/>
    </w:rPr>
  </w:style>
  <w:style w:type="character" w:styleId="Hypertextovodkaz">
    <w:name w:val="Hyperlink"/>
    <w:basedOn w:val="Standardnpsmoodstavce"/>
    <w:rsid w:val="007C6B53"/>
    <w:rPr>
      <w:rFonts w:cs="Times New Roman"/>
      <w:color w:val="0000FF"/>
      <w:u w:val="single"/>
    </w:rPr>
  </w:style>
  <w:style w:type="paragraph" w:styleId="Revize">
    <w:name w:val="Revision"/>
    <w:hidden/>
    <w:uiPriority w:val="99"/>
    <w:semiHidden/>
    <w:rsid w:val="002A7DFF"/>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80223">
      <w:bodyDiv w:val="1"/>
      <w:marLeft w:val="0"/>
      <w:marRight w:val="0"/>
      <w:marTop w:val="0"/>
      <w:marBottom w:val="0"/>
      <w:divBdr>
        <w:top w:val="none" w:sz="0" w:space="0" w:color="auto"/>
        <w:left w:val="none" w:sz="0" w:space="0" w:color="auto"/>
        <w:bottom w:val="none" w:sz="0" w:space="0" w:color="auto"/>
        <w:right w:val="none" w:sz="0" w:space="0" w:color="auto"/>
      </w:divBdr>
    </w:div>
    <w:div w:id="20080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05EB0A4FE8E4C8622F1F1067B3060" ma:contentTypeVersion="14" ma:contentTypeDescription="Create a new document." ma:contentTypeScope="" ma:versionID="a74f962d7864e939d82744a4ff8fd5f9">
  <xsd:schema xmlns:xsd="http://www.w3.org/2001/XMLSchema" xmlns:xs="http://www.w3.org/2001/XMLSchema" xmlns:p="http://schemas.microsoft.com/office/2006/metadata/properties" xmlns:ns2="549aecb2-399e-46cc-84b1-1a8bbb9fea27" xmlns:ns3="dc2db4f8-0dc0-4834-9a51-1c3a49a46568" targetNamespace="http://schemas.microsoft.com/office/2006/metadata/properties" ma:root="true" ma:fieldsID="0892893657110a5de6b339639b558421" ns2:_="" ns3:_="">
    <xsd:import namespace="549aecb2-399e-46cc-84b1-1a8bbb9fea27"/>
    <xsd:import namespace="dc2db4f8-0dc0-4834-9a51-1c3a49a465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aecb2-399e-46cc-84b1-1a8bbb9fe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dd9da6-50f7-440a-9788-2f68cc8af5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rchiverLinkFileType" ma:index="20"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db4f8-0dc0-4834-9a51-1c3a49a465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15410-afc7-4be2-8d8b-c533220cfc78}" ma:internalName="TaxCatchAll" ma:showField="CatchAllData" ma:web="4493a40d-af8a-4e53-89fd-4f2a077613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2db4f8-0dc0-4834-9a51-1c3a49a46568" xsi:nil="true"/>
    <lcf76f155ced4ddcb4097134ff3c332f xmlns="549aecb2-399e-46cc-84b1-1a8bbb9fea27">
      <Terms xmlns="http://schemas.microsoft.com/office/infopath/2007/PartnerControls"/>
    </lcf76f155ced4ddcb4097134ff3c332f>
    <ArchiverLinkFileType xmlns="549aecb2-399e-46cc-84b1-1a8bbb9fea27" xsi:nil="true"/>
  </documentManagement>
</p:properties>
</file>

<file path=customXml/itemProps1.xml><?xml version="1.0" encoding="utf-8"?>
<ds:datastoreItem xmlns:ds="http://schemas.openxmlformats.org/officeDocument/2006/customXml" ds:itemID="{B3B30F5F-7497-4185-901D-8AF208A5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aecb2-399e-46cc-84b1-1a8bbb9fea27"/>
    <ds:schemaRef ds:uri="dc2db4f8-0dc0-4834-9a51-1c3a49a46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B04AA-4A50-452F-B5A9-D4EC83B5F091}">
  <ds:schemaRefs>
    <ds:schemaRef ds:uri="http://schemas.microsoft.com/sharepoint/v3/contenttype/forms"/>
  </ds:schemaRefs>
</ds:datastoreItem>
</file>

<file path=customXml/itemProps3.xml><?xml version="1.0" encoding="utf-8"?>
<ds:datastoreItem xmlns:ds="http://schemas.openxmlformats.org/officeDocument/2006/customXml" ds:itemID="{887570B8-0544-466C-A200-D8D17D0732C3}">
  <ds:schemaRefs>
    <ds:schemaRef ds:uri="http://schemas.microsoft.com/office/2006/metadata/properties"/>
    <ds:schemaRef ds:uri="http://schemas.microsoft.com/office/infopath/2007/PartnerControls"/>
    <ds:schemaRef ds:uri="dc2db4f8-0dc0-4834-9a51-1c3a49a46568"/>
    <ds:schemaRef ds:uri="549aecb2-399e-46cc-84b1-1a8bbb9fea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2268</Words>
  <Characters>13388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Axamitova, Alexandra</dc:creator>
  <cp:keywords/>
  <dc:description/>
  <cp:lastModifiedBy>Ing. Štefan Mračna</cp:lastModifiedBy>
  <cp:revision>2</cp:revision>
  <dcterms:created xsi:type="dcterms:W3CDTF">2025-10-09T09:33:00Z</dcterms:created>
  <dcterms:modified xsi:type="dcterms:W3CDTF">2025-10-09T09:33:00Z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df90fe-a33e-4ecf-8797-dec8d508de6e_Enabled">
    <vt:lpwstr>true</vt:lpwstr>
  </property>
  <property fmtid="{D5CDD505-2E9C-101B-9397-08002B2CF9AE}" pid="3" name="MSIP_Label_27df90fe-a33e-4ecf-8797-dec8d508de6e_SetDate">
    <vt:lpwstr>2024-10-17T10:53:55Z</vt:lpwstr>
  </property>
  <property fmtid="{D5CDD505-2E9C-101B-9397-08002B2CF9AE}" pid="4" name="MSIP_Label_27df90fe-a33e-4ecf-8797-dec8d508de6e_Method">
    <vt:lpwstr>Privileged</vt:lpwstr>
  </property>
  <property fmtid="{D5CDD505-2E9C-101B-9397-08002B2CF9AE}" pid="5" name="MSIP_Label_27df90fe-a33e-4ecf-8797-dec8d508de6e_Name">
    <vt:lpwstr>Confidential Legal Affairs (no marking)</vt:lpwstr>
  </property>
  <property fmtid="{D5CDD505-2E9C-101B-9397-08002B2CF9AE}" pid="6" name="MSIP_Label_27df90fe-a33e-4ecf-8797-dec8d508de6e_SiteId">
    <vt:lpwstr>4b4266a6-1368-41af-ad5a-59eb634f7ad8</vt:lpwstr>
  </property>
  <property fmtid="{D5CDD505-2E9C-101B-9397-08002B2CF9AE}" pid="7" name="MSIP_Label_27df90fe-a33e-4ecf-8797-dec8d508de6e_ActionId">
    <vt:lpwstr>5b9caf49-d031-4919-8e17-e90a5eb88aec</vt:lpwstr>
  </property>
  <property fmtid="{D5CDD505-2E9C-101B-9397-08002B2CF9AE}" pid="8" name="MSIP_Label_27df90fe-a33e-4ecf-8797-dec8d508de6e_ContentBits">
    <vt:lpwstr>0</vt:lpwstr>
  </property>
  <property fmtid="{D5CDD505-2E9C-101B-9397-08002B2CF9AE}" pid="9" name="ContentTypeId">
    <vt:lpwstr>0x010100AD405EB0A4FE8E4C8622F1F1067B3060</vt:lpwstr>
  </property>
  <property fmtid="{D5CDD505-2E9C-101B-9397-08002B2CF9AE}" pid="10" name="MediaServiceImageTags">
    <vt:lpwstr/>
  </property>
  <property fmtid="{D5CDD505-2E9C-101B-9397-08002B2CF9AE}" pid="11" name="docLang">
    <vt:lpwstr>cs</vt:lpwstr>
  </property>
</Properties>
</file>