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51" w:rsidRPr="00635251" w:rsidRDefault="00635251" w:rsidP="00635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Order_Acknowledgement@merckgroup.com &lt;Order_Acknowledgement@merckgroup.com&gt; 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8, 2025 9:06 AM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6352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Acknowledgement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Merck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order</w:t>
      </w:r>
      <w:proofErr w:type="spellEnd"/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3011995066</w:t>
      </w:r>
    </w:p>
    <w:p w:rsidR="00635251" w:rsidRPr="00635251" w:rsidRDefault="00635251" w:rsidP="00635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52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35251" w:rsidRPr="00635251" w:rsidTr="00635251">
        <w:tc>
          <w:tcPr>
            <w:tcW w:w="0" w:type="auto"/>
            <w:hideMark/>
          </w:tcPr>
          <w:tbl>
            <w:tblPr>
              <w:tblW w:w="87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35251" w:rsidRPr="00635251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35251" w:rsidRPr="00635251">
                    <w:trPr>
                      <w:trHeight w:val="240"/>
                    </w:trPr>
                    <w:tc>
                      <w:tcPr>
                        <w:tcW w:w="0" w:type="auto"/>
                        <w:hideMark/>
                      </w:tcPr>
                      <w:p w:rsidR="00635251" w:rsidRPr="00635251" w:rsidRDefault="00635251" w:rsidP="00635251">
                        <w:pPr>
                          <w:spacing w:before="100" w:beforeAutospacing="1" w:after="100" w:afterAutospacing="1" w:line="24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35251">
                          <w:rPr>
                            <w:rFonts w:ascii="Arial" w:eastAsia="Times New Roman" w:hAnsi="Arial" w:cs="Arial"/>
                            <w:color w:val="545454"/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635251" w:rsidRPr="00635251" w:rsidRDefault="00635251" w:rsidP="00635251">
                  <w:pPr>
                    <w:spacing w:before="100" w:beforeAutospacing="1" w:after="100" w:afterAutospacing="1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35251"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35251" w:rsidRPr="00635251">
                    <w:tc>
                      <w:tcPr>
                        <w:tcW w:w="8460" w:type="dxa"/>
                        <w:tcMar>
                          <w:top w:w="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14"/>
                          <w:gridCol w:w="6"/>
                        </w:tblGrid>
                        <w:tr w:rsidR="00635251" w:rsidRPr="00635251">
                          <w:tc>
                            <w:tcPr>
                              <w:tcW w:w="0" w:type="auto"/>
                              <w:hideMark/>
                            </w:tcPr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noProof/>
                                  <w:color w:val="2DBECD"/>
                                  <w:sz w:val="21"/>
                                  <w:szCs w:val="21"/>
                                  <w:lang w:eastAsia="cs-CZ"/>
                                </w:rPr>
                                <w:drawing>
                                  <wp:inline distT="0" distB="0" distL="0" distR="0">
                                    <wp:extent cx="1866900" cy="285750"/>
                                    <wp:effectExtent l="0" t="0" r="0" b="0"/>
                                    <wp:docPr id="13" name="Obrázek 13" descr="Merck">
                                      <a:hlinkClick xmlns:a="http://schemas.openxmlformats.org/drawingml/2006/main" r:id="rId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erck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6690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hideMark/>
                            </w:tcPr>
                            <w:p w:rsidR="00635251" w:rsidRPr="00635251" w:rsidRDefault="00635251" w:rsidP="006352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635251" w:rsidRPr="00635251" w:rsidRDefault="00635251" w:rsidP="0063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35251" w:rsidRPr="00635251" w:rsidRDefault="00635251" w:rsidP="00635251">
                  <w:pPr>
                    <w:spacing w:after="0" w:line="312" w:lineRule="auto"/>
                    <w:jc w:val="center"/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</w:pPr>
                  <w:r w:rsidRPr="00635251"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pict>
                      <v:rect id="_x0000_i1026" style="width:453.6pt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35251" w:rsidRPr="00635251">
                    <w:trPr>
                      <w:trHeight w:val="180"/>
                    </w:trPr>
                    <w:tc>
                      <w:tcPr>
                        <w:tcW w:w="0" w:type="auto"/>
                        <w:hideMark/>
                      </w:tcPr>
                      <w:p w:rsidR="00635251" w:rsidRPr="00635251" w:rsidRDefault="00635251" w:rsidP="00635251">
                        <w:pPr>
                          <w:spacing w:before="100" w:beforeAutospacing="1" w:after="100" w:afterAutospacing="1" w:line="18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35251">
                          <w:rPr>
                            <w:rFonts w:ascii="Arial" w:eastAsia="Times New Roman" w:hAnsi="Arial" w:cs="Arial"/>
                            <w:color w:val="545454"/>
                            <w:sz w:val="18"/>
                            <w:szCs w:val="18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635251" w:rsidRPr="00635251" w:rsidRDefault="00635251" w:rsidP="00635251">
                  <w:pPr>
                    <w:spacing w:before="100" w:beforeAutospacing="1" w:after="100" w:afterAutospacing="1" w:line="312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35251">
                    <w:rPr>
                      <w:rFonts w:ascii="Arial" w:eastAsia="Times New Roman" w:hAnsi="Arial" w:cs="Arial"/>
                      <w:color w:val="545454"/>
                      <w:sz w:val="21"/>
                      <w:szCs w:val="21"/>
                      <w:lang w:eastAsia="cs-CZ"/>
                    </w:rPr>
                    <w:t> 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635251" w:rsidRPr="00635251">
                    <w:tc>
                      <w:tcPr>
                        <w:tcW w:w="8460" w:type="dxa"/>
                        <w:tcMar>
                          <w:top w:w="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20"/>
                        </w:tblGrid>
                        <w:tr w:rsidR="00635251" w:rsidRPr="00635251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outlineLvl w:val="2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Thank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placing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an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7"/>
                                              <w:szCs w:val="27"/>
                                              <w:lang w:eastAsia="cs-CZ"/>
                                            </w:rPr>
                                            <w:t xml:space="preserve"> on Sigma-Aldrich.com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outlineLvl w:val="3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will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notify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once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quantities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dates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confirmed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27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4110"/>
                              </w:tblGrid>
                              <w:tr w:rsidR="00635251" w:rsidRPr="00635251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Number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hyperlink r:id="rId6" w:history="1">
                                            <w:r w:rsidRPr="00635251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F69AF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3011995066</w:t>
                                            </w:r>
                                          </w:hyperlink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PO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Number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001251489</w:t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Payment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Terms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  <w:t xml:space="preserve">PI14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Date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br/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Oct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08, 2025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Customer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Ustav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fyzikalni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chemie</w:t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br/>
                                            <w:t>PRAHA 8</w:t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Shipping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Address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xxx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Ustav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fyzikalni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chemie JH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Dolejskova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3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Praha 8, Praha 182 23 Czech Republic 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990"/>
                                          </w:tblGrid>
                                          <w:tr w:rsidR="00635251" w:rsidRPr="00635251">
                                            <w:trPr>
                                              <w:trHeight w:val="30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:rsidR="00635251" w:rsidRPr="00635251" w:rsidRDefault="00635251" w:rsidP="00635251">
                                                <w:pPr>
                                                  <w:spacing w:before="100" w:beforeAutospacing="1" w:after="100" w:afterAutospacing="1" w:line="30" w:lineRule="exac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  <w:r w:rsidRPr="00635251">
                                                  <w:rPr>
                                                    <w:rFonts w:ascii="Arial" w:eastAsia="Times New Roman" w:hAnsi="Arial" w:cs="Arial"/>
                                                    <w:color w:val="545454"/>
                                                    <w:sz w:val="3"/>
                                                    <w:szCs w:val="3"/>
                                                    <w:lang w:eastAsia="cs-CZ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28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94"/>
                                <w:gridCol w:w="6726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374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Product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606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01"/>
                                            <w:gridCol w:w="1652"/>
                                            <w:gridCol w:w="1101"/>
                                            <w:gridCol w:w="1652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0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12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Price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6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Qty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32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Line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Total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19075"/>
                                                <wp:effectExtent l="0" t="0" r="0" b="9525"/>
                                                <wp:docPr id="12" name="Obrázek 12" descr="345724-1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345724-1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190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8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345724-1MG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2466.00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4932.00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Ganglioside GM1, Ammonium Sa 1PC X 1MG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30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419100"/>
                                                <wp:effectExtent l="0" t="0" r="0" b="0"/>
                                                <wp:docPr id="11" name="Obrázek 11" descr="T6513-100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T6513-100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419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10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T6513-100MG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4401.00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4401.00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GLYCERYL TRILINOLENATE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32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571500"/>
                                                <wp:effectExtent l="0" t="0" r="0" b="0"/>
                                                <wp:docPr id="10" name="Obrázek 10" descr="MP0050-25TST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MP0050-25TST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71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12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MP0050-25TST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6273.00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6273.00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LOOKOUT (TM) ONE-STEP MYCOPLASMA PCR DE&amp;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lastRenderedPageBreak/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34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19075"/>
                                                <wp:effectExtent l="0" t="0" r="0" b="9525"/>
                                                <wp:docPr id="9" name="Obrázek 9" descr="850705P-25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850705P-25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190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14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850705P-25MG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2277.00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2277.00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16:0 PE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36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962025"/>
                                                <wp:effectExtent l="0" t="0" r="0" b="9525"/>
                                                <wp:docPr id="8" name="Obrázek 8" descr="GE17-1440-0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GE17-1440-0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9620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16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GE17-1440-02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7074.00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14148.00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Ficoll® Paque Plus, liquid, sterile (en&amp;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38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28600"/>
                                                <wp:effectExtent l="0" t="0" r="0" b="0"/>
                                                <wp:docPr id="7" name="Obrázek 7" descr="850457C-200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850457C-200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7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286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18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850457C-200MG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5670.00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5670.00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16:0-18:1 PC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40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19075"/>
                                                <wp:effectExtent l="0" t="0" r="0" b="9525"/>
                                                <wp:docPr id="6" name="Obrázek 6" descr="850757C-25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850757C-25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190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20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850757C-25MG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2286.00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2286.00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16:0-18:1 PE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42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47650"/>
                                                <wp:effectExtent l="0" t="0" r="0" b="0"/>
                                                <wp:docPr id="5" name="Obrázek 5" descr="840034C-25M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9" descr="840034C-25M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1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476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22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840034C-25MG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4095.00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8190.00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16:0-18:1 PS (POPS)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44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276225"/>
                                                <wp:effectExtent l="0" t="0" r="0" b="9525"/>
                                                <wp:docPr id="4" name="Obrázek 4" descr="T7140-5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 descr="T7140-5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27622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24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T7140-5G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3213.00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3213.00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Glyceryl trioleate, Sigma Grade, &gt;= 99 %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46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523875"/>
                                                <wp:effectExtent l="0" t="0" r="0" b="9525"/>
                                                <wp:docPr id="3" name="Obrázek 3" descr="2713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3" descr="2713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23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26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27134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2790.00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5580.00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PK100 2ML CLEAR VIAL,SCREW TOP, SOLID CA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lastRenderedPageBreak/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lastRenderedPageBreak/>
                                <w:pict>
                                  <v:rect id="_x0000_i1048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69"/>
                                <w:gridCol w:w="6851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49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hd w:val="clear" w:color="auto" w:fill="FFFFFF"/>
                                            <w:spacing w:before="100" w:beforeAutospacing="1" w:after="100" w:afterAutospacing="1" w:line="312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drawing>
                                              <wp:inline distT="0" distB="0" distL="0" distR="0">
                                                <wp:extent cx="571500" cy="523875"/>
                                                <wp:effectExtent l="0" t="0" r="0" b="9525"/>
                                                <wp:docPr id="2" name="Obrázek 2" descr="2700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5" descr="2700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71500" cy="523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166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731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2244"/>
                                            <w:gridCol w:w="1683"/>
                                            <w:gridCol w:w="1121"/>
                                            <w:gridCol w:w="1683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1666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124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hyperlink r:id="rId27" w:history="1">
                                                        <w:r w:rsidRPr="00635251">
                                                          <w:rPr>
                                                            <w:rFonts w:ascii="Arial" w:eastAsia="Times New Roman" w:hAnsi="Arial" w:cs="Arial"/>
                                                            <w:b/>
                                                            <w:bCs/>
                                                            <w:color w:val="0F69A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27000</w:t>
                                                        </w:r>
                                                      </w:hyperlink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44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3798.00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833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12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81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50" w:type="pct"/>
                                                <w:tcMar>
                                                  <w:top w:w="0" w:type="dxa"/>
                                                  <w:left w:w="12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563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7596.00 CZK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 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31"/>
                                          </w:tblGrid>
                                          <w:tr w:rsidR="00635251" w:rsidRPr="00635251"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30" w:type="dxa"/>
                                                  <w:left w:w="0" w:type="dxa"/>
                                                  <w:bottom w:w="24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725"/>
                                                  <w:gridCol w:w="6"/>
                                                </w:tblGrid>
                                                <w:tr w:rsidR="00635251" w:rsidRPr="00635251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color w:val="000000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t>PK100 2ML AMBER VIAL,SCREW TOP, SOLID CA</w:t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before="100" w:beforeAutospacing="1" w:after="100" w:afterAutospacing="1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545454"/>
                                                          <w:sz w:val="21"/>
                                                          <w:szCs w:val="21"/>
                                                          <w:lang w:eastAsia="cs-CZ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120" w:line="312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Quote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Number</w:t>
                                                      </w:r>
                                                      <w:proofErr w:type="spellEnd"/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>:</w:t>
                                                      </w:r>
                                                      <w:r w:rsidRPr="00635251">
                                                        <w:rPr>
                                                          <w:rFonts w:ascii="Arial" w:eastAsia="Times New Roman" w:hAnsi="Arial" w:cs="Arial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cs-CZ"/>
                                                        </w:rPr>
                                                        <w:t xml:space="preserve"> 2002538437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6" w:type="dxa"/>
                                                      <w:hideMark/>
                                                    </w:tcPr>
                                                    <w:p w:rsidR="00635251" w:rsidRPr="00635251" w:rsidRDefault="00635251" w:rsidP="00635251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35251" w:rsidRPr="00635251" w:rsidRDefault="00635251" w:rsidP="00635251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50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3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3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2055"/>
                                <w:gridCol w:w="2055"/>
                              </w:tblGrid>
                              <w:tr w:rsidR="00635251" w:rsidRPr="00635251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15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Subtotal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Tax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Ice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Charge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35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64566.00 CZK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13717.41 CZK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755.00 CZK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4110"/>
                              </w:tblGrid>
                              <w:tr w:rsidR="00635251" w:rsidRPr="00635251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120" w:type="dxa"/>
                                      <w:bottom w:w="75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312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pict>
                                              <v:rect id="_x0000_i1051" style="width:453.6pt;height:1.5pt" o:hralign="center" o:hrstd="t" o:hr="t" fillcolor="#a0a0a0" stroked="f"/>
                                            </w:pic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110"/>
                                <w:gridCol w:w="2055"/>
                                <w:gridCol w:w="2055"/>
                              </w:tblGrid>
                              <w:tr w:rsidR="00635251" w:rsidRPr="00635251">
                                <w:tc>
                                  <w:tcPr>
                                    <w:tcW w:w="25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99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12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15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Total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Mar>
                                      <w:top w:w="0" w:type="dxa"/>
                                      <w:left w:w="12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35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>79038.41 CZK*</w:t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18"/>
                                              <w:szCs w:val="18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rPr>
                                  <w:trHeight w:val="600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635251" w:rsidRPr="00635251" w:rsidRDefault="00635251" w:rsidP="00635251">
                                    <w:pPr>
                                      <w:spacing w:before="100" w:beforeAutospacing="1" w:after="100" w:afterAutospacing="1" w:line="6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635251">
                                      <w:rPr>
                                        <w:rFonts w:ascii="Arial" w:eastAsia="Times New Roman" w:hAnsi="Arial" w:cs="Arial"/>
                                        <w:color w:val="545454"/>
                                        <w:sz w:val="60"/>
                                        <w:szCs w:val="60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view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status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login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access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hyperlink r:id="rId28" w:history="1">
                                            <w:proofErr w:type="spellStart"/>
                                            <w:r w:rsidRPr="00635251">
                                              <w:rPr>
                                                <w:rFonts w:ascii="Arial" w:eastAsia="Times New Roman" w:hAnsi="Arial" w:cs="Arial"/>
                                                <w:color w:val="2DBECD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Order</w:t>
                                            </w:r>
                                            <w:proofErr w:type="spellEnd"/>
                                            <w:r w:rsidRPr="00635251">
                                              <w:rPr>
                                                <w:rFonts w:ascii="Arial" w:eastAsia="Times New Roman" w:hAnsi="Arial" w:cs="Arial"/>
                                                <w:color w:val="2DBECD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 xml:space="preserve"> Center</w:t>
                                            </w:r>
                                          </w:hyperlink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14"/>
                                      <w:gridCol w:w="6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For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questions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related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contact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your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local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customer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service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team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hyperlink r:id="rId29" w:history="1">
                                            <w:r w:rsidRPr="00635251">
                                              <w:rPr>
                                                <w:rFonts w:ascii="Arial" w:eastAsia="Times New Roman" w:hAnsi="Arial" w:cs="Arial"/>
                                                <w:color w:val="0F69AF"/>
                                                <w:sz w:val="21"/>
                                                <w:szCs w:val="21"/>
                                                <w:u w:val="single"/>
                                                <w:lang w:eastAsia="cs-CZ"/>
                                              </w:rPr>
                                              <w:t>czeorders@merckgroup.com</w:t>
                                            </w:r>
                                          </w:hyperlink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+420 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Disclaimer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:</w:t>
                                          </w: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Information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related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price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availability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delivery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dates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valid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time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creation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but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does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not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consider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delays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manual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processing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address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changes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order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comments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cart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additional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review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due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to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credit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compliance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dangerous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goods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restrictions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before="100" w:beforeAutospacing="1" w:after="100" w:afterAutospacing="1" w:line="312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c>
                                  <w:tcPr>
                                    <w:tcW w:w="833" w:type="pct"/>
                                    <w:tcMar>
                                      <w:top w:w="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2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before="100" w:beforeAutospacing="1" w:after="100" w:afterAutospacing="1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545454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>
                                                    <wp:extent cx="942975" cy="476250"/>
                                                    <wp:effectExtent l="0" t="0" r="0" b="0"/>
                                                    <wp:docPr id="1" name="Obdélník 1" descr="https://www.sigmaaldrich.com/deepweb/assets/sigmaaldrich/marketing/global/images/logos/m-logo-purple-magenta-yellow/m-logo-purple-magenta-yellow.jpg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942975" cy="47625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2D09EB67" id="Obdélník 1" o:spid="_x0000_s1026" alt="https://www.sigmaaldrich.com/deepweb/assets/sigmaaldrich/marketing/global/images/logos/m-logo-purple-magenta-yellow/m-logo-purple-magenta-yellow.jpg" style="width:74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line="312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</w:pPr>
                              <w:r w:rsidRPr="00635251">
                                <w:rPr>
                                  <w:rFonts w:ascii="Arial" w:eastAsia="Times New Roman" w:hAnsi="Arial" w:cs="Arial"/>
                                  <w:color w:val="545454"/>
                                  <w:sz w:val="21"/>
                                  <w:szCs w:val="21"/>
                                  <w:lang w:eastAsia="cs-CZ"/>
                                </w:rPr>
                                <w:pict>
                                  <v:rect id="_x0000_i1053" style="width:453.6pt;height:1.5pt" o:hralign="center" o:hrstd="t" o:hr="t" fillcolor="#a0a0a0" stroked="f"/>
                                </w:pic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20"/>
                              </w:tblGrid>
                              <w:tr w:rsidR="00635251" w:rsidRPr="00635251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24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20"/>
                                    </w:tblGrid>
                                    <w:tr w:rsidR="00635251" w:rsidRPr="00635251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life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science business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operates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as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MilliporeSigma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in </w:t>
                                          </w:r>
                                          <w:proofErr w:type="spellStart"/>
                                          <w:proofErr w:type="gram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U.S.</w:t>
                                          </w:r>
                                          <w:proofErr w:type="gram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Canada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MilliporeSigma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vibrant M and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Millipore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affiliates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are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property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of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their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respective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owners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Detailed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information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on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trademarks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available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via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publicly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accessible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resources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</w:p>
                                        <w:p w:rsidR="00635251" w:rsidRPr="00635251" w:rsidRDefault="00635251" w:rsidP="00635251">
                                          <w:pPr>
                                            <w:spacing w:after="150" w:line="312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Copyright ©2025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Merck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KGaA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, Darmstadt,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Germany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and/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or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affiliates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All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Rights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>Reserved</w:t>
                                          </w:r>
                                          <w:proofErr w:type="spellEnd"/>
                                          <w:r w:rsidRPr="00635251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cs-CZ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635251" w:rsidRPr="00635251" w:rsidRDefault="00635251" w:rsidP="00635251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35251" w:rsidRPr="00635251" w:rsidRDefault="00635251" w:rsidP="006352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635251" w:rsidRPr="00635251" w:rsidRDefault="00635251" w:rsidP="006352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35251" w:rsidRPr="00635251" w:rsidRDefault="00635251" w:rsidP="006352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35251" w:rsidRPr="00635251" w:rsidRDefault="00635251" w:rsidP="00635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D62A5" w:rsidRDefault="008D62A5"/>
    <w:sectPr w:rsidR="008D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51"/>
    <w:rsid w:val="00635251"/>
    <w:rsid w:val="008D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92C5"/>
  <w15:chartTrackingRefBased/>
  <w15:docId w15:val="{B2A4ECE8-D3DC-4502-9B01-01F74B17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35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352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35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3525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35251"/>
    <w:rPr>
      <w:color w:val="0000FF"/>
      <w:u w:val="single"/>
    </w:rPr>
  </w:style>
  <w:style w:type="paragraph" w:customStyle="1" w:styleId="text-sm">
    <w:name w:val="text-sm"/>
    <w:basedOn w:val="Normln"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base-light">
    <w:name w:val="text-base-light"/>
    <w:basedOn w:val="Standardnpsmoodstavce"/>
    <w:rsid w:val="00635251"/>
  </w:style>
  <w:style w:type="paragraph" w:styleId="Normlnweb">
    <w:name w:val="Normal (Web)"/>
    <w:basedOn w:val="Normln"/>
    <w:uiPriority w:val="99"/>
    <w:semiHidden/>
    <w:unhideWhenUsed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sm1">
    <w:name w:val="text-sm1"/>
    <w:basedOn w:val="Standardnpsmoodstavce"/>
    <w:rsid w:val="00635251"/>
  </w:style>
  <w:style w:type="paragraph" w:customStyle="1" w:styleId="text-base-light1">
    <w:name w:val="text-base-light1"/>
    <w:basedOn w:val="Normln"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base">
    <w:name w:val="text-base"/>
    <w:basedOn w:val="Normln"/>
    <w:rsid w:val="006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35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82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00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96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443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829587413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136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703483820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073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26793574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60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36860420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334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3803539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763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25327244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4478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50497364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875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8314864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328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03673657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821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62875281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712">
          <w:marLeft w:val="0"/>
          <w:marRight w:val="0"/>
          <w:marTop w:val="0"/>
          <w:marBottom w:val="0"/>
          <w:divBdr>
            <w:top w:val="single" w:sz="8" w:space="0" w:color="C9C9C9"/>
            <w:left w:val="single" w:sz="8" w:space="0" w:color="C9C9C9"/>
            <w:bottom w:val="single" w:sz="8" w:space="0" w:color="C9C9C9"/>
            <w:right w:val="single" w:sz="8" w:space="0" w:color="C9C9C9"/>
          </w:divBdr>
        </w:div>
        <w:div w:id="177478422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product/mm/345724?utm_source=Orders,Quotes,Cart,Checkout%20pages,Orders,QuotesHistory&amp;utm_medium=email&amp;utm_campaign=Order%20Acknowledgment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sigmaaldrich.com/product/avanti/850457c?utm_source=Orders,Quotes,Cart,Checkout%20pages,Orders,QuotesHistory&amp;utm_medium=email&amp;utm_campaign=Order%20Acknowledgment" TargetMode="External"/><Relationship Id="rId26" Type="http://schemas.openxmlformats.org/officeDocument/2006/relationships/hyperlink" Target="https://www.sigmaaldrich.com/product/supelco/27134?utm_source=Orders,Quotes,Cart,Checkout%20pages,Orders,QuotesHistory&amp;utm_medium=email&amp;utm_campaign=Order%20Acknowledgmen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sigmaaldrich.com/product/sigma/mp0050?utm_source=Orders,Quotes,Cart,Checkout%20pages,Orders,QuotesHistory&amp;utm_medium=email&amp;utm_campaign=Order%20Acknowledgment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www.sigmaaldrich.com/product/sigma/ge17-1440-02?utm_source=Orders,Quotes,Cart,Checkout%20pages,Orders,QuotesHistory&amp;utm_medium=email&amp;utm_campaign=Order%20Acknowledgment" TargetMode="External"/><Relationship Id="rId20" Type="http://schemas.openxmlformats.org/officeDocument/2006/relationships/hyperlink" Target="https://www.sigmaaldrich.com/product/avanti/850757c?utm_source=Orders,Quotes,Cart,Checkout%20pages,Orders,QuotesHistory&amp;utm_medium=email&amp;utm_campaign=Order%20Acknowledgment" TargetMode="External"/><Relationship Id="rId29" Type="http://schemas.openxmlformats.org/officeDocument/2006/relationships/hyperlink" Target="mailto:czeorders@merckgroup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igmaaldrich.com/order-center/orders/3011995066?utm_source=Orders,Quotes,Cart,Checkout%20pages,Orders,QuotesHistory&amp;utm_medium=email&amp;utm_campaign=Order%20Acknowledgment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sigmaaldrich.com/product/sigma/t7140?utm_source=Orders,Quotes,Cart,Checkout%20pages,Orders,QuotesHistory&amp;utm_medium=email&amp;utm_campaign=Order%20Acknowledgmen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image" Target="media/image10.png"/><Relationship Id="rId28" Type="http://schemas.openxmlformats.org/officeDocument/2006/relationships/hyperlink" Target="https://www.sigmaaldrich.com/order-center?utm_source=Orders,Quotes,Cart,Checkout%20pages,Orders,QuotesHistory&amp;utm_medium=email&amp;utm_campaign=Order%20Acknowledgment" TargetMode="External"/><Relationship Id="rId10" Type="http://schemas.openxmlformats.org/officeDocument/2006/relationships/hyperlink" Target="https://www.sigmaaldrich.com/product/sigma/t6513?utm_source=Orders,Quotes,Cart,Checkout%20pages,Orders,QuotesHistory&amp;utm_medium=email&amp;utm_campaign=Order%20Acknowledgment" TargetMode="External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hyperlink" Target="https://www.sigmaaldrich.com/?utm_source=Orders,Quotes,Cart,Checkout%20pages,Orders,QuotesHistory&amp;utm_medium=email&amp;utm_campaign=Order%20Acknowledgment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sigmaaldrich.com/product/avanti/850705p?utm_source=Orders,Quotes,Cart,Checkout%20pages,Orders,QuotesHistory&amp;utm_medium=email&amp;utm_campaign=Order%20Acknowledgment" TargetMode="External"/><Relationship Id="rId22" Type="http://schemas.openxmlformats.org/officeDocument/2006/relationships/hyperlink" Target="https://www.sigmaaldrich.com/product/avanti/840034c?utm_source=Orders,Quotes,Cart,Checkout%20pages,Orders,QuotesHistory&amp;utm_medium=email&amp;utm_campaign=Order%20Acknowledgment" TargetMode="External"/><Relationship Id="rId27" Type="http://schemas.openxmlformats.org/officeDocument/2006/relationships/hyperlink" Target="https://www.sigmaaldrich.com/product/supelco/27000?utm_source=Orders,Quotes,Cart,Checkout%20pages,Orders,QuotesHistory&amp;utm_medium=email&amp;utm_campaign=Order%20Acknowledgmen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821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1</cp:revision>
  <dcterms:created xsi:type="dcterms:W3CDTF">2025-10-08T13:37:00Z</dcterms:created>
  <dcterms:modified xsi:type="dcterms:W3CDTF">2025-10-08T13:41:00Z</dcterms:modified>
</cp:coreProperties>
</file>