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EBD4F" w14:textId="77777777" w:rsidR="0025735F" w:rsidRPr="00AA1606" w:rsidRDefault="0025735F" w:rsidP="0025735F">
      <w:pPr>
        <w:jc w:val="center"/>
        <w:rPr>
          <w:b/>
          <w:sz w:val="32"/>
        </w:rPr>
      </w:pPr>
      <w:r>
        <w:rPr>
          <w:b/>
          <w:sz w:val="32"/>
        </w:rPr>
        <w:t>Kupní smlouva</w:t>
      </w:r>
      <w:r w:rsidRPr="00AA1606">
        <w:rPr>
          <w:b/>
          <w:sz w:val="32"/>
        </w:rPr>
        <w:t xml:space="preserve"> </w:t>
      </w:r>
    </w:p>
    <w:p w14:paraId="0081823A" w14:textId="3C5D5572" w:rsidR="0025735F" w:rsidRPr="00AA1606" w:rsidRDefault="0025735F" w:rsidP="0025735F">
      <w:pPr>
        <w:pStyle w:val="Podnadpis"/>
      </w:pPr>
      <w:r w:rsidRPr="00AA1606">
        <w:t>č</w:t>
      </w:r>
      <w:r w:rsidRPr="003C5923">
        <w:t xml:space="preserve">. </w:t>
      </w:r>
      <w:r w:rsidR="009354B8" w:rsidRPr="003C5923">
        <w:t>2</w:t>
      </w:r>
      <w:r w:rsidR="00712446" w:rsidRPr="003C5923">
        <w:t>900</w:t>
      </w:r>
      <w:r w:rsidR="009354B8" w:rsidRPr="003C5923">
        <w:t>/00</w:t>
      </w:r>
      <w:r w:rsidR="00A66507">
        <w:t>22</w:t>
      </w:r>
      <w:r w:rsidR="00B20939">
        <w:t>7</w:t>
      </w:r>
    </w:p>
    <w:p w14:paraId="036DAEBC" w14:textId="77777777" w:rsidR="0025735F" w:rsidRPr="00AA1606" w:rsidRDefault="0025735F" w:rsidP="0025735F">
      <w:pPr>
        <w:jc w:val="center"/>
        <w:rPr>
          <w:i/>
        </w:rPr>
      </w:pPr>
      <w:r w:rsidRPr="00AA1606">
        <w:rPr>
          <w:i/>
        </w:rPr>
        <w:t>uzavřená podle § 2079 a násl.</w:t>
      </w:r>
    </w:p>
    <w:p w14:paraId="21D5169A" w14:textId="77777777" w:rsidR="0025735F" w:rsidRPr="00AA1606" w:rsidRDefault="0025735F" w:rsidP="0025735F">
      <w:pPr>
        <w:jc w:val="center"/>
        <w:rPr>
          <w:i/>
        </w:rPr>
      </w:pPr>
      <w:r w:rsidRPr="00AA1606">
        <w:rPr>
          <w:i/>
        </w:rPr>
        <w:t xml:space="preserve"> zákona č. 89/2012 Sb., občanský zákoník, (dále jen „občanský zákoník“) </w:t>
      </w:r>
    </w:p>
    <w:p w14:paraId="06D0C8AE" w14:textId="77777777" w:rsidR="0025735F" w:rsidRPr="00AA1606" w:rsidRDefault="0025735F" w:rsidP="0025735F">
      <w:pPr>
        <w:jc w:val="center"/>
        <w:rPr>
          <w:i/>
        </w:rPr>
      </w:pPr>
    </w:p>
    <w:p w14:paraId="12AF6E47" w14:textId="77777777" w:rsidR="0025735F" w:rsidRPr="00AA1606" w:rsidRDefault="0025735F" w:rsidP="0025735F">
      <w:pPr>
        <w:numPr>
          <w:ilvl w:val="0"/>
          <w:numId w:val="3"/>
        </w:numPr>
        <w:jc w:val="both"/>
        <w:rPr>
          <w:b/>
        </w:rPr>
      </w:pPr>
      <w:r w:rsidRPr="00AA1606">
        <w:rPr>
          <w:b/>
        </w:rPr>
        <w:t xml:space="preserve">Smluvní strany </w:t>
      </w:r>
    </w:p>
    <w:p w14:paraId="6F265851" w14:textId="77777777" w:rsidR="0025735F" w:rsidRPr="00AA1606" w:rsidRDefault="0025735F" w:rsidP="0025735F">
      <w:pPr>
        <w:tabs>
          <w:tab w:val="num" w:pos="567"/>
        </w:tabs>
        <w:ind w:left="567" w:hanging="567"/>
        <w:jc w:val="both"/>
      </w:pPr>
    </w:p>
    <w:p w14:paraId="2D171EAA" w14:textId="77777777" w:rsidR="0025735F" w:rsidRPr="00AA1606" w:rsidRDefault="0025735F" w:rsidP="0025735F">
      <w:pPr>
        <w:spacing w:after="120"/>
        <w:jc w:val="both"/>
        <w:rPr>
          <w:b/>
          <w:u w:val="single"/>
        </w:rPr>
      </w:pPr>
      <w:r w:rsidRPr="00AA1606">
        <w:rPr>
          <w:b/>
          <w:u w:val="single"/>
        </w:rPr>
        <w:t xml:space="preserve">Kupující: </w:t>
      </w:r>
    </w:p>
    <w:p w14:paraId="6B002BF5" w14:textId="77777777" w:rsidR="0025735F" w:rsidRPr="00AA1606" w:rsidRDefault="0025735F" w:rsidP="0025735F">
      <w:pPr>
        <w:jc w:val="both"/>
        <w:rPr>
          <w:b/>
          <w:bCs/>
          <w:caps/>
        </w:rPr>
      </w:pPr>
      <w:r w:rsidRPr="00AA1606">
        <w:rPr>
          <w:b/>
          <w:bCs/>
          <w:caps/>
        </w:rPr>
        <w:t>VETERINÁRNÍ UNIVERZITA BRNO</w:t>
      </w:r>
    </w:p>
    <w:p w14:paraId="00A34BCC" w14:textId="77777777" w:rsidR="0025735F" w:rsidRPr="00AA1606" w:rsidRDefault="0025735F" w:rsidP="0025735F">
      <w:pPr>
        <w:jc w:val="both"/>
        <w:rPr>
          <w:b/>
          <w:bCs/>
          <w:caps/>
        </w:rPr>
      </w:pPr>
      <w:r w:rsidRPr="00AA1606">
        <w:rPr>
          <w:b/>
          <w:bCs/>
          <w:caps/>
        </w:rPr>
        <w:t>(</w:t>
      </w:r>
      <w:r w:rsidRPr="00AA1606">
        <w:rPr>
          <w:b/>
          <w:bCs/>
        </w:rPr>
        <w:t>dále také „V</w:t>
      </w:r>
      <w:r>
        <w:rPr>
          <w:b/>
          <w:bCs/>
        </w:rPr>
        <w:t>ETUNI</w:t>
      </w:r>
      <w:r w:rsidRPr="00AA1606">
        <w:rPr>
          <w:b/>
          <w:bCs/>
        </w:rPr>
        <w:t>“)</w:t>
      </w:r>
    </w:p>
    <w:p w14:paraId="139F72E8" w14:textId="77777777" w:rsidR="0025735F" w:rsidRPr="00AA1606" w:rsidRDefault="0025735F" w:rsidP="0025735F">
      <w:pPr>
        <w:jc w:val="both"/>
      </w:pPr>
      <w:r w:rsidRPr="00AA1606">
        <w:t>Zastoupena</w:t>
      </w:r>
      <w:r w:rsidRPr="0013558E">
        <w:rPr>
          <w:b/>
        </w:rPr>
        <w:t xml:space="preserve">: </w:t>
      </w:r>
      <w:proofErr w:type="gramStart"/>
      <w:r w:rsidRPr="0013558E">
        <w:rPr>
          <w:rStyle w:val="Siln"/>
          <w:b w:val="0"/>
        </w:rPr>
        <w:t>Prof.</w:t>
      </w:r>
      <w:proofErr w:type="gramEnd"/>
      <w:r w:rsidRPr="0013558E">
        <w:rPr>
          <w:rStyle w:val="Siln"/>
          <w:b w:val="0"/>
        </w:rPr>
        <w:t xml:space="preserve"> MVDr. Aloisem Nečasem, Ph.D., MBA, rektorem</w:t>
      </w:r>
      <w:r w:rsidRPr="0013558E">
        <w:rPr>
          <w:b/>
        </w:rPr>
        <w:t xml:space="preserve"> </w:t>
      </w:r>
      <w:r w:rsidRPr="0013558E">
        <w:t>VETUNI</w:t>
      </w:r>
    </w:p>
    <w:p w14:paraId="043DFFA3" w14:textId="1E07B729" w:rsidR="00464BDD" w:rsidRDefault="00464BDD" w:rsidP="00464BDD">
      <w:pPr>
        <w:jc w:val="both"/>
        <w:rPr>
          <w:u w:val="single"/>
        </w:rPr>
      </w:pPr>
      <w:r w:rsidRPr="00AA1606">
        <w:rPr>
          <w:u w:val="single"/>
        </w:rPr>
        <w:t>Ve věcech smluvních oprávněn zastupovat</w:t>
      </w:r>
    </w:p>
    <w:p w14:paraId="5984D3E0" w14:textId="77777777" w:rsidR="00464BDD" w:rsidRDefault="00464BDD" w:rsidP="00464BDD">
      <w:pPr>
        <w:jc w:val="both"/>
      </w:pPr>
      <w:r w:rsidRPr="006C4090">
        <w:t xml:space="preserve">Doc. MVDr. Šárka Bursová, Ph.D., děkanka FVHE VETUNI </w:t>
      </w:r>
    </w:p>
    <w:p w14:paraId="57C11309" w14:textId="77777777" w:rsidR="00464BDD" w:rsidRDefault="00464BDD" w:rsidP="00464BDD">
      <w:pPr>
        <w:jc w:val="both"/>
      </w:pPr>
    </w:p>
    <w:p w14:paraId="2504383B" w14:textId="6466C469" w:rsidR="00464BDD" w:rsidRPr="00AA1606" w:rsidRDefault="00464BDD" w:rsidP="00464BDD">
      <w:pPr>
        <w:jc w:val="both"/>
        <w:rPr>
          <w:u w:val="single"/>
        </w:rPr>
      </w:pPr>
      <w:r>
        <w:rPr>
          <w:u w:val="single"/>
        </w:rPr>
        <w:t xml:space="preserve">Na základě plné moci ze dne 3. 4. 2023 ve věcech </w:t>
      </w:r>
      <w:r w:rsidR="0034744B">
        <w:rPr>
          <w:u w:val="single"/>
        </w:rPr>
        <w:t>smluvních</w:t>
      </w:r>
      <w:r>
        <w:rPr>
          <w:u w:val="single"/>
        </w:rPr>
        <w:t xml:space="preserve"> oprávněn zastupovat</w:t>
      </w:r>
    </w:p>
    <w:p w14:paraId="2DEE01DB" w14:textId="77777777" w:rsidR="00464BDD" w:rsidRPr="00277EDF" w:rsidRDefault="00464BDD" w:rsidP="00464BDD">
      <w:pPr>
        <w:jc w:val="both"/>
        <w:rPr>
          <w:rStyle w:val="Siln"/>
          <w:bCs w:val="0"/>
        </w:rPr>
      </w:pPr>
      <w:r w:rsidRPr="00277EDF">
        <w:rPr>
          <w:bCs/>
        </w:rPr>
        <w:t xml:space="preserve">Ing. </w:t>
      </w:r>
      <w:r>
        <w:rPr>
          <w:bCs/>
        </w:rPr>
        <w:t>Josef Kupčík</w:t>
      </w:r>
      <w:r w:rsidRPr="00277EDF">
        <w:rPr>
          <w:bCs/>
        </w:rPr>
        <w:t>, tajemník FV</w:t>
      </w:r>
      <w:r>
        <w:rPr>
          <w:bCs/>
        </w:rPr>
        <w:t>HE</w:t>
      </w:r>
      <w:r w:rsidRPr="00277EDF">
        <w:rPr>
          <w:bCs/>
        </w:rPr>
        <w:t xml:space="preserve"> VETUNI</w:t>
      </w:r>
    </w:p>
    <w:p w14:paraId="30F1C151" w14:textId="77777777" w:rsidR="00464BDD" w:rsidRDefault="00464BDD" w:rsidP="0025735F"/>
    <w:p w14:paraId="600501AF" w14:textId="594115E4" w:rsidR="0025735F" w:rsidRPr="00AA1606" w:rsidRDefault="0025735F" w:rsidP="0025735F">
      <w:r w:rsidRPr="00AA1606">
        <w:t>Sídlo: Palackého tř. 1946/1, 612 42 Brno</w:t>
      </w:r>
    </w:p>
    <w:p w14:paraId="3B1E77AF" w14:textId="77777777" w:rsidR="0025735F" w:rsidRPr="00AA1606" w:rsidRDefault="0025735F" w:rsidP="0025735F">
      <w:pPr>
        <w:jc w:val="both"/>
      </w:pPr>
      <w:r w:rsidRPr="00AA1606">
        <w:t>IČO: 621 57 124</w:t>
      </w:r>
    </w:p>
    <w:p w14:paraId="1AE237A3" w14:textId="77777777" w:rsidR="0025735F" w:rsidRPr="00AA1606" w:rsidRDefault="0025735F" w:rsidP="0025735F">
      <w:r w:rsidRPr="00AA1606">
        <w:t>DIČ: CZ 621 57 124</w:t>
      </w:r>
    </w:p>
    <w:p w14:paraId="737D317E" w14:textId="77777777" w:rsidR="0025735F" w:rsidRPr="00AA1606" w:rsidRDefault="0025735F" w:rsidP="0025735F">
      <w:pPr>
        <w:jc w:val="both"/>
      </w:pPr>
    </w:p>
    <w:p w14:paraId="24E0A157" w14:textId="77777777" w:rsidR="0025735F" w:rsidRPr="00AA1606" w:rsidRDefault="0025735F" w:rsidP="0025735F">
      <w:pPr>
        <w:jc w:val="both"/>
      </w:pPr>
      <w:r w:rsidRPr="00AA1606">
        <w:t xml:space="preserve">Zástupce kupujícího oprávněný zastupovat ve věcech technických: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808"/>
        <w:gridCol w:w="2032"/>
        <w:gridCol w:w="1977"/>
      </w:tblGrid>
      <w:tr w:rsidR="0025735F" w:rsidRPr="00A758D5" w14:paraId="77B6D0D8" w14:textId="77777777" w:rsidTr="00C278D2">
        <w:tc>
          <w:tcPr>
            <w:tcW w:w="2274" w:type="dxa"/>
            <w:shd w:val="clear" w:color="auto" w:fill="auto"/>
            <w:vAlign w:val="center"/>
          </w:tcPr>
          <w:p w14:paraId="589A561A" w14:textId="77777777" w:rsidR="0025735F" w:rsidRPr="00A758D5" w:rsidRDefault="0025735F" w:rsidP="00DD7842">
            <w:pPr>
              <w:jc w:val="center"/>
              <w:rPr>
                <w:i/>
              </w:rPr>
            </w:pPr>
            <w:r w:rsidRPr="00A758D5">
              <w:rPr>
                <w:i/>
              </w:rPr>
              <w:t>jméno a příjmení</w:t>
            </w:r>
          </w:p>
        </w:tc>
        <w:tc>
          <w:tcPr>
            <w:tcW w:w="2861" w:type="dxa"/>
            <w:shd w:val="clear" w:color="auto" w:fill="auto"/>
            <w:vAlign w:val="center"/>
          </w:tcPr>
          <w:p w14:paraId="33E618EF" w14:textId="77777777" w:rsidR="0025735F" w:rsidRPr="00A758D5" w:rsidRDefault="0025735F" w:rsidP="00DD7842">
            <w:pPr>
              <w:jc w:val="center"/>
              <w:rPr>
                <w:i/>
              </w:rPr>
            </w:pPr>
            <w:r w:rsidRPr="00A758D5">
              <w:rPr>
                <w:i/>
              </w:rPr>
              <w:t>pracovní zařazení</w:t>
            </w:r>
          </w:p>
        </w:tc>
        <w:tc>
          <w:tcPr>
            <w:tcW w:w="2034" w:type="dxa"/>
            <w:shd w:val="clear" w:color="auto" w:fill="auto"/>
            <w:vAlign w:val="center"/>
          </w:tcPr>
          <w:p w14:paraId="1D575B79" w14:textId="77777777" w:rsidR="0025735F" w:rsidRPr="00A758D5" w:rsidRDefault="0025735F" w:rsidP="00DD7842">
            <w:pPr>
              <w:jc w:val="center"/>
              <w:rPr>
                <w:i/>
              </w:rPr>
            </w:pPr>
            <w:r w:rsidRPr="00A758D5">
              <w:rPr>
                <w:i/>
              </w:rPr>
              <w:t>telefon</w:t>
            </w:r>
          </w:p>
        </w:tc>
        <w:tc>
          <w:tcPr>
            <w:tcW w:w="1891" w:type="dxa"/>
            <w:shd w:val="clear" w:color="auto" w:fill="auto"/>
            <w:vAlign w:val="center"/>
          </w:tcPr>
          <w:p w14:paraId="3B5CF1D8" w14:textId="77777777" w:rsidR="0025735F" w:rsidRPr="00A758D5" w:rsidRDefault="0025735F" w:rsidP="00DD7842">
            <w:pPr>
              <w:jc w:val="center"/>
              <w:rPr>
                <w:i/>
              </w:rPr>
            </w:pPr>
            <w:r w:rsidRPr="00A758D5">
              <w:rPr>
                <w:i/>
              </w:rPr>
              <w:t>e-mail</w:t>
            </w:r>
          </w:p>
        </w:tc>
      </w:tr>
      <w:tr w:rsidR="00C278D2" w:rsidRPr="00A758D5" w14:paraId="22ACE2BC" w14:textId="77777777" w:rsidTr="00C278D2">
        <w:trPr>
          <w:trHeight w:val="640"/>
        </w:trPr>
        <w:tc>
          <w:tcPr>
            <w:tcW w:w="2274" w:type="dxa"/>
            <w:shd w:val="clear" w:color="auto" w:fill="auto"/>
            <w:vAlign w:val="center"/>
          </w:tcPr>
          <w:p w14:paraId="3B76E575" w14:textId="42821F1D" w:rsidR="00C278D2" w:rsidRPr="00737AA6" w:rsidRDefault="0034744B" w:rsidP="00C278D2">
            <w:pPr>
              <w:jc w:val="center"/>
              <w:rPr>
                <w:sz w:val="22"/>
                <w:szCs w:val="22"/>
                <w:highlight w:val="black"/>
              </w:rPr>
            </w:pPr>
            <w:r w:rsidRPr="00737AA6">
              <w:rPr>
                <w:sz w:val="22"/>
                <w:szCs w:val="22"/>
                <w:highlight w:val="black"/>
              </w:rPr>
              <w:t>Mgr. Barbora Havelková, Ph.D.</w:t>
            </w:r>
          </w:p>
        </w:tc>
        <w:tc>
          <w:tcPr>
            <w:tcW w:w="2861" w:type="dxa"/>
            <w:shd w:val="clear" w:color="auto" w:fill="auto"/>
            <w:vAlign w:val="center"/>
          </w:tcPr>
          <w:p w14:paraId="5B4D7E10" w14:textId="284F0587" w:rsidR="00C278D2" w:rsidRPr="00737AA6" w:rsidRDefault="0034744B" w:rsidP="00C278D2">
            <w:pPr>
              <w:jc w:val="center"/>
              <w:rPr>
                <w:sz w:val="22"/>
                <w:szCs w:val="22"/>
                <w:highlight w:val="black"/>
              </w:rPr>
            </w:pPr>
            <w:r w:rsidRPr="00737AA6">
              <w:rPr>
                <w:highlight w:val="black"/>
              </w:rPr>
              <w:t>Odborný asistent</w:t>
            </w:r>
          </w:p>
        </w:tc>
        <w:tc>
          <w:tcPr>
            <w:tcW w:w="2034" w:type="dxa"/>
            <w:shd w:val="clear" w:color="auto" w:fill="auto"/>
            <w:vAlign w:val="center"/>
          </w:tcPr>
          <w:p w14:paraId="46EA0D5E" w14:textId="77DA61FC" w:rsidR="00C278D2" w:rsidRPr="00737AA6" w:rsidRDefault="00C278D2" w:rsidP="0034744B">
            <w:pPr>
              <w:jc w:val="center"/>
              <w:rPr>
                <w:highlight w:val="black"/>
              </w:rPr>
            </w:pPr>
            <w:r w:rsidRPr="00737AA6">
              <w:rPr>
                <w:highlight w:val="black"/>
              </w:rPr>
              <w:t>+420 541 562 </w:t>
            </w:r>
            <w:r w:rsidR="00C0222F" w:rsidRPr="00737AA6">
              <w:rPr>
                <w:highlight w:val="black"/>
              </w:rPr>
              <w:t>664</w:t>
            </w:r>
          </w:p>
        </w:tc>
        <w:tc>
          <w:tcPr>
            <w:tcW w:w="1891" w:type="dxa"/>
            <w:shd w:val="clear" w:color="auto" w:fill="auto"/>
            <w:vAlign w:val="center"/>
          </w:tcPr>
          <w:p w14:paraId="1C0FBC06" w14:textId="6D03BA0D" w:rsidR="00C278D2" w:rsidRPr="00737AA6" w:rsidRDefault="0034744B" w:rsidP="00C278D2">
            <w:pPr>
              <w:jc w:val="center"/>
              <w:rPr>
                <w:sz w:val="22"/>
                <w:szCs w:val="22"/>
                <w:highlight w:val="black"/>
                <w:lang w:val="en-US"/>
              </w:rPr>
            </w:pPr>
            <w:r w:rsidRPr="00737AA6">
              <w:rPr>
                <w:sz w:val="22"/>
                <w:szCs w:val="22"/>
                <w:highlight w:val="black"/>
                <w:lang w:val="en-US"/>
              </w:rPr>
              <w:t>havelkovab</w:t>
            </w:r>
            <w:r w:rsidR="00C278D2" w:rsidRPr="00737AA6">
              <w:rPr>
                <w:sz w:val="22"/>
                <w:szCs w:val="22"/>
                <w:highlight w:val="black"/>
                <w:lang w:val="en-US"/>
              </w:rPr>
              <w:t>@vfu.cz</w:t>
            </w:r>
          </w:p>
        </w:tc>
      </w:tr>
    </w:tbl>
    <w:p w14:paraId="5D8314BF" w14:textId="77777777" w:rsidR="0025735F" w:rsidRPr="00AA1606" w:rsidRDefault="0025735F" w:rsidP="0025735F">
      <w:pPr>
        <w:jc w:val="both"/>
        <w:rPr>
          <w:u w:val="single"/>
        </w:rPr>
      </w:pPr>
    </w:p>
    <w:p w14:paraId="08BFC40C" w14:textId="77777777" w:rsidR="0025735F" w:rsidRPr="00AA1606" w:rsidRDefault="0025735F" w:rsidP="0025735F">
      <w:pPr>
        <w:jc w:val="both"/>
      </w:pPr>
      <w:r w:rsidRPr="00AA1606">
        <w:rPr>
          <w:u w:val="single"/>
        </w:rPr>
        <w:t>Adresa pro doručování korespondence:</w:t>
      </w:r>
      <w:r w:rsidRPr="00AA1606">
        <w:t xml:space="preserve"> Veterinární univerzita Brno, Palackého tř. 1946/1, 612 42 Brno</w:t>
      </w:r>
    </w:p>
    <w:p w14:paraId="3FD0BFF9" w14:textId="77777777" w:rsidR="0025735F" w:rsidRPr="00AA1606" w:rsidRDefault="0025735F" w:rsidP="0025735F">
      <w:pPr>
        <w:jc w:val="both"/>
      </w:pPr>
      <w:r w:rsidRPr="00AA1606">
        <w:t xml:space="preserve"> (dále jen „</w:t>
      </w:r>
      <w:r w:rsidRPr="00AA1606">
        <w:rPr>
          <w:b/>
        </w:rPr>
        <w:t>kupujíc</w:t>
      </w:r>
      <w:r w:rsidRPr="00AA1606">
        <w:t>í“ nebo také „</w:t>
      </w:r>
      <w:r w:rsidRPr="00AA1606">
        <w:rPr>
          <w:b/>
        </w:rPr>
        <w:t>zadavatel</w:t>
      </w:r>
      <w:r w:rsidRPr="00AA1606">
        <w:t>“)</w:t>
      </w:r>
    </w:p>
    <w:p w14:paraId="46619577" w14:textId="77777777" w:rsidR="0025735F" w:rsidRPr="00AA1606" w:rsidRDefault="0025735F" w:rsidP="0025735F">
      <w:pPr>
        <w:jc w:val="both"/>
      </w:pPr>
    </w:p>
    <w:p w14:paraId="28AFC030" w14:textId="77777777" w:rsidR="0025735F" w:rsidRPr="00AA1606" w:rsidRDefault="0025735F" w:rsidP="0025735F">
      <w:pPr>
        <w:jc w:val="both"/>
      </w:pPr>
      <w:r w:rsidRPr="00AA1606">
        <w:t>a</w:t>
      </w:r>
    </w:p>
    <w:p w14:paraId="796CAFA0" w14:textId="77777777" w:rsidR="0025735F" w:rsidRPr="00AA1606" w:rsidRDefault="0025735F" w:rsidP="0025735F">
      <w:pPr>
        <w:jc w:val="both"/>
      </w:pPr>
    </w:p>
    <w:p w14:paraId="599A842F" w14:textId="77777777" w:rsidR="0025735F" w:rsidRPr="00AA1606" w:rsidRDefault="0025735F" w:rsidP="0025735F">
      <w:pPr>
        <w:spacing w:after="120"/>
        <w:jc w:val="both"/>
        <w:rPr>
          <w:b/>
          <w:u w:val="single"/>
        </w:rPr>
      </w:pPr>
      <w:r w:rsidRPr="00AA1606">
        <w:rPr>
          <w:b/>
          <w:u w:val="single"/>
        </w:rPr>
        <w:t>Prodávající:</w:t>
      </w:r>
    </w:p>
    <w:p w14:paraId="17CDF10B" w14:textId="6DE8036D" w:rsidR="0025735F" w:rsidRPr="005D149E" w:rsidRDefault="0025735F" w:rsidP="0025735F">
      <w:pPr>
        <w:jc w:val="both"/>
      </w:pPr>
      <w:r w:rsidRPr="00AA1606">
        <w:t xml:space="preserve">Obchodní firma: </w:t>
      </w:r>
      <w:r w:rsidR="00B20939" w:rsidRPr="00B20939">
        <w:rPr>
          <w:b/>
        </w:rPr>
        <w:t>STK SLATINA a.s.</w:t>
      </w:r>
    </w:p>
    <w:p w14:paraId="52A4F109" w14:textId="561E6642" w:rsidR="0025735F" w:rsidRPr="00AA1606" w:rsidRDefault="0025735F" w:rsidP="0025735F">
      <w:pPr>
        <w:jc w:val="both"/>
      </w:pPr>
      <w:r w:rsidRPr="00AA1606">
        <w:t xml:space="preserve">Se sídlem: </w:t>
      </w:r>
      <w:r w:rsidR="00B20939" w:rsidRPr="00B20939">
        <w:t>Příkop 843/4, 602 00 Brno</w:t>
      </w:r>
    </w:p>
    <w:p w14:paraId="1CBFCF65" w14:textId="2B24BD96" w:rsidR="0025735F" w:rsidRPr="00AA1606" w:rsidRDefault="0025735F" w:rsidP="00C160E2">
      <w:pPr>
        <w:jc w:val="both"/>
        <w:rPr>
          <w:b/>
        </w:rPr>
      </w:pPr>
      <w:r w:rsidRPr="00AA1606">
        <w:t>zastoupena:</w:t>
      </w:r>
      <w:r w:rsidR="00A15C18">
        <w:t xml:space="preserve"> </w:t>
      </w:r>
      <w:r w:rsidR="00C160E2" w:rsidRPr="00C160E2">
        <w:t xml:space="preserve">Mgr. Davidem Dočkalem, MBA – členem představenstva STK Slatina a.s. </w:t>
      </w:r>
    </w:p>
    <w:p w14:paraId="05842977" w14:textId="555F67D0" w:rsidR="0025735F" w:rsidRPr="00AA1606" w:rsidRDefault="0025735F" w:rsidP="0025735F">
      <w:pPr>
        <w:tabs>
          <w:tab w:val="left" w:pos="6237"/>
        </w:tabs>
        <w:jc w:val="both"/>
      </w:pPr>
      <w:r w:rsidRPr="00AA1606">
        <w:t xml:space="preserve">IČO: </w:t>
      </w:r>
      <w:r w:rsidR="00B20939">
        <w:t>26300711</w:t>
      </w:r>
    </w:p>
    <w:p w14:paraId="1D280A3F" w14:textId="47F0BD6B" w:rsidR="00E873EA" w:rsidRPr="00AA1606" w:rsidRDefault="0025735F" w:rsidP="00E873EA">
      <w:pPr>
        <w:tabs>
          <w:tab w:val="left" w:pos="6237"/>
        </w:tabs>
        <w:jc w:val="both"/>
      </w:pPr>
      <w:r w:rsidRPr="00AA1606">
        <w:t xml:space="preserve">DIČ: </w:t>
      </w:r>
      <w:r w:rsidR="009737FC" w:rsidRPr="009737FC">
        <w:t>CZ</w:t>
      </w:r>
      <w:r w:rsidR="003964A0" w:rsidRPr="003964A0">
        <w:t>699004201</w:t>
      </w:r>
    </w:p>
    <w:p w14:paraId="7BE5C582" w14:textId="770C3862" w:rsidR="0025735F" w:rsidRPr="005D149E" w:rsidRDefault="0025735F" w:rsidP="00C160E2">
      <w:pPr>
        <w:jc w:val="both"/>
      </w:pPr>
      <w:r w:rsidRPr="00AA1606">
        <w:t>Bankovní spojení:</w:t>
      </w:r>
      <w:r w:rsidR="00C160E2">
        <w:t xml:space="preserve"> </w:t>
      </w:r>
      <w:r w:rsidR="00C160E2" w:rsidRPr="00737AA6">
        <w:rPr>
          <w:highlight w:val="black"/>
        </w:rPr>
        <w:t>4728912/0800</w:t>
      </w:r>
    </w:p>
    <w:p w14:paraId="38D708D5" w14:textId="77777777" w:rsidR="0025735F" w:rsidRPr="00AA1606" w:rsidRDefault="0025735F" w:rsidP="0025735F">
      <w:pPr>
        <w:jc w:val="both"/>
        <w:rPr>
          <w:b/>
        </w:rPr>
      </w:pPr>
      <w:r w:rsidRPr="00AA1606">
        <w:t>Zástupce prodávajícího oprávněný zastupovat ve věcech technických:</w:t>
      </w:r>
      <w:r w:rsidRPr="00AA1606">
        <w:rPr>
          <w:b/>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84"/>
        <w:gridCol w:w="2065"/>
        <w:gridCol w:w="2896"/>
      </w:tblGrid>
      <w:tr w:rsidR="00E873EA" w:rsidRPr="00A15C18" w14:paraId="3DCE6A92" w14:textId="77777777" w:rsidTr="00C160E2">
        <w:trPr>
          <w:trHeight w:val="307"/>
        </w:trPr>
        <w:tc>
          <w:tcPr>
            <w:tcW w:w="2127" w:type="dxa"/>
            <w:shd w:val="clear" w:color="auto" w:fill="auto"/>
            <w:vAlign w:val="center"/>
          </w:tcPr>
          <w:p w14:paraId="2C7AAFEB" w14:textId="77777777" w:rsidR="0025735F" w:rsidRPr="00A15C18" w:rsidRDefault="0025735F" w:rsidP="00DD7842">
            <w:pPr>
              <w:jc w:val="center"/>
              <w:rPr>
                <w:i/>
              </w:rPr>
            </w:pPr>
            <w:r w:rsidRPr="00A15C18">
              <w:rPr>
                <w:i/>
              </w:rPr>
              <w:t>jméno a příjmení</w:t>
            </w:r>
          </w:p>
        </w:tc>
        <w:tc>
          <w:tcPr>
            <w:tcW w:w="1984" w:type="dxa"/>
            <w:shd w:val="clear" w:color="auto" w:fill="auto"/>
            <w:vAlign w:val="center"/>
          </w:tcPr>
          <w:p w14:paraId="79BB8A5B" w14:textId="77777777" w:rsidR="0025735F" w:rsidRPr="00A15C18" w:rsidRDefault="0025735F" w:rsidP="00DD7842">
            <w:pPr>
              <w:jc w:val="center"/>
              <w:rPr>
                <w:i/>
              </w:rPr>
            </w:pPr>
            <w:r w:rsidRPr="00A15C18">
              <w:rPr>
                <w:i/>
              </w:rPr>
              <w:t>pracovní zařazení</w:t>
            </w:r>
          </w:p>
        </w:tc>
        <w:tc>
          <w:tcPr>
            <w:tcW w:w="2065" w:type="dxa"/>
            <w:shd w:val="clear" w:color="auto" w:fill="auto"/>
            <w:vAlign w:val="center"/>
          </w:tcPr>
          <w:p w14:paraId="2AB7C9E8" w14:textId="77777777" w:rsidR="0025735F" w:rsidRPr="00A15C18" w:rsidRDefault="0025735F" w:rsidP="00DD7842">
            <w:pPr>
              <w:jc w:val="center"/>
              <w:rPr>
                <w:i/>
              </w:rPr>
            </w:pPr>
            <w:r w:rsidRPr="00A15C18">
              <w:rPr>
                <w:i/>
              </w:rPr>
              <w:t>telefon</w:t>
            </w:r>
          </w:p>
        </w:tc>
        <w:tc>
          <w:tcPr>
            <w:tcW w:w="2896" w:type="dxa"/>
            <w:shd w:val="clear" w:color="auto" w:fill="auto"/>
            <w:vAlign w:val="center"/>
          </w:tcPr>
          <w:p w14:paraId="67C9A511" w14:textId="77777777" w:rsidR="0025735F" w:rsidRPr="00A15C18" w:rsidRDefault="0025735F" w:rsidP="00DD7842">
            <w:pPr>
              <w:jc w:val="center"/>
              <w:rPr>
                <w:i/>
              </w:rPr>
            </w:pPr>
            <w:r w:rsidRPr="00A15C18">
              <w:rPr>
                <w:i/>
              </w:rPr>
              <w:t>e-mail</w:t>
            </w:r>
          </w:p>
        </w:tc>
      </w:tr>
      <w:tr w:rsidR="00E873EA" w:rsidRPr="00A15C18" w14:paraId="1643AA4B" w14:textId="77777777" w:rsidTr="00C160E2">
        <w:trPr>
          <w:trHeight w:val="516"/>
        </w:trPr>
        <w:tc>
          <w:tcPr>
            <w:tcW w:w="2127" w:type="dxa"/>
            <w:shd w:val="clear" w:color="auto" w:fill="auto"/>
            <w:vAlign w:val="center"/>
          </w:tcPr>
          <w:p w14:paraId="32DB445F" w14:textId="3C080CAC" w:rsidR="0025735F" w:rsidRPr="00737AA6" w:rsidRDefault="00C160E2" w:rsidP="00DD7842">
            <w:pPr>
              <w:rPr>
                <w:highlight w:val="black"/>
              </w:rPr>
            </w:pPr>
            <w:r w:rsidRPr="00737AA6">
              <w:rPr>
                <w:highlight w:val="black"/>
              </w:rPr>
              <w:t>Klára Schovancová</w:t>
            </w:r>
          </w:p>
        </w:tc>
        <w:tc>
          <w:tcPr>
            <w:tcW w:w="1984" w:type="dxa"/>
            <w:shd w:val="clear" w:color="auto" w:fill="auto"/>
            <w:vAlign w:val="center"/>
          </w:tcPr>
          <w:p w14:paraId="20DAC87B" w14:textId="1CBDE82E" w:rsidR="0025735F" w:rsidRPr="00737AA6" w:rsidRDefault="00C160E2" w:rsidP="00DD7842">
            <w:pPr>
              <w:rPr>
                <w:highlight w:val="black"/>
              </w:rPr>
            </w:pPr>
            <w:r w:rsidRPr="00737AA6">
              <w:rPr>
                <w:highlight w:val="black"/>
              </w:rPr>
              <w:t>Manager VZ</w:t>
            </w:r>
          </w:p>
        </w:tc>
        <w:tc>
          <w:tcPr>
            <w:tcW w:w="2065" w:type="dxa"/>
            <w:shd w:val="clear" w:color="auto" w:fill="auto"/>
            <w:vAlign w:val="center"/>
          </w:tcPr>
          <w:p w14:paraId="0449D39B" w14:textId="686496C9" w:rsidR="0025735F" w:rsidRPr="00737AA6" w:rsidRDefault="001F3594" w:rsidP="001F3594">
            <w:pPr>
              <w:autoSpaceDE w:val="0"/>
              <w:autoSpaceDN w:val="0"/>
              <w:adjustRightInd w:val="0"/>
              <w:ind w:left="133" w:hanging="133"/>
              <w:rPr>
                <w:rFonts w:ascii="TimesNewRomanPSMT" w:eastAsiaTheme="minorHAnsi" w:hAnsi="TimesNewRomanPSMT" w:cs="TimesNewRomanPSMT"/>
                <w:highlight w:val="black"/>
                <w:lang w:eastAsia="en-US"/>
              </w:rPr>
            </w:pPr>
            <w:r w:rsidRPr="00737AA6">
              <w:rPr>
                <w:rFonts w:ascii="TimesNewRomanPSMT" w:eastAsiaTheme="minorHAnsi" w:hAnsi="TimesNewRomanPSMT" w:cs="TimesNewRomanPSMT"/>
                <w:highlight w:val="black"/>
                <w:lang w:eastAsia="en-US"/>
              </w:rPr>
              <w:t>+420</w:t>
            </w:r>
            <w:r w:rsidR="00C160E2" w:rsidRPr="00737AA6">
              <w:rPr>
                <w:rFonts w:ascii="TimesNewRomanPSMT" w:eastAsiaTheme="minorHAnsi" w:hAnsi="TimesNewRomanPSMT" w:cs="TimesNewRomanPSMT"/>
                <w:highlight w:val="black"/>
                <w:lang w:eastAsia="en-US"/>
              </w:rPr>
              <w:t> 775 897 281</w:t>
            </w:r>
          </w:p>
        </w:tc>
        <w:tc>
          <w:tcPr>
            <w:tcW w:w="2896" w:type="dxa"/>
            <w:shd w:val="clear" w:color="auto" w:fill="auto"/>
            <w:vAlign w:val="center"/>
          </w:tcPr>
          <w:p w14:paraId="1F478846" w14:textId="7F969032" w:rsidR="0025735F" w:rsidRPr="00737AA6" w:rsidRDefault="00C160E2" w:rsidP="00DD7842">
            <w:pPr>
              <w:jc w:val="center"/>
              <w:rPr>
                <w:highlight w:val="black"/>
              </w:rPr>
            </w:pPr>
            <w:r w:rsidRPr="00737AA6">
              <w:rPr>
                <w:rFonts w:ascii="TimesNewRomanPSMT" w:eastAsiaTheme="minorHAnsi" w:hAnsi="TimesNewRomanPSMT" w:cs="TimesNewRomanPSMT"/>
                <w:highlight w:val="black"/>
                <w:lang w:eastAsia="en-US"/>
              </w:rPr>
              <w:t>schovancova</w:t>
            </w:r>
            <w:r w:rsidR="001F3594" w:rsidRPr="00737AA6">
              <w:rPr>
                <w:rFonts w:ascii="TimesNewRomanPSMT" w:eastAsiaTheme="minorHAnsi" w:hAnsi="TimesNewRomanPSMT" w:cs="TimesNewRomanPSMT"/>
                <w:highlight w:val="black"/>
                <w:lang w:eastAsia="en-US"/>
              </w:rPr>
              <w:t>@</w:t>
            </w:r>
            <w:r w:rsidRPr="00737AA6">
              <w:rPr>
                <w:rFonts w:ascii="TimesNewRomanPSMT" w:eastAsiaTheme="minorHAnsi" w:hAnsi="TimesNewRomanPSMT" w:cs="TimesNewRomanPSMT"/>
                <w:highlight w:val="black"/>
                <w:lang w:eastAsia="en-US"/>
              </w:rPr>
              <w:t>wildgame</w:t>
            </w:r>
            <w:r w:rsidR="001F3594" w:rsidRPr="00737AA6">
              <w:rPr>
                <w:rFonts w:ascii="TimesNewRomanPSMT" w:eastAsiaTheme="minorHAnsi" w:hAnsi="TimesNewRomanPSMT" w:cs="TimesNewRomanPSMT"/>
                <w:highlight w:val="black"/>
                <w:lang w:eastAsia="en-US"/>
              </w:rPr>
              <w:t>.cz</w:t>
            </w:r>
          </w:p>
        </w:tc>
      </w:tr>
    </w:tbl>
    <w:p w14:paraId="3AE49515" w14:textId="0613ED23" w:rsidR="00C160E2" w:rsidRPr="00C160E2" w:rsidRDefault="00C160E2" w:rsidP="00C160E2">
      <w:pPr>
        <w:spacing w:before="60"/>
        <w:jc w:val="both"/>
      </w:pPr>
      <w:r w:rsidRPr="00C160E2">
        <w:t xml:space="preserve">Telefonické a e-mailové spojení: </w:t>
      </w:r>
      <w:r w:rsidRPr="00C160E2">
        <w:rPr>
          <w:highlight w:val="black"/>
        </w:rPr>
        <w:t>+420 775 897 281, schovancova@wildgame.cz</w:t>
      </w:r>
      <w:r w:rsidRPr="00C160E2">
        <w:t xml:space="preserve"> </w:t>
      </w:r>
    </w:p>
    <w:p w14:paraId="2FCB32BD" w14:textId="6E38264F" w:rsidR="00C160E2" w:rsidRDefault="00C160E2" w:rsidP="00C160E2">
      <w:pPr>
        <w:spacing w:before="60"/>
        <w:jc w:val="both"/>
      </w:pPr>
      <w:r w:rsidRPr="00C160E2">
        <w:t xml:space="preserve">Adresa pro doručování korespondence: </w:t>
      </w:r>
      <w:proofErr w:type="spellStart"/>
      <w:r w:rsidRPr="00737AA6">
        <w:rPr>
          <w:highlight w:val="black"/>
        </w:rPr>
        <w:t>Wildgame</w:t>
      </w:r>
      <w:proofErr w:type="spellEnd"/>
      <w:r w:rsidRPr="00737AA6">
        <w:rPr>
          <w:highlight w:val="black"/>
        </w:rPr>
        <w:t>, Řípská 1525/</w:t>
      </w:r>
      <w:proofErr w:type="gramStart"/>
      <w:r w:rsidRPr="00737AA6">
        <w:rPr>
          <w:highlight w:val="black"/>
        </w:rPr>
        <w:t>11g</w:t>
      </w:r>
      <w:proofErr w:type="gramEnd"/>
      <w:r w:rsidRPr="00737AA6">
        <w:rPr>
          <w:highlight w:val="black"/>
        </w:rPr>
        <w:t>, Brno, 627 00</w:t>
      </w:r>
    </w:p>
    <w:p w14:paraId="52CCA9B6" w14:textId="54478694" w:rsidR="0025735F" w:rsidRDefault="0025735F" w:rsidP="0025735F">
      <w:pPr>
        <w:jc w:val="both"/>
      </w:pPr>
      <w:r w:rsidRPr="00A15C18">
        <w:t>(dále jen „</w:t>
      </w:r>
      <w:r w:rsidRPr="00A15C18">
        <w:rPr>
          <w:b/>
          <w:bCs/>
        </w:rPr>
        <w:t>prodávající</w:t>
      </w:r>
      <w:r w:rsidRPr="00A15C18">
        <w:t>“)</w:t>
      </w:r>
    </w:p>
    <w:p w14:paraId="5702CB8F" w14:textId="14C3E23E" w:rsidR="00E75441" w:rsidRDefault="00E75441" w:rsidP="0025735F">
      <w:pPr>
        <w:jc w:val="both"/>
      </w:pPr>
    </w:p>
    <w:p w14:paraId="39CB1D18" w14:textId="402800E1" w:rsidR="005D149E" w:rsidRDefault="005D149E" w:rsidP="0025735F">
      <w:pPr>
        <w:jc w:val="both"/>
      </w:pPr>
    </w:p>
    <w:p w14:paraId="59B68570" w14:textId="77777777" w:rsidR="005D149E" w:rsidRDefault="005D149E" w:rsidP="0025735F">
      <w:pPr>
        <w:jc w:val="both"/>
      </w:pPr>
    </w:p>
    <w:p w14:paraId="10978629" w14:textId="77777777" w:rsidR="0025735F" w:rsidRPr="00AA1606" w:rsidRDefault="0025735F" w:rsidP="0025735F">
      <w:pPr>
        <w:numPr>
          <w:ilvl w:val="0"/>
          <w:numId w:val="3"/>
        </w:numPr>
        <w:spacing w:after="120"/>
        <w:jc w:val="both"/>
        <w:rPr>
          <w:b/>
          <w:color w:val="000000"/>
        </w:rPr>
      </w:pPr>
      <w:r w:rsidRPr="00AA1606">
        <w:rPr>
          <w:b/>
          <w:color w:val="000000"/>
        </w:rPr>
        <w:lastRenderedPageBreak/>
        <w:t>Předmět a účel smlouvy</w:t>
      </w:r>
    </w:p>
    <w:p w14:paraId="20027A9C" w14:textId="12047B58" w:rsidR="0025735F" w:rsidRPr="003C5923" w:rsidRDefault="0025735F" w:rsidP="0025735F">
      <w:pPr>
        <w:numPr>
          <w:ilvl w:val="1"/>
          <w:numId w:val="3"/>
        </w:numPr>
        <w:spacing w:before="60"/>
        <w:jc w:val="both"/>
        <w:rPr>
          <w:color w:val="000000"/>
        </w:rPr>
      </w:pPr>
      <w:r w:rsidRPr="003C5923">
        <w:rPr>
          <w:color w:val="000000"/>
        </w:rPr>
        <w:t xml:space="preserve">Prodávající se touto Smlouvou zavazuje, že dodá kupujícímu předmět dodávky do místa plnění dle čl. 3.2. této smlouvy a převede na kupujícího vlastnické právo k tomuto předmětu dodávky, a to </w:t>
      </w:r>
      <w:r w:rsidRPr="003C5923">
        <w:t>v souladu s podmínkami veřejné zakázky „</w:t>
      </w:r>
      <w:r w:rsidR="00C218B7">
        <w:t>Fotoaparát pro identifikaci druhů</w:t>
      </w:r>
      <w:r w:rsidRPr="003C5923">
        <w:t>“ vyhlášené kupujícím jako zadavatelem této veřejné zakázky a</w:t>
      </w:r>
      <w:r w:rsidR="00C218B7">
        <w:t> </w:t>
      </w:r>
      <w:r w:rsidRPr="003C5923">
        <w:t>kupující se zavazuje, že uhradí prodávajícímu za tento předmět dodávky kupní cenu</w:t>
      </w:r>
      <w:r w:rsidRPr="003C5923">
        <w:rPr>
          <w:color w:val="000000"/>
        </w:rPr>
        <w:t>.</w:t>
      </w:r>
    </w:p>
    <w:p w14:paraId="1A26707E" w14:textId="390C7EE7" w:rsidR="0025735F" w:rsidRPr="001666B5" w:rsidRDefault="0025735F" w:rsidP="0025735F">
      <w:pPr>
        <w:numPr>
          <w:ilvl w:val="1"/>
          <w:numId w:val="3"/>
        </w:numPr>
        <w:spacing w:before="60"/>
        <w:jc w:val="both"/>
        <w:rPr>
          <w:color w:val="000000"/>
        </w:rPr>
      </w:pPr>
      <w:bookmarkStart w:id="0" w:name="_Hlk184035874"/>
      <w:r w:rsidRPr="001666B5">
        <w:rPr>
          <w:color w:val="000000"/>
        </w:rPr>
        <w:t xml:space="preserve">Předmětem </w:t>
      </w:r>
      <w:r w:rsidR="003C5923">
        <w:rPr>
          <w:color w:val="000000"/>
        </w:rPr>
        <w:t>plnění je dodávka, instalace, zprovoznění a zaškolení obsluhy</w:t>
      </w:r>
      <w:r>
        <w:rPr>
          <w:color w:val="000000"/>
        </w:rPr>
        <w:t xml:space="preserve"> </w:t>
      </w:r>
      <w:r w:rsidR="00C218B7">
        <w:t>Fotoaparátu pro identifikaci druhů</w:t>
      </w:r>
      <w:r w:rsidR="00E873EA">
        <w:rPr>
          <w:color w:val="000000"/>
        </w:rPr>
        <w:t xml:space="preserve"> </w:t>
      </w:r>
      <w:r w:rsidR="00E75441" w:rsidRPr="001666B5">
        <w:rPr>
          <w:color w:val="000000"/>
        </w:rPr>
        <w:t>dle technické specifikace</w:t>
      </w:r>
      <w:r w:rsidR="00E75441">
        <w:rPr>
          <w:color w:val="000000"/>
        </w:rPr>
        <w:t xml:space="preserve"> a minimálních technických požadavků, která tvoří přílohu č. 1 této smlouvy</w:t>
      </w:r>
      <w:r w:rsidR="00E75441" w:rsidRPr="00E75441">
        <w:rPr>
          <w:color w:val="000000"/>
        </w:rPr>
        <w:t xml:space="preserve">. </w:t>
      </w:r>
      <w:bookmarkEnd w:id="0"/>
      <w:r w:rsidRPr="001666B5">
        <w:rPr>
          <w:color w:val="000000"/>
        </w:rPr>
        <w:t>Podrobná specifikace předmětu plnění je stanovena v</w:t>
      </w:r>
      <w:r>
        <w:rPr>
          <w:color w:val="000000"/>
        </w:rPr>
        <w:t> dokumentu</w:t>
      </w:r>
      <w:r w:rsidRPr="001666B5">
        <w:rPr>
          <w:color w:val="000000"/>
        </w:rPr>
        <w:t> „technick</w:t>
      </w:r>
      <w:r>
        <w:rPr>
          <w:color w:val="000000"/>
        </w:rPr>
        <w:t>á</w:t>
      </w:r>
      <w:r w:rsidRPr="001666B5">
        <w:rPr>
          <w:color w:val="000000"/>
        </w:rPr>
        <w:t xml:space="preserve"> specifikac</w:t>
      </w:r>
      <w:r>
        <w:rPr>
          <w:color w:val="000000"/>
        </w:rPr>
        <w:t>e a</w:t>
      </w:r>
      <w:r w:rsidR="00914E47">
        <w:rPr>
          <w:color w:val="000000"/>
        </w:rPr>
        <w:t> </w:t>
      </w:r>
      <w:r>
        <w:rPr>
          <w:color w:val="000000"/>
        </w:rPr>
        <w:t>minimální technické požadavky</w:t>
      </w:r>
      <w:r w:rsidRPr="001666B5">
        <w:rPr>
          <w:color w:val="000000"/>
        </w:rPr>
        <w:t>“, kter</w:t>
      </w:r>
      <w:r>
        <w:rPr>
          <w:color w:val="000000"/>
        </w:rPr>
        <w:t>ý</w:t>
      </w:r>
      <w:r w:rsidRPr="001666B5">
        <w:rPr>
          <w:color w:val="000000"/>
        </w:rPr>
        <w:t xml:space="preserve"> tvoří jako nedílná součást přílohu č. 1 této smlouvy.</w:t>
      </w:r>
    </w:p>
    <w:p w14:paraId="4FB63FA1" w14:textId="77777777" w:rsidR="0025735F" w:rsidRPr="00AA1606" w:rsidRDefault="0025735F" w:rsidP="0025735F">
      <w:pPr>
        <w:numPr>
          <w:ilvl w:val="1"/>
          <w:numId w:val="3"/>
        </w:numPr>
        <w:spacing w:before="60"/>
        <w:jc w:val="both"/>
        <w:rPr>
          <w:color w:val="000000"/>
        </w:rPr>
      </w:pPr>
      <w:r w:rsidRPr="00AA1606">
        <w:t xml:space="preserve">Vlastnické právo </w:t>
      </w:r>
      <w:r>
        <w:t>k předmětu dodávky</w:t>
      </w:r>
      <w:r w:rsidRPr="00AA1606">
        <w:t xml:space="preserve"> přechází na kupujícího okamžikem podpisu předávacího protokolu oběma stranami smlouvy. Tímto okamžikem přechází na kupujícího rovněž nebezpečí škody na zboží</w:t>
      </w:r>
      <w:r w:rsidRPr="00AA1606">
        <w:rPr>
          <w:i/>
        </w:rPr>
        <w:t>.</w:t>
      </w:r>
    </w:p>
    <w:p w14:paraId="1DB3E3A0" w14:textId="77777777" w:rsidR="0025735F" w:rsidRPr="002261A2" w:rsidRDefault="0025735F" w:rsidP="0025735F">
      <w:pPr>
        <w:numPr>
          <w:ilvl w:val="1"/>
          <w:numId w:val="3"/>
        </w:numPr>
        <w:spacing w:before="60"/>
        <w:jc w:val="both"/>
        <w:rPr>
          <w:b/>
          <w:i/>
          <w:color w:val="000000"/>
        </w:rPr>
      </w:pPr>
      <w:r w:rsidRPr="00AA1606">
        <w:t>Pokud prodávající odesílá zboží nebo jej dodává prostřednictvím dopravce, přechází nebezpečí škody na zboží okamžikem převzetí kupujícím. Prodávající se v souladu s</w:t>
      </w:r>
      <w:r>
        <w:t> </w:t>
      </w:r>
      <w:r w:rsidRPr="00AA1606">
        <w:t>§</w:t>
      </w:r>
      <w:r>
        <w:t> </w:t>
      </w:r>
      <w:r w:rsidRPr="00AA1606">
        <w:t>2087 (občanský zákoník</w:t>
      </w:r>
      <w:r w:rsidRPr="00AA1606">
        <w:rPr>
          <w:b/>
        </w:rPr>
        <w:t>)</w:t>
      </w:r>
      <w:r w:rsidRPr="00AA1606">
        <w:t xml:space="preserve"> zavazuje, že umožní kupujícímu nabýt vlastnické právo ke zboží jeho převzetím v místě plnění kupujícím v souladu s touto smlouvou.</w:t>
      </w:r>
    </w:p>
    <w:p w14:paraId="19302654" w14:textId="77777777" w:rsidR="0025735F" w:rsidRPr="00A71E9E" w:rsidRDefault="0025735F" w:rsidP="0025735F">
      <w:pPr>
        <w:numPr>
          <w:ilvl w:val="1"/>
          <w:numId w:val="3"/>
        </w:numPr>
        <w:spacing w:before="60" w:after="60"/>
        <w:jc w:val="both"/>
        <w:rPr>
          <w:color w:val="000000"/>
        </w:rPr>
      </w:pPr>
      <w:r w:rsidRPr="00A71E9E">
        <w:rPr>
          <w:color w:val="000000"/>
        </w:rPr>
        <w:t>Nedílnou součástí předmětu dodávky a ceny předmětu dodávky je také:</w:t>
      </w:r>
    </w:p>
    <w:p w14:paraId="673B16A4" w14:textId="77777777" w:rsidR="0025735F" w:rsidRPr="003C5923" w:rsidRDefault="0025735F" w:rsidP="0025735F">
      <w:pPr>
        <w:numPr>
          <w:ilvl w:val="0"/>
          <w:numId w:val="12"/>
        </w:numPr>
        <w:contextualSpacing/>
        <w:jc w:val="both"/>
      </w:pPr>
      <w:r w:rsidRPr="003C5923">
        <w:t>dodávka a doprava předmětu dodávky do místa plnění dle čl. 3.2 této smlouvy,</w:t>
      </w:r>
    </w:p>
    <w:p w14:paraId="60E07F45" w14:textId="77777777" w:rsidR="0025735F" w:rsidRPr="003C5923" w:rsidRDefault="0025735F" w:rsidP="0025735F">
      <w:pPr>
        <w:numPr>
          <w:ilvl w:val="0"/>
          <w:numId w:val="12"/>
        </w:numPr>
        <w:contextualSpacing/>
        <w:jc w:val="both"/>
      </w:pPr>
      <w:r w:rsidRPr="003C5923">
        <w:t>vybalení v místě plnění,</w:t>
      </w:r>
    </w:p>
    <w:p w14:paraId="1F7F7746" w14:textId="77777777" w:rsidR="0025735F" w:rsidRPr="003C5923" w:rsidRDefault="0025735F" w:rsidP="0025735F">
      <w:pPr>
        <w:numPr>
          <w:ilvl w:val="0"/>
          <w:numId w:val="12"/>
        </w:numPr>
        <w:contextualSpacing/>
        <w:jc w:val="both"/>
      </w:pPr>
      <w:r w:rsidRPr="003C5923">
        <w:t>odborná instalace a montáž předmětu dodávky a jeho uvedení do plně funkčního a provozuschopného stavu v místě plnění dle čl. 3.2 této smlouvy,</w:t>
      </w:r>
    </w:p>
    <w:p w14:paraId="780F7FE8" w14:textId="111DF121" w:rsidR="0025735F" w:rsidRPr="003C5923" w:rsidRDefault="0025735F" w:rsidP="0025735F">
      <w:pPr>
        <w:numPr>
          <w:ilvl w:val="0"/>
          <w:numId w:val="12"/>
        </w:numPr>
        <w:contextualSpacing/>
        <w:jc w:val="both"/>
      </w:pPr>
      <w:r w:rsidRPr="003C5923">
        <w:t xml:space="preserve">zaškolení určeného pracovníka/pracovníků a jeho/jejich náležité seznámení s údržbou </w:t>
      </w:r>
      <w:r w:rsidR="00D44482" w:rsidRPr="003C5923">
        <w:t>přístroje</w:t>
      </w:r>
      <w:r w:rsidRPr="003C5923">
        <w:t>,</w:t>
      </w:r>
    </w:p>
    <w:p w14:paraId="05AAF26D" w14:textId="77777777" w:rsidR="0025735F" w:rsidRPr="003C5923" w:rsidRDefault="0025735F" w:rsidP="0025735F">
      <w:pPr>
        <w:numPr>
          <w:ilvl w:val="0"/>
          <w:numId w:val="12"/>
        </w:numPr>
        <w:contextualSpacing/>
        <w:jc w:val="both"/>
      </w:pPr>
      <w:r w:rsidRPr="003C5923">
        <w:t>provedení všech předepsaných zkoušek, revizí, seřízení, vystavení nutných protokolů, atestů případně jiných právních nebo technických dokladů, kterými bude prokázáno dosažení předepsané kvality a předepsaných parametrů předmětu plnění,</w:t>
      </w:r>
    </w:p>
    <w:p w14:paraId="0A22FEEA" w14:textId="77777777" w:rsidR="0025735F" w:rsidRPr="003C5923" w:rsidRDefault="0025735F" w:rsidP="0025735F">
      <w:pPr>
        <w:numPr>
          <w:ilvl w:val="0"/>
          <w:numId w:val="12"/>
        </w:numPr>
        <w:contextualSpacing/>
        <w:jc w:val="both"/>
      </w:pPr>
      <w:r w:rsidRPr="003C5923">
        <w:t>předání technické dokumentace s přesným popisem předmětu plnění v českém jazyce</w:t>
      </w:r>
      <w:r w:rsidRPr="003C5923">
        <w:rPr>
          <w:bCs/>
        </w:rPr>
        <w:t xml:space="preserve"> v tištěné a elektronické formě</w:t>
      </w:r>
      <w:r w:rsidRPr="003C5923">
        <w:t>, dokumentace bude zástupci kupujícího předána nejpozději při předání předmětu plnění,</w:t>
      </w:r>
    </w:p>
    <w:p w14:paraId="7B9A1D23" w14:textId="77777777" w:rsidR="0025735F" w:rsidRPr="003C5923" w:rsidRDefault="0025735F" w:rsidP="0025735F">
      <w:pPr>
        <w:numPr>
          <w:ilvl w:val="0"/>
          <w:numId w:val="12"/>
        </w:numPr>
        <w:contextualSpacing/>
        <w:jc w:val="both"/>
      </w:pPr>
      <w:r w:rsidRPr="003C5923">
        <w:t>předání ES prohlášení o shodě, případně jinou dokumentaci s odpovídajícím obsahem,</w:t>
      </w:r>
    </w:p>
    <w:p w14:paraId="625CC884" w14:textId="77777777" w:rsidR="0025735F" w:rsidRPr="003C5923" w:rsidRDefault="0025735F" w:rsidP="0025735F">
      <w:pPr>
        <w:numPr>
          <w:ilvl w:val="0"/>
          <w:numId w:val="12"/>
        </w:numPr>
        <w:contextualSpacing/>
        <w:jc w:val="both"/>
      </w:pPr>
      <w:r w:rsidRPr="003C5923">
        <w:t>vyzkoušení funkčnosti v místě plnění.</w:t>
      </w:r>
    </w:p>
    <w:p w14:paraId="1C855316" w14:textId="77777777" w:rsidR="0025735F" w:rsidRPr="005A322D" w:rsidRDefault="0025735F" w:rsidP="0025735F">
      <w:pPr>
        <w:numPr>
          <w:ilvl w:val="1"/>
          <w:numId w:val="3"/>
        </w:numPr>
        <w:spacing w:before="60" w:after="60"/>
        <w:jc w:val="both"/>
        <w:rPr>
          <w:color w:val="000000"/>
          <w:u w:val="single"/>
        </w:rPr>
      </w:pPr>
      <w:r w:rsidRPr="00AA1606">
        <w:t>Prodávající prohlašuje, že dodávan</w:t>
      </w:r>
      <w:r>
        <w:t>ý</w:t>
      </w:r>
      <w:r w:rsidRPr="00AA1606">
        <w:t xml:space="preserve"> </w:t>
      </w:r>
      <w:r>
        <w:t>předmět plnění je nový</w:t>
      </w:r>
      <w:r w:rsidRPr="00AA1606">
        <w:rPr>
          <w:u w:val="single"/>
        </w:rPr>
        <w:t>, nemá žádné vady faktické ani právní, neváznou na něm zástavy ani žádná jiná práva třetích osob.</w:t>
      </w:r>
    </w:p>
    <w:p w14:paraId="41D13262" w14:textId="17F4614A" w:rsidR="0025735F" w:rsidRPr="005A322D" w:rsidRDefault="00C218B7" w:rsidP="0025735F">
      <w:pPr>
        <w:numPr>
          <w:ilvl w:val="1"/>
          <w:numId w:val="3"/>
        </w:numPr>
        <w:spacing w:before="60" w:after="60"/>
        <w:jc w:val="both"/>
        <w:rPr>
          <w:color w:val="000000"/>
        </w:rPr>
      </w:pPr>
      <w:r>
        <w:t>Fotoaparát pro identifikaci druhů</w:t>
      </w:r>
      <w:r w:rsidR="0025735F" w:rsidRPr="005A322D">
        <w:rPr>
          <w:color w:val="000000"/>
        </w:rPr>
        <w:t>, je</w:t>
      </w:r>
      <w:r>
        <w:rPr>
          <w:color w:val="000000"/>
        </w:rPr>
        <w:t>ho</w:t>
      </w:r>
      <w:r w:rsidR="00E75441">
        <w:rPr>
          <w:color w:val="000000"/>
        </w:rPr>
        <w:t xml:space="preserve"> </w:t>
      </w:r>
      <w:r w:rsidR="0025735F" w:rsidRPr="005A322D">
        <w:rPr>
          <w:color w:val="000000"/>
        </w:rPr>
        <w:t>položky a další požadavky v</w:t>
      </w:r>
      <w:r w:rsidR="00E75441">
        <w:rPr>
          <w:color w:val="000000"/>
        </w:rPr>
        <w:t> </w:t>
      </w:r>
      <w:r w:rsidR="0025735F" w:rsidRPr="005A322D">
        <w:rPr>
          <w:color w:val="000000"/>
        </w:rPr>
        <w:t>dokumentu Příloha č. 1 – „Technická specifikace</w:t>
      </w:r>
      <w:r w:rsidR="0025735F">
        <w:rPr>
          <w:color w:val="000000"/>
        </w:rPr>
        <w:t xml:space="preserve"> a minimální technické požadavky</w:t>
      </w:r>
      <w:r w:rsidR="0025735F" w:rsidRPr="005A322D">
        <w:rPr>
          <w:color w:val="000000"/>
        </w:rPr>
        <w:t>“ jsou kompatibilní.</w:t>
      </w:r>
    </w:p>
    <w:p w14:paraId="1186A6B5" w14:textId="77777777" w:rsidR="0025735F" w:rsidRPr="000F0B9A" w:rsidRDefault="0025735F" w:rsidP="0025735F">
      <w:pPr>
        <w:numPr>
          <w:ilvl w:val="1"/>
          <w:numId w:val="3"/>
        </w:numPr>
        <w:spacing w:after="60"/>
        <w:jc w:val="both"/>
        <w:rPr>
          <w:color w:val="000000"/>
        </w:rPr>
      </w:pPr>
      <w:r w:rsidRPr="00AA1606">
        <w:t>Prodávající prohlašuje, že je oprávněný k přijetí všech závazků vyplývajících z této smlouvy.</w:t>
      </w:r>
    </w:p>
    <w:p w14:paraId="75B61DB4" w14:textId="62464A97" w:rsidR="0025735F" w:rsidRPr="00A71E9E" w:rsidRDefault="0025735F" w:rsidP="0025735F">
      <w:pPr>
        <w:pStyle w:val="Odstavecseseznamem"/>
        <w:numPr>
          <w:ilvl w:val="1"/>
          <w:numId w:val="3"/>
        </w:numPr>
        <w:jc w:val="both"/>
        <w:rPr>
          <w:rFonts w:ascii="Times New Roman" w:eastAsia="Times New Roman" w:hAnsi="Times New Roman" w:cs="Times New Roman"/>
          <w:color w:val="000000"/>
          <w:sz w:val="24"/>
          <w:szCs w:val="24"/>
        </w:rPr>
      </w:pPr>
      <w:r w:rsidRPr="00C218B7">
        <w:rPr>
          <w:rFonts w:ascii="Times New Roman" w:eastAsia="Times New Roman" w:hAnsi="Times New Roman" w:cs="Times New Roman"/>
          <w:color w:val="000000"/>
          <w:sz w:val="24"/>
          <w:szCs w:val="24"/>
        </w:rPr>
        <w:t>Prodávající bere na vědomí, že kupující realizuje veřejnou zakázku s názvem „</w:t>
      </w:r>
      <w:r w:rsidR="00C218B7" w:rsidRPr="00C218B7">
        <w:rPr>
          <w:rFonts w:ascii="Times New Roman" w:hAnsi="Times New Roman" w:cs="Times New Roman"/>
          <w:sz w:val="24"/>
          <w:szCs w:val="24"/>
        </w:rPr>
        <w:t>Fotoaparát pro identifikaci druhů</w:t>
      </w:r>
      <w:r w:rsidRPr="00C218B7">
        <w:rPr>
          <w:rFonts w:ascii="Times New Roman" w:eastAsia="Times New Roman" w:hAnsi="Times New Roman" w:cs="Times New Roman"/>
          <w:color w:val="000000"/>
          <w:sz w:val="24"/>
          <w:szCs w:val="24"/>
        </w:rPr>
        <w:t xml:space="preserve">“ v rámci projektu </w:t>
      </w:r>
      <w:r w:rsidR="00E75441" w:rsidRPr="00C218B7">
        <w:rPr>
          <w:rFonts w:ascii="Times New Roman" w:eastAsia="Times New Roman" w:hAnsi="Times New Roman" w:cs="Times New Roman"/>
          <w:color w:val="000000"/>
          <w:sz w:val="24"/>
          <w:szCs w:val="24"/>
        </w:rPr>
        <w:t>VETUNI pro udržitelný rozvoj, Registrační</w:t>
      </w:r>
      <w:r w:rsidR="00E75441" w:rsidRPr="00E75441">
        <w:rPr>
          <w:rFonts w:ascii="Times New Roman" w:eastAsia="Times New Roman" w:hAnsi="Times New Roman" w:cs="Times New Roman"/>
          <w:color w:val="000000"/>
          <w:sz w:val="24"/>
          <w:szCs w:val="24"/>
        </w:rPr>
        <w:t xml:space="preserve"> číslo projektu: NPO_VETUNI_MSMT-2119/2024-4</w:t>
      </w:r>
      <w:r w:rsidRPr="00B76E95">
        <w:rPr>
          <w:rFonts w:ascii="Times New Roman" w:eastAsia="Times New Roman" w:hAnsi="Times New Roman" w:cs="Times New Roman"/>
          <w:color w:val="000000"/>
          <w:sz w:val="24"/>
          <w:szCs w:val="24"/>
        </w:rPr>
        <w:t xml:space="preserve"> název programu: Národní plán obnovy. Na plnění této smlouvy a na následnou kontrolu se vztahují také další právní předpisy (např. zákon č. 320/2001 Sb., o finanční kontrole</w:t>
      </w:r>
      <w:r w:rsidRPr="00A71E9E">
        <w:rPr>
          <w:rFonts w:ascii="Times New Roman" w:eastAsia="Times New Roman" w:hAnsi="Times New Roman" w:cs="Times New Roman"/>
          <w:color w:val="000000"/>
          <w:sz w:val="24"/>
          <w:szCs w:val="24"/>
        </w:rPr>
        <w:t xml:space="preserve"> ve veřejné správě) a Rozhodnutí MŠMT o poskytnutí </w:t>
      </w:r>
      <w:r w:rsidR="002D3AEF">
        <w:rPr>
          <w:rFonts w:ascii="Times New Roman" w:eastAsia="Times New Roman" w:hAnsi="Times New Roman" w:cs="Times New Roman"/>
          <w:color w:val="000000"/>
          <w:sz w:val="24"/>
          <w:szCs w:val="24"/>
        </w:rPr>
        <w:t>finančních prostředků</w:t>
      </w:r>
      <w:r w:rsidRPr="00A71E9E">
        <w:rPr>
          <w:rFonts w:ascii="Times New Roman" w:eastAsia="Times New Roman" w:hAnsi="Times New Roman" w:cs="Times New Roman"/>
          <w:color w:val="000000"/>
          <w:sz w:val="24"/>
          <w:szCs w:val="24"/>
        </w:rPr>
        <w:t>.</w:t>
      </w:r>
    </w:p>
    <w:p w14:paraId="669E8C2F" w14:textId="4DB9AEF7" w:rsidR="0025735F" w:rsidRDefault="0025735F" w:rsidP="00C15708">
      <w:pPr>
        <w:numPr>
          <w:ilvl w:val="1"/>
          <w:numId w:val="3"/>
        </w:numPr>
        <w:spacing w:before="60" w:after="60"/>
        <w:jc w:val="both"/>
        <w:rPr>
          <w:color w:val="000000"/>
        </w:rPr>
      </w:pPr>
      <w:r w:rsidRPr="00A71E9E">
        <w:rPr>
          <w:color w:val="000000"/>
        </w:rPr>
        <w:t>Smluvní strany berou na vědomí, že jakékoli, byť jen částečné, neplnění</w:t>
      </w:r>
      <w:r w:rsidRPr="000F0B9A">
        <w:rPr>
          <w:color w:val="000000"/>
        </w:rPr>
        <w:t xml:space="preserve"> povinností vyplývajících ze Smlouvy, ať už na straně Kupujícího či Prodávajícího, může ohrozit čerpání </w:t>
      </w:r>
      <w:r w:rsidR="002D3AEF">
        <w:rPr>
          <w:color w:val="000000"/>
        </w:rPr>
        <w:t>finančních prostředků</w:t>
      </w:r>
      <w:r w:rsidRPr="000F0B9A">
        <w:rPr>
          <w:color w:val="000000"/>
        </w:rPr>
        <w:t xml:space="preserve">, příp. může vést k udělení sankcí Kupujícímu ze strany orgánů oprávněných k výkonu kontroly Projektu. Škoda, která může Kupujícímu </w:t>
      </w:r>
      <w:r w:rsidRPr="000F0B9A">
        <w:rPr>
          <w:color w:val="000000"/>
        </w:rPr>
        <w:lastRenderedPageBreak/>
        <w:t xml:space="preserve">neplněním povinností Smluvních stran stanovených Smlouvou vzniknout, tak může přesáhnout </w:t>
      </w:r>
      <w:r>
        <w:rPr>
          <w:color w:val="000000"/>
        </w:rPr>
        <w:t>i </w:t>
      </w:r>
      <w:r w:rsidRPr="000F0B9A">
        <w:rPr>
          <w:color w:val="000000"/>
        </w:rPr>
        <w:t>kupní cenu</w:t>
      </w:r>
      <w:r>
        <w:rPr>
          <w:color w:val="000000"/>
        </w:rPr>
        <w:t>.</w:t>
      </w:r>
    </w:p>
    <w:p w14:paraId="4C89EA01" w14:textId="55499F37" w:rsidR="000472F5" w:rsidRPr="003C5923" w:rsidRDefault="0033241B" w:rsidP="00C15708">
      <w:pPr>
        <w:numPr>
          <w:ilvl w:val="1"/>
          <w:numId w:val="3"/>
        </w:numPr>
        <w:spacing w:before="60" w:after="60"/>
        <w:jc w:val="both"/>
        <w:rPr>
          <w:color w:val="000000"/>
        </w:rPr>
      </w:pPr>
      <w:r w:rsidRPr="003C5923">
        <w:rPr>
          <w:color w:val="000000"/>
        </w:rPr>
        <w:t xml:space="preserve">Kupující si vyhrazuje právo odstoupit od této smlouvy (bez sankcí a náhrad) v případě, že mu nebudou poskytnuty finanční prostředky </w:t>
      </w:r>
      <w:r w:rsidR="00CF7DC4" w:rsidRPr="003C5923">
        <w:rPr>
          <w:color w:val="000000"/>
        </w:rPr>
        <w:t>na</w:t>
      </w:r>
      <w:r w:rsidRPr="003C5923">
        <w:rPr>
          <w:color w:val="000000"/>
        </w:rPr>
        <w:t xml:space="preserve"> realizac</w:t>
      </w:r>
      <w:r w:rsidR="00CF7DC4" w:rsidRPr="003C5923">
        <w:rPr>
          <w:color w:val="000000"/>
        </w:rPr>
        <w:t>i</w:t>
      </w:r>
      <w:r w:rsidRPr="003C5923">
        <w:rPr>
          <w:color w:val="000000"/>
        </w:rPr>
        <w:t xml:space="preserve"> projektu </w:t>
      </w:r>
      <w:r w:rsidR="00E75441" w:rsidRPr="003C5923">
        <w:rPr>
          <w:color w:val="000000"/>
        </w:rPr>
        <w:t>VETUNI pro udržitelný rozvoj, Registrační číslo projektu: NPO_VETUNI_MSMT-2119/2024-4.</w:t>
      </w:r>
    </w:p>
    <w:p w14:paraId="6B74C269" w14:textId="77777777" w:rsidR="0025735F" w:rsidRPr="00AA1606" w:rsidRDefault="0025735F" w:rsidP="00F86412">
      <w:pPr>
        <w:spacing w:before="120" w:after="120"/>
        <w:jc w:val="both"/>
        <w:rPr>
          <w:color w:val="000000"/>
        </w:rPr>
      </w:pPr>
    </w:p>
    <w:p w14:paraId="79532017" w14:textId="7DFCBAB9" w:rsidR="0025735F" w:rsidRPr="00AA1606" w:rsidRDefault="0025735F" w:rsidP="00C15708">
      <w:pPr>
        <w:numPr>
          <w:ilvl w:val="0"/>
          <w:numId w:val="3"/>
        </w:numPr>
        <w:spacing w:after="120"/>
        <w:jc w:val="both"/>
        <w:rPr>
          <w:color w:val="000000"/>
        </w:rPr>
      </w:pPr>
      <w:r w:rsidRPr="00AA1606">
        <w:rPr>
          <w:b/>
          <w:bCs/>
          <w:color w:val="000000"/>
        </w:rPr>
        <w:t>Doba a místo plnění</w:t>
      </w:r>
    </w:p>
    <w:p w14:paraId="05030C91" w14:textId="7494848B" w:rsidR="0025735F" w:rsidRPr="003C5923" w:rsidRDefault="0025735F" w:rsidP="0025735F">
      <w:pPr>
        <w:pStyle w:val="Normlnweb"/>
        <w:numPr>
          <w:ilvl w:val="1"/>
          <w:numId w:val="4"/>
        </w:numPr>
        <w:spacing w:after="60"/>
        <w:ind w:hanging="720"/>
        <w:jc w:val="both"/>
      </w:pPr>
      <w:r w:rsidRPr="003C5923">
        <w:t xml:space="preserve">Prodávající se zavazuje dodat kupujícímu předmět dodávky uvedený v čl. 2.2. této smlouvy do místa plnění, tj. do místa dodání zboží dle čl. 3.2.této smlouvy jako celek, a to do </w:t>
      </w:r>
      <w:r w:rsidR="00E75441" w:rsidRPr="003C5923">
        <w:t xml:space="preserve">3 </w:t>
      </w:r>
      <w:r w:rsidR="00C218B7">
        <w:t>týdnů</w:t>
      </w:r>
      <w:r w:rsidR="00E75441" w:rsidRPr="003C5923">
        <w:t xml:space="preserve"> od nabytí účinnosti smlouvy</w:t>
      </w:r>
      <w:r w:rsidRPr="003C5923">
        <w:t>.</w:t>
      </w:r>
    </w:p>
    <w:p w14:paraId="6105D40A" w14:textId="7877A5B2" w:rsidR="0025735F" w:rsidRPr="003C5923" w:rsidRDefault="0025735F" w:rsidP="0025735F">
      <w:pPr>
        <w:pStyle w:val="Normlnweb"/>
        <w:numPr>
          <w:ilvl w:val="1"/>
          <w:numId w:val="4"/>
        </w:numPr>
        <w:spacing w:after="60"/>
        <w:ind w:hanging="720"/>
        <w:jc w:val="both"/>
        <w:rPr>
          <w:color w:val="000000"/>
        </w:rPr>
      </w:pPr>
      <w:r w:rsidRPr="003C5923">
        <w:rPr>
          <w:color w:val="000000"/>
        </w:rPr>
        <w:t xml:space="preserve">Jako místo dodání předmětu dodávky se sjednává </w:t>
      </w:r>
      <w:r w:rsidR="000343DC" w:rsidRPr="003C5923">
        <w:rPr>
          <w:color w:val="000000"/>
        </w:rPr>
        <w:t>Veterinární univerzita Brno, Palackého tř. 1946/1, Brno, PSČ 612 42, budova č. 25 Ústav ekolog</w:t>
      </w:r>
      <w:r w:rsidR="008F5B6C">
        <w:rPr>
          <w:color w:val="000000"/>
        </w:rPr>
        <w:t>ie</w:t>
      </w:r>
      <w:r w:rsidR="000343DC" w:rsidRPr="003C5923">
        <w:rPr>
          <w:color w:val="000000"/>
        </w:rPr>
        <w:t xml:space="preserve"> a chor</w:t>
      </w:r>
      <w:r w:rsidR="008F5B6C">
        <w:rPr>
          <w:color w:val="000000"/>
        </w:rPr>
        <w:t>ob</w:t>
      </w:r>
      <w:r w:rsidR="000343DC" w:rsidRPr="003C5923">
        <w:rPr>
          <w:color w:val="000000"/>
        </w:rPr>
        <w:t xml:space="preserve"> </w:t>
      </w:r>
      <w:proofErr w:type="spellStart"/>
      <w:r w:rsidR="000343DC" w:rsidRPr="003C5923">
        <w:rPr>
          <w:color w:val="000000"/>
        </w:rPr>
        <w:t>zoozvířat</w:t>
      </w:r>
      <w:proofErr w:type="spellEnd"/>
      <w:r w:rsidR="000343DC" w:rsidRPr="003C5923">
        <w:rPr>
          <w:color w:val="000000"/>
        </w:rPr>
        <w:t>, zvěře, ryb a včel.</w:t>
      </w:r>
      <w:r w:rsidRPr="003C5923">
        <w:rPr>
          <w:color w:val="000000"/>
        </w:rPr>
        <w:t xml:space="preserve"> </w:t>
      </w:r>
    </w:p>
    <w:p w14:paraId="37A47AC5" w14:textId="77777777" w:rsidR="0025735F" w:rsidRPr="000472F5" w:rsidRDefault="0025735F" w:rsidP="00F86412">
      <w:pPr>
        <w:spacing w:before="120" w:after="120"/>
        <w:ind w:left="709"/>
        <w:jc w:val="both"/>
        <w:rPr>
          <w:color w:val="000000"/>
        </w:rPr>
      </w:pPr>
    </w:p>
    <w:p w14:paraId="3C06AA10" w14:textId="3BAA2F07" w:rsidR="0025735F" w:rsidRPr="00AA1606" w:rsidRDefault="0025735F" w:rsidP="00C15708">
      <w:pPr>
        <w:numPr>
          <w:ilvl w:val="0"/>
          <w:numId w:val="3"/>
        </w:numPr>
        <w:spacing w:after="120"/>
        <w:jc w:val="both"/>
        <w:rPr>
          <w:color w:val="000000"/>
        </w:rPr>
      </w:pPr>
      <w:r w:rsidRPr="00AA1606">
        <w:rPr>
          <w:b/>
          <w:bCs/>
          <w:color w:val="000000"/>
        </w:rPr>
        <w:t>Kupní cena</w:t>
      </w:r>
    </w:p>
    <w:p w14:paraId="66B70120" w14:textId="77777777" w:rsidR="0025735F" w:rsidRPr="00A758D5" w:rsidRDefault="0025735F" w:rsidP="0025735F">
      <w:pPr>
        <w:numPr>
          <w:ilvl w:val="1"/>
          <w:numId w:val="10"/>
        </w:numPr>
        <w:tabs>
          <w:tab w:val="clear" w:pos="360"/>
          <w:tab w:val="num" w:pos="720"/>
          <w:tab w:val="left" w:pos="2126"/>
          <w:tab w:val="left" w:pos="7088"/>
          <w:tab w:val="left" w:pos="8222"/>
        </w:tabs>
        <w:spacing w:before="60"/>
        <w:ind w:left="720" w:hanging="720"/>
        <w:jc w:val="both"/>
      </w:pPr>
      <w:r w:rsidRPr="00A758D5">
        <w:t xml:space="preserve">Kupní cena (celková cena za celý předmět </w:t>
      </w:r>
      <w:r>
        <w:t>dodávky</w:t>
      </w:r>
      <w:r w:rsidRPr="00A758D5">
        <w:t xml:space="preserve"> a celou dobu plnění této smlouvy) </w:t>
      </w:r>
      <w:r>
        <w:t xml:space="preserve">byla stanovena dohodou smluvních stran na základě nabídky prodávajícího a soupisu položek a </w:t>
      </w:r>
      <w:r w:rsidRPr="00A758D5">
        <w:t xml:space="preserve">sjednává </w:t>
      </w:r>
      <w:r>
        <w:t xml:space="preserve">se </w:t>
      </w:r>
      <w:r w:rsidRPr="00A758D5">
        <w:t xml:space="preserve">jako cena nejvýše přípustná, a to ve </w:t>
      </w:r>
      <w:r w:rsidRPr="00A758D5">
        <w:rPr>
          <w:b/>
        </w:rPr>
        <w:t>výši:</w:t>
      </w:r>
    </w:p>
    <w:p w14:paraId="15B3163F" w14:textId="73C78F58" w:rsidR="0025735F" w:rsidRPr="00A758D5" w:rsidRDefault="00E600DC" w:rsidP="0025735F">
      <w:pPr>
        <w:numPr>
          <w:ilvl w:val="2"/>
          <w:numId w:val="10"/>
        </w:numPr>
        <w:tabs>
          <w:tab w:val="clear" w:pos="720"/>
          <w:tab w:val="num" w:pos="1440"/>
          <w:tab w:val="left" w:pos="2126"/>
          <w:tab w:val="left" w:pos="7088"/>
          <w:tab w:val="left" w:pos="8222"/>
        </w:tabs>
        <w:spacing w:before="60"/>
        <w:ind w:left="1440"/>
        <w:jc w:val="both"/>
      </w:pPr>
      <w:r>
        <w:rPr>
          <w:b/>
          <w:bCs/>
        </w:rPr>
        <w:t>81.000,00 Kč</w:t>
      </w:r>
      <w:r w:rsidR="0025735F" w:rsidRPr="00A758D5">
        <w:rPr>
          <w:b/>
        </w:rPr>
        <w:t xml:space="preserve"> bez DPH</w:t>
      </w:r>
    </w:p>
    <w:p w14:paraId="12693EC3" w14:textId="13D585DA" w:rsidR="0025735F" w:rsidRPr="00A758D5" w:rsidRDefault="00E600DC" w:rsidP="0025735F">
      <w:pPr>
        <w:numPr>
          <w:ilvl w:val="2"/>
          <w:numId w:val="10"/>
        </w:numPr>
        <w:tabs>
          <w:tab w:val="clear" w:pos="720"/>
          <w:tab w:val="num" w:pos="1440"/>
          <w:tab w:val="left" w:pos="2126"/>
          <w:tab w:val="left" w:pos="7088"/>
          <w:tab w:val="left" w:pos="8222"/>
        </w:tabs>
        <w:spacing w:before="60"/>
        <w:ind w:left="1440"/>
        <w:jc w:val="both"/>
      </w:pPr>
      <w:r>
        <w:rPr>
          <w:b/>
        </w:rPr>
        <w:t>98.010,00 Kč</w:t>
      </w:r>
      <w:r w:rsidR="0025735F" w:rsidRPr="00A758D5">
        <w:rPr>
          <w:b/>
        </w:rPr>
        <w:t xml:space="preserve"> včetně DPH.</w:t>
      </w:r>
    </w:p>
    <w:p w14:paraId="6A998A71" w14:textId="49D30FCD" w:rsidR="0025735F" w:rsidRPr="00A758D5" w:rsidRDefault="0025735F" w:rsidP="0025735F">
      <w:pPr>
        <w:numPr>
          <w:ilvl w:val="2"/>
          <w:numId w:val="10"/>
        </w:numPr>
        <w:tabs>
          <w:tab w:val="clear" w:pos="720"/>
          <w:tab w:val="num" w:pos="1440"/>
          <w:tab w:val="left" w:pos="2126"/>
          <w:tab w:val="left" w:pos="7088"/>
          <w:tab w:val="left" w:pos="8222"/>
        </w:tabs>
        <w:spacing w:before="60"/>
        <w:ind w:left="1440"/>
        <w:jc w:val="both"/>
      </w:pPr>
      <w:r w:rsidRPr="00A758D5">
        <w:rPr>
          <w:b/>
        </w:rPr>
        <w:t>DPH:</w:t>
      </w:r>
      <w:r>
        <w:rPr>
          <w:b/>
        </w:rPr>
        <w:t xml:space="preserve"> </w:t>
      </w:r>
      <w:r w:rsidR="00E600DC">
        <w:rPr>
          <w:b/>
        </w:rPr>
        <w:t>17</w:t>
      </w:r>
      <w:r w:rsidR="008F5B6C">
        <w:rPr>
          <w:b/>
        </w:rPr>
        <w:t>.</w:t>
      </w:r>
      <w:r w:rsidR="00E600DC">
        <w:rPr>
          <w:b/>
        </w:rPr>
        <w:t>010</w:t>
      </w:r>
      <w:r w:rsidR="008F5B6C">
        <w:rPr>
          <w:b/>
        </w:rPr>
        <w:t>,</w:t>
      </w:r>
      <w:r w:rsidR="00E600DC">
        <w:rPr>
          <w:b/>
        </w:rPr>
        <w:t>00</w:t>
      </w:r>
      <w:r w:rsidRPr="001F3594">
        <w:rPr>
          <w:b/>
        </w:rPr>
        <w:t xml:space="preserve"> </w:t>
      </w:r>
      <w:r w:rsidRPr="00A758D5">
        <w:rPr>
          <w:b/>
        </w:rPr>
        <w:t>CZK (</w:t>
      </w:r>
      <w:r w:rsidR="001F3594">
        <w:rPr>
          <w:b/>
        </w:rPr>
        <w:t xml:space="preserve">21 </w:t>
      </w:r>
      <w:r w:rsidRPr="00A758D5">
        <w:rPr>
          <w:b/>
          <w:lang w:val="en-US"/>
        </w:rPr>
        <w:t>%</w:t>
      </w:r>
      <w:r w:rsidRPr="00A758D5">
        <w:rPr>
          <w:b/>
        </w:rPr>
        <w:t xml:space="preserve"> DPH)</w:t>
      </w:r>
    </w:p>
    <w:p w14:paraId="1F60F575" w14:textId="77777777" w:rsidR="0025735F" w:rsidRPr="00A758D5" w:rsidRDefault="0025735F" w:rsidP="0025735F">
      <w:pPr>
        <w:tabs>
          <w:tab w:val="left" w:pos="2126"/>
          <w:tab w:val="left" w:pos="7088"/>
          <w:tab w:val="left" w:pos="8222"/>
        </w:tabs>
        <w:spacing w:before="60"/>
        <w:ind w:left="720"/>
        <w:jc w:val="both"/>
      </w:pPr>
    </w:p>
    <w:p w14:paraId="65B54C43" w14:textId="77777777" w:rsidR="0025735F" w:rsidRPr="00A758D5" w:rsidRDefault="0025735F" w:rsidP="0025735F">
      <w:pPr>
        <w:tabs>
          <w:tab w:val="left" w:pos="2126"/>
          <w:tab w:val="left" w:pos="7088"/>
          <w:tab w:val="left" w:pos="8222"/>
        </w:tabs>
        <w:spacing w:before="60"/>
        <w:ind w:left="720"/>
        <w:jc w:val="both"/>
      </w:pPr>
      <w:r w:rsidRPr="00A758D5">
        <w:t xml:space="preserve">V takto stanovené kupní ceně jsou zahrnuty veškeré náklady prodávajícího související s dodáním </w:t>
      </w:r>
      <w:r>
        <w:t>předmětu dodávky</w:t>
      </w:r>
      <w:r w:rsidRPr="00A758D5">
        <w:t xml:space="preserve">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změněn, bude prodávající připočítávat k dohodnuté ceně za </w:t>
      </w:r>
      <w:r>
        <w:t>předmět dodávky</w:t>
      </w:r>
      <w:r w:rsidRPr="00A758D5">
        <w:t xml:space="preserve"> daň z přidané hodnoty v procentní sazbě odpovídající zákonné úpravě zákona o DPH k datu uskutečnění zdanitelného plnění. Kupní cena nebude měněna v souvislosti s inflací, změnou hodnoty kurzu české koruny vůči zahraničním měnám či jinými faktory s vlivem na měnový kurz a stabilitu měny.</w:t>
      </w:r>
    </w:p>
    <w:p w14:paraId="773BA078" w14:textId="047A1E51" w:rsidR="0025735F" w:rsidRDefault="0025735F" w:rsidP="00F86412">
      <w:pPr>
        <w:spacing w:before="120" w:after="120"/>
        <w:ind w:left="709"/>
        <w:jc w:val="both"/>
        <w:rPr>
          <w:color w:val="000000"/>
        </w:rPr>
      </w:pPr>
    </w:p>
    <w:p w14:paraId="7AC61207" w14:textId="77777777" w:rsidR="00AD0EDD" w:rsidRPr="000472F5" w:rsidRDefault="00AD0EDD" w:rsidP="00F86412">
      <w:pPr>
        <w:spacing w:before="120" w:after="120"/>
        <w:ind w:left="709"/>
        <w:jc w:val="both"/>
        <w:rPr>
          <w:color w:val="000000"/>
        </w:rPr>
      </w:pPr>
    </w:p>
    <w:p w14:paraId="45881EA5" w14:textId="77777777" w:rsidR="0025735F" w:rsidRPr="006D3C60" w:rsidRDefault="0025735F" w:rsidP="0025735F">
      <w:pPr>
        <w:numPr>
          <w:ilvl w:val="0"/>
          <w:numId w:val="5"/>
        </w:numPr>
        <w:spacing w:after="120"/>
        <w:jc w:val="both"/>
        <w:rPr>
          <w:color w:val="000000"/>
        </w:rPr>
      </w:pPr>
      <w:r w:rsidRPr="006D3C60">
        <w:rPr>
          <w:b/>
          <w:color w:val="000000"/>
        </w:rPr>
        <w:t>Platební podmínky</w:t>
      </w:r>
    </w:p>
    <w:p w14:paraId="120C6DF2" w14:textId="77777777" w:rsidR="0025735F" w:rsidRPr="006D3C60" w:rsidRDefault="0025735F" w:rsidP="0025735F">
      <w:pPr>
        <w:numPr>
          <w:ilvl w:val="1"/>
          <w:numId w:val="5"/>
        </w:numPr>
        <w:spacing w:after="60"/>
        <w:jc w:val="both"/>
        <w:rPr>
          <w:color w:val="000000"/>
        </w:rPr>
      </w:pPr>
      <w:r w:rsidRPr="006D3C60">
        <w:rPr>
          <w:color w:val="000000"/>
        </w:rPr>
        <w:t>Zaplacení kupní ceny bude provedeno bezhotovostně po převzetí kompletního předmětu dodávky kupujícím na základě prodávajícím vystaveného daňového dokladu (faktury), a to na bankovní účet uvedený na tomto daňovém dokladu (faktuře). Kupující neposkytuje zálohy.</w:t>
      </w:r>
    </w:p>
    <w:p w14:paraId="01E293C4" w14:textId="77777777" w:rsidR="0025735F" w:rsidRPr="008F727A" w:rsidRDefault="0025735F" w:rsidP="0025735F">
      <w:pPr>
        <w:numPr>
          <w:ilvl w:val="1"/>
          <w:numId w:val="5"/>
        </w:numPr>
        <w:spacing w:after="60"/>
        <w:jc w:val="both"/>
        <w:rPr>
          <w:color w:val="000000"/>
        </w:rPr>
      </w:pPr>
      <w:r w:rsidRPr="008F727A">
        <w:rPr>
          <w:color w:val="000000"/>
        </w:rPr>
        <w:t xml:space="preserve">Daňový doklad (fakturu) doručí prodávající kupujícímu </w:t>
      </w:r>
      <w:r>
        <w:rPr>
          <w:color w:val="000000"/>
        </w:rPr>
        <w:t>v jednom výtisku (případně v elektronické podobě)</w:t>
      </w:r>
      <w:r w:rsidRPr="008F727A">
        <w:rPr>
          <w:color w:val="000000"/>
        </w:rPr>
        <w:t xml:space="preserve"> neprodleně, nejpozději však do 10 dnů po předání a převzetí zboží, jenž je předmětem této smlouvy. Kupující zaplatí kupní cenu dle daňového dokladu (faktury) </w:t>
      </w:r>
      <w:r w:rsidRPr="008F727A">
        <w:rPr>
          <w:b/>
          <w:color w:val="000000"/>
        </w:rPr>
        <w:t>do 30 dnů</w:t>
      </w:r>
      <w:r w:rsidRPr="008F727A">
        <w:rPr>
          <w:color w:val="000000"/>
        </w:rPr>
        <w:t xml:space="preserve"> ode dne jeho prokazatelného obdržení. Za den splnění platební povinnosti se považuje den odepsání kupní ceny plnění z účtu kupujícího ve prospěch prodávajícího. </w:t>
      </w:r>
    </w:p>
    <w:p w14:paraId="6C4B782E" w14:textId="77777777" w:rsidR="0025735F" w:rsidRPr="00A73833" w:rsidRDefault="0025735F" w:rsidP="0025735F">
      <w:pPr>
        <w:numPr>
          <w:ilvl w:val="1"/>
          <w:numId w:val="5"/>
        </w:numPr>
        <w:spacing w:before="60"/>
        <w:jc w:val="both"/>
        <w:rPr>
          <w:color w:val="000000"/>
        </w:rPr>
      </w:pPr>
      <w:r w:rsidRPr="008F727A">
        <w:rPr>
          <w:color w:val="000000"/>
        </w:rPr>
        <w:t xml:space="preserve">Daňový doklad (faktura) musí obsahovat náležitosti stanovené </w:t>
      </w:r>
      <w:r w:rsidRPr="008F727A">
        <w:t>zákonem č. 235/2004 Sb., o dani z přidané hodnoty, ve znění pozdějších předpisů a zákonem č. 563/1991 Sb.,</w:t>
      </w:r>
      <w:r w:rsidRPr="00A73833">
        <w:t xml:space="preserve"> </w:t>
      </w:r>
      <w:r w:rsidRPr="00A73833">
        <w:lastRenderedPageBreak/>
        <w:t xml:space="preserve">o účetnictví, ve znění pozdějších předpisů. Prodávající je dále </w:t>
      </w:r>
      <w:r w:rsidRPr="00A73833">
        <w:rPr>
          <w:color w:val="000000"/>
        </w:rPr>
        <w:t>povinen na tomto daňovém dokladu (faktuře) uvést k předmětu platby následující údaje:</w:t>
      </w:r>
    </w:p>
    <w:p w14:paraId="264E5C79" w14:textId="77777777" w:rsidR="0025735F" w:rsidRPr="00A73833" w:rsidRDefault="0025735F" w:rsidP="0025735F">
      <w:pPr>
        <w:keepLines/>
        <w:numPr>
          <w:ilvl w:val="2"/>
          <w:numId w:val="11"/>
        </w:numPr>
        <w:spacing w:before="60"/>
        <w:ind w:left="1560"/>
        <w:jc w:val="both"/>
        <w:rPr>
          <w:snapToGrid w:val="0"/>
        </w:rPr>
      </w:pPr>
      <w:r w:rsidRPr="00A73833">
        <w:rPr>
          <w:snapToGrid w:val="0"/>
        </w:rPr>
        <w:t>název a sídlo oprávněné a povinné osoby, to jest kupujícího a prodávajícího,</w:t>
      </w:r>
    </w:p>
    <w:p w14:paraId="273E5DC2" w14:textId="77777777" w:rsidR="0025735F" w:rsidRPr="00A73833" w:rsidRDefault="0025735F" w:rsidP="0025735F">
      <w:pPr>
        <w:keepLines/>
        <w:numPr>
          <w:ilvl w:val="2"/>
          <w:numId w:val="11"/>
        </w:numPr>
        <w:spacing w:before="60"/>
        <w:ind w:left="1560"/>
        <w:jc w:val="both"/>
        <w:rPr>
          <w:snapToGrid w:val="0"/>
        </w:rPr>
      </w:pPr>
      <w:r w:rsidRPr="00A73833">
        <w:rPr>
          <w:snapToGrid w:val="0"/>
        </w:rPr>
        <w:t>IČ a DIČ kupujícího a prodávajícího,</w:t>
      </w:r>
    </w:p>
    <w:p w14:paraId="1E9FA01D" w14:textId="77777777" w:rsidR="0025735F" w:rsidRPr="00A73833" w:rsidRDefault="0025735F" w:rsidP="0025735F">
      <w:pPr>
        <w:keepLines/>
        <w:numPr>
          <w:ilvl w:val="2"/>
          <w:numId w:val="11"/>
        </w:numPr>
        <w:spacing w:before="60"/>
        <w:ind w:left="1560"/>
        <w:jc w:val="both"/>
        <w:rPr>
          <w:snapToGrid w:val="0"/>
        </w:rPr>
      </w:pPr>
      <w:r w:rsidRPr="00A73833">
        <w:rPr>
          <w:snapToGrid w:val="0"/>
        </w:rPr>
        <w:t>číslo smlouvy,</w:t>
      </w:r>
    </w:p>
    <w:p w14:paraId="6CCE3AB2" w14:textId="77777777" w:rsidR="0025735F" w:rsidRPr="00A73833" w:rsidRDefault="0025735F" w:rsidP="0025735F">
      <w:pPr>
        <w:keepLines/>
        <w:numPr>
          <w:ilvl w:val="2"/>
          <w:numId w:val="11"/>
        </w:numPr>
        <w:spacing w:before="60"/>
        <w:ind w:left="1560"/>
        <w:jc w:val="both"/>
        <w:rPr>
          <w:snapToGrid w:val="0"/>
        </w:rPr>
      </w:pPr>
      <w:r w:rsidRPr="00A73833">
        <w:rPr>
          <w:snapToGrid w:val="0"/>
        </w:rPr>
        <w:t>číslo platebního dokladu (faktury),</w:t>
      </w:r>
    </w:p>
    <w:p w14:paraId="3EAEA76A" w14:textId="77777777" w:rsidR="0025735F" w:rsidRPr="00A73833" w:rsidRDefault="0025735F" w:rsidP="0025735F">
      <w:pPr>
        <w:keepLines/>
        <w:numPr>
          <w:ilvl w:val="2"/>
          <w:numId w:val="11"/>
        </w:numPr>
        <w:spacing w:before="60"/>
        <w:ind w:left="1560"/>
        <w:jc w:val="both"/>
        <w:rPr>
          <w:snapToGrid w:val="0"/>
        </w:rPr>
      </w:pPr>
      <w:r w:rsidRPr="00A73833">
        <w:rPr>
          <w:snapToGrid w:val="0"/>
        </w:rPr>
        <w:t>den odeslání, den splatnosti a datum skutečného zdanitelného plnění,</w:t>
      </w:r>
    </w:p>
    <w:p w14:paraId="4D5964F3" w14:textId="77777777" w:rsidR="0025735F" w:rsidRPr="00A73833" w:rsidRDefault="0025735F" w:rsidP="0025735F">
      <w:pPr>
        <w:keepLines/>
        <w:numPr>
          <w:ilvl w:val="2"/>
          <w:numId w:val="11"/>
        </w:numPr>
        <w:spacing w:before="60"/>
        <w:ind w:left="1560"/>
        <w:jc w:val="both"/>
        <w:rPr>
          <w:snapToGrid w:val="0"/>
        </w:rPr>
      </w:pPr>
      <w:r w:rsidRPr="00A73833">
        <w:rPr>
          <w:snapToGrid w:val="0"/>
        </w:rPr>
        <w:t>označení peněžního ústavu a číslo účtu, na který má kupující platit,</w:t>
      </w:r>
    </w:p>
    <w:p w14:paraId="79829724" w14:textId="77777777" w:rsidR="0025735F" w:rsidRPr="00A73833" w:rsidRDefault="0025735F" w:rsidP="0025735F">
      <w:pPr>
        <w:keepLines/>
        <w:numPr>
          <w:ilvl w:val="2"/>
          <w:numId w:val="11"/>
        </w:numPr>
        <w:spacing w:before="60"/>
        <w:ind w:left="1560"/>
        <w:jc w:val="both"/>
        <w:rPr>
          <w:snapToGrid w:val="0"/>
        </w:rPr>
      </w:pPr>
      <w:r w:rsidRPr="00A73833">
        <w:rPr>
          <w:snapToGrid w:val="0"/>
        </w:rPr>
        <w:t>fakturovanou částku bez daně, sazbu daně, daň a celkovou částku včetně daně z přidané hodnoty,</w:t>
      </w:r>
    </w:p>
    <w:p w14:paraId="21ED2A41" w14:textId="77777777" w:rsidR="0025735F" w:rsidRPr="00A73833" w:rsidRDefault="0025735F" w:rsidP="0025735F">
      <w:pPr>
        <w:keepLines/>
        <w:numPr>
          <w:ilvl w:val="2"/>
          <w:numId w:val="11"/>
        </w:numPr>
        <w:spacing w:before="60"/>
        <w:ind w:left="1560"/>
        <w:jc w:val="both"/>
        <w:rPr>
          <w:snapToGrid w:val="0"/>
        </w:rPr>
      </w:pPr>
      <w:r w:rsidRPr="00A73833">
        <w:rPr>
          <w:snapToGrid w:val="0"/>
        </w:rPr>
        <w:t>označení předmětu plnění,</w:t>
      </w:r>
    </w:p>
    <w:p w14:paraId="227AC1ED" w14:textId="77777777" w:rsidR="0025735F" w:rsidRPr="00A73833" w:rsidRDefault="0025735F" w:rsidP="0025735F">
      <w:pPr>
        <w:keepLines/>
        <w:numPr>
          <w:ilvl w:val="2"/>
          <w:numId w:val="11"/>
        </w:numPr>
        <w:spacing w:before="60"/>
        <w:ind w:left="1560"/>
        <w:jc w:val="both"/>
        <w:rPr>
          <w:snapToGrid w:val="0"/>
        </w:rPr>
      </w:pPr>
      <w:r w:rsidRPr="00A73833">
        <w:rPr>
          <w:snapToGrid w:val="0"/>
        </w:rPr>
        <w:t>razítko a podpis oprávněné osoby prodávajícího.</w:t>
      </w:r>
    </w:p>
    <w:p w14:paraId="5A6E716B" w14:textId="6EF0BF24" w:rsidR="0025735F" w:rsidRPr="00B76E95" w:rsidRDefault="0025735F" w:rsidP="0025735F">
      <w:pPr>
        <w:keepLines/>
        <w:numPr>
          <w:ilvl w:val="2"/>
          <w:numId w:val="11"/>
        </w:numPr>
        <w:spacing w:before="60"/>
        <w:ind w:left="1560"/>
        <w:rPr>
          <w:snapToGrid w:val="0"/>
        </w:rPr>
      </w:pPr>
      <w:r>
        <w:rPr>
          <w:snapToGrid w:val="0"/>
        </w:rPr>
        <w:t>p</w:t>
      </w:r>
      <w:r w:rsidRPr="003E03B9">
        <w:rPr>
          <w:snapToGrid w:val="0"/>
        </w:rPr>
        <w:t>rodávající je dále povinen na tomto daňovém dokladu (faktuře) uvést název projektu</w:t>
      </w:r>
      <w:r>
        <w:rPr>
          <w:snapToGrid w:val="0"/>
        </w:rPr>
        <w:t>:</w:t>
      </w:r>
      <w:r w:rsidRPr="003E03B9">
        <w:rPr>
          <w:snapToGrid w:val="0"/>
        </w:rPr>
        <w:t xml:space="preserve"> </w:t>
      </w:r>
      <w:r w:rsidR="00E75441" w:rsidRPr="00E75441">
        <w:rPr>
          <w:color w:val="000000"/>
        </w:rPr>
        <w:t>VETUNI pro udržitelný rozvoj, Registrační číslo projektu: NPO_VETUNI_MSMT-2119/2024-4</w:t>
      </w:r>
      <w:r w:rsidRPr="00B76E95">
        <w:rPr>
          <w:snapToGrid w:val="0"/>
        </w:rPr>
        <w:t>.</w:t>
      </w:r>
    </w:p>
    <w:p w14:paraId="5A020B48" w14:textId="77777777" w:rsidR="0025735F" w:rsidRPr="00AA1606" w:rsidRDefault="0025735F" w:rsidP="0025735F">
      <w:pPr>
        <w:numPr>
          <w:ilvl w:val="1"/>
          <w:numId w:val="5"/>
        </w:numPr>
        <w:spacing w:before="60" w:after="60"/>
        <w:jc w:val="both"/>
        <w:rPr>
          <w:color w:val="000000"/>
        </w:rPr>
      </w:pPr>
      <w:r w:rsidRPr="00AA1606">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77BB33" w14:textId="77777777" w:rsidR="0025735F" w:rsidRPr="006153C4" w:rsidRDefault="0025735F" w:rsidP="0025735F">
      <w:pPr>
        <w:numPr>
          <w:ilvl w:val="1"/>
          <w:numId w:val="5"/>
        </w:numPr>
        <w:spacing w:after="60"/>
        <w:jc w:val="both"/>
        <w:rPr>
          <w:color w:val="000000"/>
        </w:rPr>
      </w:pPr>
      <w:r w:rsidRPr="00AA1606">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AA1606">
        <w:rPr>
          <w:color w:val="000000"/>
        </w:rPr>
        <w:br/>
        <w:t xml:space="preserve">v čl. </w:t>
      </w:r>
      <w:r w:rsidRPr="00AA1606">
        <w:rPr>
          <w:b/>
          <w:i/>
          <w:color w:val="000000"/>
        </w:rPr>
        <w:t>5. 2.</w:t>
      </w:r>
      <w:r w:rsidRPr="00AA1606">
        <w:rPr>
          <w:color w:val="000000"/>
        </w:rPr>
        <w:t xml:space="preserve"> této Smlouvy ode dne prokazatelného doručení opraveného a všemi náležitostmi opatřeného daňového dokladu (faktury) kupujícímu.</w:t>
      </w:r>
    </w:p>
    <w:p w14:paraId="5B555889" w14:textId="77777777" w:rsidR="0025735F" w:rsidRPr="00AA1606" w:rsidRDefault="0025735F" w:rsidP="00F86412">
      <w:pPr>
        <w:spacing w:before="120" w:after="120"/>
        <w:ind w:left="709"/>
        <w:jc w:val="both"/>
        <w:rPr>
          <w:color w:val="000000"/>
        </w:rPr>
      </w:pPr>
    </w:p>
    <w:p w14:paraId="743264C5" w14:textId="77777777" w:rsidR="0025735F" w:rsidRPr="00AA1606" w:rsidRDefault="0025735F" w:rsidP="0025735F">
      <w:pPr>
        <w:pStyle w:val="Nadpislnku"/>
        <w:numPr>
          <w:ilvl w:val="0"/>
          <w:numId w:val="6"/>
        </w:numPr>
        <w:spacing w:after="120"/>
        <w:rPr>
          <w:color w:val="000000"/>
          <w:u w:val="none"/>
        </w:rPr>
      </w:pPr>
      <w:r w:rsidRPr="00AA1606">
        <w:rPr>
          <w:color w:val="000000"/>
          <w:u w:val="none"/>
        </w:rPr>
        <w:t xml:space="preserve">Dodací podmínky a předání a převzetí </w:t>
      </w:r>
      <w:r>
        <w:rPr>
          <w:color w:val="000000"/>
          <w:u w:val="none"/>
        </w:rPr>
        <w:t>předmětu dodávky</w:t>
      </w:r>
    </w:p>
    <w:p w14:paraId="4C50D413" w14:textId="77777777" w:rsidR="0025735F" w:rsidRPr="00AA1606" w:rsidRDefault="0025735F" w:rsidP="0025735F">
      <w:pPr>
        <w:numPr>
          <w:ilvl w:val="1"/>
          <w:numId w:val="6"/>
        </w:numPr>
        <w:spacing w:before="60"/>
        <w:jc w:val="both"/>
      </w:pPr>
      <w:r w:rsidRPr="00AA1606">
        <w:t>Prodávající je povinen:</w:t>
      </w:r>
    </w:p>
    <w:p w14:paraId="53E4B624" w14:textId="77777777" w:rsidR="0025735F" w:rsidRPr="00AA1606" w:rsidRDefault="0025735F" w:rsidP="0025735F">
      <w:pPr>
        <w:numPr>
          <w:ilvl w:val="2"/>
          <w:numId w:val="6"/>
        </w:numPr>
        <w:spacing w:before="60"/>
        <w:jc w:val="both"/>
      </w:pPr>
      <w:r w:rsidRPr="00AA1606">
        <w:rPr>
          <w:color w:val="000000"/>
        </w:rPr>
        <w:t xml:space="preserve">dodat kupujícímu </w:t>
      </w:r>
      <w:r>
        <w:rPr>
          <w:color w:val="000000"/>
        </w:rPr>
        <w:t>předmět dodávky</w:t>
      </w:r>
      <w:r w:rsidRPr="00AA1606">
        <w:rPr>
          <w:color w:val="000000"/>
        </w:rPr>
        <w:t xml:space="preserve"> nov</w:t>
      </w:r>
      <w:r>
        <w:rPr>
          <w:color w:val="000000"/>
        </w:rPr>
        <w:t>ý</w:t>
      </w:r>
      <w:r w:rsidRPr="00AA1606">
        <w:rPr>
          <w:color w:val="000000"/>
        </w:rPr>
        <w:t>, nepoužit</w:t>
      </w:r>
      <w:r>
        <w:rPr>
          <w:color w:val="000000"/>
        </w:rPr>
        <w:t>ý</w:t>
      </w:r>
      <w:r w:rsidRPr="00AA1606">
        <w:rPr>
          <w:color w:val="000000"/>
        </w:rPr>
        <w:t>, plně funkční;</w:t>
      </w:r>
    </w:p>
    <w:p w14:paraId="082C69BC" w14:textId="77777777" w:rsidR="0025735F" w:rsidRPr="00AA1606" w:rsidRDefault="0025735F" w:rsidP="0025735F">
      <w:pPr>
        <w:numPr>
          <w:ilvl w:val="2"/>
          <w:numId w:val="6"/>
        </w:numPr>
        <w:spacing w:before="60"/>
        <w:jc w:val="both"/>
      </w:pPr>
      <w:r w:rsidRPr="00AA1606">
        <w:rPr>
          <w:color w:val="000000"/>
        </w:rPr>
        <w:t>zajistit, aby dodan</w:t>
      </w:r>
      <w:r>
        <w:rPr>
          <w:color w:val="000000"/>
        </w:rPr>
        <w:t>ý</w:t>
      </w:r>
      <w:r w:rsidRPr="00AA1606">
        <w:rPr>
          <w:color w:val="000000"/>
        </w:rPr>
        <w:t xml:space="preserve"> </w:t>
      </w:r>
      <w:r>
        <w:rPr>
          <w:color w:val="000000"/>
        </w:rPr>
        <w:t>předmět dodávky</w:t>
      </w:r>
      <w:r w:rsidRPr="00AA1606">
        <w:rPr>
          <w:color w:val="000000"/>
        </w:rPr>
        <w:t xml:space="preserve"> včetně jeho balení, konzervace a ochrany pro přepravu splňoval požadavky příslušných platných ČSN</w:t>
      </w:r>
      <w:r w:rsidRPr="00AA1606">
        <w:rPr>
          <w:i/>
        </w:rPr>
        <w:t>.</w:t>
      </w:r>
    </w:p>
    <w:p w14:paraId="2AE0FEEE" w14:textId="77777777" w:rsidR="0025735F" w:rsidRPr="00AA1606" w:rsidRDefault="0025735F" w:rsidP="0025735F">
      <w:pPr>
        <w:numPr>
          <w:ilvl w:val="1"/>
          <w:numId w:val="6"/>
        </w:numPr>
        <w:spacing w:before="60" w:after="60"/>
        <w:jc w:val="both"/>
        <w:rPr>
          <w:color w:val="000000"/>
        </w:rPr>
      </w:pPr>
      <w:r w:rsidRPr="00AA1606">
        <w:t xml:space="preserve">Prodávající se zavazuje dodat </w:t>
      </w:r>
      <w:r>
        <w:t>k předmětu dodávky</w:t>
      </w:r>
      <w:r w:rsidRPr="00AA1606">
        <w:t xml:space="preserve"> kupujícímu jako nedílnou součást </w:t>
      </w:r>
      <w:r>
        <w:t>předmětu dodávky</w:t>
      </w:r>
      <w:r w:rsidRPr="00AA1606">
        <w:t xml:space="preserve"> zejména dokumentaci ve smyslu § 9 odst. 1 a § 10 zákona č. 634/1992 Sb., o ochraně spotřebitele, ve znění pozdějších právních předpisů.</w:t>
      </w:r>
    </w:p>
    <w:p w14:paraId="14A0BBB1" w14:textId="77777777" w:rsidR="0025735F" w:rsidRPr="00AA1606" w:rsidRDefault="0025735F" w:rsidP="0025735F">
      <w:pPr>
        <w:numPr>
          <w:ilvl w:val="1"/>
          <w:numId w:val="6"/>
        </w:numPr>
        <w:spacing w:after="60"/>
        <w:jc w:val="both"/>
        <w:rPr>
          <w:color w:val="000000"/>
        </w:rPr>
      </w:pPr>
      <w:r>
        <w:rPr>
          <w:color w:val="000000"/>
        </w:rPr>
        <w:t>Předmět dodávky</w:t>
      </w:r>
      <w:r w:rsidRPr="00AA1606">
        <w:rPr>
          <w:color w:val="000000"/>
        </w:rPr>
        <w:t xml:space="preserve"> předá prodávající kupujícímu nejpozději v poslední den lhůty plnění stanovené </w:t>
      </w:r>
      <w:r>
        <w:rPr>
          <w:color w:val="000000"/>
        </w:rPr>
        <w:t>v</w:t>
      </w:r>
      <w:r w:rsidRPr="00AA1606">
        <w:rPr>
          <w:color w:val="000000"/>
        </w:rPr>
        <w:t xml:space="preserve"> čl. </w:t>
      </w:r>
      <w:r w:rsidRPr="00AA1606">
        <w:rPr>
          <w:b/>
          <w:i/>
        </w:rPr>
        <w:t>3.</w:t>
      </w:r>
      <w:r>
        <w:rPr>
          <w:b/>
          <w:i/>
        </w:rPr>
        <w:t>1</w:t>
      </w:r>
      <w:r w:rsidRPr="00AA1606">
        <w:rPr>
          <w:b/>
          <w:i/>
          <w:color w:val="000000"/>
        </w:rPr>
        <w:t>.</w:t>
      </w:r>
      <w:r w:rsidRPr="00AA1606">
        <w:rPr>
          <w:color w:val="000000"/>
        </w:rPr>
        <w:t xml:space="preserve"> této Smlouvy.</w:t>
      </w:r>
    </w:p>
    <w:p w14:paraId="754D36DC" w14:textId="77777777" w:rsidR="0025735F" w:rsidRPr="00AA1606" w:rsidRDefault="0025735F" w:rsidP="0025735F">
      <w:pPr>
        <w:numPr>
          <w:ilvl w:val="1"/>
          <w:numId w:val="6"/>
        </w:numPr>
        <w:spacing w:after="60"/>
        <w:jc w:val="both"/>
        <w:rPr>
          <w:color w:val="000000"/>
        </w:rPr>
      </w:pPr>
      <w:r w:rsidRPr="00AA1606">
        <w:rPr>
          <w:color w:val="000000"/>
        </w:rPr>
        <w:t xml:space="preserve">Prodávající je oprávněn dodat </w:t>
      </w:r>
      <w:r>
        <w:rPr>
          <w:color w:val="000000"/>
        </w:rPr>
        <w:t>předmět dodávky</w:t>
      </w:r>
      <w:r w:rsidRPr="00AA1606">
        <w:rPr>
          <w:color w:val="000000"/>
        </w:rPr>
        <w:t xml:space="preserve"> ještě před sjednanou lhůtou plnění. Nejpozději 1 pracovní den předem oznámí prodávající zástupci kupujícího oprávněnému jednat ve věcech technických telefonicky a e-mailem datum a hodinu, kdy </w:t>
      </w:r>
      <w:r>
        <w:rPr>
          <w:color w:val="000000"/>
        </w:rPr>
        <w:t>předmět dodávky</w:t>
      </w:r>
      <w:r w:rsidRPr="00AA1606">
        <w:rPr>
          <w:color w:val="000000"/>
        </w:rPr>
        <w:t xml:space="preserve"> předá. Za okamžik oznámení se považuje den doručení této e-mailové zprávy adresátovi.</w:t>
      </w:r>
    </w:p>
    <w:p w14:paraId="2E3E93A7" w14:textId="77777777" w:rsidR="0025735F" w:rsidRPr="00AA1606" w:rsidRDefault="0025735F" w:rsidP="0025735F">
      <w:pPr>
        <w:numPr>
          <w:ilvl w:val="1"/>
          <w:numId w:val="6"/>
        </w:numPr>
        <w:spacing w:before="60"/>
        <w:jc w:val="both"/>
        <w:rPr>
          <w:color w:val="000000"/>
        </w:rPr>
      </w:pPr>
      <w:r w:rsidRPr="00AA1606">
        <w:rPr>
          <w:color w:val="000000"/>
        </w:rPr>
        <w:t xml:space="preserve">Při předání </w:t>
      </w:r>
      <w:r>
        <w:rPr>
          <w:color w:val="000000"/>
        </w:rPr>
        <w:t>předmětu dodávky</w:t>
      </w:r>
      <w:r w:rsidRPr="00AA1606">
        <w:rPr>
          <w:color w:val="000000"/>
        </w:rPr>
        <w:t xml:space="preserve"> bude za účasti obou smluvních stran provedena jeho prohlídka. Prohlídku </w:t>
      </w:r>
      <w:r>
        <w:rPr>
          <w:color w:val="000000"/>
        </w:rPr>
        <w:t>předmětu dodávky</w:t>
      </w:r>
      <w:r w:rsidRPr="00AA1606">
        <w:rPr>
          <w:color w:val="000000"/>
        </w:rPr>
        <w:t xml:space="preserve"> za kupujícího provede zástupce kupujícího oprávněný zastupovat ve věcech technických nebo osoba, která vystavila </w:t>
      </w:r>
      <w:r>
        <w:rPr>
          <w:color w:val="000000"/>
        </w:rPr>
        <w:t>o</w:t>
      </w:r>
      <w:r w:rsidRPr="00AA1606">
        <w:rPr>
          <w:color w:val="000000"/>
        </w:rPr>
        <w:t>bjednávku. Po provedené prohlídce:</w:t>
      </w:r>
    </w:p>
    <w:p w14:paraId="31B33FB7" w14:textId="77777777" w:rsidR="0025735F" w:rsidRPr="00AA1606" w:rsidRDefault="0025735F" w:rsidP="0025735F">
      <w:pPr>
        <w:numPr>
          <w:ilvl w:val="2"/>
          <w:numId w:val="6"/>
        </w:numPr>
        <w:tabs>
          <w:tab w:val="left" w:pos="2126"/>
          <w:tab w:val="left" w:pos="7088"/>
          <w:tab w:val="left" w:pos="8222"/>
        </w:tabs>
        <w:spacing w:after="60"/>
        <w:jc w:val="both"/>
        <w:rPr>
          <w:color w:val="000000"/>
        </w:rPr>
      </w:pPr>
      <w:r w:rsidRPr="00AA1606">
        <w:t xml:space="preserve">kupující </w:t>
      </w:r>
      <w:r>
        <w:t>předmět dodávky</w:t>
      </w:r>
      <w:r w:rsidRPr="00AA1606">
        <w:t xml:space="preserve"> </w:t>
      </w:r>
      <w:r w:rsidRPr="00AA1606">
        <w:rPr>
          <w:b/>
        </w:rPr>
        <w:t xml:space="preserve">převezme, nevykazuje-li </w:t>
      </w:r>
      <w:r>
        <w:rPr>
          <w:b/>
        </w:rPr>
        <w:t>předmět dodávky</w:t>
      </w:r>
      <w:r w:rsidRPr="00AA1606">
        <w:rPr>
          <w:b/>
        </w:rPr>
        <w:t xml:space="preserve"> žádné vady</w:t>
      </w:r>
      <w:r w:rsidRPr="00AA1606">
        <w:t xml:space="preserve">. Za kupujícího převezme </w:t>
      </w:r>
      <w:r>
        <w:t>předmět dodávky</w:t>
      </w:r>
      <w:r w:rsidRPr="00AA1606">
        <w:t xml:space="preserve"> zástupce kupujícího oprávněný zastupovat ve věcech technických</w:t>
      </w:r>
      <w:r>
        <w:t>,</w:t>
      </w:r>
      <w:r w:rsidRPr="00AA1606">
        <w:t xml:space="preserve"> který při převzetí </w:t>
      </w:r>
      <w:r>
        <w:t>předmětu dodávky</w:t>
      </w:r>
      <w:r w:rsidRPr="00AA1606">
        <w:t xml:space="preserve"> doplní na všechny výtisky dodacího listu předložené prodávajícím datum, připojí svůj </w:t>
      </w:r>
      <w:r w:rsidRPr="00AA1606">
        <w:lastRenderedPageBreak/>
        <w:t xml:space="preserve">podpis a ponechá si jeden výtisk dodacího listu. Prodávající je povinen předat kupujícímu doklady, jež jsou nutné k užívání </w:t>
      </w:r>
      <w:r>
        <w:t>předmětu dodávky,</w:t>
      </w:r>
    </w:p>
    <w:p w14:paraId="44A02559" w14:textId="77777777" w:rsidR="0025735F" w:rsidRPr="00AA1606" w:rsidRDefault="0025735F" w:rsidP="0025735F">
      <w:pPr>
        <w:numPr>
          <w:ilvl w:val="2"/>
          <w:numId w:val="6"/>
        </w:numPr>
        <w:tabs>
          <w:tab w:val="left" w:pos="2126"/>
          <w:tab w:val="left" w:pos="7088"/>
          <w:tab w:val="left" w:pos="8222"/>
        </w:tabs>
        <w:spacing w:after="60"/>
        <w:jc w:val="both"/>
        <w:rPr>
          <w:color w:val="000000"/>
        </w:rPr>
      </w:pPr>
      <w:r w:rsidRPr="00AA1606">
        <w:rPr>
          <w:color w:val="000000"/>
        </w:rPr>
        <w:t xml:space="preserve">kupující </w:t>
      </w:r>
      <w:r>
        <w:rPr>
          <w:color w:val="000000"/>
        </w:rPr>
        <w:t>předmět dodávky</w:t>
      </w:r>
      <w:r w:rsidRPr="00AA1606">
        <w:rPr>
          <w:color w:val="000000"/>
        </w:rPr>
        <w:t xml:space="preserve"> </w:t>
      </w:r>
      <w:r w:rsidRPr="00AA1606">
        <w:rPr>
          <w:b/>
          <w:color w:val="000000"/>
        </w:rPr>
        <w:t>nepřevezme</w:t>
      </w:r>
      <w:r w:rsidRPr="00AA1606">
        <w:rPr>
          <w:color w:val="000000"/>
        </w:rPr>
        <w:t xml:space="preserve">, pokud </w:t>
      </w:r>
      <w:r>
        <w:rPr>
          <w:color w:val="000000"/>
        </w:rPr>
        <w:t>předmět dodávky</w:t>
      </w:r>
      <w:r w:rsidRPr="00AA1606">
        <w:rPr>
          <w:color w:val="000000"/>
        </w:rPr>
        <w:t xml:space="preserve"> nebude dodán v požadovaném množství, jakosti, druhu a provedení, jež určuje tato </w:t>
      </w:r>
      <w:r>
        <w:rPr>
          <w:color w:val="000000"/>
        </w:rPr>
        <w:t>s</w:t>
      </w:r>
      <w:r w:rsidRPr="00AA1606">
        <w:rPr>
          <w:color w:val="000000"/>
        </w:rPr>
        <w:t xml:space="preserve">mlouva, nebo prodávající nepředá kupujícímu doklady a dokumenty ve smyslu čl. </w:t>
      </w:r>
      <w:r>
        <w:rPr>
          <w:b/>
          <w:i/>
          <w:color w:val="000000"/>
        </w:rPr>
        <w:t>6</w:t>
      </w:r>
      <w:r w:rsidRPr="00AA1606">
        <w:rPr>
          <w:b/>
          <w:i/>
          <w:color w:val="000000"/>
        </w:rPr>
        <w:t xml:space="preserve">.2. </w:t>
      </w:r>
      <w:r w:rsidRPr="00AA1606">
        <w:rPr>
          <w:color w:val="000000"/>
        </w:rPr>
        <w:t xml:space="preserve">této </w:t>
      </w:r>
      <w:r>
        <w:rPr>
          <w:color w:val="000000"/>
        </w:rPr>
        <w:t>s</w:t>
      </w:r>
      <w:r w:rsidRPr="00AA1606">
        <w:rPr>
          <w:color w:val="000000"/>
        </w:rPr>
        <w:t xml:space="preserve">mlouvy. O odmítnutí bude sepsán oběma stranami zápis. </w:t>
      </w:r>
    </w:p>
    <w:p w14:paraId="4EC5A751" w14:textId="77777777" w:rsidR="0025735F" w:rsidRPr="00AA1606" w:rsidRDefault="0025735F" w:rsidP="0025735F">
      <w:pPr>
        <w:numPr>
          <w:ilvl w:val="1"/>
          <w:numId w:val="6"/>
        </w:numPr>
        <w:tabs>
          <w:tab w:val="left" w:pos="2126"/>
          <w:tab w:val="left" w:pos="7088"/>
          <w:tab w:val="left" w:pos="8222"/>
        </w:tabs>
        <w:spacing w:after="60"/>
        <w:jc w:val="both"/>
        <w:rPr>
          <w:color w:val="000000"/>
        </w:rPr>
      </w:pPr>
      <w:r w:rsidRPr="00AA1606">
        <w:rPr>
          <w:color w:val="000000"/>
        </w:rPr>
        <w:t xml:space="preserve">Předáním </w:t>
      </w:r>
      <w:r>
        <w:rPr>
          <w:color w:val="000000"/>
        </w:rPr>
        <w:t>předmětu dodávky</w:t>
      </w:r>
      <w:r w:rsidRPr="00AA1606">
        <w:rPr>
          <w:color w:val="000000"/>
        </w:rPr>
        <w:t xml:space="preserve"> prodávajícím kupujícímu se rozumí vyložení </w:t>
      </w:r>
      <w:r>
        <w:rPr>
          <w:color w:val="000000"/>
        </w:rPr>
        <w:t>předmětu dodávky</w:t>
      </w:r>
      <w:r w:rsidRPr="00AA1606">
        <w:rPr>
          <w:color w:val="000000"/>
        </w:rPr>
        <w:t xml:space="preserve"> prodávajícím v místě plnění dle čl. </w:t>
      </w:r>
      <w:r w:rsidRPr="00AA1606">
        <w:rPr>
          <w:b/>
          <w:i/>
          <w:color w:val="000000"/>
        </w:rPr>
        <w:t>3.</w:t>
      </w:r>
      <w:r>
        <w:rPr>
          <w:b/>
          <w:i/>
          <w:color w:val="000000"/>
        </w:rPr>
        <w:t>2</w:t>
      </w:r>
      <w:r w:rsidRPr="00AA1606">
        <w:rPr>
          <w:b/>
          <w:i/>
          <w:color w:val="000000"/>
        </w:rPr>
        <w:t>.</w:t>
      </w:r>
      <w:r w:rsidRPr="00AA1606">
        <w:rPr>
          <w:color w:val="000000"/>
        </w:rPr>
        <w:t xml:space="preserve"> této </w:t>
      </w:r>
      <w:r>
        <w:rPr>
          <w:color w:val="000000"/>
        </w:rPr>
        <w:t>s</w:t>
      </w:r>
      <w:r w:rsidRPr="00AA1606">
        <w:rPr>
          <w:color w:val="000000"/>
        </w:rPr>
        <w:t xml:space="preserve">mlouvy z dopravního prostředku a převzetí tohoto </w:t>
      </w:r>
      <w:r>
        <w:rPr>
          <w:color w:val="000000"/>
        </w:rPr>
        <w:t>předmětu dodávky</w:t>
      </w:r>
      <w:r w:rsidRPr="00AA1606">
        <w:rPr>
          <w:color w:val="000000"/>
        </w:rPr>
        <w:t xml:space="preserve"> kupujícím</w:t>
      </w:r>
      <w:r>
        <w:rPr>
          <w:color w:val="000000"/>
        </w:rPr>
        <w:t xml:space="preserve"> a jeho odborná instalace a montáž a uvedení do plně funkčního provozuschopného stavu v místě plnění dle čl. 3.2 této smlouvy</w:t>
      </w:r>
      <w:r w:rsidRPr="00AA1606">
        <w:rPr>
          <w:color w:val="000000"/>
        </w:rPr>
        <w:t>.</w:t>
      </w:r>
    </w:p>
    <w:p w14:paraId="0FB09C0E" w14:textId="77777777" w:rsidR="0025735F" w:rsidRPr="00A71E9E" w:rsidRDefault="0025735F" w:rsidP="0025735F">
      <w:pPr>
        <w:numPr>
          <w:ilvl w:val="1"/>
          <w:numId w:val="6"/>
        </w:numPr>
        <w:tabs>
          <w:tab w:val="left" w:pos="2126"/>
          <w:tab w:val="left" w:pos="7088"/>
          <w:tab w:val="left" w:pos="8222"/>
        </w:tabs>
        <w:spacing w:after="60"/>
        <w:jc w:val="both"/>
        <w:rPr>
          <w:color w:val="000000"/>
        </w:rPr>
      </w:pPr>
      <w:r w:rsidRPr="00AA1606">
        <w:rPr>
          <w:color w:val="000000"/>
        </w:rPr>
        <w:t xml:space="preserve">Prodávající je dále povinen umožnit kupujícímu provést kontrolu veškerých dokladů souvisejících s plněním této </w:t>
      </w:r>
      <w:r w:rsidRPr="00A71E9E">
        <w:rPr>
          <w:color w:val="000000"/>
        </w:rPr>
        <w:t>smlouvy.</w:t>
      </w:r>
    </w:p>
    <w:p w14:paraId="055F7F76" w14:textId="35FFF0B9" w:rsidR="0025735F" w:rsidRPr="00A71E9E" w:rsidRDefault="0025735F" w:rsidP="0025735F">
      <w:pPr>
        <w:numPr>
          <w:ilvl w:val="1"/>
          <w:numId w:val="6"/>
        </w:numPr>
        <w:tabs>
          <w:tab w:val="left" w:pos="2126"/>
          <w:tab w:val="left" w:pos="7088"/>
          <w:tab w:val="left" w:pos="8222"/>
        </w:tabs>
        <w:spacing w:after="60"/>
        <w:jc w:val="both"/>
        <w:rPr>
          <w:color w:val="000000"/>
        </w:rPr>
      </w:pPr>
      <w:r w:rsidRPr="00A71E9E">
        <w:rPr>
          <w:color w:val="000000"/>
        </w:rPr>
        <w:t>Předmět plnění této smlouvy bude realizován v souladu s platnými zákony ČR a ČSN a dle obecně závazných a doporučených předpisů, vládních nařízení, metodik a</w:t>
      </w:r>
      <w:r w:rsidR="00B76E95">
        <w:rPr>
          <w:color w:val="000000"/>
        </w:rPr>
        <w:t> </w:t>
      </w:r>
      <w:r w:rsidRPr="00A71E9E">
        <w:rPr>
          <w:color w:val="000000"/>
        </w:rPr>
        <w:t>v</w:t>
      </w:r>
      <w:r w:rsidR="00B76E95">
        <w:rPr>
          <w:color w:val="000000"/>
        </w:rPr>
        <w:t> </w:t>
      </w:r>
      <w:r w:rsidRPr="00A71E9E">
        <w:rPr>
          <w:color w:val="000000"/>
        </w:rPr>
        <w:t>souladu se zadávací dokumentací veřejné zakázky „</w:t>
      </w:r>
      <w:r w:rsidR="00C218B7">
        <w:t>Fotoaparát pro identifikaci druhů</w:t>
      </w:r>
      <w:r w:rsidRPr="00A71E9E">
        <w:rPr>
          <w:color w:val="000000"/>
        </w:rPr>
        <w:t>“ vyhlášené kupujícím jako zadavatelem této veřejné zakázky. Materiály, polotovary, díly a zařízení, které budou prodávajícím použity, musí souhlasit jak s technickou specifikací, tak s</w:t>
      </w:r>
      <w:r w:rsidR="008F5B6C">
        <w:rPr>
          <w:color w:val="000000"/>
        </w:rPr>
        <w:t> </w:t>
      </w:r>
      <w:r w:rsidRPr="00A71E9E">
        <w:rPr>
          <w:color w:val="000000"/>
        </w:rPr>
        <w:t>technickými normami, a musí mít příslušné certifikáty o vlastnostech a jakosti. Připouští se pouze první jakost materiálů.</w:t>
      </w:r>
    </w:p>
    <w:p w14:paraId="3BA97216" w14:textId="77777777" w:rsidR="0025735F" w:rsidRPr="00A71E9E" w:rsidRDefault="0025735F" w:rsidP="00F86412">
      <w:pPr>
        <w:spacing w:before="120" w:after="120"/>
        <w:ind w:left="1418"/>
        <w:jc w:val="both"/>
      </w:pPr>
    </w:p>
    <w:p w14:paraId="6E8A93E0" w14:textId="77777777" w:rsidR="0025735F" w:rsidRPr="00A71E9E" w:rsidRDefault="0025735F" w:rsidP="0025735F">
      <w:pPr>
        <w:pStyle w:val="Nadpislnku"/>
        <w:numPr>
          <w:ilvl w:val="0"/>
          <w:numId w:val="6"/>
        </w:numPr>
        <w:spacing w:after="120"/>
        <w:rPr>
          <w:b w:val="0"/>
          <w:color w:val="000000"/>
          <w:u w:val="none"/>
        </w:rPr>
      </w:pPr>
      <w:r w:rsidRPr="00A71E9E">
        <w:rPr>
          <w:color w:val="000000"/>
          <w:u w:val="none"/>
        </w:rPr>
        <w:t>Odpovědnost za vady předmětu dodávky a záruka za jakost</w:t>
      </w:r>
    </w:p>
    <w:p w14:paraId="5557E911" w14:textId="77777777" w:rsidR="0025735F" w:rsidRPr="00A71E9E" w:rsidRDefault="0025735F" w:rsidP="0025735F">
      <w:pPr>
        <w:numPr>
          <w:ilvl w:val="1"/>
          <w:numId w:val="6"/>
        </w:numPr>
        <w:spacing w:before="60"/>
        <w:jc w:val="both"/>
        <w:rPr>
          <w:b/>
          <w:color w:val="000000"/>
        </w:rPr>
      </w:pPr>
      <w:r w:rsidRPr="00A71E9E">
        <w:t xml:space="preserve">Záruční doba na předmět dodávky se sjednává na </w:t>
      </w:r>
      <w:r w:rsidRPr="00994D44">
        <w:t>dobu 24 měsíců</w:t>
      </w:r>
      <w:r w:rsidRPr="00A71E9E">
        <w:rPr>
          <w:i/>
        </w:rPr>
        <w:t xml:space="preserve"> </w:t>
      </w:r>
      <w:r w:rsidRPr="00A71E9E">
        <w:t>a běží od převzetí předmětu dodávky kupujícím. V případě, že má být věc uvedena do provozu prodávajícím nebo jinou osobou, běží záruční doba až ode dne uvedení do provozu. Pokud je v technické či výrobní dokumentaci výrobce, příp. v jiném prohlášení souvisejícím s předmětem dodávky, stanovena:</w:t>
      </w:r>
    </w:p>
    <w:p w14:paraId="28951236" w14:textId="77777777" w:rsidR="0025735F" w:rsidRPr="00A71E9E" w:rsidRDefault="0025735F" w:rsidP="0025735F">
      <w:pPr>
        <w:numPr>
          <w:ilvl w:val="2"/>
          <w:numId w:val="6"/>
        </w:numPr>
        <w:tabs>
          <w:tab w:val="left" w:pos="2126"/>
          <w:tab w:val="left" w:pos="7088"/>
          <w:tab w:val="left" w:pos="8222"/>
        </w:tabs>
        <w:spacing w:after="60"/>
        <w:jc w:val="both"/>
        <w:rPr>
          <w:b/>
          <w:color w:val="000000"/>
        </w:rPr>
      </w:pPr>
      <w:r w:rsidRPr="00A71E9E">
        <w:rPr>
          <w:color w:val="000000"/>
        </w:rPr>
        <w:t xml:space="preserve">kratší záruční doba, platí ustanovení o záruce dle předchozí věty tohoto článku smlouvy; </w:t>
      </w:r>
    </w:p>
    <w:p w14:paraId="79E85DB5" w14:textId="77777777" w:rsidR="0025735F" w:rsidRPr="00A71E9E" w:rsidRDefault="0025735F" w:rsidP="0025735F">
      <w:pPr>
        <w:numPr>
          <w:ilvl w:val="2"/>
          <w:numId w:val="6"/>
        </w:numPr>
        <w:tabs>
          <w:tab w:val="left" w:pos="2126"/>
          <w:tab w:val="left" w:pos="7088"/>
          <w:tab w:val="left" w:pos="8222"/>
        </w:tabs>
        <w:spacing w:after="60"/>
        <w:jc w:val="both"/>
        <w:rPr>
          <w:b/>
          <w:color w:val="000000"/>
        </w:rPr>
      </w:pPr>
      <w:r w:rsidRPr="00A71E9E">
        <w:rPr>
          <w:color w:val="000000"/>
        </w:rPr>
        <w:t>delší záruční doba, platí ustanovení o záruce dle technické či výrobní dokumentace výrobce.</w:t>
      </w:r>
    </w:p>
    <w:p w14:paraId="625FDC84" w14:textId="77777777" w:rsidR="0025735F" w:rsidRPr="00A71E9E" w:rsidRDefault="0025735F" w:rsidP="0025735F">
      <w:pPr>
        <w:numPr>
          <w:ilvl w:val="1"/>
          <w:numId w:val="6"/>
        </w:numPr>
        <w:spacing w:before="60"/>
        <w:jc w:val="both"/>
        <w:rPr>
          <w:b/>
          <w:color w:val="000000"/>
        </w:rPr>
      </w:pPr>
      <w:r w:rsidRPr="00A71E9E">
        <w:t xml:space="preserve">Kupující uplatní právo z odpovědnosti prodávajícího za vady předmětu dodávky a ze záruky za jakost předmětu dodávky písemným ohlášením na e-mailové adrese prodávajícího nebo na adrese prodávajícího pro doručování uvedené v čl. </w:t>
      </w:r>
      <w:r w:rsidRPr="00A71E9E">
        <w:rPr>
          <w:i/>
        </w:rPr>
        <w:t>1.</w:t>
      </w:r>
      <w:r w:rsidRPr="00A71E9E">
        <w:t xml:space="preserve"> této smlouvy (dále též „ohlášení kupujícího“). Toto ohlášení kupujícího bude obsahovat zejména označení předmětu dodávky a popis vady.</w:t>
      </w:r>
    </w:p>
    <w:p w14:paraId="129BA639" w14:textId="77777777" w:rsidR="0025735F" w:rsidRPr="00AD0EDD" w:rsidRDefault="0025735F" w:rsidP="0025735F">
      <w:pPr>
        <w:numPr>
          <w:ilvl w:val="1"/>
          <w:numId w:val="6"/>
        </w:numPr>
        <w:spacing w:before="60"/>
        <w:jc w:val="both"/>
        <w:rPr>
          <w:b/>
          <w:color w:val="000000"/>
        </w:rPr>
      </w:pPr>
      <w:r w:rsidRPr="00AD0EDD">
        <w:t xml:space="preserve">V případě vadného plnění je kupující povinen sdělit prodávajícímu, jaké právo si zvolil dle čl. 7.4. Na ohlášení vad předmětu dodávky je prodávající povinen odpovědět do 5 dnů ode dne doručení tohoto ohlášení a v případě potřeby je povinen se dostavit do sídla zadavatele, a to nejpozději do 10 pracovních dní ode dne doručení ohlášení. </w:t>
      </w:r>
    </w:p>
    <w:p w14:paraId="78448C41" w14:textId="77777777" w:rsidR="0025735F" w:rsidRPr="00A71E9E" w:rsidRDefault="0025735F" w:rsidP="0025735F">
      <w:pPr>
        <w:numPr>
          <w:ilvl w:val="1"/>
          <w:numId w:val="6"/>
        </w:numPr>
        <w:spacing w:before="60"/>
        <w:jc w:val="both"/>
        <w:rPr>
          <w:b/>
          <w:color w:val="000000"/>
        </w:rPr>
      </w:pPr>
      <w:r w:rsidRPr="00AD0EDD">
        <w:t>V případě vadného</w:t>
      </w:r>
      <w:r w:rsidRPr="00A71E9E">
        <w:t xml:space="preserve"> plnění má kupující právo:</w:t>
      </w:r>
    </w:p>
    <w:p w14:paraId="78C5989D" w14:textId="77777777" w:rsidR="0025735F" w:rsidRPr="00A71E9E" w:rsidRDefault="0025735F" w:rsidP="0025735F">
      <w:pPr>
        <w:widowControl w:val="0"/>
        <w:numPr>
          <w:ilvl w:val="0"/>
          <w:numId w:val="8"/>
        </w:numPr>
        <w:autoSpaceDE w:val="0"/>
        <w:autoSpaceDN w:val="0"/>
        <w:adjustRightInd w:val="0"/>
        <w:jc w:val="both"/>
      </w:pPr>
      <w:r w:rsidRPr="00A71E9E">
        <w:t xml:space="preserve">na odstranění vady dodáním nové věci bez vady nebo dodáním chybějící věci, </w:t>
      </w:r>
    </w:p>
    <w:p w14:paraId="4F7CBABE" w14:textId="77777777" w:rsidR="0025735F" w:rsidRPr="00A71E9E" w:rsidRDefault="0025735F" w:rsidP="0025735F">
      <w:pPr>
        <w:widowControl w:val="0"/>
        <w:numPr>
          <w:ilvl w:val="0"/>
          <w:numId w:val="8"/>
        </w:numPr>
        <w:autoSpaceDE w:val="0"/>
        <w:autoSpaceDN w:val="0"/>
        <w:adjustRightInd w:val="0"/>
        <w:jc w:val="both"/>
      </w:pPr>
      <w:r w:rsidRPr="00A71E9E">
        <w:t xml:space="preserve">na odstranění vady opravou věci, </w:t>
      </w:r>
    </w:p>
    <w:p w14:paraId="7F14E0AA" w14:textId="77777777" w:rsidR="0025735F" w:rsidRPr="00A71E9E" w:rsidRDefault="0025735F" w:rsidP="0025735F">
      <w:pPr>
        <w:widowControl w:val="0"/>
        <w:numPr>
          <w:ilvl w:val="0"/>
          <w:numId w:val="8"/>
        </w:numPr>
        <w:autoSpaceDE w:val="0"/>
        <w:autoSpaceDN w:val="0"/>
        <w:adjustRightInd w:val="0"/>
        <w:jc w:val="both"/>
      </w:pPr>
      <w:r w:rsidRPr="00A71E9E">
        <w:t xml:space="preserve">na přiměřenou slevu z kupní ceny, nebo </w:t>
      </w:r>
    </w:p>
    <w:p w14:paraId="5EFBCB33" w14:textId="77777777" w:rsidR="0025735F" w:rsidRPr="00A71E9E" w:rsidRDefault="0025735F" w:rsidP="0025735F">
      <w:pPr>
        <w:widowControl w:val="0"/>
        <w:numPr>
          <w:ilvl w:val="0"/>
          <w:numId w:val="8"/>
        </w:numPr>
        <w:autoSpaceDE w:val="0"/>
        <w:autoSpaceDN w:val="0"/>
        <w:adjustRightInd w:val="0"/>
        <w:jc w:val="both"/>
      </w:pPr>
      <w:r w:rsidRPr="00A71E9E">
        <w:t xml:space="preserve">odstoupit od smlouvy. </w:t>
      </w:r>
    </w:p>
    <w:p w14:paraId="7CAF3DAA" w14:textId="77777777" w:rsidR="0025735F" w:rsidRPr="00A71E9E" w:rsidRDefault="0025735F" w:rsidP="0025735F">
      <w:pPr>
        <w:numPr>
          <w:ilvl w:val="1"/>
          <w:numId w:val="6"/>
        </w:numPr>
        <w:spacing w:before="60"/>
        <w:jc w:val="both"/>
      </w:pPr>
      <w:r w:rsidRPr="00A71E9E">
        <w:t xml:space="preserve">Prodávající je povinen odstranit vady předmětu dodávky nebo vady, na které se vztahuje záruka za jakost předmětu dodávky nejpozději následující pracovní den po nahlášení závady v místě instalace ode dne ohlášení kupujícího dle čl. </w:t>
      </w:r>
      <w:r w:rsidRPr="00A71E9E">
        <w:rPr>
          <w:b/>
          <w:i/>
        </w:rPr>
        <w:t>7.2.</w:t>
      </w:r>
      <w:r w:rsidRPr="00A71E9E">
        <w:t xml:space="preserve"> této smlouvy.</w:t>
      </w:r>
    </w:p>
    <w:p w14:paraId="69DD904D" w14:textId="77777777" w:rsidR="0025735F" w:rsidRPr="00A71E9E" w:rsidRDefault="0025735F" w:rsidP="0025735F">
      <w:pPr>
        <w:numPr>
          <w:ilvl w:val="1"/>
          <w:numId w:val="6"/>
        </w:numPr>
        <w:spacing w:before="60"/>
        <w:jc w:val="both"/>
        <w:rPr>
          <w:color w:val="000000"/>
        </w:rPr>
      </w:pPr>
      <w:r w:rsidRPr="00A71E9E">
        <w:rPr>
          <w:color w:val="000000"/>
        </w:rPr>
        <w:lastRenderedPageBreak/>
        <w:t>Doba od uplatnění práva z odpovědnosti prodávajícího za vady předmětu dodávky a ze záruky za jakost předmětu dodávky, se až do vyřešení situace vzniklé porušením smlouvy do záruční doby nepočítá.</w:t>
      </w:r>
    </w:p>
    <w:p w14:paraId="73F5C963" w14:textId="77777777" w:rsidR="0025735F" w:rsidRPr="00A71E9E" w:rsidRDefault="0025735F" w:rsidP="0025735F">
      <w:pPr>
        <w:numPr>
          <w:ilvl w:val="1"/>
          <w:numId w:val="6"/>
        </w:numPr>
        <w:spacing w:before="60"/>
        <w:jc w:val="both"/>
        <w:rPr>
          <w:color w:val="000000"/>
        </w:rPr>
      </w:pPr>
      <w:r w:rsidRPr="00A71E9E">
        <w:rPr>
          <w:color w:val="000000"/>
        </w:rPr>
        <w:t>Do doby odstranění vady není povinen kupující platit část kupní ceny, která přiměřeně odpovídá jeho právu na slevu z kupní ceny.</w:t>
      </w:r>
    </w:p>
    <w:p w14:paraId="373BDEFD" w14:textId="0FB7E6EE" w:rsidR="0025735F" w:rsidRPr="00A71E9E" w:rsidRDefault="0025735F" w:rsidP="0025735F">
      <w:pPr>
        <w:numPr>
          <w:ilvl w:val="1"/>
          <w:numId w:val="6"/>
        </w:numPr>
        <w:spacing w:before="60"/>
        <w:jc w:val="both"/>
        <w:rPr>
          <w:color w:val="000000"/>
        </w:rPr>
      </w:pPr>
      <w:r w:rsidRPr="00A71E9E">
        <w:rPr>
          <w:color w:val="000000"/>
        </w:rPr>
        <w:t>V případě, že prodávající neodstraní vady ve lhůtě stanovené v čl. 7.5.</w:t>
      </w:r>
      <w:r w:rsidR="00665668">
        <w:rPr>
          <w:color w:val="000000"/>
        </w:rPr>
        <w:t>,</w:t>
      </w:r>
      <w:r w:rsidRPr="00A71E9E">
        <w:rPr>
          <w:color w:val="000000"/>
        </w:rPr>
        <w:t xml:space="preserve"> má právo kupující odstranit vady na náklady prodávajícího. </w:t>
      </w:r>
    </w:p>
    <w:p w14:paraId="0EE66BDA" w14:textId="77777777" w:rsidR="0025735F" w:rsidRPr="00A71E9E" w:rsidRDefault="0025735F" w:rsidP="0025735F">
      <w:pPr>
        <w:numPr>
          <w:ilvl w:val="1"/>
          <w:numId w:val="6"/>
        </w:numPr>
        <w:spacing w:before="60"/>
        <w:jc w:val="both"/>
        <w:rPr>
          <w:color w:val="000000"/>
        </w:rPr>
      </w:pPr>
      <w:r w:rsidRPr="00A71E9E">
        <w:rPr>
          <w:color w:val="000000"/>
        </w:rPr>
        <w:t>Kupující má právo na úhradu nutných nákladů, které mu vznikly v souvislosti s uplatněním práv z odpovědnosti prodávajícího za vady předmětu dodávky a ze záruky za jakost předmětu dodávky. Kupující uplatní svůj nárok na úhradu těchto nákladů písemnou výzvou na adresu prodávajícího pro doručování. Prodávající je povinen provést úhradu do 21 dnů od doručení této výzvy.</w:t>
      </w:r>
    </w:p>
    <w:p w14:paraId="38C438CD" w14:textId="77777777" w:rsidR="0025735F" w:rsidRPr="00AD0EDD" w:rsidRDefault="0025735F" w:rsidP="0025735F">
      <w:pPr>
        <w:numPr>
          <w:ilvl w:val="1"/>
          <w:numId w:val="6"/>
        </w:numPr>
        <w:spacing w:before="60"/>
        <w:jc w:val="both"/>
        <w:rPr>
          <w:color w:val="000000"/>
        </w:rPr>
      </w:pPr>
      <w:r w:rsidRPr="00AD0EDD">
        <w:rPr>
          <w:color w:val="000000"/>
        </w:rPr>
        <w:t>Prodávající se touto smlouvou zavazuje k poskytování bezplatného záručního servisu po dobu trvání záruční doby. Prodávající je povinen v průběhu záruční doby rovněž provádět bezplatně veškeré servisní úkony, jejichž provedením podmiňuje platnost záruky. Prodávající je povinen zajistit zákrok servisního technika nejpozději následující pracovní den od objednávky kupujícího.</w:t>
      </w:r>
    </w:p>
    <w:p w14:paraId="5AC3E990" w14:textId="77777777" w:rsidR="0025735F" w:rsidRPr="00A71E9E" w:rsidRDefault="0025735F" w:rsidP="0025735F">
      <w:pPr>
        <w:numPr>
          <w:ilvl w:val="1"/>
          <w:numId w:val="6"/>
        </w:numPr>
        <w:spacing w:before="60"/>
        <w:jc w:val="both"/>
        <w:rPr>
          <w:color w:val="000000"/>
        </w:rPr>
      </w:pPr>
      <w:r w:rsidRPr="00A71E9E">
        <w:rPr>
          <w:color w:val="000000"/>
        </w:rPr>
        <w:t>Po uplynutí záruční doby se prodávající zavazuje k poskytování pozáručního servisu kupujícímu. Výše ceny pozáručního servisu bude odpovídat ceně v místě a čase obvyklé. Ve stanovené ceně práce servisního technika budou zahrnuty náklady s ní související, a to konkrétně příjezd a doprava servisního technika do místa plnění.</w:t>
      </w:r>
    </w:p>
    <w:p w14:paraId="28E41208" w14:textId="77777777" w:rsidR="0025735F" w:rsidRPr="00AA1606" w:rsidRDefault="0025735F" w:rsidP="00F86412">
      <w:pPr>
        <w:pStyle w:val="Nadpislnku"/>
        <w:spacing w:before="120" w:after="120"/>
        <w:rPr>
          <w:color w:val="000000"/>
          <w:u w:val="none"/>
        </w:rPr>
      </w:pPr>
    </w:p>
    <w:p w14:paraId="509472C7" w14:textId="77777777" w:rsidR="0025735F" w:rsidRPr="00AA1606" w:rsidRDefault="0025735F" w:rsidP="0025735F">
      <w:pPr>
        <w:pStyle w:val="Nadpislnku"/>
        <w:numPr>
          <w:ilvl w:val="0"/>
          <w:numId w:val="2"/>
        </w:numPr>
        <w:spacing w:after="120"/>
        <w:rPr>
          <w:color w:val="000000"/>
          <w:u w:val="none"/>
        </w:rPr>
      </w:pPr>
      <w:r w:rsidRPr="00AA1606">
        <w:rPr>
          <w:color w:val="000000"/>
          <w:u w:val="none"/>
        </w:rPr>
        <w:t>Smluvní pokuty</w:t>
      </w:r>
    </w:p>
    <w:p w14:paraId="6A042D22" w14:textId="77777777" w:rsidR="0025735F" w:rsidRPr="00AA1606" w:rsidRDefault="0025735F" w:rsidP="0025735F">
      <w:pPr>
        <w:pStyle w:val="Normlnern"/>
        <w:numPr>
          <w:ilvl w:val="1"/>
          <w:numId w:val="16"/>
        </w:numPr>
        <w:spacing w:after="60"/>
      </w:pPr>
      <w:r w:rsidRPr="00AA1606">
        <w:t xml:space="preserve">Za nesplnění závazku z této </w:t>
      </w:r>
      <w:r>
        <w:t>s</w:t>
      </w:r>
      <w:r w:rsidRPr="00AA1606">
        <w:t xml:space="preserve">mlouvy se sjednávají následující </w:t>
      </w:r>
      <w:r w:rsidRPr="00D0713B">
        <w:rPr>
          <w:b/>
        </w:rPr>
        <w:t>smluvní pokuty</w:t>
      </w:r>
      <w:r w:rsidRPr="00AA1606">
        <w:t>:</w:t>
      </w:r>
    </w:p>
    <w:p w14:paraId="3D446052" w14:textId="77777777" w:rsidR="0025735F" w:rsidRPr="00B9308B" w:rsidRDefault="0025735F" w:rsidP="0025735F">
      <w:pPr>
        <w:numPr>
          <w:ilvl w:val="2"/>
          <w:numId w:val="2"/>
        </w:numPr>
        <w:tabs>
          <w:tab w:val="left" w:pos="993"/>
        </w:tabs>
        <w:spacing w:after="60"/>
        <w:jc w:val="both"/>
        <w:rPr>
          <w:b/>
          <w:color w:val="000000"/>
        </w:rPr>
      </w:pPr>
      <w:r w:rsidRPr="00AA1606">
        <w:rPr>
          <w:color w:val="000000"/>
        </w:rPr>
        <w:t xml:space="preserve">za prodlení se splněním povinnosti prodávajícího dodat plnění ve lhůtě stanovené </w:t>
      </w:r>
      <w:r>
        <w:rPr>
          <w:color w:val="000000"/>
        </w:rPr>
        <w:t xml:space="preserve">v čl. 3.1. této smlouvy </w:t>
      </w:r>
      <w:r w:rsidRPr="00AA1606">
        <w:rPr>
          <w:color w:val="000000"/>
        </w:rPr>
        <w:t xml:space="preserve">je prodávající povinen zaplatit kupujícímu za každý započatý den prodlení smluvní pokutu ve výši </w:t>
      </w:r>
      <w:r w:rsidRPr="00AA1606">
        <w:rPr>
          <w:b/>
          <w:color w:val="000000"/>
        </w:rPr>
        <w:t>0,05</w:t>
      </w:r>
      <w:r>
        <w:rPr>
          <w:b/>
          <w:color w:val="000000"/>
        </w:rPr>
        <w:t xml:space="preserve"> </w:t>
      </w:r>
      <w:r w:rsidRPr="00AA1606">
        <w:rPr>
          <w:b/>
          <w:color w:val="000000"/>
        </w:rPr>
        <w:t xml:space="preserve">% </w:t>
      </w:r>
      <w:r w:rsidRPr="00AA1606">
        <w:rPr>
          <w:color w:val="000000"/>
        </w:rPr>
        <w:t>z</w:t>
      </w:r>
      <w:r>
        <w:rPr>
          <w:color w:val="000000"/>
        </w:rPr>
        <w:t> kupní ceny</w:t>
      </w:r>
      <w:r w:rsidRPr="00AA1606">
        <w:rPr>
          <w:color w:val="000000"/>
        </w:rPr>
        <w:t>;</w:t>
      </w:r>
    </w:p>
    <w:p w14:paraId="03300402" w14:textId="77777777" w:rsidR="0025735F" w:rsidRPr="00AA1606" w:rsidRDefault="0025735F" w:rsidP="0025735F">
      <w:pPr>
        <w:numPr>
          <w:ilvl w:val="2"/>
          <w:numId w:val="2"/>
        </w:numPr>
        <w:tabs>
          <w:tab w:val="left" w:pos="993"/>
        </w:tabs>
        <w:spacing w:after="60"/>
        <w:jc w:val="both"/>
        <w:rPr>
          <w:b/>
          <w:color w:val="000000"/>
        </w:rPr>
      </w:pPr>
      <w:r w:rsidRPr="00AA1606">
        <w:rPr>
          <w:color w:val="000000"/>
        </w:rPr>
        <w:t xml:space="preserve">za prodlení s odstraněním vad ohlášených v záruční době v termínech stanovených ve smyslu této </w:t>
      </w:r>
      <w:r>
        <w:rPr>
          <w:color w:val="000000"/>
        </w:rPr>
        <w:t>s</w:t>
      </w:r>
      <w:r w:rsidRPr="00AA1606">
        <w:rPr>
          <w:color w:val="000000"/>
        </w:rPr>
        <w:t xml:space="preserve">mlouvy je prodávající povinen zaplatit kupujícímu za každý započatý den prodlení smluvní pokutu ve výši </w:t>
      </w:r>
      <w:r w:rsidRPr="00AA1606">
        <w:rPr>
          <w:b/>
          <w:color w:val="000000"/>
        </w:rPr>
        <w:t>0,05</w:t>
      </w:r>
      <w:r>
        <w:rPr>
          <w:b/>
          <w:color w:val="000000"/>
        </w:rPr>
        <w:t xml:space="preserve"> </w:t>
      </w:r>
      <w:r w:rsidRPr="00AA1606">
        <w:rPr>
          <w:b/>
          <w:color w:val="000000"/>
        </w:rPr>
        <w:t xml:space="preserve">% </w:t>
      </w:r>
      <w:r w:rsidRPr="00AA1606">
        <w:rPr>
          <w:color w:val="000000"/>
        </w:rPr>
        <w:t>z</w:t>
      </w:r>
      <w:r>
        <w:rPr>
          <w:color w:val="000000"/>
        </w:rPr>
        <w:t> kupní ceny</w:t>
      </w:r>
      <w:r>
        <w:rPr>
          <w:b/>
          <w:color w:val="000000"/>
        </w:rPr>
        <w:t>.</w:t>
      </w:r>
    </w:p>
    <w:p w14:paraId="64166883" w14:textId="77777777" w:rsidR="0025735F" w:rsidRPr="00AA1606" w:rsidRDefault="0025735F" w:rsidP="0025735F">
      <w:pPr>
        <w:pStyle w:val="Normlnern"/>
        <w:spacing w:after="60"/>
      </w:pPr>
      <w:r w:rsidRPr="00AA1606">
        <w:t>Kupující uplatní nárok na smluvní pokutu a její výši písemnou výzvou u prodávajícího na jeho adrese pro doručování. Prodávající je povinen zaplatit uplatněnou smluvní pokutu do 10 dnů od doručení této výzvy.</w:t>
      </w:r>
    </w:p>
    <w:p w14:paraId="4AB454BD" w14:textId="77777777" w:rsidR="0025735F" w:rsidRDefault="0025735F" w:rsidP="0025735F">
      <w:pPr>
        <w:numPr>
          <w:ilvl w:val="1"/>
          <w:numId w:val="2"/>
        </w:numPr>
        <w:spacing w:after="60"/>
        <w:jc w:val="both"/>
        <w:rPr>
          <w:color w:val="000000"/>
        </w:rPr>
      </w:pPr>
      <w:r w:rsidRPr="00AA1606">
        <w:rPr>
          <w:color w:val="000000"/>
        </w:rPr>
        <w:t>Smluvní pokutu zaplatí prodávající bez ohledu na to, vznikla-li kupujícímu škoda. Náhrada škody je vymahatelná samostatně v plné výši vedle smluvní pokuty.</w:t>
      </w:r>
    </w:p>
    <w:p w14:paraId="0323BDC4" w14:textId="77777777" w:rsidR="0025735F" w:rsidRDefault="0025735F" w:rsidP="0025735F">
      <w:pPr>
        <w:numPr>
          <w:ilvl w:val="1"/>
          <w:numId w:val="2"/>
        </w:numPr>
        <w:spacing w:after="60"/>
        <w:jc w:val="both"/>
        <w:rPr>
          <w:color w:val="000000"/>
        </w:rPr>
      </w:pPr>
      <w:r w:rsidRPr="000F0B9A">
        <w:rPr>
          <w:color w:val="000000"/>
        </w:rPr>
        <w:t xml:space="preserve">Prodávající bere na vědomí, že za porušení povinnosti </w:t>
      </w:r>
      <w:r>
        <w:rPr>
          <w:color w:val="000000"/>
        </w:rPr>
        <w:t>p</w:t>
      </w:r>
      <w:r w:rsidRPr="000F0B9A">
        <w:rPr>
          <w:color w:val="000000"/>
        </w:rPr>
        <w:t xml:space="preserve">rodávajícího z této Smlouvy se rovněž považuje uvedení nepravdivých informací, dokladů či prohlášení (např. ohledně střetu zájmů nebo sankcí EU) v nabídce </w:t>
      </w:r>
      <w:r>
        <w:rPr>
          <w:color w:val="000000"/>
        </w:rPr>
        <w:t>p</w:t>
      </w:r>
      <w:r w:rsidRPr="000F0B9A">
        <w:rPr>
          <w:color w:val="000000"/>
        </w:rPr>
        <w:t xml:space="preserve">rodávajícího a takovéto porušení povinnosti může mít za následek odstoupení od Smlouvy ze strany </w:t>
      </w:r>
      <w:r>
        <w:rPr>
          <w:color w:val="000000"/>
        </w:rPr>
        <w:t>k</w:t>
      </w:r>
      <w:r w:rsidRPr="000F0B9A">
        <w:rPr>
          <w:color w:val="000000"/>
        </w:rPr>
        <w:t xml:space="preserve">upujícího, udělení sankcí ze strany orgánů veřejné správy, případně vznik jiné škody </w:t>
      </w:r>
      <w:r>
        <w:rPr>
          <w:color w:val="000000"/>
        </w:rPr>
        <w:t>k</w:t>
      </w:r>
      <w:r w:rsidRPr="000F0B9A">
        <w:rPr>
          <w:color w:val="000000"/>
        </w:rPr>
        <w:t>upujícímu</w:t>
      </w:r>
      <w:r>
        <w:rPr>
          <w:color w:val="000000"/>
        </w:rPr>
        <w:t>,</w:t>
      </w:r>
      <w:r w:rsidRPr="000F0B9A">
        <w:rPr>
          <w:color w:val="000000"/>
        </w:rPr>
        <w:t xml:space="preserve"> </w:t>
      </w:r>
      <w:proofErr w:type="gramStart"/>
      <w:r w:rsidRPr="000F0B9A">
        <w:rPr>
          <w:color w:val="000000"/>
        </w:rPr>
        <w:t>jež</w:t>
      </w:r>
      <w:proofErr w:type="gramEnd"/>
      <w:r w:rsidRPr="000F0B9A">
        <w:rPr>
          <w:color w:val="000000"/>
        </w:rPr>
        <w:t xml:space="preserve"> může převýšit kupní cenu.</w:t>
      </w:r>
    </w:p>
    <w:p w14:paraId="0D33B949" w14:textId="2FF33FFE" w:rsidR="0025735F" w:rsidRPr="008F727A" w:rsidRDefault="0025735F" w:rsidP="0025735F">
      <w:pPr>
        <w:numPr>
          <w:ilvl w:val="1"/>
          <w:numId w:val="2"/>
        </w:numPr>
        <w:spacing w:after="60"/>
        <w:jc w:val="both"/>
        <w:rPr>
          <w:color w:val="000000"/>
        </w:rPr>
      </w:pPr>
      <w:r w:rsidRPr="008F727A">
        <w:rPr>
          <w:color w:val="000000"/>
        </w:rPr>
        <w:t xml:space="preserve">Prodávající tímto prohlašuje, že je odpovědný za vzniklou škodu v důsledku neproplacení </w:t>
      </w:r>
      <w:r w:rsidR="00D36A99">
        <w:rPr>
          <w:color w:val="000000"/>
        </w:rPr>
        <w:t>finančních prostředků</w:t>
      </w:r>
      <w:r w:rsidRPr="008F727A">
        <w:rPr>
          <w:color w:val="000000"/>
        </w:rPr>
        <w:t xml:space="preserve"> kupujícímu z důvodu nedodržení těchto smluvních podmínek, a to zejména nedodržení termínu předání předmětu dodávky. Prodávající se pak zavazuje uhradit kupujícímu škodu rovnající se výši </w:t>
      </w:r>
      <w:r w:rsidR="00D36A99">
        <w:rPr>
          <w:color w:val="000000"/>
        </w:rPr>
        <w:t>neproplacených finančních prostředků</w:t>
      </w:r>
      <w:r w:rsidRPr="008F727A">
        <w:rPr>
          <w:color w:val="000000"/>
        </w:rPr>
        <w:t>, nebo vrácen</w:t>
      </w:r>
      <w:r w:rsidR="00D36A99">
        <w:rPr>
          <w:color w:val="000000"/>
        </w:rPr>
        <w:t>í</w:t>
      </w:r>
      <w:r w:rsidRPr="008F727A">
        <w:rPr>
          <w:color w:val="000000"/>
        </w:rPr>
        <w:t xml:space="preserve"> </w:t>
      </w:r>
      <w:r w:rsidR="00D36A99">
        <w:rPr>
          <w:color w:val="000000"/>
        </w:rPr>
        <w:t>finančních prostředků</w:t>
      </w:r>
      <w:r w:rsidRPr="008F727A">
        <w:rPr>
          <w:color w:val="000000"/>
        </w:rPr>
        <w:t xml:space="preserve"> včetně sankcí, z důvodu nedodržení smluvních podmínek ze strany prodávajícího. Ostatní nároky na náhradu škody či sankce tím zůstávají nedotčeny.</w:t>
      </w:r>
    </w:p>
    <w:p w14:paraId="1457D807" w14:textId="77777777" w:rsidR="0025735F" w:rsidRDefault="0025735F" w:rsidP="00F86412">
      <w:pPr>
        <w:tabs>
          <w:tab w:val="left" w:pos="993"/>
        </w:tabs>
        <w:spacing w:before="120" w:after="120"/>
        <w:jc w:val="both"/>
        <w:rPr>
          <w:color w:val="000000"/>
        </w:rPr>
      </w:pPr>
    </w:p>
    <w:p w14:paraId="090738FD" w14:textId="77777777" w:rsidR="0025735F" w:rsidRPr="00146092" w:rsidRDefault="0025735F" w:rsidP="0025735F">
      <w:pPr>
        <w:pStyle w:val="Nadpislnku"/>
        <w:numPr>
          <w:ilvl w:val="0"/>
          <w:numId w:val="2"/>
        </w:numPr>
        <w:spacing w:after="120"/>
        <w:rPr>
          <w:color w:val="000000"/>
          <w:u w:val="none"/>
        </w:rPr>
      </w:pPr>
      <w:r w:rsidRPr="00146092">
        <w:rPr>
          <w:bCs/>
          <w:color w:val="000000"/>
          <w:sz w:val="14"/>
          <w:szCs w:val="14"/>
          <w:u w:val="none"/>
        </w:rPr>
        <w:lastRenderedPageBreak/>
        <w:t xml:space="preserve"> </w:t>
      </w:r>
      <w:r w:rsidRPr="00146092">
        <w:rPr>
          <w:bCs/>
          <w:color w:val="000000"/>
          <w:u w:val="none"/>
        </w:rPr>
        <w:t xml:space="preserve">Zánik Smlouvy </w:t>
      </w:r>
    </w:p>
    <w:p w14:paraId="7521EBD4" w14:textId="77777777" w:rsidR="0025735F" w:rsidRPr="00AA1606" w:rsidRDefault="0025735F" w:rsidP="0025735F">
      <w:pPr>
        <w:pStyle w:val="Text-Zd"/>
        <w:spacing w:before="60"/>
        <w:ind w:firstLine="0"/>
        <w:rPr>
          <w:color w:val="000000"/>
        </w:rPr>
      </w:pPr>
      <w:r w:rsidRPr="00AA1606">
        <w:rPr>
          <w:color w:val="000000"/>
        </w:rPr>
        <w:t xml:space="preserve">Smluvní strany se dohodly na tom, že tato </w:t>
      </w:r>
      <w:r>
        <w:rPr>
          <w:color w:val="000000"/>
        </w:rPr>
        <w:t>s</w:t>
      </w:r>
      <w:r w:rsidRPr="00AA1606">
        <w:rPr>
          <w:color w:val="000000"/>
        </w:rPr>
        <w:t xml:space="preserve">mlouva zaniká vedle případů stanovených zákonem č. </w:t>
      </w:r>
      <w:r w:rsidRPr="00AA1606">
        <w:rPr>
          <w:snapToGrid w:val="0"/>
        </w:rPr>
        <w:t>89/2012 Sb</w:t>
      </w:r>
      <w:r w:rsidRPr="00AA1606">
        <w:rPr>
          <w:color w:val="000000"/>
        </w:rPr>
        <w:t>., občanský zákoník také:</w:t>
      </w:r>
    </w:p>
    <w:p w14:paraId="31612921" w14:textId="77777777" w:rsidR="0025735F" w:rsidRPr="00AA1606" w:rsidRDefault="0025735F" w:rsidP="0025735F">
      <w:pPr>
        <w:pStyle w:val="Normlnern"/>
        <w:numPr>
          <w:ilvl w:val="1"/>
          <w:numId w:val="15"/>
        </w:numPr>
      </w:pPr>
      <w:r w:rsidRPr="00AA1606">
        <w:t>dohodou smluvních stran spojenou se vzájemným vyrovnáním účelně vynaložených nákladů.</w:t>
      </w:r>
    </w:p>
    <w:p w14:paraId="777391A7" w14:textId="77777777" w:rsidR="0025735F" w:rsidRPr="00AA1606" w:rsidRDefault="0025735F" w:rsidP="0025735F">
      <w:pPr>
        <w:pStyle w:val="Normlnern"/>
        <w:spacing w:after="60"/>
      </w:pPr>
      <w:r w:rsidRPr="00AA1606">
        <w:t xml:space="preserve">jednostranným odstoupením od </w:t>
      </w:r>
      <w:r>
        <w:t>s</w:t>
      </w:r>
      <w:r w:rsidRPr="00AA1606">
        <w:t>mlouvy ze strany kupujícího pro její podstatné porušení prodávajícím, kterým se rozumí:</w:t>
      </w:r>
    </w:p>
    <w:p w14:paraId="27A7BC7D" w14:textId="77777777" w:rsidR="0025735F" w:rsidRPr="00AA1606" w:rsidRDefault="0025735F" w:rsidP="0025735F">
      <w:pPr>
        <w:pStyle w:val="Text-Zd"/>
        <w:numPr>
          <w:ilvl w:val="2"/>
          <w:numId w:val="7"/>
        </w:numPr>
        <w:spacing w:before="60"/>
        <w:rPr>
          <w:color w:val="000000"/>
        </w:rPr>
      </w:pPr>
      <w:r w:rsidRPr="00AA1606">
        <w:rPr>
          <w:color w:val="000000"/>
        </w:rPr>
        <w:t>prodlení prodávajícího s dodáním jakéhokoliv kusu zboží, delší než 10 dnů,</w:t>
      </w:r>
    </w:p>
    <w:p w14:paraId="68F6D4F5" w14:textId="77777777" w:rsidR="0025735F" w:rsidRPr="00534E52" w:rsidRDefault="0025735F" w:rsidP="0025735F">
      <w:pPr>
        <w:pStyle w:val="Text-Zd"/>
        <w:numPr>
          <w:ilvl w:val="2"/>
          <w:numId w:val="7"/>
        </w:numPr>
        <w:spacing w:before="60"/>
        <w:rPr>
          <w:b/>
          <w:i/>
        </w:rPr>
      </w:pPr>
      <w:r w:rsidRPr="00AA1606">
        <w:rPr>
          <w:color w:val="000000"/>
        </w:rPr>
        <w:t xml:space="preserve">opakované porušení povinností prodávajícího vyplývající z této smlouvy, přičemž opakovaným porušením se rozumí nejméně třetí porušení jakékoliv </w:t>
      </w:r>
      <w:r w:rsidRPr="00AA1606">
        <w:t>povinnosti.</w:t>
      </w:r>
    </w:p>
    <w:p w14:paraId="6054BB21" w14:textId="77777777" w:rsidR="0025735F" w:rsidRDefault="0025735F" w:rsidP="0025735F">
      <w:pPr>
        <w:pStyle w:val="Text-Zd"/>
        <w:spacing w:after="60"/>
        <w:ind w:left="709" w:firstLine="0"/>
      </w:pPr>
      <w:r w:rsidRPr="00AA1606">
        <w:t xml:space="preserve">Kupující je oprávněn ze stejných důvodů odstoupit také pouze od dílčího plnění, jehož se podstatné porušení, definované v tomto článku, týká. Odstoupením kupujícího od dílčího plnění tato </w:t>
      </w:r>
      <w:r>
        <w:t>s</w:t>
      </w:r>
      <w:r w:rsidRPr="00AA1606">
        <w:t>mlouva nezaniká.</w:t>
      </w:r>
    </w:p>
    <w:p w14:paraId="5E83E70D" w14:textId="5F5C24FC" w:rsidR="000472F5" w:rsidRPr="00AD0EDD" w:rsidRDefault="000472F5" w:rsidP="000472F5">
      <w:pPr>
        <w:pStyle w:val="Normlnern"/>
      </w:pPr>
      <w:bookmarkStart w:id="1" w:name="_Hlk150495639"/>
      <w:r w:rsidRPr="00AD0EDD">
        <w:t xml:space="preserve">Jednostranným odstoupením od Smlouvy ze strany kupujícího, kdy kupující si vyhrazuje právo bez sankcí a náhrady vzniklé škody od této Smlouvy odstoupit a nerealizovat předmět plnění dle této Smlouvy v případě, že bude pozastaveno, případně ukončeno poskytování finančních prostředků určených ke krytí výdajů plynoucích </w:t>
      </w:r>
      <w:r w:rsidR="00EA53D4" w:rsidRPr="00AD0EDD">
        <w:t>z</w:t>
      </w:r>
      <w:r w:rsidR="00C00CF9" w:rsidRPr="00AD0EDD">
        <w:t> </w:t>
      </w:r>
      <w:r w:rsidR="00EA53D4" w:rsidRPr="00AD0EDD">
        <w:t>realizace</w:t>
      </w:r>
      <w:r w:rsidR="00C00CF9" w:rsidRPr="00AD0EDD">
        <w:t xml:space="preserve"> </w:t>
      </w:r>
      <w:r w:rsidR="00EA53D4" w:rsidRPr="00AD0EDD">
        <w:t xml:space="preserve">projektu </w:t>
      </w:r>
      <w:proofErr w:type="spellStart"/>
      <w:r w:rsidR="00EA53D4" w:rsidRPr="00AD0EDD">
        <w:t>reg</w:t>
      </w:r>
      <w:proofErr w:type="spellEnd"/>
      <w:r w:rsidR="00EA53D4" w:rsidRPr="00AD0EDD">
        <w:t xml:space="preserve">. č. </w:t>
      </w:r>
      <w:r w:rsidR="00E5203E" w:rsidRPr="00AD0EDD">
        <w:t>NPO_VETUNI_MSMT-2119/2024-4 z  Národního plánu obnovy</w:t>
      </w:r>
      <w:r w:rsidR="00EA53D4" w:rsidRPr="00AD0EDD">
        <w:t>,</w:t>
      </w:r>
      <w:r w:rsidRPr="00AD0EDD">
        <w:t xml:space="preserve"> případně tyto výdaje budou poskytovatelem případně jiným kontrolním subjektem označeny za nezpůsobilé, nebo nebudou schváleny finanční prostředky určené ke krytí výdajů na předmět plnění. V souvislosti s výše uvedeným důvodem odstoupení kupujícího od této Smlouvy a nerealizováním předmětu plnění dle této Smlouvy, nemá prodávající právo vymáhat realizaci předmětu plnění dle této Smlouvy a nevznikají mu práva účtovat vůči kupujícímu sankce a náhrady škody s tím spojené.</w:t>
      </w:r>
    </w:p>
    <w:bookmarkEnd w:id="1"/>
    <w:p w14:paraId="4DD64099" w14:textId="77777777" w:rsidR="0025735F" w:rsidRPr="000472F5" w:rsidRDefault="0025735F" w:rsidP="00F86412">
      <w:pPr>
        <w:tabs>
          <w:tab w:val="left" w:pos="993"/>
        </w:tabs>
        <w:spacing w:before="120" w:after="120"/>
        <w:jc w:val="both"/>
        <w:rPr>
          <w:color w:val="000000"/>
        </w:rPr>
      </w:pPr>
    </w:p>
    <w:p w14:paraId="2F78FB6F" w14:textId="77777777" w:rsidR="0025735F" w:rsidRPr="00146092" w:rsidRDefault="0025735F" w:rsidP="0025735F">
      <w:pPr>
        <w:pStyle w:val="Nadpislnku"/>
        <w:numPr>
          <w:ilvl w:val="0"/>
          <w:numId w:val="2"/>
        </w:numPr>
        <w:spacing w:after="120"/>
        <w:rPr>
          <w:b w:val="0"/>
          <w:color w:val="000000"/>
          <w:u w:val="none"/>
        </w:rPr>
      </w:pPr>
      <w:r w:rsidRPr="00146092">
        <w:rPr>
          <w:color w:val="000000"/>
          <w:u w:val="none"/>
        </w:rPr>
        <w:t>Vyšší moc</w:t>
      </w:r>
    </w:p>
    <w:p w14:paraId="4F52A099" w14:textId="77777777" w:rsidR="0025735F" w:rsidRPr="00AA1606" w:rsidRDefault="0025735F" w:rsidP="0025735F">
      <w:pPr>
        <w:pStyle w:val="Normlnern"/>
        <w:numPr>
          <w:ilvl w:val="1"/>
          <w:numId w:val="14"/>
        </w:numPr>
        <w:spacing w:after="60"/>
      </w:pPr>
      <w:r w:rsidRPr="00AA1606">
        <w:t xml:space="preserve">Za okolnosti vylučující odpovědnost smluvních stran za prodlení s plněním smluvních závazků dle této </w:t>
      </w:r>
      <w:r>
        <w:t>s</w:t>
      </w:r>
      <w:r w:rsidRPr="00AA1606">
        <w:t xml:space="preserve">mlouvy (vyšší moc) jsou považovány takové překážky, které nastanou nezávisle na vůli povinné smluvní strany a brání jí ve splnění její povinnosti z této </w:t>
      </w:r>
      <w:r>
        <w:t>s</w:t>
      </w:r>
      <w:r w:rsidRPr="00AA1606">
        <w:t xml:space="preserve">mlouvy, jestliže nelze rozumně předpokládat, že by povinná smluvní strana takovou překážku nebo její následky odvrátila nebo překonala, a dále, že by v době vzniku smluvních závazků z této </w:t>
      </w:r>
      <w:r>
        <w:t>s</w:t>
      </w:r>
      <w:r w:rsidRPr="00AA1606">
        <w:t>mlouvy vznik nebo existenci těchto překážek předpokládala.</w:t>
      </w:r>
    </w:p>
    <w:p w14:paraId="2FE7EE2A" w14:textId="77777777" w:rsidR="0025735F" w:rsidRPr="00AA1606" w:rsidRDefault="0025735F" w:rsidP="0025735F">
      <w:pPr>
        <w:pStyle w:val="Normlnern"/>
        <w:spacing w:after="60"/>
      </w:pPr>
      <w:r w:rsidRPr="00AA1606">
        <w:t xml:space="preserve">Za překážky dle bodu </w:t>
      </w:r>
      <w:r w:rsidRPr="00AA1606">
        <w:rPr>
          <w:b/>
          <w:i/>
        </w:rPr>
        <w:t>1</w:t>
      </w:r>
      <w:r>
        <w:rPr>
          <w:b/>
          <w:i/>
        </w:rPr>
        <w:t>0</w:t>
      </w:r>
      <w:r w:rsidRPr="00AA1606">
        <w:rPr>
          <w:b/>
          <w:i/>
        </w:rPr>
        <w:t>.1.</w:t>
      </w:r>
      <w:r w:rsidRPr="00AA1606">
        <w:t xml:space="preserve"> této </w:t>
      </w:r>
      <w:r>
        <w:t>s</w:t>
      </w:r>
      <w:r w:rsidRPr="00AA1606">
        <w:t xml:space="preserve">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w:t>
      </w:r>
      <w:r>
        <w:t>pod</w:t>
      </w:r>
      <w:r w:rsidRPr="00AA1606">
        <w:t>dodavatelů.</w:t>
      </w:r>
    </w:p>
    <w:p w14:paraId="6FA8A044" w14:textId="77777777" w:rsidR="0025735F" w:rsidRPr="00AA1606" w:rsidRDefault="0025735F" w:rsidP="0025735F">
      <w:pPr>
        <w:pStyle w:val="Normlnern"/>
        <w:spacing w:after="60"/>
      </w:pPr>
      <w:r w:rsidRPr="00AA1606">
        <w:t xml:space="preserve">Nastanou-li okolnosti vylučující odpovědnost jedné ze smluvních stran, které způsobí či mohou způsobit podstatné zpoždění jakéhokoliv termínu podle této </w:t>
      </w:r>
      <w:r>
        <w:t>s</w:t>
      </w:r>
      <w:r w:rsidRPr="00AA1606">
        <w:t xml:space="preserve">mlouvy, či zánik nebo zrušení závazků podle této </w:t>
      </w:r>
      <w:r>
        <w:t>s</w:t>
      </w:r>
      <w:r w:rsidRPr="00AA1606">
        <w:t>mlouvy, jsou smluvní strany povinny se neprodleně o</w:t>
      </w:r>
      <w:r>
        <w:t> </w:t>
      </w:r>
      <w:r w:rsidRPr="00AA1606">
        <w:t xml:space="preserve">těchto okolnostech vylučujících odpovědnost informovat a vstoupit do jednání ohledně řešení vzniklé situace. Prodávající ani kupující nejsou oprávněni takto vzniklé </w:t>
      </w:r>
      <w:proofErr w:type="gramStart"/>
      <w:r w:rsidRPr="00AA1606">
        <w:t>situace</w:t>
      </w:r>
      <w:proofErr w:type="gramEnd"/>
      <w:r w:rsidRPr="00AA1606">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w:t>
      </w:r>
      <w:r>
        <w:t>s</w:t>
      </w:r>
      <w:r w:rsidRPr="00AA1606">
        <w:t>mlouvy.</w:t>
      </w:r>
    </w:p>
    <w:p w14:paraId="331936D5" w14:textId="77777777" w:rsidR="0025735F" w:rsidRPr="00AA1606" w:rsidRDefault="0025735F" w:rsidP="0025735F">
      <w:pPr>
        <w:pStyle w:val="Normlnern"/>
        <w:spacing w:after="60"/>
      </w:pPr>
      <w:r w:rsidRPr="00AA1606">
        <w:lastRenderedPageBreak/>
        <w:t xml:space="preserve">V případě, že nedojde k dohodě smluvních stran, termíny plnění jednotlivých povinností podle této </w:t>
      </w:r>
      <w:r>
        <w:t>s</w:t>
      </w:r>
      <w:r w:rsidRPr="00AA1606">
        <w:t>mlouvy dotčené okolností vylučující odpovědnost se prodlužují o dobu, po kterou okolnost vylučující odpovědnost trvala.</w:t>
      </w:r>
    </w:p>
    <w:p w14:paraId="69595308" w14:textId="77777777" w:rsidR="0025735F" w:rsidRPr="00AA1606" w:rsidRDefault="0025735F" w:rsidP="0025735F">
      <w:pPr>
        <w:pStyle w:val="Normlnern"/>
        <w:spacing w:after="60"/>
      </w:pPr>
      <w:r w:rsidRPr="00AA1606">
        <w:t>Odpovědnost nevylučuje překážka, která vznikla teprve v době, kdy povinná strana byla v prodlení s plněním své povinnosti, či vznikla z jejích hospodářských poměrů.</w:t>
      </w:r>
    </w:p>
    <w:p w14:paraId="22D348F4" w14:textId="77777777" w:rsidR="0025735F" w:rsidRDefault="0025735F" w:rsidP="0025735F">
      <w:pPr>
        <w:pStyle w:val="Normlnern"/>
        <w:spacing w:after="60"/>
      </w:pPr>
      <w:r w:rsidRPr="00AA1606">
        <w:t>Účinky okolnosti vylučující odpovědnost jsou omezeny pouze na dobu, dokud trvá příslušná překážka, s níž jsou tyto účinky spojeny.</w:t>
      </w:r>
    </w:p>
    <w:p w14:paraId="1EA27376" w14:textId="77777777" w:rsidR="0025735F" w:rsidRPr="00AA1606" w:rsidRDefault="0025735F" w:rsidP="00F86412">
      <w:pPr>
        <w:tabs>
          <w:tab w:val="left" w:pos="2323"/>
        </w:tabs>
        <w:spacing w:before="120" w:after="120"/>
        <w:jc w:val="both"/>
        <w:rPr>
          <w:color w:val="000000"/>
        </w:rPr>
      </w:pPr>
    </w:p>
    <w:p w14:paraId="59343FE5" w14:textId="77777777" w:rsidR="0025735F" w:rsidRPr="00AA1606" w:rsidRDefault="0025735F" w:rsidP="0025735F">
      <w:pPr>
        <w:pStyle w:val="Nadpislnku"/>
        <w:numPr>
          <w:ilvl w:val="0"/>
          <w:numId w:val="2"/>
        </w:numPr>
        <w:spacing w:after="120"/>
        <w:rPr>
          <w:b w:val="0"/>
          <w:color w:val="000000"/>
        </w:rPr>
      </w:pPr>
      <w:r w:rsidRPr="00146092">
        <w:rPr>
          <w:color w:val="000000"/>
          <w:u w:val="none"/>
        </w:rPr>
        <w:t>Zvláštní</w:t>
      </w:r>
      <w:r w:rsidRPr="000D3D26">
        <w:rPr>
          <w:color w:val="000000"/>
          <w:u w:val="none"/>
        </w:rPr>
        <w:t xml:space="preserve"> ujednání</w:t>
      </w:r>
    </w:p>
    <w:p w14:paraId="44841FB7" w14:textId="77777777" w:rsidR="0025735F" w:rsidRPr="00AA1606" w:rsidRDefault="0025735F" w:rsidP="0025735F">
      <w:pPr>
        <w:pStyle w:val="Normlnern"/>
        <w:numPr>
          <w:ilvl w:val="1"/>
          <w:numId w:val="13"/>
        </w:numPr>
        <w:spacing w:after="60"/>
      </w:pPr>
      <w:r w:rsidRPr="00AA1606">
        <w:t xml:space="preserve">Všechny právní vztahy, které vzniknou při realizaci závazků vyplývajících z této </w:t>
      </w:r>
      <w:r>
        <w:t>s</w:t>
      </w:r>
      <w:r w:rsidRPr="00AA1606">
        <w:t xml:space="preserve">mlouvy, se řídí právním řádem České republiky. </w:t>
      </w:r>
    </w:p>
    <w:p w14:paraId="1BC17C0F" w14:textId="77777777" w:rsidR="0025735F" w:rsidRPr="00AA1606" w:rsidRDefault="0025735F" w:rsidP="0025735F">
      <w:pPr>
        <w:pStyle w:val="Normlnern"/>
        <w:numPr>
          <w:ilvl w:val="1"/>
          <w:numId w:val="13"/>
        </w:numPr>
        <w:spacing w:after="60"/>
      </w:pPr>
      <w:r w:rsidRPr="00AA1606">
        <w:t xml:space="preserve">Tuto </w:t>
      </w:r>
      <w:r>
        <w:t>s</w:t>
      </w:r>
      <w:r w:rsidRPr="00AA1606">
        <w:t xml:space="preserve">mlouvu lze měnit pouze písemným, číslovaným, oboustranně potvrzeným ujednáním, výslovně nazvaným dodatek ke </w:t>
      </w:r>
      <w:r>
        <w:t>s</w:t>
      </w:r>
      <w:r w:rsidRPr="00AA1606">
        <w:t xml:space="preserve">mlouvě podepsaným zástupci obou smluvních stran. Jiné zápisy, protokoly apod. se za změnu </w:t>
      </w:r>
      <w:r>
        <w:t>s</w:t>
      </w:r>
      <w:r w:rsidRPr="00AA1606">
        <w:t xml:space="preserve">mlouvy nepovažují. V případě změny zástupce kupujícího nebo prodávajícího oprávněného zastupovat ve věcech technických nebude vyhotoven dodatek ke </w:t>
      </w:r>
      <w:r>
        <w:t>s</w:t>
      </w:r>
      <w:r w:rsidRPr="00AA1606">
        <w:t>mlouvě; smluvní strana, u které ke změně zástupce došlo, je povinna tuto změnu oznámit druhé smluvní straně. Účinnost změny nastává okamžikem doručení oznámení příslušné smluvní straně.</w:t>
      </w:r>
    </w:p>
    <w:p w14:paraId="68C11759" w14:textId="77777777" w:rsidR="0025735F" w:rsidRPr="00DE377F" w:rsidRDefault="0025735F" w:rsidP="0025735F">
      <w:pPr>
        <w:pStyle w:val="Normlnern"/>
        <w:numPr>
          <w:ilvl w:val="1"/>
          <w:numId w:val="13"/>
        </w:numPr>
        <w:spacing w:after="60"/>
      </w:pPr>
      <w:r w:rsidRPr="00AA1606">
        <w:t xml:space="preserve">V souladu </w:t>
      </w:r>
      <w:r w:rsidRPr="00AA1606">
        <w:rPr>
          <w:noProof/>
        </w:rPr>
        <w:t xml:space="preserve">s § 2 písm. e) zákona č. 320/2001 Sb., o finanční kontrole ve veřejné správě, v platném znění, je prodávající osobou povinnou spolupůsobit při výkonu finanční kontroly, a obdobně i jeho </w:t>
      </w:r>
      <w:r>
        <w:rPr>
          <w:noProof/>
        </w:rPr>
        <w:t>pod</w:t>
      </w:r>
      <w:r w:rsidRPr="00AA1606">
        <w:rPr>
          <w:noProof/>
        </w:rPr>
        <w:t>dodavatelé.</w:t>
      </w:r>
    </w:p>
    <w:p w14:paraId="52A9B19C" w14:textId="77777777" w:rsidR="0025735F" w:rsidRPr="008F727A" w:rsidRDefault="0025735F" w:rsidP="0025735F">
      <w:pPr>
        <w:pStyle w:val="Normlnern"/>
        <w:numPr>
          <w:ilvl w:val="1"/>
          <w:numId w:val="13"/>
        </w:numPr>
        <w:spacing w:after="60"/>
      </w:pPr>
      <w:r w:rsidRPr="008F727A">
        <w:t>Prodávající je povinen umožnit všem subjektům oprávněným k výkonu kontroly finančních zdrojů (např. dotací), z jejichž prostředků je předmět plnění hrazen, provést kontrolu dokladů souvisejících s plněním.</w:t>
      </w:r>
    </w:p>
    <w:p w14:paraId="530F8650" w14:textId="77777777" w:rsidR="0025735F" w:rsidRPr="006F747B" w:rsidRDefault="0025735F" w:rsidP="0025735F">
      <w:pPr>
        <w:pStyle w:val="Normlnern"/>
        <w:numPr>
          <w:ilvl w:val="1"/>
          <w:numId w:val="13"/>
        </w:numPr>
        <w:spacing w:after="60"/>
      </w:pPr>
      <w:r w:rsidRPr="008F727A">
        <w:t>Prodávající se zavazuje minimálně po dobu</w:t>
      </w:r>
      <w:r w:rsidRPr="00DE377F">
        <w:t xml:space="preserve"> 10 let </w:t>
      </w:r>
      <w:r>
        <w:t xml:space="preserve">archivovat veškeré své doklady související s plněním této smlouvy, </w:t>
      </w:r>
      <w:r w:rsidRPr="00DE377F">
        <w:t xml:space="preserve">poskytovat požadované informace </w:t>
      </w:r>
      <w:r w:rsidRPr="00E0093C">
        <w:t>a dokumentaci související s realizací projektu zaměstnancům nebo zmocněncům pověřených orgánů (Ministerstvo školství, mládeže a tělovýchovy</w:t>
      </w:r>
      <w:r>
        <w:t xml:space="preserve"> ČR</w:t>
      </w:r>
      <w:r w:rsidRPr="00E0093C">
        <w:t>,</w:t>
      </w:r>
      <w:r>
        <w:t xml:space="preserve"> Ministerstvo průmyslu a obchodu ČR,</w:t>
      </w:r>
      <w:r w:rsidRPr="00E0093C">
        <w:t xml:space="preserve"> </w:t>
      </w:r>
      <w:r w:rsidRPr="00FB0566">
        <w:t>CRR, MMR ČR, M</w:t>
      </w:r>
      <w:r>
        <w:t>inisterstvo financí</w:t>
      </w:r>
      <w:r w:rsidRPr="00FB0566">
        <w:t xml:space="preserve"> ČR</w:t>
      </w:r>
      <w:r>
        <w:t>, Evropské komise, Evropského účetního dvora,</w:t>
      </w:r>
      <w:r w:rsidRPr="00FB0566">
        <w:t xml:space="preserve"> </w:t>
      </w:r>
      <w:r w:rsidRPr="00E0093C">
        <w:t>Nejvyššího kontrolního úřadu, příslušného orgánu finanční správy a dalších oprávněných orgánů státní správy) a je povinen poskytnout výše uvedeným osobám součinnost a podmínky k provedení kontroly vztahující se k realizaci projektu.</w:t>
      </w:r>
      <w:r>
        <w:t xml:space="preserve"> </w:t>
      </w:r>
      <w:r w:rsidRPr="004961CC">
        <w:t>Prodávající bere na vědomí, že obdobnou povinností bude povinen smluvně zavázat také své případné poddodavatele</w:t>
      </w:r>
      <w:r>
        <w:t>.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15A08055" w14:textId="77777777" w:rsidR="0025735F" w:rsidRPr="00AA1606" w:rsidRDefault="0025735F" w:rsidP="0025735F">
      <w:pPr>
        <w:pStyle w:val="Normlnern"/>
        <w:numPr>
          <w:ilvl w:val="1"/>
          <w:numId w:val="13"/>
        </w:numPr>
        <w:spacing w:after="60"/>
      </w:pPr>
      <w:r w:rsidRPr="00AA1606">
        <w:t xml:space="preserve">Smluvní strany sjednaly, že doručování se provádí na doručovací adresy uvedené </w:t>
      </w:r>
      <w:r w:rsidRPr="00AA1606">
        <w:br/>
        <w:t xml:space="preserve">v čl. </w:t>
      </w:r>
      <w:r w:rsidRPr="00AA1606">
        <w:rPr>
          <w:b/>
          <w:i/>
        </w:rPr>
        <w:t>1.</w:t>
      </w:r>
      <w:r w:rsidRPr="00AA1606">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Ujednání tohoto článku platí, pokud není ve smlouvě sjednáno jinak.</w:t>
      </w:r>
    </w:p>
    <w:p w14:paraId="49680B7A" w14:textId="77777777" w:rsidR="0025735F" w:rsidRPr="00AA1606" w:rsidRDefault="0025735F" w:rsidP="0025735F">
      <w:pPr>
        <w:pStyle w:val="Normlnern"/>
        <w:numPr>
          <w:ilvl w:val="1"/>
          <w:numId w:val="13"/>
        </w:numPr>
        <w:spacing w:after="60"/>
        <w:rPr>
          <w:u w:val="single"/>
        </w:rPr>
      </w:pPr>
      <w:r w:rsidRPr="00AA1606">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AA1606">
        <w:rPr>
          <w:b/>
          <w:i/>
        </w:rPr>
        <w:t xml:space="preserve">1. </w:t>
      </w:r>
      <w:r w:rsidRPr="00AA1606">
        <w:t xml:space="preserve">této </w:t>
      </w:r>
      <w:r>
        <w:t>s</w:t>
      </w:r>
      <w:r w:rsidRPr="00AA1606">
        <w:t>mlouvy.</w:t>
      </w:r>
    </w:p>
    <w:p w14:paraId="378D35EA" w14:textId="77777777" w:rsidR="0025735F" w:rsidRPr="00AA1606" w:rsidRDefault="0025735F" w:rsidP="0025735F">
      <w:pPr>
        <w:pStyle w:val="Normlnern"/>
        <w:numPr>
          <w:ilvl w:val="1"/>
          <w:numId w:val="13"/>
        </w:numPr>
        <w:spacing w:after="60"/>
        <w:rPr>
          <w:u w:val="single"/>
        </w:rPr>
      </w:pPr>
      <w:r w:rsidRPr="00AA1606">
        <w:lastRenderedPageBreak/>
        <w:t xml:space="preserve">Prodávající souhlasí se zveřejněním obsahu této </w:t>
      </w:r>
      <w:r>
        <w:t>s</w:t>
      </w:r>
      <w:r w:rsidRPr="00AA1606">
        <w:t>mlouvy, kromě ustanovení, která obsahují obchodní tajemství.</w:t>
      </w:r>
    </w:p>
    <w:p w14:paraId="3F5A2FBE" w14:textId="77777777" w:rsidR="0025735F" w:rsidRPr="00AA1606" w:rsidRDefault="0025735F" w:rsidP="0025735F">
      <w:pPr>
        <w:pStyle w:val="Normlnern"/>
        <w:numPr>
          <w:ilvl w:val="1"/>
          <w:numId w:val="13"/>
        </w:numPr>
        <w:spacing w:after="60"/>
        <w:rPr>
          <w:u w:val="single"/>
        </w:rPr>
      </w:pPr>
      <w:r w:rsidRPr="00AA1606">
        <w:t xml:space="preserve">V případě, že nastane rozpor mezi touto </w:t>
      </w:r>
      <w:r>
        <w:t>s</w:t>
      </w:r>
      <w:r w:rsidRPr="00AA1606">
        <w:t xml:space="preserve">mlouvou a jejími přílohami, budou přednostně aplikována ustanovení této </w:t>
      </w:r>
      <w:r>
        <w:t>s</w:t>
      </w:r>
      <w:r w:rsidRPr="00AA1606">
        <w:t>mlouvy.</w:t>
      </w:r>
    </w:p>
    <w:p w14:paraId="01E66EC8" w14:textId="77777777" w:rsidR="0025735F" w:rsidRPr="00AA1606" w:rsidRDefault="0025735F" w:rsidP="0025735F">
      <w:pPr>
        <w:pStyle w:val="Normlnern"/>
        <w:numPr>
          <w:ilvl w:val="1"/>
          <w:numId w:val="13"/>
        </w:numPr>
        <w:spacing w:after="60"/>
        <w:rPr>
          <w:u w:val="single"/>
        </w:rPr>
      </w:pPr>
      <w:r w:rsidRPr="00AA1606">
        <w:t>Smluvní strany vylučují možnost odkazu na všeobecné obchodní podmínky kterékoli smluvní strany.</w:t>
      </w:r>
    </w:p>
    <w:p w14:paraId="0034B192" w14:textId="77777777" w:rsidR="0025735F" w:rsidRPr="00AA1606" w:rsidRDefault="0025735F" w:rsidP="0025735F">
      <w:pPr>
        <w:pStyle w:val="Normlnern"/>
        <w:numPr>
          <w:ilvl w:val="1"/>
          <w:numId w:val="13"/>
        </w:numPr>
        <w:spacing w:after="60"/>
        <w:rPr>
          <w:u w:val="single"/>
        </w:rPr>
      </w:pPr>
      <w:r w:rsidRPr="00AA1606">
        <w:t xml:space="preserve">Prodávající prohlašuje, že touto </w:t>
      </w:r>
      <w:r>
        <w:t>s</w:t>
      </w:r>
      <w:r w:rsidRPr="00AA1606">
        <w:t xml:space="preserve">mlouvou bude vázán i v případě, že po uzavření </w:t>
      </w:r>
      <w:r>
        <w:t>s</w:t>
      </w:r>
      <w:r w:rsidRPr="00AA1606">
        <w:t>mlouvy dojde k podstatné změně okolností, způsobující jeho znevýhodnění při plnění smluvních ujednání, a přebírá na sebe nebezpečí změny těchto okolností dle §1765 zákona č. 89/2012 Sb.</w:t>
      </w:r>
    </w:p>
    <w:p w14:paraId="008CE964" w14:textId="599DB276" w:rsidR="0025735F" w:rsidRPr="00E5203E" w:rsidRDefault="0025735F" w:rsidP="0025735F">
      <w:pPr>
        <w:pStyle w:val="Normlnern"/>
        <w:numPr>
          <w:ilvl w:val="1"/>
          <w:numId w:val="13"/>
        </w:numPr>
        <w:spacing w:after="60"/>
        <w:rPr>
          <w:u w:val="single"/>
        </w:rPr>
      </w:pPr>
      <w:r w:rsidRPr="00AA1606">
        <w:t>Prodávající se zavazuje strpět zveřejnění této smlouvy (vč. případných dodatků) v souladu se zákonem</w:t>
      </w:r>
      <w:r w:rsidRPr="00AA1606">
        <w:rPr>
          <w:shd w:val="clear" w:color="auto" w:fill="FFFFFF"/>
        </w:rPr>
        <w:t xml:space="preserve"> č. 340/2015 Sb., o zvláštních podmínkách účinnosti některých smluv, uveřejňování těchto smluv a o registru smluv (zákon o registru smluv).</w:t>
      </w:r>
    </w:p>
    <w:p w14:paraId="11D4407F" w14:textId="6C13F520" w:rsidR="00E5203E" w:rsidRPr="00E5203E" w:rsidRDefault="00E5203E" w:rsidP="00E5203E">
      <w:pPr>
        <w:pStyle w:val="Normlnern"/>
        <w:numPr>
          <w:ilvl w:val="1"/>
          <w:numId w:val="13"/>
        </w:numPr>
        <w:spacing w:after="60"/>
      </w:pPr>
      <w:r w:rsidRPr="00DE6BB4">
        <w:t>Výše uvedené plnění musí být v souladu s vyhláškou č. 82/2018 Sb. (o kybernetické bezpečnosti) a v souladu se zákonem č. 181/2014 Sb. (o kybernetické bezpečnosti)</w:t>
      </w:r>
      <w:r>
        <w:t>.</w:t>
      </w:r>
    </w:p>
    <w:p w14:paraId="5ABFC1B7" w14:textId="57386748" w:rsidR="0025735F" w:rsidRPr="00AA1606" w:rsidRDefault="000472F5" w:rsidP="0025735F">
      <w:pPr>
        <w:pStyle w:val="Normlnern"/>
        <w:numPr>
          <w:ilvl w:val="1"/>
          <w:numId w:val="13"/>
        </w:numPr>
        <w:spacing w:after="60"/>
        <w:rPr>
          <w:u w:val="single"/>
        </w:rPr>
      </w:pPr>
      <w:r w:rsidRPr="000472F5">
        <w:t>Tato smlouva nabývá platnosti dnem jejího podpisu oběma smluvními stranami. Tato smlouva nabývá účinnosti po jejím zveřejnění v registru smluv dle zákona o registru smluv</w:t>
      </w:r>
      <w:r w:rsidR="0025735F" w:rsidRPr="00AA1606">
        <w:t>.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r>
        <w:t>.</w:t>
      </w:r>
    </w:p>
    <w:p w14:paraId="097773A8" w14:textId="77777777" w:rsidR="0025735F" w:rsidRPr="00AA1606" w:rsidRDefault="0025735F" w:rsidP="0025735F">
      <w:pPr>
        <w:pStyle w:val="Normlnern"/>
        <w:numPr>
          <w:ilvl w:val="1"/>
          <w:numId w:val="13"/>
        </w:numPr>
        <w:spacing w:after="60"/>
        <w:rPr>
          <w:b/>
          <w:u w:val="single"/>
        </w:rPr>
      </w:pPr>
      <w:r w:rsidRPr="000F0B9A">
        <w:rPr>
          <w:b/>
        </w:rPr>
        <w:t>Tato smlouva je vyhotovena elektronicky a bude podepsána každou smluvní stranou zaručeným elektronickým podpisem</w:t>
      </w:r>
      <w:r w:rsidRPr="00AA1606">
        <w:rPr>
          <w:b/>
        </w:rPr>
        <w:t xml:space="preserve">. </w:t>
      </w:r>
    </w:p>
    <w:p w14:paraId="469CB645" w14:textId="77777777" w:rsidR="0025735F" w:rsidRPr="008B2B15" w:rsidRDefault="0025735F" w:rsidP="0025735F">
      <w:pPr>
        <w:pStyle w:val="Normlnern"/>
        <w:numPr>
          <w:ilvl w:val="1"/>
          <w:numId w:val="13"/>
        </w:numPr>
        <w:spacing w:after="60"/>
        <w:rPr>
          <w:u w:val="single"/>
        </w:rPr>
      </w:pPr>
      <w:r w:rsidRPr="00AA1606">
        <w:t>Na důkaz souhlasu se zněním celé této Smlouvy připojují obě smluvní strany své podpisy.</w:t>
      </w:r>
    </w:p>
    <w:p w14:paraId="76E247EE" w14:textId="77777777" w:rsidR="00D36A99" w:rsidRPr="00AA1606" w:rsidRDefault="00D36A99" w:rsidP="0025735F">
      <w:pPr>
        <w:spacing w:after="60"/>
        <w:jc w:val="both"/>
        <w:rPr>
          <w:color w:val="000000"/>
          <w:u w:val="single"/>
        </w:rPr>
      </w:pPr>
    </w:p>
    <w:p w14:paraId="2EBAE25F" w14:textId="77777777" w:rsidR="0025735F" w:rsidRPr="00AA1606" w:rsidRDefault="0025735F" w:rsidP="0025735F">
      <w:pPr>
        <w:jc w:val="both"/>
        <w:rPr>
          <w:i/>
          <w:color w:val="000000"/>
        </w:rPr>
      </w:pPr>
      <w:r w:rsidRPr="00AA1606">
        <w:rPr>
          <w:i/>
          <w:color w:val="000000"/>
        </w:rPr>
        <w:t xml:space="preserve">K této Smlouvě </w:t>
      </w:r>
      <w:r>
        <w:rPr>
          <w:i/>
          <w:color w:val="000000"/>
        </w:rPr>
        <w:t>je připojena</w:t>
      </w:r>
      <w:r w:rsidRPr="00AA1606">
        <w:rPr>
          <w:i/>
          <w:color w:val="000000"/>
        </w:rPr>
        <w:t xml:space="preserve"> </w:t>
      </w:r>
      <w:r>
        <w:rPr>
          <w:i/>
          <w:color w:val="000000"/>
        </w:rPr>
        <w:t>1</w:t>
      </w:r>
      <w:r w:rsidRPr="00AA1606">
        <w:rPr>
          <w:i/>
          <w:color w:val="000000"/>
        </w:rPr>
        <w:t xml:space="preserve"> příloh</w:t>
      </w:r>
      <w:r>
        <w:rPr>
          <w:i/>
          <w:color w:val="000000"/>
        </w:rPr>
        <w:t>a</w:t>
      </w:r>
      <w:r w:rsidRPr="00AA1606">
        <w:rPr>
          <w:i/>
          <w:color w:val="000000"/>
        </w:rPr>
        <w:t>, kter</w:t>
      </w:r>
      <w:r>
        <w:rPr>
          <w:i/>
          <w:color w:val="000000"/>
        </w:rPr>
        <w:t>á</w:t>
      </w:r>
      <w:r w:rsidRPr="00AA1606">
        <w:rPr>
          <w:i/>
          <w:color w:val="000000"/>
        </w:rPr>
        <w:t xml:space="preserve"> tvoří její nedílnou součást:</w:t>
      </w:r>
    </w:p>
    <w:p w14:paraId="528B1AEC" w14:textId="34DD3CB5" w:rsidR="0025735F" w:rsidRDefault="0025735F" w:rsidP="0025735F">
      <w:pPr>
        <w:jc w:val="both"/>
        <w:rPr>
          <w:i/>
          <w:color w:val="000000"/>
        </w:rPr>
      </w:pPr>
    </w:p>
    <w:p w14:paraId="266ECEBC" w14:textId="77777777" w:rsidR="00EA53D4" w:rsidRPr="00AA1606" w:rsidRDefault="00EA53D4" w:rsidP="0025735F">
      <w:pPr>
        <w:jc w:val="both"/>
        <w:rPr>
          <w:i/>
          <w:color w:val="000000"/>
        </w:rPr>
      </w:pPr>
    </w:p>
    <w:p w14:paraId="3D94A35B" w14:textId="77777777" w:rsidR="0025735F" w:rsidRPr="00A71E9E" w:rsidRDefault="0025735F" w:rsidP="0025735F">
      <w:pPr>
        <w:jc w:val="both"/>
        <w:rPr>
          <w:b/>
          <w:i/>
          <w:color w:val="000000"/>
        </w:rPr>
      </w:pPr>
      <w:r w:rsidRPr="00A71E9E">
        <w:rPr>
          <w:b/>
          <w:i/>
          <w:color w:val="000000"/>
        </w:rPr>
        <w:t xml:space="preserve">Příloha č. 1 – Technická specifikace a minimální technické požadavky </w:t>
      </w:r>
    </w:p>
    <w:p w14:paraId="0A4BA8D0" w14:textId="70182F2B" w:rsidR="0025735F" w:rsidRDefault="0025735F" w:rsidP="0025735F">
      <w:pPr>
        <w:jc w:val="both"/>
        <w:rPr>
          <w:b/>
          <w:i/>
          <w:color w:val="000000"/>
          <w:highlight w:val="yellow"/>
        </w:rPr>
      </w:pPr>
    </w:p>
    <w:p w14:paraId="33BEAC1A" w14:textId="77777777" w:rsidR="00EA53D4" w:rsidRPr="005A322D" w:rsidRDefault="00EA53D4" w:rsidP="0025735F">
      <w:pPr>
        <w:jc w:val="both"/>
        <w:rPr>
          <w:b/>
          <w:i/>
          <w:color w:val="000000"/>
          <w:highlight w:val="yellow"/>
        </w:rPr>
      </w:pPr>
    </w:p>
    <w:p w14:paraId="284734DD" w14:textId="0CFE4EE8" w:rsidR="0025735F" w:rsidRPr="00AA1606" w:rsidRDefault="00D42BDF" w:rsidP="0025735F">
      <w:pPr>
        <w:jc w:val="both"/>
        <w:rPr>
          <w:color w:val="000000"/>
        </w:rPr>
      </w:pPr>
      <w:r>
        <w:rPr>
          <w:color w:val="000000"/>
        </w:rPr>
        <w:t>Brno datum</w:t>
      </w:r>
      <w:r w:rsidR="009737FC">
        <w:rPr>
          <w:color w:val="000000"/>
        </w:rPr>
        <w:t xml:space="preserve"> dle el. podpisu</w:t>
      </w:r>
      <w:r w:rsidR="0025735F" w:rsidRPr="00AA1606">
        <w:rPr>
          <w:color w:val="000000"/>
        </w:rPr>
        <w:tab/>
        <w:t xml:space="preserve">            </w:t>
      </w:r>
      <w:r w:rsidR="0025735F" w:rsidRPr="00AA1606">
        <w:rPr>
          <w:color w:val="000000"/>
        </w:rPr>
        <w:tab/>
      </w:r>
      <w:r w:rsidR="009737FC">
        <w:rPr>
          <w:color w:val="000000"/>
        </w:rPr>
        <w:tab/>
      </w:r>
      <w:r w:rsidR="00B20939">
        <w:rPr>
          <w:color w:val="000000"/>
        </w:rPr>
        <w:t>Brno</w:t>
      </w:r>
      <w:r w:rsidR="0025735F" w:rsidRPr="00AA1606">
        <w:rPr>
          <w:color w:val="000000"/>
        </w:rPr>
        <w:t xml:space="preserve"> </w:t>
      </w:r>
      <w:r>
        <w:rPr>
          <w:color w:val="000000"/>
        </w:rPr>
        <w:t>datum</w:t>
      </w:r>
      <w:r w:rsidR="009737FC">
        <w:rPr>
          <w:color w:val="000000"/>
        </w:rPr>
        <w:t xml:space="preserve"> </w:t>
      </w:r>
      <w:r w:rsidR="00FD549F">
        <w:rPr>
          <w:color w:val="000000"/>
        </w:rPr>
        <w:t xml:space="preserve">dle </w:t>
      </w:r>
      <w:r w:rsidR="009737FC">
        <w:rPr>
          <w:color w:val="000000"/>
        </w:rPr>
        <w:t>el. podpisu</w:t>
      </w:r>
    </w:p>
    <w:p w14:paraId="4EC3BAC8" w14:textId="3C3E1F47" w:rsidR="0025735F" w:rsidRDefault="0025735F" w:rsidP="0025735F">
      <w:pPr>
        <w:jc w:val="both"/>
        <w:rPr>
          <w:color w:val="000000"/>
        </w:rPr>
      </w:pPr>
    </w:p>
    <w:p w14:paraId="3642C0C8" w14:textId="39EA9844" w:rsidR="00EA53D4" w:rsidRDefault="00EA53D4" w:rsidP="0025735F">
      <w:pPr>
        <w:jc w:val="both"/>
        <w:rPr>
          <w:color w:val="000000"/>
        </w:rPr>
      </w:pPr>
    </w:p>
    <w:p w14:paraId="77E039D9" w14:textId="77777777" w:rsidR="00EA53D4" w:rsidRPr="00AA1606" w:rsidRDefault="00EA53D4" w:rsidP="0025735F">
      <w:pPr>
        <w:jc w:val="both"/>
        <w:rPr>
          <w:color w:val="000000"/>
        </w:rPr>
      </w:pPr>
    </w:p>
    <w:p w14:paraId="45E162D9" w14:textId="053BCCF8" w:rsidR="0025735F" w:rsidRPr="00AA1606" w:rsidRDefault="0025735F" w:rsidP="0025735F">
      <w:pPr>
        <w:jc w:val="both"/>
        <w:rPr>
          <w:color w:val="000000"/>
        </w:rPr>
      </w:pPr>
      <w:r w:rsidRPr="00AA1606">
        <w:rPr>
          <w:color w:val="000000"/>
        </w:rPr>
        <w:t>Za kupujícího</w:t>
      </w:r>
      <w:r w:rsidRPr="00AA1606">
        <w:rPr>
          <w:color w:val="000000"/>
        </w:rPr>
        <w:tab/>
      </w:r>
      <w:r w:rsidRPr="00AA1606">
        <w:rPr>
          <w:color w:val="000000"/>
        </w:rPr>
        <w:tab/>
      </w:r>
      <w:r w:rsidRPr="00AA1606">
        <w:rPr>
          <w:color w:val="000000"/>
        </w:rPr>
        <w:tab/>
      </w:r>
      <w:r w:rsidRPr="00AA1606">
        <w:rPr>
          <w:color w:val="000000"/>
        </w:rPr>
        <w:tab/>
      </w:r>
      <w:r w:rsidRPr="00AA1606">
        <w:rPr>
          <w:color w:val="000000"/>
        </w:rPr>
        <w:tab/>
      </w:r>
      <w:r w:rsidRPr="00AA1606">
        <w:rPr>
          <w:color w:val="000000"/>
        </w:rPr>
        <w:tab/>
        <w:t>Za prodávajícího</w:t>
      </w:r>
      <w:r w:rsidRPr="00AA1606">
        <w:rPr>
          <w:color w:val="000000"/>
        </w:rPr>
        <w:tab/>
      </w:r>
    </w:p>
    <w:p w14:paraId="7299F0A7" w14:textId="77777777" w:rsidR="0025735F" w:rsidRPr="00AA1606" w:rsidRDefault="0025735F" w:rsidP="0025735F">
      <w:pPr>
        <w:jc w:val="both"/>
        <w:rPr>
          <w:color w:val="000000"/>
        </w:rPr>
      </w:pPr>
      <w:r w:rsidRPr="00AA1606">
        <w:rPr>
          <w:color w:val="000000"/>
        </w:rPr>
        <w:t xml:space="preserve">                      </w:t>
      </w:r>
    </w:p>
    <w:p w14:paraId="40BDA392" w14:textId="4638E644" w:rsidR="00EA53D4" w:rsidRDefault="00EA53D4" w:rsidP="0025735F">
      <w:pPr>
        <w:jc w:val="both"/>
        <w:rPr>
          <w:color w:val="000000"/>
        </w:rPr>
      </w:pPr>
    </w:p>
    <w:p w14:paraId="1B802D92" w14:textId="1F60E832" w:rsidR="00EA53D4" w:rsidRDefault="00EA53D4" w:rsidP="0025735F">
      <w:pPr>
        <w:jc w:val="both"/>
        <w:rPr>
          <w:color w:val="000000"/>
        </w:rPr>
      </w:pPr>
    </w:p>
    <w:p w14:paraId="63B89BCE" w14:textId="77777777" w:rsidR="00EA53D4" w:rsidRDefault="00EA53D4" w:rsidP="0025735F">
      <w:pPr>
        <w:jc w:val="both"/>
        <w:rPr>
          <w:color w:val="000000"/>
        </w:rPr>
      </w:pPr>
    </w:p>
    <w:p w14:paraId="0256D123" w14:textId="31A1A745" w:rsidR="0025735F" w:rsidRPr="00AA1606" w:rsidRDefault="0025735F" w:rsidP="0025735F">
      <w:pPr>
        <w:jc w:val="both"/>
        <w:rPr>
          <w:color w:val="000000"/>
        </w:rPr>
      </w:pPr>
      <w:r w:rsidRPr="00AA1606">
        <w:rPr>
          <w:color w:val="000000"/>
        </w:rPr>
        <w:t xml:space="preserve">……………………………………………              </w:t>
      </w:r>
      <w:r w:rsidR="00B20939">
        <w:rPr>
          <w:color w:val="000000"/>
        </w:rPr>
        <w:t>.</w:t>
      </w:r>
      <w:r w:rsidRPr="00AA1606">
        <w:rPr>
          <w:color w:val="000000"/>
        </w:rPr>
        <w:t>………………………………………….</w:t>
      </w:r>
    </w:p>
    <w:p w14:paraId="60687576" w14:textId="1F1BF87B" w:rsidR="00464BDD" w:rsidRPr="00464BDD" w:rsidRDefault="00464BDD" w:rsidP="00464BDD">
      <w:pPr>
        <w:rPr>
          <w:rStyle w:val="idemployee"/>
          <w:rFonts w:ascii="Times New Roman" w:hAnsi="Times New Roman"/>
          <w:b w:val="0"/>
          <w:bCs w:val="0"/>
          <w:sz w:val="24"/>
          <w:szCs w:val="24"/>
        </w:rPr>
      </w:pPr>
      <w:r w:rsidRPr="00464BDD">
        <w:rPr>
          <w:rStyle w:val="idemployee"/>
          <w:rFonts w:ascii="Times New Roman" w:hAnsi="Times New Roman"/>
          <w:b w:val="0"/>
          <w:bCs w:val="0"/>
          <w:sz w:val="24"/>
          <w:szCs w:val="24"/>
        </w:rPr>
        <w:t>FVHE VETUNI</w:t>
      </w:r>
      <w:r w:rsidR="009737FC">
        <w:rPr>
          <w:rStyle w:val="idemployee"/>
          <w:rFonts w:ascii="Times New Roman" w:hAnsi="Times New Roman"/>
          <w:b w:val="0"/>
          <w:bCs w:val="0"/>
          <w:sz w:val="24"/>
          <w:szCs w:val="24"/>
        </w:rPr>
        <w:tab/>
      </w:r>
      <w:r w:rsidR="009737FC">
        <w:rPr>
          <w:rStyle w:val="idemployee"/>
          <w:rFonts w:ascii="Times New Roman" w:hAnsi="Times New Roman"/>
          <w:b w:val="0"/>
          <w:bCs w:val="0"/>
          <w:sz w:val="24"/>
          <w:szCs w:val="24"/>
        </w:rPr>
        <w:tab/>
      </w:r>
      <w:r w:rsidR="009737FC">
        <w:rPr>
          <w:rStyle w:val="idemployee"/>
          <w:rFonts w:ascii="Times New Roman" w:hAnsi="Times New Roman"/>
          <w:b w:val="0"/>
          <w:bCs w:val="0"/>
          <w:sz w:val="24"/>
          <w:szCs w:val="24"/>
        </w:rPr>
        <w:tab/>
      </w:r>
      <w:r w:rsidR="009737FC">
        <w:rPr>
          <w:rStyle w:val="idemployee"/>
          <w:rFonts w:ascii="Times New Roman" w:hAnsi="Times New Roman"/>
          <w:b w:val="0"/>
          <w:bCs w:val="0"/>
          <w:sz w:val="24"/>
          <w:szCs w:val="24"/>
        </w:rPr>
        <w:tab/>
      </w:r>
      <w:r w:rsidR="009737FC">
        <w:rPr>
          <w:rStyle w:val="idemployee"/>
          <w:rFonts w:ascii="Times New Roman" w:hAnsi="Times New Roman"/>
          <w:b w:val="0"/>
          <w:bCs w:val="0"/>
          <w:sz w:val="24"/>
          <w:szCs w:val="24"/>
        </w:rPr>
        <w:tab/>
      </w:r>
      <w:r w:rsidR="00B20939" w:rsidRPr="00B20939">
        <w:rPr>
          <w:bCs/>
        </w:rPr>
        <w:t>STK SLATINA a.s.</w:t>
      </w:r>
    </w:p>
    <w:p w14:paraId="226F0AAF" w14:textId="0E6F4192" w:rsidR="00464BDD" w:rsidRPr="00464BDD" w:rsidRDefault="00464BDD" w:rsidP="00464BDD">
      <w:pPr>
        <w:rPr>
          <w:rStyle w:val="idemployee"/>
          <w:rFonts w:ascii="Times New Roman" w:hAnsi="Times New Roman"/>
          <w:b w:val="0"/>
          <w:bCs w:val="0"/>
          <w:sz w:val="24"/>
          <w:szCs w:val="24"/>
        </w:rPr>
      </w:pPr>
      <w:r w:rsidRPr="00464BDD">
        <w:rPr>
          <w:rStyle w:val="idemployee"/>
          <w:rFonts w:ascii="Times New Roman" w:hAnsi="Times New Roman"/>
          <w:b w:val="0"/>
          <w:bCs w:val="0"/>
          <w:sz w:val="24"/>
          <w:szCs w:val="24"/>
        </w:rPr>
        <w:t>zastoupená Ing. Josefem Kupčíkem</w:t>
      </w:r>
      <w:r w:rsidR="009737FC">
        <w:rPr>
          <w:rStyle w:val="idemployee"/>
          <w:rFonts w:ascii="Times New Roman" w:hAnsi="Times New Roman"/>
          <w:b w:val="0"/>
          <w:bCs w:val="0"/>
          <w:sz w:val="24"/>
          <w:szCs w:val="24"/>
        </w:rPr>
        <w:tab/>
      </w:r>
      <w:r w:rsidR="009737FC">
        <w:rPr>
          <w:rStyle w:val="idemployee"/>
          <w:rFonts w:ascii="Times New Roman" w:hAnsi="Times New Roman"/>
          <w:b w:val="0"/>
          <w:bCs w:val="0"/>
          <w:sz w:val="24"/>
          <w:szCs w:val="24"/>
        </w:rPr>
        <w:tab/>
      </w:r>
      <w:r w:rsidR="009737FC">
        <w:rPr>
          <w:rStyle w:val="idemployee"/>
          <w:rFonts w:ascii="Times New Roman" w:hAnsi="Times New Roman"/>
          <w:b w:val="0"/>
          <w:bCs w:val="0"/>
          <w:sz w:val="24"/>
          <w:szCs w:val="24"/>
        </w:rPr>
        <w:tab/>
        <w:t>zastoupen</w:t>
      </w:r>
      <w:r w:rsidR="00F05443">
        <w:rPr>
          <w:rStyle w:val="idemployee"/>
          <w:rFonts w:ascii="Times New Roman" w:hAnsi="Times New Roman"/>
          <w:b w:val="0"/>
          <w:bCs w:val="0"/>
          <w:sz w:val="24"/>
          <w:szCs w:val="24"/>
        </w:rPr>
        <w:t>á</w:t>
      </w:r>
      <w:r w:rsidR="00C160E2">
        <w:rPr>
          <w:rStyle w:val="idemployee"/>
          <w:rFonts w:ascii="Times New Roman" w:hAnsi="Times New Roman"/>
          <w:b w:val="0"/>
          <w:bCs w:val="0"/>
          <w:sz w:val="24"/>
          <w:szCs w:val="24"/>
        </w:rPr>
        <w:t xml:space="preserve"> </w:t>
      </w:r>
      <w:r w:rsidR="00C160E2" w:rsidRPr="00C160E2">
        <w:rPr>
          <w:color w:val="000000"/>
        </w:rPr>
        <w:t>Mgr. Davidem Dočkalem</w:t>
      </w:r>
    </w:p>
    <w:p w14:paraId="18F994BF" w14:textId="549C76FA" w:rsidR="00464BDD" w:rsidRPr="00464BDD" w:rsidRDefault="00464BDD" w:rsidP="00464BDD">
      <w:pPr>
        <w:rPr>
          <w:rStyle w:val="idemployee"/>
          <w:rFonts w:ascii="Times New Roman" w:hAnsi="Times New Roman"/>
          <w:b w:val="0"/>
          <w:bCs w:val="0"/>
          <w:sz w:val="24"/>
          <w:szCs w:val="24"/>
        </w:rPr>
      </w:pPr>
      <w:r w:rsidRPr="00464BDD">
        <w:rPr>
          <w:rStyle w:val="idemployee"/>
          <w:rFonts w:ascii="Times New Roman" w:hAnsi="Times New Roman"/>
          <w:b w:val="0"/>
          <w:bCs w:val="0"/>
          <w:sz w:val="24"/>
          <w:szCs w:val="24"/>
        </w:rPr>
        <w:t>tajemníkem FVHE,</w:t>
      </w:r>
      <w:r w:rsidR="009737FC">
        <w:rPr>
          <w:rStyle w:val="idemployee"/>
          <w:rFonts w:ascii="Times New Roman" w:hAnsi="Times New Roman"/>
          <w:b w:val="0"/>
          <w:bCs w:val="0"/>
          <w:sz w:val="24"/>
          <w:szCs w:val="24"/>
        </w:rPr>
        <w:tab/>
      </w:r>
      <w:r w:rsidR="009737FC">
        <w:rPr>
          <w:rStyle w:val="idemployee"/>
          <w:rFonts w:ascii="Times New Roman" w:hAnsi="Times New Roman"/>
          <w:b w:val="0"/>
          <w:bCs w:val="0"/>
          <w:sz w:val="24"/>
          <w:szCs w:val="24"/>
        </w:rPr>
        <w:tab/>
      </w:r>
      <w:r w:rsidR="009737FC">
        <w:rPr>
          <w:rStyle w:val="idemployee"/>
          <w:rFonts w:ascii="Times New Roman" w:hAnsi="Times New Roman"/>
          <w:b w:val="0"/>
          <w:bCs w:val="0"/>
          <w:sz w:val="24"/>
          <w:szCs w:val="24"/>
        </w:rPr>
        <w:tab/>
      </w:r>
      <w:r w:rsidR="009737FC">
        <w:rPr>
          <w:rStyle w:val="idemployee"/>
          <w:rFonts w:ascii="Times New Roman" w:hAnsi="Times New Roman"/>
          <w:b w:val="0"/>
          <w:bCs w:val="0"/>
          <w:sz w:val="24"/>
          <w:szCs w:val="24"/>
        </w:rPr>
        <w:tab/>
      </w:r>
      <w:r w:rsidR="009737FC">
        <w:rPr>
          <w:rStyle w:val="idemployee"/>
          <w:rFonts w:ascii="Times New Roman" w:hAnsi="Times New Roman"/>
          <w:b w:val="0"/>
          <w:bCs w:val="0"/>
          <w:sz w:val="24"/>
          <w:szCs w:val="24"/>
        </w:rPr>
        <w:tab/>
      </w:r>
      <w:r w:rsidR="00C160E2" w:rsidRPr="00C160E2">
        <w:rPr>
          <w:color w:val="000000"/>
        </w:rPr>
        <w:t>členem představenstva STK Slatina a.s.</w:t>
      </w:r>
    </w:p>
    <w:p w14:paraId="15AB01FF" w14:textId="24D9A046" w:rsidR="00A66507" w:rsidRDefault="00464BDD" w:rsidP="00464BDD">
      <w:pPr>
        <w:rPr>
          <w:rStyle w:val="idemployee"/>
          <w:rFonts w:ascii="Times New Roman" w:hAnsi="Times New Roman"/>
          <w:b w:val="0"/>
          <w:bCs w:val="0"/>
          <w:sz w:val="24"/>
          <w:szCs w:val="24"/>
        </w:rPr>
      </w:pPr>
      <w:r w:rsidRPr="00464BDD">
        <w:rPr>
          <w:rStyle w:val="idemployee"/>
          <w:rFonts w:ascii="Times New Roman" w:hAnsi="Times New Roman"/>
          <w:b w:val="0"/>
          <w:bCs w:val="0"/>
          <w:sz w:val="24"/>
          <w:szCs w:val="24"/>
        </w:rPr>
        <w:t>na základě plné moci ze dne 3. 4. 2023</w:t>
      </w:r>
    </w:p>
    <w:p w14:paraId="16346971" w14:textId="73BDDF6D" w:rsidR="009227C0" w:rsidRPr="009227C0" w:rsidRDefault="00A66507" w:rsidP="009227C0">
      <w:pPr>
        <w:spacing w:after="60"/>
        <w:jc w:val="both"/>
        <w:rPr>
          <w:color w:val="000000"/>
        </w:rPr>
      </w:pPr>
      <w:r>
        <w:rPr>
          <w:rStyle w:val="idemployee"/>
          <w:rFonts w:ascii="Times New Roman" w:hAnsi="Times New Roman"/>
          <w:b w:val="0"/>
          <w:bCs w:val="0"/>
          <w:sz w:val="24"/>
          <w:szCs w:val="24"/>
        </w:rPr>
        <w:br w:type="page"/>
      </w:r>
      <w:r w:rsidR="009227C0" w:rsidRPr="00A71E9E">
        <w:rPr>
          <w:b/>
          <w:i/>
          <w:color w:val="000000"/>
        </w:rPr>
        <w:lastRenderedPageBreak/>
        <w:t xml:space="preserve">Příloha č. 1 – Technická specifikace a minimální technické požadavky </w:t>
      </w:r>
    </w:p>
    <w:p w14:paraId="1E6B51F8" w14:textId="77777777" w:rsidR="009227C0" w:rsidRDefault="009227C0" w:rsidP="009227C0">
      <w:pPr>
        <w:spacing w:after="60"/>
        <w:jc w:val="both"/>
        <w:rPr>
          <w:b/>
          <w:sz w:val="28"/>
          <w:szCs w:val="28"/>
          <w:u w:val="single"/>
        </w:rPr>
      </w:pPr>
    </w:p>
    <w:p w14:paraId="174A9837" w14:textId="22912F1A" w:rsidR="009227C0" w:rsidRDefault="009227C0" w:rsidP="009227C0">
      <w:pPr>
        <w:spacing w:after="60"/>
        <w:jc w:val="both"/>
        <w:rPr>
          <w:b/>
          <w:sz w:val="28"/>
          <w:szCs w:val="28"/>
          <w:u w:val="single"/>
        </w:rPr>
      </w:pPr>
      <w:r w:rsidRPr="00DD68FE">
        <w:rPr>
          <w:b/>
          <w:sz w:val="28"/>
          <w:szCs w:val="28"/>
          <w:u w:val="single"/>
        </w:rPr>
        <w:t>Technická specifikace a minimální technické požadavky zadavatele na zboží:</w:t>
      </w:r>
    </w:p>
    <w:p w14:paraId="1AB1DC28" w14:textId="77777777" w:rsidR="00B20939" w:rsidRPr="009C544E" w:rsidRDefault="00B20939" w:rsidP="00B20939">
      <w:pPr>
        <w:spacing w:after="60"/>
        <w:jc w:val="both"/>
        <w:rPr>
          <w:b/>
          <w:sz w:val="28"/>
          <w:szCs w:val="28"/>
          <w:u w:val="single"/>
        </w:rPr>
      </w:pPr>
    </w:p>
    <w:tbl>
      <w:tblPr>
        <w:tblW w:w="10921" w:type="dxa"/>
        <w:tblInd w:w="80" w:type="dxa"/>
        <w:tblCellMar>
          <w:left w:w="70" w:type="dxa"/>
          <w:right w:w="70" w:type="dxa"/>
        </w:tblCellMar>
        <w:tblLook w:val="04A0" w:firstRow="1" w:lastRow="0" w:firstColumn="1" w:lastColumn="0" w:noHBand="0" w:noVBand="1"/>
      </w:tblPr>
      <w:tblGrid>
        <w:gridCol w:w="4101"/>
        <w:gridCol w:w="3145"/>
        <w:gridCol w:w="2778"/>
        <w:gridCol w:w="897"/>
      </w:tblGrid>
      <w:tr w:rsidR="00B20939" w:rsidRPr="009C544E" w14:paraId="504E1527" w14:textId="77777777" w:rsidTr="004B1655">
        <w:trPr>
          <w:cantSplit/>
          <w:trHeight w:val="927"/>
        </w:trPr>
        <w:tc>
          <w:tcPr>
            <w:tcW w:w="10024" w:type="dxa"/>
            <w:gridSpan w:val="3"/>
            <w:tcBorders>
              <w:top w:val="single" w:sz="8" w:space="0" w:color="auto"/>
              <w:left w:val="single" w:sz="8" w:space="0" w:color="auto"/>
              <w:bottom w:val="single" w:sz="4" w:space="0" w:color="auto"/>
              <w:right w:val="single" w:sz="8" w:space="0" w:color="000000"/>
            </w:tcBorders>
            <w:shd w:val="clear" w:color="000000" w:fill="C0C0C0"/>
            <w:vAlign w:val="bottom"/>
          </w:tcPr>
          <w:p w14:paraId="34579AB7" w14:textId="77777777" w:rsidR="00B20939" w:rsidRPr="009C544E" w:rsidRDefault="00B20939" w:rsidP="004B1655">
            <w:pPr>
              <w:jc w:val="center"/>
              <w:rPr>
                <w:b/>
                <w:sz w:val="28"/>
                <w:szCs w:val="28"/>
              </w:rPr>
            </w:pPr>
            <w:r w:rsidRPr="009C544E">
              <w:rPr>
                <w:b/>
                <w:sz w:val="28"/>
                <w:szCs w:val="28"/>
              </w:rPr>
              <w:t>„</w:t>
            </w:r>
            <w:r w:rsidRPr="00262025">
              <w:rPr>
                <w:b/>
                <w:bCs/>
                <w:sz w:val="28"/>
                <w:szCs w:val="28"/>
              </w:rPr>
              <w:t>Fotoaparát s aplikacemi pro identifikaci druhu</w:t>
            </w:r>
            <w:r w:rsidRPr="009C544E">
              <w:rPr>
                <w:b/>
                <w:sz w:val="28"/>
                <w:szCs w:val="28"/>
              </w:rPr>
              <w:t>“</w:t>
            </w:r>
          </w:p>
          <w:p w14:paraId="1FD72118" w14:textId="77777777" w:rsidR="00B20939" w:rsidRPr="009C544E" w:rsidRDefault="00B20939" w:rsidP="004B1655">
            <w:pPr>
              <w:jc w:val="center"/>
              <w:rPr>
                <w:bCs/>
                <w:sz w:val="28"/>
                <w:szCs w:val="28"/>
              </w:rPr>
            </w:pPr>
          </w:p>
        </w:tc>
        <w:tc>
          <w:tcPr>
            <w:tcW w:w="897" w:type="dxa"/>
            <w:tcBorders>
              <w:top w:val="nil"/>
              <w:left w:val="nil"/>
              <w:bottom w:val="nil"/>
              <w:right w:val="nil"/>
            </w:tcBorders>
            <w:noWrap/>
            <w:vAlign w:val="bottom"/>
          </w:tcPr>
          <w:p w14:paraId="1B1D5B8E" w14:textId="77777777" w:rsidR="00B20939" w:rsidRPr="009C544E" w:rsidRDefault="00B20939" w:rsidP="004B1655">
            <w:pPr>
              <w:rPr>
                <w:b/>
                <w:bCs/>
                <w:color w:val="000000"/>
                <w:sz w:val="28"/>
                <w:szCs w:val="28"/>
              </w:rPr>
            </w:pPr>
          </w:p>
        </w:tc>
      </w:tr>
      <w:tr w:rsidR="00B20939" w:rsidRPr="009C544E" w14:paraId="3513785F" w14:textId="77777777" w:rsidTr="004B1655">
        <w:trPr>
          <w:cantSplit/>
          <w:trHeight w:val="160"/>
        </w:trPr>
        <w:tc>
          <w:tcPr>
            <w:tcW w:w="10024" w:type="dxa"/>
            <w:gridSpan w:val="3"/>
            <w:tcBorders>
              <w:top w:val="single" w:sz="4" w:space="0" w:color="auto"/>
              <w:left w:val="single" w:sz="8" w:space="0" w:color="auto"/>
              <w:bottom w:val="single" w:sz="4" w:space="0" w:color="auto"/>
              <w:right w:val="single" w:sz="8" w:space="0" w:color="000000"/>
            </w:tcBorders>
            <w:shd w:val="clear" w:color="000000" w:fill="C0C0C0"/>
            <w:vAlign w:val="bottom"/>
          </w:tcPr>
          <w:p w14:paraId="5E8E4658" w14:textId="77777777" w:rsidR="00B20939" w:rsidRPr="009C544E" w:rsidRDefault="00B20939" w:rsidP="004B1655">
            <w:pPr>
              <w:rPr>
                <w:b/>
                <w:bCs/>
                <w:color w:val="000000"/>
              </w:rPr>
            </w:pPr>
            <w:r w:rsidRPr="009C544E">
              <w:rPr>
                <w:b/>
                <w:bCs/>
                <w:color w:val="000000"/>
              </w:rPr>
              <w:t>Typové označení přístroje</w:t>
            </w:r>
          </w:p>
          <w:p w14:paraId="132D7B42" w14:textId="77777777" w:rsidR="00B20939" w:rsidRPr="000B431F" w:rsidRDefault="00B20939" w:rsidP="004B1655">
            <w:pPr>
              <w:shd w:val="clear" w:color="auto" w:fill="FFFFFF"/>
              <w:rPr>
                <w:b/>
                <w:bCs/>
                <w:i/>
                <w:iCs/>
                <w:color w:val="FF0000"/>
              </w:rPr>
            </w:pPr>
            <w:r w:rsidRPr="000E48BE">
              <w:rPr>
                <w:b/>
                <w:bCs/>
                <w:i/>
                <w:iCs/>
                <w:color w:val="000000" w:themeColor="text1"/>
              </w:rPr>
              <w:t xml:space="preserve">Fotoaparát s aplikacemi pro identifikaci druhu – </w:t>
            </w:r>
            <w:proofErr w:type="spellStart"/>
            <w:r w:rsidRPr="000E48BE">
              <w:rPr>
                <w:b/>
                <w:bCs/>
                <w:i/>
                <w:iCs/>
                <w:color w:val="000000" w:themeColor="text1"/>
              </w:rPr>
              <w:t>Swarovski</w:t>
            </w:r>
            <w:proofErr w:type="spellEnd"/>
            <w:r w:rsidRPr="000E48BE">
              <w:rPr>
                <w:b/>
                <w:bCs/>
                <w:i/>
                <w:iCs/>
                <w:color w:val="000000" w:themeColor="text1"/>
              </w:rPr>
              <w:t xml:space="preserve"> AX Visio 10x32</w:t>
            </w:r>
          </w:p>
        </w:tc>
        <w:tc>
          <w:tcPr>
            <w:tcW w:w="897" w:type="dxa"/>
            <w:tcBorders>
              <w:top w:val="nil"/>
              <w:left w:val="nil"/>
              <w:bottom w:val="nil"/>
              <w:right w:val="nil"/>
            </w:tcBorders>
            <w:noWrap/>
            <w:vAlign w:val="bottom"/>
          </w:tcPr>
          <w:p w14:paraId="52DE4BEC" w14:textId="77777777" w:rsidR="00B20939" w:rsidRPr="009C544E" w:rsidRDefault="00B20939" w:rsidP="004B1655">
            <w:pPr>
              <w:rPr>
                <w:b/>
                <w:bCs/>
                <w:color w:val="000000"/>
              </w:rPr>
            </w:pPr>
          </w:p>
        </w:tc>
      </w:tr>
      <w:tr w:rsidR="00B20939" w:rsidRPr="009C544E" w14:paraId="0281E957" w14:textId="77777777" w:rsidTr="004B1655">
        <w:trPr>
          <w:cantSplit/>
          <w:trHeight w:val="167"/>
        </w:trPr>
        <w:tc>
          <w:tcPr>
            <w:tcW w:w="10024" w:type="dxa"/>
            <w:gridSpan w:val="3"/>
            <w:tcBorders>
              <w:top w:val="single" w:sz="4" w:space="0" w:color="auto"/>
              <w:left w:val="single" w:sz="8" w:space="0" w:color="auto"/>
              <w:bottom w:val="nil"/>
              <w:right w:val="single" w:sz="8" w:space="0" w:color="000000"/>
            </w:tcBorders>
            <w:shd w:val="clear" w:color="000000" w:fill="C0C0C0"/>
            <w:noWrap/>
            <w:vAlign w:val="bottom"/>
          </w:tcPr>
          <w:p w14:paraId="46FDB3F8" w14:textId="77777777" w:rsidR="00B20939" w:rsidRPr="009C544E" w:rsidRDefault="00B20939" w:rsidP="004B1655">
            <w:pPr>
              <w:rPr>
                <w:b/>
                <w:bCs/>
                <w:color w:val="000000"/>
              </w:rPr>
            </w:pPr>
            <w:r w:rsidRPr="009C544E">
              <w:rPr>
                <w:b/>
                <w:bCs/>
                <w:color w:val="000000"/>
              </w:rPr>
              <w:t>Základní požadavky zadavatele</w:t>
            </w:r>
          </w:p>
        </w:tc>
        <w:tc>
          <w:tcPr>
            <w:tcW w:w="897" w:type="dxa"/>
            <w:tcBorders>
              <w:top w:val="nil"/>
              <w:left w:val="nil"/>
              <w:bottom w:val="nil"/>
              <w:right w:val="nil"/>
            </w:tcBorders>
            <w:noWrap/>
            <w:vAlign w:val="bottom"/>
          </w:tcPr>
          <w:p w14:paraId="0DEE1AAC" w14:textId="77777777" w:rsidR="00B20939" w:rsidRPr="009C544E" w:rsidRDefault="00B20939" w:rsidP="004B1655">
            <w:pPr>
              <w:rPr>
                <w:b/>
                <w:bCs/>
                <w:color w:val="000000"/>
              </w:rPr>
            </w:pPr>
          </w:p>
        </w:tc>
      </w:tr>
      <w:tr w:rsidR="00B20939" w:rsidRPr="009C544E" w14:paraId="7362274F" w14:textId="77777777" w:rsidTr="004B1655">
        <w:trPr>
          <w:cantSplit/>
          <w:trHeight w:val="1024"/>
        </w:trPr>
        <w:tc>
          <w:tcPr>
            <w:tcW w:w="10024" w:type="dxa"/>
            <w:gridSpan w:val="3"/>
            <w:tcBorders>
              <w:top w:val="single" w:sz="8" w:space="0" w:color="auto"/>
              <w:left w:val="single" w:sz="8" w:space="0" w:color="auto"/>
              <w:bottom w:val="single" w:sz="4" w:space="0" w:color="auto"/>
              <w:right w:val="single" w:sz="8" w:space="0" w:color="000000"/>
            </w:tcBorders>
            <w:noWrap/>
            <w:vAlign w:val="center"/>
          </w:tcPr>
          <w:p w14:paraId="4CE17291" w14:textId="77777777" w:rsidR="00B20939" w:rsidRPr="009C544E" w:rsidRDefault="00B20939" w:rsidP="004B1655">
            <w:pPr>
              <w:rPr>
                <w:color w:val="000000"/>
              </w:rPr>
            </w:pPr>
            <w:r>
              <w:rPr>
                <w:color w:val="000000"/>
              </w:rPr>
              <w:t>Fotoaparát s aplikacemi pro rozeznávání druhů, voděodolný, konektivita s PC</w:t>
            </w:r>
          </w:p>
        </w:tc>
        <w:tc>
          <w:tcPr>
            <w:tcW w:w="897" w:type="dxa"/>
            <w:tcBorders>
              <w:top w:val="nil"/>
              <w:left w:val="nil"/>
              <w:bottom w:val="nil"/>
              <w:right w:val="nil"/>
            </w:tcBorders>
            <w:noWrap/>
            <w:vAlign w:val="bottom"/>
          </w:tcPr>
          <w:p w14:paraId="7FF4F4D9" w14:textId="77777777" w:rsidR="00B20939" w:rsidRPr="009C544E" w:rsidRDefault="00B20939" w:rsidP="004B1655">
            <w:pPr>
              <w:rPr>
                <w:color w:val="000000"/>
              </w:rPr>
            </w:pPr>
          </w:p>
        </w:tc>
      </w:tr>
      <w:tr w:rsidR="00B20939" w:rsidRPr="009C544E" w14:paraId="7498DBB0" w14:textId="77777777" w:rsidTr="004B1655">
        <w:trPr>
          <w:cantSplit/>
          <w:trHeight w:val="880"/>
        </w:trPr>
        <w:tc>
          <w:tcPr>
            <w:tcW w:w="4101" w:type="dxa"/>
            <w:tcBorders>
              <w:top w:val="nil"/>
              <w:left w:val="single" w:sz="8" w:space="0" w:color="auto"/>
              <w:bottom w:val="nil"/>
              <w:right w:val="single" w:sz="4" w:space="0" w:color="auto"/>
            </w:tcBorders>
            <w:shd w:val="clear" w:color="000000" w:fill="C0C0C0"/>
            <w:vAlign w:val="center"/>
          </w:tcPr>
          <w:p w14:paraId="178AF2EB" w14:textId="77777777" w:rsidR="00B20939" w:rsidRPr="009C544E" w:rsidRDefault="00B20939" w:rsidP="004B1655">
            <w:pPr>
              <w:rPr>
                <w:b/>
                <w:bCs/>
                <w:color w:val="000000"/>
              </w:rPr>
            </w:pPr>
            <w:r w:rsidRPr="009C544E">
              <w:rPr>
                <w:b/>
                <w:bCs/>
                <w:color w:val="000000"/>
              </w:rPr>
              <w:t xml:space="preserve">Požadované technické a funkční vlastnosti </w:t>
            </w:r>
            <w:r w:rsidRPr="009C544E">
              <w:rPr>
                <w:color w:val="FF0000"/>
                <w:sz w:val="22"/>
                <w:szCs w:val="22"/>
              </w:rPr>
              <w:t>(nabídky dodavatelů musí splňovat všechny níže uvedené parametry)</w:t>
            </w:r>
            <w:r w:rsidRPr="009C544E">
              <w:rPr>
                <w:b/>
                <w:bCs/>
                <w:color w:val="000000"/>
              </w:rPr>
              <w:br/>
            </w:r>
          </w:p>
        </w:tc>
        <w:tc>
          <w:tcPr>
            <w:tcW w:w="3145" w:type="dxa"/>
            <w:tcBorders>
              <w:top w:val="nil"/>
              <w:left w:val="nil"/>
              <w:bottom w:val="nil"/>
              <w:right w:val="single" w:sz="4" w:space="0" w:color="auto"/>
            </w:tcBorders>
            <w:shd w:val="clear" w:color="000000" w:fill="C0C0C0"/>
            <w:vAlign w:val="center"/>
          </w:tcPr>
          <w:p w14:paraId="4895E688" w14:textId="77777777" w:rsidR="00B20939" w:rsidRPr="009C544E" w:rsidRDefault="00B20939" w:rsidP="004B1655">
            <w:pPr>
              <w:jc w:val="center"/>
              <w:rPr>
                <w:b/>
                <w:bCs/>
                <w:color w:val="FF0000"/>
              </w:rPr>
            </w:pPr>
            <w:r w:rsidRPr="009C544E">
              <w:rPr>
                <w:b/>
                <w:bCs/>
                <w:color w:val="FF0000"/>
              </w:rPr>
              <w:t>Požadovaná hodnota</w:t>
            </w:r>
          </w:p>
        </w:tc>
        <w:tc>
          <w:tcPr>
            <w:tcW w:w="2778" w:type="dxa"/>
            <w:tcBorders>
              <w:top w:val="nil"/>
              <w:left w:val="nil"/>
              <w:bottom w:val="nil"/>
              <w:right w:val="single" w:sz="8" w:space="0" w:color="auto"/>
            </w:tcBorders>
            <w:shd w:val="clear" w:color="000000" w:fill="BFBFBF"/>
            <w:vAlign w:val="center"/>
          </w:tcPr>
          <w:p w14:paraId="39B9BBFC" w14:textId="77777777" w:rsidR="00B20939" w:rsidRPr="009C544E" w:rsidRDefault="00B20939" w:rsidP="004B1655">
            <w:pPr>
              <w:pStyle w:val="Textkomente"/>
              <w:rPr>
                <w:b/>
                <w:bCs/>
                <w:color w:val="FF0000"/>
              </w:rPr>
            </w:pPr>
            <w:r w:rsidRPr="009C544E">
              <w:rPr>
                <w:b/>
                <w:bCs/>
                <w:color w:val="FF0000"/>
              </w:rPr>
              <w:t>Nabídka dodavatele</w:t>
            </w:r>
            <w:r w:rsidRPr="009C544E">
              <w:rPr>
                <w:b/>
                <w:bCs/>
                <w:color w:val="FF0000"/>
              </w:rPr>
              <w:br/>
            </w:r>
            <w:r w:rsidRPr="009C544E">
              <w:rPr>
                <w:color w:val="FF0000"/>
                <w:sz w:val="22"/>
                <w:szCs w:val="22"/>
              </w:rPr>
              <w:t xml:space="preserve">(dodavatelé uvedou splnění požadovaného parametru – ANO / </w:t>
            </w:r>
            <w:proofErr w:type="gramStart"/>
            <w:r w:rsidRPr="009C544E">
              <w:rPr>
                <w:color w:val="FF0000"/>
                <w:sz w:val="22"/>
                <w:szCs w:val="22"/>
              </w:rPr>
              <w:t>NE</w:t>
            </w:r>
            <w:r w:rsidRPr="009C544E">
              <w:rPr>
                <w:color w:val="FF0000"/>
                <w:sz w:val="22"/>
                <w:szCs w:val="22"/>
                <w:lang w:val="en-GB"/>
              </w:rPr>
              <w:t>;</w:t>
            </w:r>
            <w:r w:rsidRPr="009C544E">
              <w:rPr>
                <w:color w:val="FF0000"/>
                <w:sz w:val="22"/>
                <w:szCs w:val="22"/>
              </w:rPr>
              <w:t xml:space="preserve">  p</w:t>
            </w:r>
            <w:r w:rsidRPr="009C544E">
              <w:rPr>
                <w:bCs/>
                <w:color w:val="FF0000"/>
                <w:sz w:val="22"/>
                <w:szCs w:val="22"/>
              </w:rPr>
              <w:t>okud</w:t>
            </w:r>
            <w:proofErr w:type="gramEnd"/>
            <w:r w:rsidRPr="009C544E">
              <w:rPr>
                <w:bCs/>
                <w:color w:val="FF0000"/>
                <w:sz w:val="22"/>
                <w:szCs w:val="22"/>
              </w:rPr>
              <w:t xml:space="preserve"> je zadavatelem u daného parametru </w:t>
            </w:r>
            <w:r w:rsidRPr="009C544E">
              <w:rPr>
                <w:b/>
                <w:bCs/>
                <w:color w:val="FF0000"/>
                <w:sz w:val="22"/>
                <w:szCs w:val="22"/>
              </w:rPr>
              <w:t>požadován číselný údaj</w:t>
            </w:r>
            <w:r w:rsidRPr="009C544E">
              <w:rPr>
                <w:bCs/>
                <w:color w:val="FF0000"/>
                <w:sz w:val="22"/>
                <w:szCs w:val="22"/>
              </w:rPr>
              <w:t>, je ho dodavatel povinen uvést</w:t>
            </w:r>
            <w:r w:rsidRPr="009C544E">
              <w:rPr>
                <w:color w:val="FF0000"/>
              </w:rPr>
              <w:t>)</w:t>
            </w:r>
          </w:p>
        </w:tc>
        <w:tc>
          <w:tcPr>
            <w:tcW w:w="897" w:type="dxa"/>
            <w:tcBorders>
              <w:top w:val="nil"/>
              <w:left w:val="nil"/>
              <w:bottom w:val="nil"/>
              <w:right w:val="nil"/>
            </w:tcBorders>
            <w:noWrap/>
            <w:vAlign w:val="bottom"/>
          </w:tcPr>
          <w:p w14:paraId="256D7E74" w14:textId="77777777" w:rsidR="00B20939" w:rsidRPr="009C544E" w:rsidRDefault="00B20939" w:rsidP="004B1655">
            <w:pPr>
              <w:jc w:val="center"/>
              <w:rPr>
                <w:b/>
                <w:bCs/>
                <w:color w:val="000000"/>
              </w:rPr>
            </w:pPr>
          </w:p>
        </w:tc>
      </w:tr>
      <w:tr w:rsidR="00B20939" w:rsidRPr="009C544E" w14:paraId="3F3DE176" w14:textId="77777777" w:rsidTr="004B1655">
        <w:trPr>
          <w:cantSplit/>
          <w:trHeight w:val="397"/>
        </w:trPr>
        <w:tc>
          <w:tcPr>
            <w:tcW w:w="4101" w:type="dxa"/>
            <w:tcBorders>
              <w:top w:val="single" w:sz="8" w:space="0" w:color="auto"/>
              <w:left w:val="single" w:sz="8" w:space="0" w:color="auto"/>
              <w:bottom w:val="single" w:sz="4" w:space="0" w:color="auto"/>
              <w:right w:val="single" w:sz="4" w:space="0" w:color="auto"/>
            </w:tcBorders>
            <w:vAlign w:val="center"/>
          </w:tcPr>
          <w:p w14:paraId="2730EDF1" w14:textId="77777777" w:rsidR="00B20939" w:rsidRPr="006D1AEB" w:rsidRDefault="00B20939" w:rsidP="004B1655">
            <w:r>
              <w:t>Zvětšení</w:t>
            </w:r>
          </w:p>
        </w:tc>
        <w:tc>
          <w:tcPr>
            <w:tcW w:w="3145" w:type="dxa"/>
            <w:tcBorders>
              <w:top w:val="single" w:sz="8" w:space="0" w:color="auto"/>
              <w:left w:val="nil"/>
              <w:bottom w:val="single" w:sz="4" w:space="0" w:color="auto"/>
              <w:right w:val="single" w:sz="4" w:space="0" w:color="auto"/>
            </w:tcBorders>
            <w:vAlign w:val="center"/>
          </w:tcPr>
          <w:p w14:paraId="1B250BE6" w14:textId="77777777" w:rsidR="00B20939" w:rsidRPr="006D1AEB" w:rsidRDefault="00B20939" w:rsidP="004B1655">
            <w:pPr>
              <w:jc w:val="center"/>
            </w:pPr>
            <w:r>
              <w:t>Min. 8x</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774625C2" w14:textId="77777777" w:rsidR="00B20939" w:rsidRPr="006D1AEB" w:rsidRDefault="00B20939" w:rsidP="004B1655">
            <w:pPr>
              <w:jc w:val="center"/>
              <w:rPr>
                <w:i/>
                <w:iCs/>
                <w:color w:val="FF0000"/>
              </w:rPr>
            </w:pPr>
            <w:proofErr w:type="gramStart"/>
            <w:r>
              <w:rPr>
                <w:i/>
                <w:iCs/>
                <w:color w:val="FF0000"/>
              </w:rPr>
              <w:t>ANO - 10x</w:t>
            </w:r>
            <w:proofErr w:type="gramEnd"/>
          </w:p>
        </w:tc>
        <w:tc>
          <w:tcPr>
            <w:tcW w:w="897" w:type="dxa"/>
            <w:tcBorders>
              <w:top w:val="nil"/>
              <w:left w:val="nil"/>
              <w:bottom w:val="nil"/>
              <w:right w:val="nil"/>
            </w:tcBorders>
            <w:noWrap/>
            <w:vAlign w:val="bottom"/>
          </w:tcPr>
          <w:p w14:paraId="59236DF3" w14:textId="77777777" w:rsidR="00B20939" w:rsidRPr="009C544E" w:rsidRDefault="00B20939" w:rsidP="004B1655">
            <w:pPr>
              <w:jc w:val="center"/>
              <w:rPr>
                <w:i/>
                <w:iCs/>
                <w:color w:val="FF0000"/>
                <w:sz w:val="22"/>
                <w:szCs w:val="22"/>
              </w:rPr>
            </w:pPr>
          </w:p>
        </w:tc>
      </w:tr>
      <w:tr w:rsidR="00B20939" w:rsidRPr="009C544E" w14:paraId="2792DA5A" w14:textId="77777777" w:rsidTr="004B1655">
        <w:trPr>
          <w:cantSplit/>
          <w:trHeight w:val="397"/>
        </w:trPr>
        <w:tc>
          <w:tcPr>
            <w:tcW w:w="4101" w:type="dxa"/>
            <w:tcBorders>
              <w:top w:val="single" w:sz="8" w:space="0" w:color="auto"/>
              <w:left w:val="single" w:sz="8" w:space="0" w:color="auto"/>
              <w:bottom w:val="single" w:sz="4" w:space="0" w:color="auto"/>
              <w:right w:val="single" w:sz="4" w:space="0" w:color="auto"/>
            </w:tcBorders>
            <w:vAlign w:val="center"/>
          </w:tcPr>
          <w:p w14:paraId="43FF5212" w14:textId="77777777" w:rsidR="00B20939" w:rsidRPr="006D1AEB" w:rsidRDefault="00B20939" w:rsidP="004B1655">
            <w:r>
              <w:t>Průměr objektivu</w:t>
            </w:r>
          </w:p>
        </w:tc>
        <w:tc>
          <w:tcPr>
            <w:tcW w:w="3145" w:type="dxa"/>
            <w:tcBorders>
              <w:top w:val="single" w:sz="8" w:space="0" w:color="auto"/>
              <w:left w:val="nil"/>
              <w:bottom w:val="single" w:sz="4" w:space="0" w:color="auto"/>
              <w:right w:val="single" w:sz="4" w:space="0" w:color="auto"/>
            </w:tcBorders>
            <w:vAlign w:val="center"/>
          </w:tcPr>
          <w:p w14:paraId="34FC4D17" w14:textId="77777777" w:rsidR="00B20939" w:rsidRPr="006D1AEB" w:rsidRDefault="00B20939" w:rsidP="004B1655">
            <w:pPr>
              <w:jc w:val="center"/>
            </w:pPr>
            <w:r>
              <w:t>Min. 25 mm</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4E2628F2" w14:textId="77777777" w:rsidR="00B20939" w:rsidRPr="006D1AEB" w:rsidRDefault="00B20939" w:rsidP="004B1655">
            <w:pPr>
              <w:jc w:val="center"/>
              <w:rPr>
                <w:i/>
                <w:iCs/>
                <w:color w:val="FF0000"/>
              </w:rPr>
            </w:pPr>
            <w:r>
              <w:rPr>
                <w:i/>
                <w:iCs/>
                <w:color w:val="FF0000"/>
              </w:rPr>
              <w:t xml:space="preserve">ANO – </w:t>
            </w:r>
            <w:proofErr w:type="gramStart"/>
            <w:r>
              <w:rPr>
                <w:i/>
                <w:iCs/>
                <w:color w:val="FF0000"/>
              </w:rPr>
              <w:t>32mm</w:t>
            </w:r>
            <w:proofErr w:type="gramEnd"/>
          </w:p>
        </w:tc>
        <w:tc>
          <w:tcPr>
            <w:tcW w:w="897" w:type="dxa"/>
            <w:tcBorders>
              <w:top w:val="nil"/>
              <w:left w:val="nil"/>
              <w:bottom w:val="nil"/>
              <w:right w:val="nil"/>
            </w:tcBorders>
            <w:noWrap/>
            <w:vAlign w:val="bottom"/>
          </w:tcPr>
          <w:p w14:paraId="28FDB198" w14:textId="77777777" w:rsidR="00B20939" w:rsidRPr="009C544E" w:rsidRDefault="00B20939" w:rsidP="004B1655">
            <w:pPr>
              <w:jc w:val="center"/>
              <w:rPr>
                <w:i/>
                <w:iCs/>
                <w:color w:val="FF0000"/>
                <w:sz w:val="22"/>
                <w:szCs w:val="22"/>
              </w:rPr>
            </w:pPr>
          </w:p>
        </w:tc>
      </w:tr>
      <w:tr w:rsidR="00B20939" w:rsidRPr="009C544E" w14:paraId="235B8072" w14:textId="77777777" w:rsidTr="004B1655">
        <w:trPr>
          <w:cantSplit/>
          <w:trHeight w:val="397"/>
        </w:trPr>
        <w:tc>
          <w:tcPr>
            <w:tcW w:w="4101" w:type="dxa"/>
            <w:tcBorders>
              <w:top w:val="single" w:sz="8" w:space="0" w:color="auto"/>
              <w:left w:val="single" w:sz="8" w:space="0" w:color="auto"/>
              <w:bottom w:val="single" w:sz="4" w:space="0" w:color="auto"/>
              <w:right w:val="single" w:sz="4" w:space="0" w:color="auto"/>
            </w:tcBorders>
            <w:vAlign w:val="center"/>
          </w:tcPr>
          <w:p w14:paraId="47CF8922" w14:textId="77777777" w:rsidR="00B20939" w:rsidRPr="006D1AEB" w:rsidRDefault="00B20939" w:rsidP="004B1655">
            <w:r>
              <w:t>Hmotnost</w:t>
            </w:r>
          </w:p>
        </w:tc>
        <w:tc>
          <w:tcPr>
            <w:tcW w:w="3145" w:type="dxa"/>
            <w:tcBorders>
              <w:top w:val="single" w:sz="8" w:space="0" w:color="auto"/>
              <w:left w:val="nil"/>
              <w:bottom w:val="single" w:sz="4" w:space="0" w:color="auto"/>
              <w:right w:val="single" w:sz="4" w:space="0" w:color="auto"/>
            </w:tcBorders>
            <w:vAlign w:val="center"/>
          </w:tcPr>
          <w:p w14:paraId="7FCCC067" w14:textId="77777777" w:rsidR="00B20939" w:rsidRPr="006D1AEB" w:rsidRDefault="00B20939" w:rsidP="004B1655">
            <w:pPr>
              <w:jc w:val="center"/>
            </w:pPr>
            <w:r>
              <w:t>Max. 1,2 kg</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6CFE3490" w14:textId="77777777" w:rsidR="00B20939" w:rsidRPr="006D1AEB" w:rsidRDefault="00B20939" w:rsidP="004B1655">
            <w:pPr>
              <w:pStyle w:val="Default"/>
              <w:jc w:val="center"/>
              <w:rPr>
                <w:i/>
                <w:color w:val="FF0000"/>
              </w:rPr>
            </w:pPr>
            <w:r>
              <w:rPr>
                <w:i/>
                <w:color w:val="FF0000"/>
              </w:rPr>
              <w:t>ANO – 0,964kg</w:t>
            </w:r>
          </w:p>
        </w:tc>
        <w:tc>
          <w:tcPr>
            <w:tcW w:w="897" w:type="dxa"/>
            <w:tcBorders>
              <w:top w:val="nil"/>
              <w:left w:val="nil"/>
              <w:bottom w:val="nil"/>
              <w:right w:val="nil"/>
            </w:tcBorders>
            <w:noWrap/>
            <w:vAlign w:val="bottom"/>
          </w:tcPr>
          <w:p w14:paraId="6F336FF8" w14:textId="77777777" w:rsidR="00B20939" w:rsidRPr="009C544E" w:rsidRDefault="00B20939" w:rsidP="004B1655">
            <w:pPr>
              <w:jc w:val="center"/>
              <w:rPr>
                <w:i/>
                <w:iCs/>
                <w:color w:val="FF0000"/>
                <w:sz w:val="22"/>
                <w:szCs w:val="22"/>
              </w:rPr>
            </w:pPr>
          </w:p>
        </w:tc>
      </w:tr>
      <w:tr w:rsidR="00B20939" w:rsidRPr="009C544E" w14:paraId="262295CE" w14:textId="77777777" w:rsidTr="004B1655">
        <w:trPr>
          <w:cantSplit/>
          <w:trHeight w:val="397"/>
        </w:trPr>
        <w:tc>
          <w:tcPr>
            <w:tcW w:w="4101" w:type="dxa"/>
            <w:tcBorders>
              <w:top w:val="single" w:sz="8" w:space="0" w:color="auto"/>
              <w:left w:val="single" w:sz="8" w:space="0" w:color="auto"/>
              <w:bottom w:val="single" w:sz="4" w:space="0" w:color="auto"/>
              <w:right w:val="single" w:sz="4" w:space="0" w:color="auto"/>
            </w:tcBorders>
            <w:vAlign w:val="center"/>
          </w:tcPr>
          <w:p w14:paraId="085B58EE" w14:textId="77777777" w:rsidR="00B20939" w:rsidRPr="006D1AEB" w:rsidRDefault="00B20939" w:rsidP="004B1655">
            <w:r>
              <w:t>Digitální funkce</w:t>
            </w:r>
          </w:p>
        </w:tc>
        <w:tc>
          <w:tcPr>
            <w:tcW w:w="3145" w:type="dxa"/>
            <w:tcBorders>
              <w:top w:val="single" w:sz="8" w:space="0" w:color="auto"/>
              <w:left w:val="nil"/>
              <w:bottom w:val="single" w:sz="4" w:space="0" w:color="auto"/>
              <w:right w:val="single" w:sz="4" w:space="0" w:color="auto"/>
            </w:tcBorders>
            <w:vAlign w:val="center"/>
          </w:tcPr>
          <w:p w14:paraId="336F48D3" w14:textId="77777777" w:rsidR="00B20939" w:rsidRPr="006D1AEB" w:rsidRDefault="00B20939" w:rsidP="004B1655">
            <w:pPr>
              <w:jc w:val="center"/>
            </w:pPr>
            <w:r>
              <w:t>Identifikace ptáků pomocí aplikace</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4F49A07E" w14:textId="77777777" w:rsidR="00B20939" w:rsidRPr="006D1AEB" w:rsidRDefault="00B20939" w:rsidP="004B1655">
            <w:pPr>
              <w:jc w:val="center"/>
              <w:rPr>
                <w:i/>
                <w:color w:val="FF0000"/>
              </w:rPr>
            </w:pPr>
            <w:r>
              <w:rPr>
                <w:i/>
                <w:color w:val="FF0000"/>
              </w:rPr>
              <w:t xml:space="preserve">ANO – </w:t>
            </w:r>
            <w:proofErr w:type="spellStart"/>
            <w:r>
              <w:rPr>
                <w:i/>
                <w:color w:val="FF0000"/>
              </w:rPr>
              <w:t>Swarovski</w:t>
            </w:r>
            <w:proofErr w:type="spellEnd"/>
            <w:r>
              <w:rPr>
                <w:i/>
                <w:color w:val="FF0000"/>
              </w:rPr>
              <w:t xml:space="preserve"> Optik </w:t>
            </w:r>
            <w:proofErr w:type="spellStart"/>
            <w:r>
              <w:rPr>
                <w:i/>
                <w:color w:val="FF0000"/>
              </w:rPr>
              <w:t>Outdoor</w:t>
            </w:r>
            <w:proofErr w:type="spellEnd"/>
            <w:r>
              <w:rPr>
                <w:i/>
                <w:color w:val="FF0000"/>
              </w:rPr>
              <w:t xml:space="preserve"> </w:t>
            </w:r>
            <w:proofErr w:type="spellStart"/>
            <w:r>
              <w:rPr>
                <w:i/>
                <w:color w:val="FF0000"/>
              </w:rPr>
              <w:t>app</w:t>
            </w:r>
            <w:proofErr w:type="spellEnd"/>
          </w:p>
        </w:tc>
        <w:tc>
          <w:tcPr>
            <w:tcW w:w="897" w:type="dxa"/>
            <w:tcBorders>
              <w:top w:val="nil"/>
              <w:left w:val="nil"/>
              <w:bottom w:val="nil"/>
              <w:right w:val="nil"/>
            </w:tcBorders>
            <w:noWrap/>
            <w:vAlign w:val="bottom"/>
          </w:tcPr>
          <w:p w14:paraId="569ED372" w14:textId="77777777" w:rsidR="00B20939" w:rsidRPr="009C544E" w:rsidRDefault="00B20939" w:rsidP="004B1655">
            <w:pPr>
              <w:jc w:val="center"/>
              <w:rPr>
                <w:i/>
                <w:iCs/>
                <w:color w:val="FF0000"/>
                <w:sz w:val="22"/>
                <w:szCs w:val="22"/>
              </w:rPr>
            </w:pPr>
          </w:p>
        </w:tc>
      </w:tr>
      <w:tr w:rsidR="00B20939" w:rsidRPr="009C544E" w14:paraId="008139BF" w14:textId="77777777" w:rsidTr="004B1655">
        <w:trPr>
          <w:cantSplit/>
          <w:trHeight w:val="397"/>
        </w:trPr>
        <w:tc>
          <w:tcPr>
            <w:tcW w:w="4101" w:type="dxa"/>
            <w:tcBorders>
              <w:top w:val="single" w:sz="8" w:space="0" w:color="auto"/>
              <w:left w:val="single" w:sz="8" w:space="0" w:color="auto"/>
              <w:bottom w:val="single" w:sz="4" w:space="0" w:color="auto"/>
              <w:right w:val="single" w:sz="4" w:space="0" w:color="auto"/>
            </w:tcBorders>
            <w:vAlign w:val="center"/>
          </w:tcPr>
          <w:p w14:paraId="17D9CE10" w14:textId="77777777" w:rsidR="00B20939" w:rsidRPr="006D1AEB" w:rsidRDefault="00B20939" w:rsidP="004B1655">
            <w:r>
              <w:t>Ovládání</w:t>
            </w:r>
          </w:p>
        </w:tc>
        <w:tc>
          <w:tcPr>
            <w:tcW w:w="3145" w:type="dxa"/>
            <w:tcBorders>
              <w:top w:val="single" w:sz="8" w:space="0" w:color="auto"/>
              <w:left w:val="nil"/>
              <w:bottom w:val="single" w:sz="4" w:space="0" w:color="auto"/>
              <w:right w:val="single" w:sz="4" w:space="0" w:color="auto"/>
            </w:tcBorders>
            <w:vAlign w:val="center"/>
          </w:tcPr>
          <w:p w14:paraId="19C30791" w14:textId="77777777" w:rsidR="00B20939" w:rsidRPr="006D1AEB" w:rsidRDefault="00B20939" w:rsidP="004B1655">
            <w:pPr>
              <w:jc w:val="center"/>
            </w:pPr>
            <w:r>
              <w:t>Tlačítka + mobilní aplikace</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6A0611A7" w14:textId="77777777" w:rsidR="00B20939" w:rsidRPr="006D1AEB" w:rsidRDefault="00B20939" w:rsidP="004B1655">
            <w:pPr>
              <w:jc w:val="center"/>
              <w:rPr>
                <w:i/>
                <w:color w:val="FF0000"/>
              </w:rPr>
            </w:pPr>
            <w:r>
              <w:rPr>
                <w:i/>
                <w:color w:val="FF0000"/>
              </w:rPr>
              <w:t>ANO</w:t>
            </w:r>
          </w:p>
        </w:tc>
        <w:tc>
          <w:tcPr>
            <w:tcW w:w="897" w:type="dxa"/>
            <w:tcBorders>
              <w:top w:val="nil"/>
              <w:left w:val="nil"/>
              <w:bottom w:val="nil"/>
              <w:right w:val="nil"/>
            </w:tcBorders>
            <w:noWrap/>
            <w:vAlign w:val="bottom"/>
          </w:tcPr>
          <w:p w14:paraId="05E0148E" w14:textId="77777777" w:rsidR="00B20939" w:rsidRPr="009C544E" w:rsidRDefault="00B20939" w:rsidP="004B1655">
            <w:pPr>
              <w:jc w:val="center"/>
              <w:rPr>
                <w:i/>
                <w:iCs/>
                <w:color w:val="FF0000"/>
                <w:sz w:val="22"/>
                <w:szCs w:val="22"/>
              </w:rPr>
            </w:pPr>
          </w:p>
        </w:tc>
      </w:tr>
      <w:tr w:rsidR="00B20939" w:rsidRPr="009C544E" w14:paraId="6E351B7D" w14:textId="77777777" w:rsidTr="004B1655">
        <w:trPr>
          <w:cantSplit/>
          <w:trHeight w:val="397"/>
        </w:trPr>
        <w:tc>
          <w:tcPr>
            <w:tcW w:w="4101" w:type="dxa"/>
            <w:tcBorders>
              <w:top w:val="single" w:sz="8" w:space="0" w:color="auto"/>
              <w:left w:val="single" w:sz="8" w:space="0" w:color="auto"/>
              <w:bottom w:val="single" w:sz="4" w:space="0" w:color="auto"/>
              <w:right w:val="single" w:sz="4" w:space="0" w:color="auto"/>
            </w:tcBorders>
            <w:vAlign w:val="center"/>
          </w:tcPr>
          <w:p w14:paraId="789103AA" w14:textId="77777777" w:rsidR="00B20939" w:rsidRPr="006D1AEB" w:rsidRDefault="00B20939" w:rsidP="004B1655">
            <w:r>
              <w:t>Výdrž baterie</w:t>
            </w:r>
          </w:p>
        </w:tc>
        <w:tc>
          <w:tcPr>
            <w:tcW w:w="3145" w:type="dxa"/>
            <w:tcBorders>
              <w:top w:val="single" w:sz="8" w:space="0" w:color="auto"/>
              <w:left w:val="nil"/>
              <w:bottom w:val="single" w:sz="4" w:space="0" w:color="auto"/>
              <w:right w:val="single" w:sz="4" w:space="0" w:color="auto"/>
            </w:tcBorders>
            <w:vAlign w:val="center"/>
          </w:tcPr>
          <w:p w14:paraId="6E468233" w14:textId="77777777" w:rsidR="00B20939" w:rsidRPr="006D1AEB" w:rsidRDefault="00B20939" w:rsidP="004B1655">
            <w:pPr>
              <w:jc w:val="center"/>
            </w:pPr>
            <w:r>
              <w:t>Min. 4 hodiny aktivního používání</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21FDC40F" w14:textId="77777777" w:rsidR="00B20939" w:rsidRPr="006D1AEB" w:rsidRDefault="00B20939" w:rsidP="004B1655">
            <w:pPr>
              <w:jc w:val="center"/>
              <w:rPr>
                <w:i/>
                <w:color w:val="FF0000"/>
              </w:rPr>
            </w:pPr>
            <w:r>
              <w:rPr>
                <w:i/>
                <w:color w:val="FF0000"/>
              </w:rPr>
              <w:t xml:space="preserve">ANO – až </w:t>
            </w:r>
            <w:proofErr w:type="gramStart"/>
            <w:r>
              <w:rPr>
                <w:i/>
                <w:color w:val="FF0000"/>
              </w:rPr>
              <w:t>15h</w:t>
            </w:r>
            <w:proofErr w:type="gramEnd"/>
          </w:p>
        </w:tc>
        <w:tc>
          <w:tcPr>
            <w:tcW w:w="897" w:type="dxa"/>
            <w:tcBorders>
              <w:top w:val="nil"/>
              <w:left w:val="nil"/>
              <w:bottom w:val="nil"/>
              <w:right w:val="nil"/>
            </w:tcBorders>
            <w:noWrap/>
            <w:vAlign w:val="bottom"/>
          </w:tcPr>
          <w:p w14:paraId="1F572BB9" w14:textId="77777777" w:rsidR="00B20939" w:rsidRPr="009C544E" w:rsidRDefault="00B20939" w:rsidP="004B1655">
            <w:pPr>
              <w:jc w:val="center"/>
              <w:rPr>
                <w:i/>
                <w:iCs/>
                <w:color w:val="FF0000"/>
                <w:sz w:val="22"/>
                <w:szCs w:val="22"/>
              </w:rPr>
            </w:pPr>
          </w:p>
        </w:tc>
      </w:tr>
      <w:tr w:rsidR="00B20939" w:rsidRPr="009C544E" w14:paraId="6893BF8D" w14:textId="77777777" w:rsidTr="004B1655">
        <w:trPr>
          <w:cantSplit/>
          <w:trHeight w:val="397"/>
        </w:trPr>
        <w:tc>
          <w:tcPr>
            <w:tcW w:w="4101" w:type="dxa"/>
            <w:tcBorders>
              <w:top w:val="single" w:sz="8" w:space="0" w:color="auto"/>
              <w:left w:val="single" w:sz="8" w:space="0" w:color="auto"/>
              <w:bottom w:val="single" w:sz="4" w:space="0" w:color="auto"/>
              <w:right w:val="single" w:sz="4" w:space="0" w:color="auto"/>
            </w:tcBorders>
            <w:vAlign w:val="center"/>
          </w:tcPr>
          <w:p w14:paraId="066C8EF6" w14:textId="77777777" w:rsidR="00B20939" w:rsidRPr="006D1AEB" w:rsidRDefault="00B20939" w:rsidP="004B1655">
            <w:r>
              <w:t>Konektivita</w:t>
            </w:r>
          </w:p>
        </w:tc>
        <w:tc>
          <w:tcPr>
            <w:tcW w:w="3145" w:type="dxa"/>
            <w:tcBorders>
              <w:top w:val="single" w:sz="8" w:space="0" w:color="auto"/>
              <w:left w:val="nil"/>
              <w:bottom w:val="single" w:sz="4" w:space="0" w:color="auto"/>
              <w:right w:val="single" w:sz="4" w:space="0" w:color="auto"/>
            </w:tcBorders>
            <w:vAlign w:val="center"/>
          </w:tcPr>
          <w:p w14:paraId="0DB53349" w14:textId="77777777" w:rsidR="00B20939" w:rsidRPr="006D1AEB" w:rsidRDefault="00B20939" w:rsidP="004B1655">
            <w:pPr>
              <w:jc w:val="center"/>
            </w:pPr>
            <w:proofErr w:type="spellStart"/>
            <w:r>
              <w:t>Wi-fi</w:t>
            </w:r>
            <w:proofErr w:type="spellEnd"/>
            <w:r>
              <w:t xml:space="preserve">, </w:t>
            </w:r>
            <w:proofErr w:type="spellStart"/>
            <w:r>
              <w:t>bluetooth</w:t>
            </w:r>
            <w:proofErr w:type="spellEnd"/>
          </w:p>
        </w:tc>
        <w:tc>
          <w:tcPr>
            <w:tcW w:w="2778" w:type="dxa"/>
            <w:tcBorders>
              <w:top w:val="single" w:sz="8" w:space="0" w:color="auto"/>
              <w:left w:val="nil"/>
              <w:bottom w:val="single" w:sz="4" w:space="0" w:color="auto"/>
              <w:right w:val="single" w:sz="8" w:space="0" w:color="auto"/>
            </w:tcBorders>
            <w:shd w:val="clear" w:color="FFFF00" w:fill="FFFF00"/>
            <w:vAlign w:val="center"/>
          </w:tcPr>
          <w:p w14:paraId="7B7D28AB" w14:textId="77777777" w:rsidR="00B20939" w:rsidRPr="006D1AEB" w:rsidRDefault="00B20939" w:rsidP="004B1655">
            <w:pPr>
              <w:jc w:val="center"/>
              <w:rPr>
                <w:i/>
                <w:color w:val="FF0000"/>
              </w:rPr>
            </w:pPr>
            <w:r>
              <w:rPr>
                <w:i/>
                <w:color w:val="FF0000"/>
              </w:rPr>
              <w:t>ANO – Wifi + BLE</w:t>
            </w:r>
          </w:p>
        </w:tc>
        <w:tc>
          <w:tcPr>
            <w:tcW w:w="897" w:type="dxa"/>
            <w:tcBorders>
              <w:top w:val="nil"/>
              <w:left w:val="nil"/>
              <w:bottom w:val="nil"/>
              <w:right w:val="nil"/>
            </w:tcBorders>
            <w:noWrap/>
            <w:vAlign w:val="bottom"/>
          </w:tcPr>
          <w:p w14:paraId="0B8E2E52" w14:textId="77777777" w:rsidR="00B20939" w:rsidRPr="009C544E" w:rsidRDefault="00B20939" w:rsidP="004B1655">
            <w:pPr>
              <w:jc w:val="center"/>
              <w:rPr>
                <w:i/>
                <w:iCs/>
                <w:color w:val="FF0000"/>
                <w:sz w:val="22"/>
                <w:szCs w:val="22"/>
              </w:rPr>
            </w:pPr>
          </w:p>
        </w:tc>
      </w:tr>
      <w:tr w:rsidR="00B20939" w:rsidRPr="009C544E" w14:paraId="2379B79E" w14:textId="77777777" w:rsidTr="004B1655">
        <w:trPr>
          <w:cantSplit/>
          <w:trHeight w:val="397"/>
        </w:trPr>
        <w:tc>
          <w:tcPr>
            <w:tcW w:w="4101" w:type="dxa"/>
            <w:tcBorders>
              <w:top w:val="single" w:sz="8" w:space="0" w:color="auto"/>
              <w:left w:val="single" w:sz="8" w:space="0" w:color="auto"/>
              <w:bottom w:val="single" w:sz="4" w:space="0" w:color="auto"/>
              <w:right w:val="single" w:sz="4" w:space="0" w:color="auto"/>
            </w:tcBorders>
            <w:vAlign w:val="center"/>
          </w:tcPr>
          <w:p w14:paraId="0728742B" w14:textId="77777777" w:rsidR="00B20939" w:rsidRPr="006D1AEB" w:rsidRDefault="00B20939" w:rsidP="004B1655">
            <w:pPr>
              <w:rPr>
                <w:sz w:val="22"/>
                <w:szCs w:val="22"/>
              </w:rPr>
            </w:pPr>
            <w:r>
              <w:rPr>
                <w:sz w:val="22"/>
                <w:szCs w:val="22"/>
              </w:rPr>
              <w:t>Voděodolnost</w:t>
            </w:r>
          </w:p>
        </w:tc>
        <w:tc>
          <w:tcPr>
            <w:tcW w:w="3145" w:type="dxa"/>
            <w:tcBorders>
              <w:top w:val="single" w:sz="8" w:space="0" w:color="auto"/>
              <w:left w:val="nil"/>
              <w:bottom w:val="single" w:sz="4" w:space="0" w:color="auto"/>
              <w:right w:val="single" w:sz="4" w:space="0" w:color="auto"/>
            </w:tcBorders>
            <w:vAlign w:val="center"/>
          </w:tcPr>
          <w:p w14:paraId="35FD5756" w14:textId="77777777" w:rsidR="00B20939" w:rsidRPr="006D1AEB" w:rsidRDefault="00B20939" w:rsidP="004B1655">
            <w:pPr>
              <w:jc w:val="center"/>
              <w:rPr>
                <w:sz w:val="22"/>
                <w:szCs w:val="22"/>
              </w:rPr>
            </w:pPr>
            <w:r>
              <w:rPr>
                <w:sz w:val="22"/>
                <w:szCs w:val="22"/>
              </w:rPr>
              <w:t>Ano</w:t>
            </w:r>
          </w:p>
        </w:tc>
        <w:tc>
          <w:tcPr>
            <w:tcW w:w="2778" w:type="dxa"/>
            <w:tcBorders>
              <w:top w:val="single" w:sz="8" w:space="0" w:color="auto"/>
              <w:left w:val="nil"/>
              <w:bottom w:val="single" w:sz="4" w:space="0" w:color="auto"/>
              <w:right w:val="single" w:sz="8" w:space="0" w:color="auto"/>
            </w:tcBorders>
            <w:shd w:val="clear" w:color="FFFF00" w:fill="FFFF00"/>
            <w:vAlign w:val="center"/>
          </w:tcPr>
          <w:p w14:paraId="530C3D2E" w14:textId="77777777" w:rsidR="00B20939" w:rsidRPr="006D1AEB" w:rsidRDefault="00B20939" w:rsidP="004B1655">
            <w:pPr>
              <w:jc w:val="center"/>
              <w:rPr>
                <w:i/>
                <w:iCs/>
                <w:color w:val="FF0000"/>
              </w:rPr>
            </w:pPr>
            <w:r>
              <w:rPr>
                <w:i/>
                <w:iCs/>
                <w:color w:val="FF0000"/>
              </w:rPr>
              <w:t>ANO – IP67</w:t>
            </w:r>
          </w:p>
        </w:tc>
        <w:tc>
          <w:tcPr>
            <w:tcW w:w="897" w:type="dxa"/>
            <w:tcBorders>
              <w:top w:val="nil"/>
              <w:left w:val="nil"/>
              <w:bottom w:val="nil"/>
              <w:right w:val="nil"/>
            </w:tcBorders>
            <w:noWrap/>
            <w:vAlign w:val="bottom"/>
          </w:tcPr>
          <w:p w14:paraId="1793FDBB" w14:textId="77777777" w:rsidR="00B20939" w:rsidRPr="009C544E" w:rsidRDefault="00B20939" w:rsidP="004B1655">
            <w:pPr>
              <w:jc w:val="center"/>
              <w:rPr>
                <w:i/>
                <w:iCs/>
                <w:color w:val="FF0000"/>
                <w:sz w:val="22"/>
                <w:szCs w:val="22"/>
              </w:rPr>
            </w:pPr>
          </w:p>
        </w:tc>
      </w:tr>
    </w:tbl>
    <w:p w14:paraId="0F85E338" w14:textId="77777777" w:rsidR="00B20939" w:rsidRPr="009C544E" w:rsidRDefault="00B20939" w:rsidP="00B20939">
      <w:pPr>
        <w:spacing w:after="60"/>
        <w:jc w:val="both"/>
        <w:rPr>
          <w:b/>
          <w:u w:val="single"/>
        </w:rPr>
      </w:pPr>
    </w:p>
    <w:sectPr w:rsidR="00B20939" w:rsidRPr="009C544E" w:rsidSect="00C0222F">
      <w:headerReference w:type="first" r:id="rId7"/>
      <w:pgSz w:w="11906" w:h="16838" w:code="9"/>
      <w:pgMar w:top="1418" w:right="1418" w:bottom="425" w:left="1418" w:header="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972D" w14:textId="77777777" w:rsidR="003C5314" w:rsidRDefault="003C5314">
      <w:r>
        <w:separator/>
      </w:r>
    </w:p>
  </w:endnote>
  <w:endnote w:type="continuationSeparator" w:id="0">
    <w:p w14:paraId="7C671BF4" w14:textId="77777777" w:rsidR="003C5314" w:rsidRDefault="003C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E478" w14:textId="77777777" w:rsidR="003C5314" w:rsidRDefault="003C5314">
      <w:r>
        <w:separator/>
      </w:r>
    </w:p>
  </w:footnote>
  <w:footnote w:type="continuationSeparator" w:id="0">
    <w:p w14:paraId="636946C7" w14:textId="77777777" w:rsidR="003C5314" w:rsidRDefault="003C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40619" w14:textId="0109311C" w:rsidR="005D149E" w:rsidRDefault="005D149E">
    <w:pPr>
      <w:pStyle w:val="Zhlav"/>
    </w:pPr>
    <w:r>
      <w:rPr>
        <w:noProof/>
      </w:rPr>
      <w:drawing>
        <wp:anchor distT="0" distB="0" distL="114300" distR="114300" simplePos="0" relativeHeight="251659264" behindDoc="0" locked="0" layoutInCell="1" allowOverlap="1" wp14:anchorId="58ADB2F2" wp14:editId="1AB6DB77">
          <wp:simplePos x="0" y="0"/>
          <wp:positionH relativeFrom="margin">
            <wp:posOffset>0</wp:posOffset>
          </wp:positionH>
          <wp:positionV relativeFrom="paragraph">
            <wp:posOffset>171450</wp:posOffset>
          </wp:positionV>
          <wp:extent cx="5760720" cy="1151890"/>
          <wp:effectExtent l="0" t="0" r="0" b="0"/>
          <wp:wrapTopAndBottom/>
          <wp:docPr id="4" name="Obrázek 4"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746074"/>
    <w:multiLevelType w:val="multilevel"/>
    <w:tmpl w:val="03E0E2B0"/>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8C2028B"/>
    <w:multiLevelType w:val="multilevel"/>
    <w:tmpl w:val="B7D2961C"/>
    <w:lvl w:ilvl="0">
      <w:start w:val="10"/>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9.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6BEA3F46"/>
    <w:multiLevelType w:val="hybridMultilevel"/>
    <w:tmpl w:val="C6B6C550"/>
    <w:lvl w:ilvl="0" w:tplc="3646A344">
      <w:start w:val="1"/>
      <w:numFmt w:val="decimal"/>
      <w:pStyle w:val="Nadpis1"/>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584335154">
    <w:abstractNumId w:val="10"/>
  </w:num>
  <w:num w:numId="2" w16cid:durableId="815880051">
    <w:abstractNumId w:val="3"/>
  </w:num>
  <w:num w:numId="3" w16cid:durableId="2133093653">
    <w:abstractNumId w:val="4"/>
  </w:num>
  <w:num w:numId="4" w16cid:durableId="160122489">
    <w:abstractNumId w:val="1"/>
  </w:num>
  <w:num w:numId="5" w16cid:durableId="1433431453">
    <w:abstractNumId w:val="5"/>
  </w:num>
  <w:num w:numId="6" w16cid:durableId="1758937305">
    <w:abstractNumId w:val="8"/>
  </w:num>
  <w:num w:numId="7" w16cid:durableId="1398164298">
    <w:abstractNumId w:val="7"/>
  </w:num>
  <w:num w:numId="8" w16cid:durableId="652484931">
    <w:abstractNumId w:val="6"/>
  </w:num>
  <w:num w:numId="9" w16cid:durableId="1402219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8914876">
    <w:abstractNumId w:val="2"/>
  </w:num>
  <w:num w:numId="11" w16cid:durableId="1559509816">
    <w:abstractNumId w:val="0"/>
  </w:num>
  <w:num w:numId="12" w16cid:durableId="1261333442">
    <w:abstractNumId w:val="9"/>
  </w:num>
  <w:num w:numId="13" w16cid:durableId="30404311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532657">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914022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533258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F"/>
    <w:rsid w:val="00032F24"/>
    <w:rsid w:val="000343DC"/>
    <w:rsid w:val="000472F5"/>
    <w:rsid w:val="000C514C"/>
    <w:rsid w:val="000D47C9"/>
    <w:rsid w:val="00105D0A"/>
    <w:rsid w:val="00134544"/>
    <w:rsid w:val="0013558E"/>
    <w:rsid w:val="0014772E"/>
    <w:rsid w:val="00156124"/>
    <w:rsid w:val="00180BF0"/>
    <w:rsid w:val="001974F3"/>
    <w:rsid w:val="001B5124"/>
    <w:rsid w:val="001C7C96"/>
    <w:rsid w:val="001D6B9B"/>
    <w:rsid w:val="001F3594"/>
    <w:rsid w:val="002145DF"/>
    <w:rsid w:val="0025735F"/>
    <w:rsid w:val="00290305"/>
    <w:rsid w:val="002B1CC6"/>
    <w:rsid w:val="002C0470"/>
    <w:rsid w:val="002D3AEF"/>
    <w:rsid w:val="002D759D"/>
    <w:rsid w:val="00315A6F"/>
    <w:rsid w:val="0033241B"/>
    <w:rsid w:val="0034744B"/>
    <w:rsid w:val="003964A0"/>
    <w:rsid w:val="003B2016"/>
    <w:rsid w:val="003C5314"/>
    <w:rsid w:val="003C5923"/>
    <w:rsid w:val="00464BDD"/>
    <w:rsid w:val="004A1857"/>
    <w:rsid w:val="004C70BD"/>
    <w:rsid w:val="0054354F"/>
    <w:rsid w:val="00563838"/>
    <w:rsid w:val="005B58AC"/>
    <w:rsid w:val="005D149E"/>
    <w:rsid w:val="006162F7"/>
    <w:rsid w:val="00665668"/>
    <w:rsid w:val="00680F80"/>
    <w:rsid w:val="006D446C"/>
    <w:rsid w:val="006E2F63"/>
    <w:rsid w:val="00712446"/>
    <w:rsid w:val="00737AA6"/>
    <w:rsid w:val="007572B5"/>
    <w:rsid w:val="00783294"/>
    <w:rsid w:val="00791180"/>
    <w:rsid w:val="007E19DC"/>
    <w:rsid w:val="007E7CB9"/>
    <w:rsid w:val="008F5B6C"/>
    <w:rsid w:val="008F7BE1"/>
    <w:rsid w:val="00914E47"/>
    <w:rsid w:val="009162AD"/>
    <w:rsid w:val="009227C0"/>
    <w:rsid w:val="00933E98"/>
    <w:rsid w:val="009354B8"/>
    <w:rsid w:val="009737FC"/>
    <w:rsid w:val="009815D0"/>
    <w:rsid w:val="00994D44"/>
    <w:rsid w:val="009D608B"/>
    <w:rsid w:val="00A011F8"/>
    <w:rsid w:val="00A15C18"/>
    <w:rsid w:val="00A62535"/>
    <w:rsid w:val="00A66507"/>
    <w:rsid w:val="00A7572B"/>
    <w:rsid w:val="00AD0EDD"/>
    <w:rsid w:val="00AE54A3"/>
    <w:rsid w:val="00B20939"/>
    <w:rsid w:val="00B56843"/>
    <w:rsid w:val="00B76E95"/>
    <w:rsid w:val="00B875ED"/>
    <w:rsid w:val="00BF03C7"/>
    <w:rsid w:val="00C00CF9"/>
    <w:rsid w:val="00C0222F"/>
    <w:rsid w:val="00C15708"/>
    <w:rsid w:val="00C160E2"/>
    <w:rsid w:val="00C218B7"/>
    <w:rsid w:val="00C24CDD"/>
    <w:rsid w:val="00C278D2"/>
    <w:rsid w:val="00CE14D7"/>
    <w:rsid w:val="00CF7DC4"/>
    <w:rsid w:val="00D14EB2"/>
    <w:rsid w:val="00D36A99"/>
    <w:rsid w:val="00D42BDF"/>
    <w:rsid w:val="00D44482"/>
    <w:rsid w:val="00D668FF"/>
    <w:rsid w:val="00DB2082"/>
    <w:rsid w:val="00E1386C"/>
    <w:rsid w:val="00E5203E"/>
    <w:rsid w:val="00E600DC"/>
    <w:rsid w:val="00E75441"/>
    <w:rsid w:val="00E873EA"/>
    <w:rsid w:val="00EA53D4"/>
    <w:rsid w:val="00EC54A0"/>
    <w:rsid w:val="00EE4EB8"/>
    <w:rsid w:val="00F05443"/>
    <w:rsid w:val="00F569D2"/>
    <w:rsid w:val="00F86412"/>
    <w:rsid w:val="00F90E9E"/>
    <w:rsid w:val="00FB056E"/>
    <w:rsid w:val="00FB326D"/>
    <w:rsid w:val="00FD54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4B414"/>
  <w15:chartTrackingRefBased/>
  <w15:docId w15:val="{1A9499BB-3A53-48C8-B2E2-F40DDDD1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735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D608B"/>
    <w:pPr>
      <w:keepNext/>
      <w:keepLines/>
      <w:numPr>
        <w:numId w:val="1"/>
      </w:numPr>
      <w:spacing w:before="240"/>
      <w:outlineLvl w:val="0"/>
    </w:pPr>
    <w:rPr>
      <w:rFonts w:eastAsiaTheme="majorEastAsia" w:cstheme="majorBidi"/>
      <w:b/>
      <w:color w:val="000000" w:themeColor="text1"/>
      <w:sz w:val="28"/>
      <w:szCs w:val="32"/>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608B"/>
    <w:rPr>
      <w:rFonts w:ascii="Times New Roman" w:eastAsiaTheme="majorEastAsia" w:hAnsi="Times New Roman" w:cstheme="majorBidi"/>
      <w:b/>
      <w:color w:val="000000" w:themeColor="text1"/>
      <w:sz w:val="28"/>
      <w:szCs w:val="32"/>
      <w:u w:val="single"/>
    </w:rPr>
  </w:style>
  <w:style w:type="paragraph" w:styleId="Zhlav">
    <w:name w:val="header"/>
    <w:basedOn w:val="Normln"/>
    <w:link w:val="ZhlavChar"/>
    <w:unhideWhenUsed/>
    <w:rsid w:val="0025735F"/>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25735F"/>
  </w:style>
  <w:style w:type="paragraph" w:styleId="Zpat">
    <w:name w:val="footer"/>
    <w:basedOn w:val="Normln"/>
    <w:link w:val="ZpatChar"/>
    <w:uiPriority w:val="99"/>
    <w:unhideWhenUsed/>
    <w:rsid w:val="0025735F"/>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5735F"/>
  </w:style>
  <w:style w:type="paragraph" w:styleId="Odstavecseseznamem">
    <w:name w:val="List Paragraph"/>
    <w:basedOn w:val="Normln"/>
    <w:uiPriority w:val="34"/>
    <w:qFormat/>
    <w:rsid w:val="0025735F"/>
    <w:pPr>
      <w:ind w:left="720"/>
    </w:pPr>
    <w:rPr>
      <w:rFonts w:ascii="Calibri" w:eastAsiaTheme="minorHAnsi" w:hAnsi="Calibri" w:cs="Calibri"/>
      <w:sz w:val="22"/>
      <w:szCs w:val="22"/>
    </w:rPr>
  </w:style>
  <w:style w:type="character" w:styleId="Siln">
    <w:name w:val="Strong"/>
    <w:basedOn w:val="Standardnpsmoodstavce"/>
    <w:uiPriority w:val="22"/>
    <w:qFormat/>
    <w:rsid w:val="0025735F"/>
    <w:rPr>
      <w:b/>
      <w:bCs/>
    </w:rPr>
  </w:style>
  <w:style w:type="character" w:customStyle="1" w:styleId="idemployee">
    <w:name w:val="idemployee"/>
    <w:basedOn w:val="Standardnpsmoodstavce"/>
    <w:rsid w:val="0025735F"/>
    <w:rPr>
      <w:rFonts w:ascii="Verdana" w:hAnsi="Verdana" w:hint="default"/>
      <w:b/>
      <w:bCs/>
      <w:strike w:val="0"/>
      <w:dstrike w:val="0"/>
      <w:color w:val="000000"/>
      <w:sz w:val="17"/>
      <w:szCs w:val="17"/>
      <w:u w:val="none"/>
      <w:effect w:val="none"/>
    </w:rPr>
  </w:style>
  <w:style w:type="paragraph" w:styleId="Normlnweb">
    <w:name w:val="Normal (Web)"/>
    <w:basedOn w:val="Normln"/>
    <w:unhideWhenUsed/>
    <w:rsid w:val="0025735F"/>
  </w:style>
  <w:style w:type="paragraph" w:styleId="Nzev">
    <w:name w:val="Title"/>
    <w:basedOn w:val="Normln"/>
    <w:link w:val="NzevChar"/>
    <w:qFormat/>
    <w:rsid w:val="0025735F"/>
    <w:pPr>
      <w:jc w:val="center"/>
    </w:pPr>
    <w:rPr>
      <w:sz w:val="32"/>
      <w:szCs w:val="20"/>
    </w:rPr>
  </w:style>
  <w:style w:type="character" w:customStyle="1" w:styleId="NzevChar">
    <w:name w:val="Název Char"/>
    <w:basedOn w:val="Standardnpsmoodstavce"/>
    <w:link w:val="Nzev"/>
    <w:rsid w:val="0025735F"/>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25735F"/>
    <w:pPr>
      <w:jc w:val="center"/>
    </w:pPr>
    <w:rPr>
      <w:b/>
      <w:sz w:val="28"/>
      <w:szCs w:val="20"/>
    </w:rPr>
  </w:style>
  <w:style w:type="character" w:customStyle="1" w:styleId="PodnadpisChar">
    <w:name w:val="Podnadpis Char"/>
    <w:basedOn w:val="Standardnpsmoodstavce"/>
    <w:link w:val="Podnadpis"/>
    <w:rsid w:val="0025735F"/>
    <w:rPr>
      <w:rFonts w:ascii="Times New Roman" w:eastAsia="Times New Roman" w:hAnsi="Times New Roman" w:cs="Times New Roman"/>
      <w:b/>
      <w:sz w:val="28"/>
      <w:szCs w:val="20"/>
      <w:lang w:eastAsia="cs-CZ"/>
    </w:rPr>
  </w:style>
  <w:style w:type="paragraph" w:customStyle="1" w:styleId="Nadpislnku">
    <w:name w:val="Nadpis článku"/>
    <w:basedOn w:val="Normln"/>
    <w:rsid w:val="0025735F"/>
    <w:pPr>
      <w:jc w:val="both"/>
    </w:pPr>
    <w:rPr>
      <w:b/>
      <w:szCs w:val="20"/>
      <w:u w:val="single"/>
    </w:rPr>
  </w:style>
  <w:style w:type="paragraph" w:customStyle="1" w:styleId="Text-Zd">
    <w:name w:val="Text-Zd"/>
    <w:basedOn w:val="Normln"/>
    <w:rsid w:val="0025735F"/>
    <w:pPr>
      <w:ind w:firstLine="709"/>
      <w:jc w:val="both"/>
    </w:pPr>
    <w:rPr>
      <w:szCs w:val="20"/>
    </w:rPr>
  </w:style>
  <w:style w:type="character" w:customStyle="1" w:styleId="platne1">
    <w:name w:val="platne1"/>
    <w:basedOn w:val="Standardnpsmoodstavce"/>
    <w:rsid w:val="0025735F"/>
  </w:style>
  <w:style w:type="paragraph" w:customStyle="1" w:styleId="Normlnern">
    <w:name w:val="Normální + Černá"/>
    <w:basedOn w:val="Normln"/>
    <w:rsid w:val="0025735F"/>
    <w:pPr>
      <w:numPr>
        <w:ilvl w:val="1"/>
        <w:numId w:val="2"/>
      </w:numPr>
      <w:spacing w:before="60"/>
      <w:jc w:val="both"/>
    </w:pPr>
    <w:rPr>
      <w:color w:val="000000"/>
    </w:rPr>
  </w:style>
  <w:style w:type="character" w:styleId="Odkaznakoment">
    <w:name w:val="annotation reference"/>
    <w:basedOn w:val="Standardnpsmoodstavce"/>
    <w:uiPriority w:val="99"/>
    <w:semiHidden/>
    <w:unhideWhenUsed/>
    <w:rsid w:val="0025735F"/>
    <w:rPr>
      <w:sz w:val="16"/>
      <w:szCs w:val="16"/>
    </w:rPr>
  </w:style>
  <w:style w:type="paragraph" w:styleId="Textkomente">
    <w:name w:val="annotation text"/>
    <w:basedOn w:val="Normln"/>
    <w:link w:val="TextkomenteChar"/>
    <w:unhideWhenUsed/>
    <w:rsid w:val="0025735F"/>
    <w:rPr>
      <w:sz w:val="20"/>
      <w:szCs w:val="20"/>
    </w:rPr>
  </w:style>
  <w:style w:type="character" w:customStyle="1" w:styleId="TextkomenteChar">
    <w:name w:val="Text komentáře Char"/>
    <w:basedOn w:val="Standardnpsmoodstavce"/>
    <w:link w:val="Textkomente"/>
    <w:rsid w:val="002573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5735F"/>
    <w:rPr>
      <w:b/>
      <w:bCs/>
    </w:rPr>
  </w:style>
  <w:style w:type="character" w:customStyle="1" w:styleId="PedmtkomenteChar">
    <w:name w:val="Předmět komentáře Char"/>
    <w:basedOn w:val="TextkomenteChar"/>
    <w:link w:val="Pedmtkomente"/>
    <w:uiPriority w:val="99"/>
    <w:semiHidden/>
    <w:rsid w:val="0025735F"/>
    <w:rPr>
      <w:rFonts w:ascii="Times New Roman" w:eastAsia="Times New Roman" w:hAnsi="Times New Roman" w:cs="Times New Roman"/>
      <w:b/>
      <w:bCs/>
      <w:sz w:val="20"/>
      <w:szCs w:val="20"/>
      <w:lang w:eastAsia="cs-CZ"/>
    </w:rPr>
  </w:style>
  <w:style w:type="paragraph" w:styleId="Revize">
    <w:name w:val="Revision"/>
    <w:hidden/>
    <w:uiPriority w:val="99"/>
    <w:semiHidden/>
    <w:rsid w:val="0025735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124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2446"/>
    <w:rPr>
      <w:rFonts w:ascii="Segoe UI" w:eastAsia="Times New Roman" w:hAnsi="Segoe UI" w:cs="Segoe UI"/>
      <w:sz w:val="18"/>
      <w:szCs w:val="18"/>
      <w:lang w:eastAsia="cs-CZ"/>
    </w:rPr>
  </w:style>
  <w:style w:type="paragraph" w:customStyle="1" w:styleId="Default">
    <w:name w:val="Default"/>
    <w:rsid w:val="00B2093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4027</Words>
  <Characters>23764</Characters>
  <Application>Microsoft Office Word</Application>
  <DocSecurity>8</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Josef Kupčík</cp:lastModifiedBy>
  <cp:revision>4</cp:revision>
  <dcterms:created xsi:type="dcterms:W3CDTF">2025-10-08T05:36:00Z</dcterms:created>
  <dcterms:modified xsi:type="dcterms:W3CDTF">2025-10-08T05:38:00Z</dcterms:modified>
</cp:coreProperties>
</file>