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C93B" w14:textId="77777777" w:rsidR="008F4D78" w:rsidRDefault="008F4D78" w:rsidP="005134E2">
      <w:bookmarkStart w:id="0" w:name="_GoBack"/>
      <w:bookmarkEnd w:id="0"/>
    </w:p>
    <w:p w14:paraId="613FCE3F" w14:textId="77777777" w:rsidR="008F4D78" w:rsidRDefault="007F6B8F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67D843B7" w14:textId="77777777" w:rsidR="008F4D78" w:rsidRDefault="008F4D78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</w:p>
    <w:p w14:paraId="6EAAB4D8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</w:rPr>
        <w:t xml:space="preserve">  </w:t>
      </w:r>
    </w:p>
    <w:p w14:paraId="25E8BBDB" w14:textId="74F1B21D" w:rsidR="008F4D78" w:rsidRDefault="00EE0131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>Netfox s.r.o.</w:t>
      </w:r>
    </w:p>
    <w:p w14:paraId="6C7B7DEC" w14:textId="26BAE622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sídlo: 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Hartigova 2755/65a, 130 00 Praha 3</w:t>
      </w:r>
    </w:p>
    <w:p w14:paraId="589ABDDF" w14:textId="4157B6CC" w:rsidR="008F4D78" w:rsidRDefault="007F6B8F">
      <w:pPr>
        <w:tabs>
          <w:tab w:val="center" w:pos="115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27574032</w:t>
      </w:r>
      <w:r>
        <w:rPr>
          <w:sz w:val="22"/>
          <w:szCs w:val="22"/>
        </w:rPr>
        <w:tab/>
        <w:t xml:space="preserve"> </w:t>
      </w:r>
    </w:p>
    <w:p w14:paraId="4372E6A8" w14:textId="138F5922" w:rsidR="008F4D78" w:rsidRDefault="007F6B8F">
      <w:pPr>
        <w:tabs>
          <w:tab w:val="center" w:pos="129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 xml:space="preserve">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CZ27574032</w:t>
      </w:r>
    </w:p>
    <w:p w14:paraId="2A07A249" w14:textId="7C729990" w:rsidR="008F4D78" w:rsidRDefault="007F6B8F">
      <w:pPr>
        <w:spacing w:after="5"/>
        <w:ind w:left="-5" w:right="0" w:hanging="10"/>
        <w:jc w:val="lef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70326A">
        <w:rPr>
          <w:sz w:val="22"/>
          <w:szCs w:val="22"/>
        </w:rPr>
        <w:tab/>
      </w:r>
      <w:r w:rsidR="0070326A" w:rsidRPr="0070326A">
        <w:rPr>
          <w:sz w:val="22"/>
          <w:szCs w:val="22"/>
        </w:rPr>
        <w:t>Raiffeisenbank a.s.</w:t>
      </w:r>
      <w:r w:rsidR="0070326A">
        <w:rPr>
          <w:sz w:val="22"/>
          <w:szCs w:val="22"/>
        </w:rPr>
        <w:t xml:space="preserve">, </w:t>
      </w:r>
      <w:r w:rsidR="00710839" w:rsidRPr="00710839">
        <w:rPr>
          <w:sz w:val="22"/>
          <w:szCs w:val="22"/>
        </w:rPr>
        <w:t>2405638001/5500</w:t>
      </w:r>
    </w:p>
    <w:p w14:paraId="01E9898A" w14:textId="77777777" w:rsidR="008F4D78" w:rsidRDefault="007F6B8F">
      <w:pPr>
        <w:spacing w:after="5"/>
        <w:ind w:left="-5" w:right="1508" w:hanging="10"/>
        <w:jc w:val="left"/>
      </w:pPr>
      <w:r>
        <w:rPr>
          <w:i/>
          <w:sz w:val="22"/>
          <w:szCs w:val="22"/>
        </w:rPr>
        <w:t xml:space="preserve">jako „prodávající“ </w:t>
      </w:r>
    </w:p>
    <w:p w14:paraId="774E1D64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0ACA7042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a </w:t>
      </w:r>
    </w:p>
    <w:p w14:paraId="13413FD0" w14:textId="77777777" w:rsidR="008F4D78" w:rsidRDefault="007F6B8F">
      <w:pPr>
        <w:spacing w:after="21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4939CC01" w14:textId="77777777" w:rsidR="008F4D78" w:rsidRDefault="007F6B8F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 xml:space="preserve">Moravská zemská knihovna v Brně </w:t>
      </w:r>
    </w:p>
    <w:p w14:paraId="49541A1B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státní příspěvková organizace zřízená Ministerstvem kultury České republiky </w:t>
      </w:r>
    </w:p>
    <w:p w14:paraId="3A7A4C2F" w14:textId="77777777" w:rsidR="008F4D78" w:rsidRDefault="007F6B8F">
      <w:pPr>
        <w:tabs>
          <w:tab w:val="center" w:pos="1416"/>
          <w:tab w:val="center" w:pos="3398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sídlo: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Kounicova 65a, 601 87 Brno </w:t>
      </w:r>
    </w:p>
    <w:p w14:paraId="00C980C4" w14:textId="77777777" w:rsidR="008F4D78" w:rsidRDefault="007F6B8F">
      <w:pPr>
        <w:tabs>
          <w:tab w:val="center" w:pos="708"/>
          <w:tab w:val="center" w:pos="1416"/>
          <w:tab w:val="center" w:pos="256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00094943 </w:t>
      </w:r>
    </w:p>
    <w:p w14:paraId="4D5DA2F0" w14:textId="77777777" w:rsidR="008F4D78" w:rsidRDefault="007F6B8F">
      <w:pPr>
        <w:tabs>
          <w:tab w:val="center" w:pos="1416"/>
          <w:tab w:val="center" w:pos="270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CZ00094943 </w:t>
      </w:r>
    </w:p>
    <w:p w14:paraId="1C40B2D3" w14:textId="77777777" w:rsidR="008F4D78" w:rsidRDefault="007F6B8F">
      <w:pPr>
        <w:tabs>
          <w:tab w:val="center" w:pos="4332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bankovní spojení:  </w:t>
      </w:r>
      <w:r>
        <w:rPr>
          <w:sz w:val="22"/>
          <w:szCs w:val="22"/>
        </w:rPr>
        <w:tab/>
        <w:t xml:space="preserve">Česká národní banka, číslo účtu: 197638621/0710 </w:t>
      </w:r>
    </w:p>
    <w:p w14:paraId="7918FB3A" w14:textId="77777777" w:rsidR="008F4D78" w:rsidRDefault="007F6B8F">
      <w:pPr>
        <w:spacing w:after="89"/>
        <w:ind w:left="693" w:right="0" w:hanging="708"/>
        <w:jc w:val="left"/>
      </w:pPr>
      <w:r>
        <w:rPr>
          <w:sz w:val="22"/>
          <w:szCs w:val="22"/>
        </w:rPr>
        <w:t xml:space="preserve">zastoupená ve věcech smluvních:   prof. PhDr. Tomášem Kubíčkem, Ph.D., generálním ředitelem       ve věcech technických:  </w:t>
      </w:r>
      <w:r w:rsidR="00560152">
        <w:rPr>
          <w:sz w:val="22"/>
          <w:szCs w:val="22"/>
        </w:rPr>
        <w:t>Bc. Tom</w:t>
      </w:r>
      <w:r w:rsidR="00560152">
        <w:rPr>
          <w:sz w:val="22"/>
          <w:szCs w:val="22"/>
          <w:lang w:val="cs-CZ"/>
        </w:rPr>
        <w:t>ášem Prachařem, vedoucím IT</w:t>
      </w:r>
      <w:r>
        <w:rPr>
          <w:sz w:val="22"/>
          <w:szCs w:val="22"/>
        </w:rPr>
        <w:t xml:space="preserve"> </w:t>
      </w:r>
    </w:p>
    <w:p w14:paraId="4E6AD136" w14:textId="77777777" w:rsidR="008F4D78" w:rsidRDefault="007F6B8F">
      <w:pPr>
        <w:spacing w:after="20" w:line="259" w:lineRule="auto"/>
        <w:ind w:left="0" w:right="0"/>
        <w:jc w:val="left"/>
      </w:pPr>
      <w:r>
        <w:rPr>
          <w:i/>
          <w:sz w:val="22"/>
          <w:szCs w:val="22"/>
        </w:rPr>
        <w:t xml:space="preserve"> </w:t>
      </w:r>
    </w:p>
    <w:p w14:paraId="72E8E93E" w14:textId="77777777" w:rsidR="008F4D78" w:rsidRDefault="007F6B8F">
      <w:pPr>
        <w:spacing w:after="0" w:line="259" w:lineRule="auto"/>
        <w:ind w:left="0" w:right="0"/>
        <w:jc w:val="left"/>
      </w:pPr>
      <w:r>
        <w:rPr>
          <w:i/>
          <w:sz w:val="22"/>
          <w:szCs w:val="22"/>
        </w:rPr>
        <w:t xml:space="preserve">jako „kupující“ </w:t>
      </w:r>
    </w:p>
    <w:p w14:paraId="6C48ED8D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44CE2824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I. </w:t>
      </w:r>
    </w:p>
    <w:p w14:paraId="33E6D8E7" w14:textId="77777777" w:rsidR="008F4D78" w:rsidRDefault="007F6B8F">
      <w:pPr>
        <w:spacing w:after="162" w:line="259" w:lineRule="auto"/>
        <w:ind w:left="10" w:right="4" w:hanging="10"/>
        <w:jc w:val="center"/>
      </w:pPr>
      <w:r>
        <w:rPr>
          <w:b/>
        </w:rPr>
        <w:t xml:space="preserve">Předmět smlouvy </w:t>
      </w:r>
    </w:p>
    <w:p w14:paraId="3A1BD801" w14:textId="77777777" w:rsidR="008F4D78" w:rsidRDefault="007F6B8F">
      <w:pPr>
        <w:numPr>
          <w:ilvl w:val="0"/>
          <w:numId w:val="1"/>
        </w:numPr>
        <w:ind w:right="0"/>
      </w:pPr>
      <w:r>
        <w:t xml:space="preserve">Předmětem této smlouvy je závazek prodávajícího dodat kupujícímu zboží </w:t>
      </w:r>
      <w:r w:rsidR="00B56E67">
        <w:rPr>
          <w:b/>
        </w:rPr>
        <w:t>Po</w:t>
      </w:r>
      <w:r w:rsidR="00B56E67">
        <w:rPr>
          <w:b/>
          <w:lang w:val="cs-CZ"/>
        </w:rPr>
        <w:t xml:space="preserve">čítače pro práci s grafikou </w:t>
      </w:r>
      <w:r>
        <w:rPr>
          <w:b/>
        </w:rPr>
        <w:t xml:space="preserve">– </w:t>
      </w:r>
      <w:r w:rsidR="00B56E67">
        <w:rPr>
          <w:b/>
        </w:rPr>
        <w:t>celkem 27</w:t>
      </w:r>
      <w:r>
        <w:rPr>
          <w:b/>
        </w:rPr>
        <w:t xml:space="preserve"> kusů</w:t>
      </w:r>
      <w:r w:rsidR="00E423F0">
        <w:rPr>
          <w:b/>
        </w:rPr>
        <w:t xml:space="preserve"> </w:t>
      </w:r>
      <w:r w:rsidR="00E423F0">
        <w:rPr>
          <w:b/>
          <w:lang w:val="en-US"/>
        </w:rPr>
        <w:t>(22 kus</w:t>
      </w:r>
      <w:r w:rsidR="00E423F0">
        <w:rPr>
          <w:b/>
          <w:lang w:val="cs-CZ"/>
        </w:rPr>
        <w:t>ů jedné konfigurace, 5 kusů jiné konfigurace</w:t>
      </w:r>
      <w:r w:rsidR="00E423F0">
        <w:rPr>
          <w:b/>
          <w:lang w:val="en-US"/>
        </w:rPr>
        <w:t>)</w:t>
      </w:r>
      <w:r w:rsidR="00B56E67">
        <w:rPr>
          <w:b/>
        </w:rPr>
        <w:t xml:space="preserve"> </w:t>
      </w:r>
      <w:r>
        <w:t xml:space="preserve"> s příslušenstvím blíže specifikovaným v Příloze č. 1 této smlouvy, která je její nedílnou součástí (dále jen „předmět koupě“) a převést na něj vlastnické právo k předmětu koupě a závazek kupujícího předmět koupě od prodávajícího převzít a uhradit prodávajícímu kupní cenu, to vše za podmínek sjednaných v této smlouvě. </w:t>
      </w:r>
    </w:p>
    <w:p w14:paraId="593A8025" w14:textId="77777777" w:rsidR="008F4D78" w:rsidRDefault="008F4D78">
      <w:pPr>
        <w:ind w:left="358" w:right="0"/>
      </w:pPr>
    </w:p>
    <w:p w14:paraId="3452E6DB" w14:textId="77777777" w:rsidR="008F4D78" w:rsidRDefault="007F6B8F">
      <w:pPr>
        <w:numPr>
          <w:ilvl w:val="0"/>
          <w:numId w:val="1"/>
        </w:numPr>
        <w:ind w:right="0"/>
      </w:pPr>
      <w:r>
        <w:t>Projekt je realizován za finanční spoluúčasti EU prostřednictvím Národního plánu obnovy a Ministerstva kultury, pod názvem projektu</w:t>
      </w:r>
    </w:p>
    <w:p w14:paraId="6B6F2A1C" w14:textId="77777777" w:rsidR="008F4D78" w:rsidRDefault="007F6B8F">
      <w:pPr>
        <w:ind w:left="358" w:right="0"/>
      </w:pPr>
      <w:r>
        <w:t xml:space="preserve">Nové vybavení pro digitalizaci a zpřístupnění v MZK, r.č. 0442000026, Rozhodnutí č. 46703/2025 </w:t>
      </w:r>
    </w:p>
    <w:p w14:paraId="22AF6A1C" w14:textId="77777777" w:rsidR="008F4D78" w:rsidRDefault="007F6B8F">
      <w:pPr>
        <w:ind w:left="358" w:right="0"/>
      </w:pPr>
      <w:r>
        <w:t xml:space="preserve">Nové vybavení pro digitalizaci a zpřístupnění materiálů MZK, r.č. 0444000003 </w:t>
      </w:r>
    </w:p>
    <w:p w14:paraId="3E868A6A" w14:textId="77777777" w:rsidR="008F4D78" w:rsidRDefault="007F6B8F">
      <w:pPr>
        <w:ind w:left="358" w:right="0"/>
      </w:pPr>
      <w:r>
        <w:t>Nové vybavení pro digitalizaci zvuku, r.č. 0442000033, Rozhodnutí č</w:t>
      </w:r>
      <w:r w:rsidR="006E15F8">
        <w:t>.j.MK</w:t>
      </w:r>
      <w:r>
        <w:t xml:space="preserve"> 46709/2025 POD “</w:t>
      </w:r>
    </w:p>
    <w:p w14:paraId="4A78E0F8" w14:textId="77777777" w:rsidR="008F4D78" w:rsidRDefault="008F4D78">
      <w:pPr>
        <w:ind w:left="358" w:right="0"/>
      </w:pPr>
    </w:p>
    <w:p w14:paraId="1A5B697B" w14:textId="77777777" w:rsidR="008F4D78" w:rsidRDefault="008F4D78">
      <w:pPr>
        <w:ind w:left="358" w:right="0"/>
      </w:pPr>
    </w:p>
    <w:p w14:paraId="3FEA4FED" w14:textId="77777777" w:rsidR="008F4D78" w:rsidRDefault="008F4D78"/>
    <w:p w14:paraId="1B091270" w14:textId="77777777" w:rsidR="008F4D78" w:rsidRDefault="007F6B8F">
      <w:pPr>
        <w:numPr>
          <w:ilvl w:val="0"/>
          <w:numId w:val="1"/>
        </w:numPr>
        <w:ind w:right="0"/>
      </w:pPr>
      <w:r>
        <w:lastRenderedPageBreak/>
        <w:t xml:space="preserve">Prodávající není oprávněn dodatečně určit vlastnosti předmětu smlouvy, pokud je neurčí kupující.  </w:t>
      </w:r>
    </w:p>
    <w:p w14:paraId="46151646" w14:textId="77777777" w:rsidR="008F4D78" w:rsidRDefault="007F6B8F">
      <w:pPr>
        <w:numPr>
          <w:ilvl w:val="0"/>
          <w:numId w:val="1"/>
        </w:numPr>
        <w:ind w:right="0"/>
      </w:pPr>
      <w:r>
        <w:t xml:space="preserve">Pokud prodávající dodá kupujícímu větší množství předmětu smlouvy, než je uvedeno ve smlouvě, platí, že na toto větší množství předmětu smlouvy nebyla mezi smluvními stranami uzavřena smlouva a kupující toto přebytečné množství odmítl.  </w:t>
      </w:r>
    </w:p>
    <w:p w14:paraId="32044F20" w14:textId="77777777" w:rsidR="008F4D78" w:rsidRDefault="008F4D78">
      <w:pPr>
        <w:spacing w:after="24"/>
        <w:ind w:left="358" w:right="0"/>
      </w:pPr>
    </w:p>
    <w:p w14:paraId="6A5C5457" w14:textId="77777777" w:rsidR="008F4D78" w:rsidRDefault="007F6B8F">
      <w:pPr>
        <w:numPr>
          <w:ilvl w:val="0"/>
          <w:numId w:val="1"/>
        </w:numPr>
        <w:spacing w:after="24"/>
        <w:ind w:right="0"/>
      </w:pPr>
      <w:r>
        <w:t xml:space="preserve">Ustanovení § 577 z.č. 89/2012 Sb. občanského zákoníku se nepoužije. Určení množstevního, časového, územního nebo jiného rozsahu v této smlouvě je pevně určeno v této smlouvě a soud není oprávněn do tohoto jakkoliv zasahovat. </w:t>
      </w:r>
    </w:p>
    <w:p w14:paraId="731C8603" w14:textId="77777777" w:rsidR="008F4D78" w:rsidRDefault="007F6B8F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284E1D53" w14:textId="77777777" w:rsidR="008F4D78" w:rsidRDefault="007F6B8F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II. </w:t>
      </w:r>
    </w:p>
    <w:p w14:paraId="57C7B2EC" w14:textId="77777777" w:rsidR="008F4D78" w:rsidRDefault="007F6B8F">
      <w:pPr>
        <w:spacing w:after="166" w:line="259" w:lineRule="auto"/>
        <w:ind w:left="10" w:right="5" w:hanging="10"/>
        <w:jc w:val="center"/>
      </w:pPr>
      <w:r>
        <w:rPr>
          <w:b/>
        </w:rPr>
        <w:t xml:space="preserve">Místo a doba plnění </w:t>
      </w:r>
    </w:p>
    <w:p w14:paraId="2327E34D" w14:textId="77777777" w:rsidR="008F4D78" w:rsidRDefault="007F6B8F">
      <w:pPr>
        <w:numPr>
          <w:ilvl w:val="0"/>
          <w:numId w:val="8"/>
        </w:numPr>
        <w:ind w:right="0"/>
      </w:pPr>
      <w:r>
        <w:t xml:space="preserve">Místem plnění je sídlo kupujícího. </w:t>
      </w:r>
    </w:p>
    <w:p w14:paraId="4C47B319" w14:textId="77777777" w:rsidR="008F4D78" w:rsidRDefault="007F6B8F">
      <w:pPr>
        <w:numPr>
          <w:ilvl w:val="0"/>
          <w:numId w:val="8"/>
        </w:numPr>
        <w:spacing w:after="30"/>
        <w:ind w:right="0"/>
      </w:pPr>
      <w:r>
        <w:t xml:space="preserve">Prodávající se zavazuje dodat kupujícímu předmět smlouvy do </w:t>
      </w:r>
      <w:r w:rsidR="00B56E67">
        <w:rPr>
          <w:b/>
        </w:rPr>
        <w:t>42</w:t>
      </w:r>
      <w:r>
        <w:rPr>
          <w:b/>
        </w:rPr>
        <w:t xml:space="preserve"> dnů od podpisu smlouvy. </w:t>
      </w:r>
      <w:r>
        <w:t xml:space="preserve"> </w:t>
      </w:r>
    </w:p>
    <w:p w14:paraId="75AEB3C6" w14:textId="77777777" w:rsidR="008F4D78" w:rsidRDefault="008F4D78">
      <w:pPr>
        <w:spacing w:after="30"/>
        <w:ind w:left="360" w:right="0"/>
      </w:pPr>
    </w:p>
    <w:p w14:paraId="4A33B022" w14:textId="77777777" w:rsidR="008F4D78" w:rsidRDefault="008F4D78">
      <w:pPr>
        <w:spacing w:after="30"/>
        <w:ind w:left="360" w:right="0"/>
      </w:pPr>
    </w:p>
    <w:p w14:paraId="3BF8F646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III. </w:t>
      </w:r>
    </w:p>
    <w:p w14:paraId="590CA0D0" w14:textId="77777777" w:rsidR="008F4D78" w:rsidRDefault="007F6B8F">
      <w:pPr>
        <w:ind w:left="-15" w:right="0" w:firstLine="3176"/>
        <w:rPr>
          <w:b/>
        </w:rPr>
      </w:pPr>
      <w:r>
        <w:rPr>
          <w:b/>
        </w:rPr>
        <w:t>Dodání předmětu smlouvy</w:t>
      </w:r>
    </w:p>
    <w:p w14:paraId="54822D0B" w14:textId="77777777" w:rsidR="008F4D78" w:rsidRDefault="007F6B8F">
      <w:pPr>
        <w:ind w:left="-15" w:right="0"/>
      </w:pPr>
      <w:r>
        <w:rPr>
          <w:b/>
        </w:rPr>
        <w:t xml:space="preserve"> 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Předmět smlouvy nebo jeho část pokládají smluvní strany za dodaný, jestliže je bez jakýchkoliv vad (i nebránících užívání, vadou je i dodání menšího množství, než je uvedeno ve smlouvě, i když toto menší množství bude uvedeno v prohlášení prodávajícího nebo v dokladu o předání) a dojde k jeho převzetí od zástupce prodávajícího. </w:t>
      </w:r>
    </w:p>
    <w:p w14:paraId="2106E4E7" w14:textId="77777777" w:rsidR="008F4D78" w:rsidRDefault="007F6B8F">
      <w:pPr>
        <w:numPr>
          <w:ilvl w:val="0"/>
          <w:numId w:val="9"/>
        </w:numPr>
        <w:ind w:right="0"/>
      </w:pPr>
      <w:r>
        <w:t xml:space="preserve">Součástí tohoto dodání je i dodání součástí i příslušenství nutných k užívání předmětu smlouvy vč. všech dokladů k tomuto užívání. </w:t>
      </w:r>
    </w:p>
    <w:p w14:paraId="20882698" w14:textId="77777777" w:rsidR="008F4D78" w:rsidRDefault="007F6B8F">
      <w:pPr>
        <w:numPr>
          <w:ilvl w:val="0"/>
          <w:numId w:val="9"/>
        </w:numPr>
        <w:spacing w:after="24"/>
        <w:ind w:right="0"/>
      </w:pPr>
      <w:r>
        <w:t xml:space="preserve">Dokladem o splnění dodávky předmětu smlouvy podle této smlouvy je dodací list opatřený podpisem odpovědného pracovníka kupujícího.  </w:t>
      </w:r>
    </w:p>
    <w:p w14:paraId="223D634C" w14:textId="77777777" w:rsidR="008F4D78" w:rsidRDefault="007F6B8F">
      <w:pPr>
        <w:spacing w:after="120" w:line="259" w:lineRule="auto"/>
        <w:ind w:left="0" w:right="0"/>
        <w:jc w:val="left"/>
      </w:pPr>
      <w:r>
        <w:t xml:space="preserve"> </w:t>
      </w:r>
    </w:p>
    <w:p w14:paraId="2817186D" w14:textId="77777777" w:rsidR="008F4D78" w:rsidRDefault="008F4D78">
      <w:pPr>
        <w:spacing w:after="120" w:line="259" w:lineRule="auto"/>
        <w:ind w:left="0" w:right="0"/>
        <w:jc w:val="left"/>
      </w:pPr>
    </w:p>
    <w:p w14:paraId="1910E1D2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IV. </w:t>
      </w:r>
    </w:p>
    <w:p w14:paraId="37B3EF0F" w14:textId="77777777" w:rsidR="008F4D78" w:rsidRDefault="007F6B8F">
      <w:pPr>
        <w:spacing w:after="153" w:line="259" w:lineRule="auto"/>
        <w:ind w:left="10" w:right="4" w:hanging="10"/>
        <w:jc w:val="center"/>
      </w:pPr>
      <w:r>
        <w:rPr>
          <w:b/>
        </w:rPr>
        <w:t xml:space="preserve">Kupní cena  </w:t>
      </w:r>
    </w:p>
    <w:p w14:paraId="0CE6EE04" w14:textId="2E2CBEB5" w:rsidR="008F4D78" w:rsidRDefault="007F6B8F">
      <w:pPr>
        <w:numPr>
          <w:ilvl w:val="0"/>
          <w:numId w:val="10"/>
        </w:numPr>
        <w:spacing w:after="44"/>
        <w:ind w:right="0"/>
      </w:pPr>
      <w:r>
        <w:t xml:space="preserve">Kupující se zavazuje zaplatit za předmět smlouvy cenu ve výši </w:t>
      </w:r>
      <w:r w:rsidR="00710839">
        <w:rPr>
          <w:b/>
        </w:rPr>
        <w:t>1 064 518,00</w:t>
      </w:r>
      <w:r>
        <w:rPr>
          <w:b/>
        </w:rPr>
        <w:t>,-</w:t>
      </w:r>
      <w:r>
        <w:t xml:space="preserve"> Kč (slovy: </w:t>
      </w:r>
      <w:r w:rsidR="00031368" w:rsidRPr="00031368">
        <w:t>jeden milion šedesát čtyři tisíc pět set osmnáct korun českých</w:t>
      </w:r>
      <w:r>
        <w:t xml:space="preserve">) bez DPH. DPH v sazbě 21 % činí </w:t>
      </w:r>
      <w:r w:rsidR="00710839">
        <w:rPr>
          <w:b/>
        </w:rPr>
        <w:t>223 548,78</w:t>
      </w:r>
      <w:r>
        <w:t xml:space="preserve"> Kč (slovy: </w:t>
      </w:r>
      <w:r w:rsidR="00031368" w:rsidRPr="00031368">
        <w:t>dvě stě dvacet tři tisíc pět set čtyřicet osm korun českých sedmdesát osm haléřů</w:t>
      </w:r>
      <w:r>
        <w:t xml:space="preserve">), celková částka včetně DPH činí </w:t>
      </w:r>
      <w:r w:rsidR="00710839">
        <w:rPr>
          <w:b/>
        </w:rPr>
        <w:t>1 288</w:t>
      </w:r>
      <w:r w:rsidR="00704BBE">
        <w:rPr>
          <w:b/>
        </w:rPr>
        <w:t> </w:t>
      </w:r>
      <w:r w:rsidR="00710839">
        <w:rPr>
          <w:b/>
        </w:rPr>
        <w:t>066</w:t>
      </w:r>
      <w:r w:rsidR="00704BBE">
        <w:rPr>
          <w:b/>
        </w:rPr>
        <w:t>,78</w:t>
      </w:r>
      <w:r>
        <w:t xml:space="preserve"> Kč (slovy: </w:t>
      </w:r>
      <w:r w:rsidR="00F70310" w:rsidRPr="00F70310">
        <w:t>jeden milion dvě stě osmdesát osm tisíc šedesát šest korun českých sedmdesát osm haléřů</w:t>
      </w:r>
      <w:r>
        <w:t xml:space="preserve">). </w:t>
      </w:r>
    </w:p>
    <w:p w14:paraId="1245C195" w14:textId="3FD8BE24" w:rsidR="009E01F8" w:rsidRDefault="009E01F8" w:rsidP="009E01F8">
      <w:pPr>
        <w:spacing w:after="44"/>
        <w:ind w:left="360" w:right="0"/>
      </w:pPr>
      <w:r>
        <w:t>-</w:t>
      </w:r>
      <w:r>
        <w:tab/>
        <w:t>cena 22 kus</w:t>
      </w:r>
      <w:r>
        <w:rPr>
          <w:lang w:val="cs-CZ"/>
        </w:rPr>
        <w:t>ů PC konfigurace 1</w:t>
      </w:r>
      <w:r>
        <w:t xml:space="preserve"> bez DPH: </w:t>
      </w:r>
      <w:r w:rsidR="00704BBE">
        <w:t xml:space="preserve">800 118,00 </w:t>
      </w:r>
      <w:r>
        <w:t xml:space="preserve"> Kč</w:t>
      </w:r>
    </w:p>
    <w:p w14:paraId="19203877" w14:textId="367A98E9" w:rsidR="009E01F8" w:rsidRDefault="009E01F8" w:rsidP="009E01F8">
      <w:pPr>
        <w:spacing w:after="44"/>
        <w:ind w:left="360" w:right="0"/>
      </w:pPr>
      <w:r>
        <w:t>-</w:t>
      </w:r>
      <w:r>
        <w:tab/>
        <w:t xml:space="preserve">cena 5 kusů PC konfigurace 2 bez   DPH: </w:t>
      </w:r>
      <w:r w:rsidR="00704BBE">
        <w:t xml:space="preserve">264 400,00 </w:t>
      </w:r>
      <w:r>
        <w:t xml:space="preserve"> Kč</w:t>
      </w:r>
    </w:p>
    <w:p w14:paraId="0422DDB7" w14:textId="77777777" w:rsidR="008F4D78" w:rsidRDefault="008F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/>
        <w:rPr>
          <w:sz w:val="23"/>
          <w:szCs w:val="23"/>
        </w:rPr>
      </w:pPr>
    </w:p>
    <w:p w14:paraId="48A05699" w14:textId="77777777" w:rsidR="008F4D78" w:rsidRDefault="008F4D78"/>
    <w:p w14:paraId="4A27105C" w14:textId="77777777" w:rsidR="008F4D78" w:rsidRDefault="008F4D78"/>
    <w:p w14:paraId="57AB7F06" w14:textId="77777777" w:rsidR="008F4D78" w:rsidRDefault="008F4D78"/>
    <w:p w14:paraId="6934EEB5" w14:textId="77777777" w:rsidR="008F4D78" w:rsidRDefault="007F6B8F">
      <w:pPr>
        <w:numPr>
          <w:ilvl w:val="0"/>
          <w:numId w:val="10"/>
        </w:numPr>
        <w:spacing w:after="0" w:line="240" w:lineRule="auto"/>
        <w:ind w:right="0"/>
      </w:pPr>
      <w:r>
        <w:t>Cena uvedená v bodu 1 tohoto článku je nejvýše přípustná, zahrnuje veškeré náklady prodávajícího, včetně nákladů na dopravu. Žádné dodatečné poplatky nebudou účtovány. Změna kupní ceny je možná pouze v případě změny sazby DPH.</w:t>
      </w:r>
    </w:p>
    <w:p w14:paraId="2EB67451" w14:textId="77777777" w:rsidR="008F4D78" w:rsidRDefault="007F6B8F">
      <w:pPr>
        <w:numPr>
          <w:ilvl w:val="0"/>
          <w:numId w:val="10"/>
        </w:numPr>
        <w:spacing w:after="27"/>
        <w:ind w:right="0"/>
      </w:pPr>
      <w:r>
        <w:t xml:space="preserve">Žádné dodatečné poplatky nebudou účtovány. </w:t>
      </w:r>
    </w:p>
    <w:p w14:paraId="289903BF" w14:textId="77777777" w:rsidR="008F4D78" w:rsidRDefault="007F6B8F">
      <w:pPr>
        <w:spacing w:after="0" w:line="259" w:lineRule="auto"/>
        <w:ind w:left="360" w:right="0"/>
        <w:jc w:val="left"/>
      </w:pPr>
      <w:r>
        <w:t xml:space="preserve"> </w:t>
      </w:r>
    </w:p>
    <w:p w14:paraId="11317255" w14:textId="77777777" w:rsidR="008F4D78" w:rsidRDefault="008F4D78">
      <w:pPr>
        <w:spacing w:after="0" w:line="259" w:lineRule="auto"/>
        <w:ind w:left="57" w:right="0"/>
        <w:jc w:val="center"/>
        <w:rPr>
          <w:b/>
        </w:rPr>
      </w:pPr>
    </w:p>
    <w:p w14:paraId="30FBE658" w14:textId="77777777" w:rsidR="008F4D78" w:rsidRDefault="007F6B8F">
      <w:pPr>
        <w:spacing w:after="0" w:line="259" w:lineRule="auto"/>
        <w:ind w:left="57" w:right="0"/>
        <w:jc w:val="center"/>
        <w:rPr>
          <w:b/>
        </w:rPr>
      </w:pPr>
      <w:r>
        <w:rPr>
          <w:b/>
        </w:rPr>
        <w:t xml:space="preserve"> </w:t>
      </w:r>
    </w:p>
    <w:p w14:paraId="4AC0920A" w14:textId="77777777" w:rsidR="008F4D78" w:rsidRDefault="008F4D78">
      <w:pPr>
        <w:spacing w:after="0" w:line="259" w:lineRule="auto"/>
        <w:ind w:left="57" w:right="0"/>
        <w:jc w:val="center"/>
      </w:pPr>
    </w:p>
    <w:p w14:paraId="58AF5BD4" w14:textId="77777777" w:rsidR="008F4D78" w:rsidRDefault="007F6B8F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V. </w:t>
      </w:r>
    </w:p>
    <w:p w14:paraId="5A62B7D2" w14:textId="77777777" w:rsidR="008F4D78" w:rsidRDefault="007F6B8F">
      <w:pPr>
        <w:spacing w:after="49"/>
        <w:ind w:left="-15" w:right="0" w:firstLine="3560"/>
        <w:rPr>
          <w:b/>
        </w:rPr>
      </w:pPr>
      <w:r>
        <w:rPr>
          <w:b/>
        </w:rPr>
        <w:t xml:space="preserve">Platební podmínky </w:t>
      </w:r>
    </w:p>
    <w:p w14:paraId="1832CB08" w14:textId="77777777" w:rsidR="008F4D78" w:rsidRDefault="007F6B8F">
      <w:pPr>
        <w:spacing w:after="49"/>
        <w:ind w:left="284" w:right="0" w:hanging="28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Platba za předmět koupě bude uskutečněna bankovním bezhotovostním převodem na základě dodavatelské faktury vystavené po dodávce předmětu koupě dle čl. III. této smlouvy.  </w:t>
      </w:r>
    </w:p>
    <w:p w14:paraId="6FA3C047" w14:textId="77777777" w:rsidR="008F4D78" w:rsidRDefault="007F6B8F">
      <w:pPr>
        <w:numPr>
          <w:ilvl w:val="0"/>
          <w:numId w:val="11"/>
        </w:numPr>
        <w:ind w:right="0"/>
      </w:pPr>
      <w:r>
        <w:t xml:space="preserve">Splatnost faktury je 21 dnů od jejího doručení.  </w:t>
      </w:r>
    </w:p>
    <w:p w14:paraId="781463D8" w14:textId="77777777" w:rsidR="008F4D78" w:rsidRDefault="007F6B8F">
      <w:pPr>
        <w:numPr>
          <w:ilvl w:val="0"/>
          <w:numId w:val="11"/>
        </w:numPr>
        <w:ind w:right="0"/>
      </w:pPr>
      <w:r>
        <w:t xml:space="preserve">Faktura bude obsahovat specifikaci předmětu smlouvy vč. samostatného uvedení cen všech jejích součástí. Faktura bude obsahovat náležitosti stanovené v zákoně č. 235/2004 Sb. o dani z přidané hodnoty, v platném znění. V případě, že faktura nebude obsahovat správné náležitosti nebo v ní některé náležitosti chybí, má kupující právo vrátit ji prodávajícímu neprodleně k doplnění či opravě. Nová lhůta splatnosti počíná běžet ode dne opětovného doručení faktury kupujícímu.  </w:t>
      </w:r>
    </w:p>
    <w:p w14:paraId="41473FA4" w14:textId="77777777" w:rsidR="008F4D78" w:rsidRDefault="007F6B8F">
      <w:pPr>
        <w:keepLines/>
        <w:numPr>
          <w:ilvl w:val="0"/>
          <w:numId w:val="11"/>
        </w:numPr>
        <w:spacing w:after="0" w:line="240" w:lineRule="auto"/>
        <w:ind w:right="0"/>
      </w:pPr>
      <w:r>
        <w:t xml:space="preserve">Na faktuře za 2 </w:t>
      </w:r>
      <w:r w:rsidR="00B56E67">
        <w:t>PC</w:t>
      </w:r>
      <w:r>
        <w:t xml:space="preserve"> bude uvedeno:</w:t>
      </w:r>
    </w:p>
    <w:p w14:paraId="65615F40" w14:textId="77777777" w:rsidR="008F4D78" w:rsidRDefault="007F6B8F">
      <w:pPr>
        <w:keepLines/>
        <w:spacing w:after="0" w:line="240" w:lineRule="auto"/>
        <w:ind w:left="0" w:right="0"/>
      </w:pPr>
      <w:r>
        <w:t>věta ,,</w:t>
      </w:r>
      <w:r>
        <w:rPr>
          <w:i/>
        </w:rPr>
        <w:t>Projekt je realizován za finanční spoluúčasti EU prostřednictvím Národního plánu obnovy a Ministerstva kultury, pod registračním číslem 0442000026 a Rozhodnutí č.j. MK 46703/2025 POD</w:t>
      </w:r>
      <w:r>
        <w:t>“</w:t>
      </w:r>
    </w:p>
    <w:p w14:paraId="639010EF" w14:textId="77777777" w:rsidR="008F4D78" w:rsidRDefault="008F4D78">
      <w:pPr>
        <w:keepLines/>
        <w:spacing w:after="0" w:line="240" w:lineRule="auto"/>
        <w:ind w:left="0" w:right="0"/>
      </w:pPr>
    </w:p>
    <w:p w14:paraId="28E6963D" w14:textId="77777777" w:rsidR="008F4D78" w:rsidRDefault="007F6B8F">
      <w:pPr>
        <w:keepLines/>
        <w:spacing w:after="0" w:line="240" w:lineRule="auto"/>
        <w:ind w:left="0" w:right="0"/>
      </w:pPr>
      <w:r>
        <w:rPr>
          <w:sz w:val="14"/>
          <w:szCs w:val="14"/>
        </w:rPr>
        <w:t xml:space="preserve"> </w:t>
      </w:r>
      <w:r>
        <w:t xml:space="preserve">Na faktuře za 3 </w:t>
      </w:r>
      <w:r w:rsidR="00B56E67">
        <w:t>PC</w:t>
      </w:r>
      <w:r>
        <w:t xml:space="preserve"> bude uvedeno:</w:t>
      </w:r>
    </w:p>
    <w:p w14:paraId="311E6DD7" w14:textId="77777777" w:rsidR="008F4D78" w:rsidRDefault="007F6B8F">
      <w:pPr>
        <w:keepLines/>
        <w:spacing w:after="0" w:line="240" w:lineRule="auto"/>
        <w:ind w:left="0" w:right="0"/>
      </w:pPr>
      <w:r>
        <w:t>věta ,,</w:t>
      </w:r>
      <w:r>
        <w:rPr>
          <w:i/>
        </w:rPr>
        <w:t>Projekt je realizován za finanční spoluúčasti EU prostřednictvím Národního plánu obnovy a Ministerstva kultury, pod registračním číslem 044200003</w:t>
      </w:r>
      <w:r>
        <w:t xml:space="preserve">3 </w:t>
      </w:r>
      <w:r>
        <w:rPr>
          <w:i/>
        </w:rPr>
        <w:t>a Rozhodnutí č.j. MK 46709/2025 POD</w:t>
      </w:r>
      <w:r>
        <w:t>“</w:t>
      </w:r>
    </w:p>
    <w:p w14:paraId="7768961D" w14:textId="77777777" w:rsidR="008F4D78" w:rsidRDefault="007F6B8F">
      <w:pPr>
        <w:keepLines/>
        <w:spacing w:after="0" w:line="240" w:lineRule="auto"/>
        <w:ind w:left="0" w:right="0"/>
      </w:pPr>
      <w:r>
        <w:t>“</w:t>
      </w:r>
    </w:p>
    <w:p w14:paraId="0253BB8B" w14:textId="77777777" w:rsidR="008F4D78" w:rsidRDefault="008F4D78">
      <w:pPr>
        <w:keepLines/>
        <w:spacing w:after="0" w:line="240" w:lineRule="auto"/>
        <w:ind w:left="0" w:right="0"/>
      </w:pPr>
    </w:p>
    <w:p w14:paraId="614E7147" w14:textId="77777777" w:rsidR="008F4D78" w:rsidRDefault="007F6B8F">
      <w:pPr>
        <w:keepLines/>
        <w:spacing w:after="0" w:line="240" w:lineRule="auto"/>
        <w:ind w:left="0" w:right="0"/>
      </w:pPr>
      <w:r>
        <w:t xml:space="preserve">Na faktuře za </w:t>
      </w:r>
      <w:r w:rsidR="00B56E67">
        <w:t>22</w:t>
      </w:r>
      <w:r>
        <w:t xml:space="preserve"> </w:t>
      </w:r>
      <w:r w:rsidR="00B56E67">
        <w:t>PC</w:t>
      </w:r>
      <w:r>
        <w:t xml:space="preserve"> bude uvedeno:</w:t>
      </w:r>
    </w:p>
    <w:p w14:paraId="195C89F6" w14:textId="77777777" w:rsidR="008F4D78" w:rsidRDefault="007F6B8F">
      <w:pPr>
        <w:keepLines/>
        <w:spacing w:after="0" w:line="240" w:lineRule="auto"/>
        <w:ind w:left="0" w:right="0"/>
      </w:pPr>
      <w:r>
        <w:t>věta ,,</w:t>
      </w:r>
      <w:r>
        <w:rPr>
          <w:i/>
        </w:rPr>
        <w:t>Projekt je realizován za finanční spoluúčasti EU prostřednictvím Národního plánu obnovy a Ministerstva kultury, pod registračním číslem 0444000003</w:t>
      </w:r>
      <w:r>
        <w:t>“</w:t>
      </w:r>
    </w:p>
    <w:p w14:paraId="0E2572B2" w14:textId="77777777" w:rsidR="008F4D78" w:rsidRDefault="007F6B8F">
      <w:pPr>
        <w:spacing w:before="240" w:after="240" w:line="240" w:lineRule="auto"/>
        <w:ind w:left="482" w:right="0"/>
      </w:pPr>
      <w:r>
        <w:t>Faktura bude obsahovat informaci o době záruky a o poplatku za následnou ekologickou likvidaci.</w:t>
      </w:r>
    </w:p>
    <w:p w14:paraId="4DADBF5A" w14:textId="77777777" w:rsidR="008F4D78" w:rsidRDefault="008F4D78">
      <w:pPr>
        <w:spacing w:after="0" w:line="240" w:lineRule="auto"/>
        <w:ind w:left="482" w:right="0"/>
      </w:pPr>
    </w:p>
    <w:p w14:paraId="1D92AB60" w14:textId="77777777" w:rsidR="008F4D78" w:rsidRDefault="008F4D78">
      <w:pPr>
        <w:keepLines/>
        <w:spacing w:after="0" w:line="240" w:lineRule="auto"/>
        <w:ind w:left="0" w:right="0"/>
      </w:pPr>
    </w:p>
    <w:p w14:paraId="1EC546E3" w14:textId="77777777" w:rsidR="008F4D78" w:rsidRDefault="007F6B8F">
      <w:pPr>
        <w:numPr>
          <w:ilvl w:val="0"/>
          <w:numId w:val="11"/>
        </w:numPr>
        <w:spacing w:after="27"/>
        <w:ind w:right="0"/>
      </w:pPr>
      <w:r>
        <w:t xml:space="preserve">Kupující neposkytuje na dodání předmětu koupě zálohy. </w:t>
      </w:r>
    </w:p>
    <w:p w14:paraId="113D311C" w14:textId="77777777" w:rsidR="008F4D78" w:rsidRDefault="007F6B8F">
      <w:pPr>
        <w:spacing w:after="0" w:line="259" w:lineRule="auto"/>
        <w:ind w:left="0" w:right="0"/>
        <w:jc w:val="left"/>
        <w:rPr>
          <w:b/>
        </w:rPr>
      </w:pPr>
      <w:r>
        <w:rPr>
          <w:b/>
        </w:rPr>
        <w:t xml:space="preserve"> </w:t>
      </w:r>
    </w:p>
    <w:p w14:paraId="7391ACF3" w14:textId="77777777" w:rsidR="008F4D78" w:rsidRDefault="008F4D78">
      <w:pPr>
        <w:spacing w:after="0" w:line="259" w:lineRule="auto"/>
        <w:ind w:left="0" w:right="0"/>
        <w:jc w:val="left"/>
        <w:rPr>
          <w:b/>
        </w:rPr>
      </w:pPr>
    </w:p>
    <w:p w14:paraId="36A4E5CE" w14:textId="77777777" w:rsidR="008F4D78" w:rsidRDefault="008F4D78">
      <w:pPr>
        <w:spacing w:after="0" w:line="259" w:lineRule="auto"/>
        <w:ind w:left="0" w:right="0"/>
        <w:jc w:val="left"/>
        <w:rPr>
          <w:b/>
        </w:rPr>
      </w:pPr>
    </w:p>
    <w:p w14:paraId="6F10EFAB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77C7592C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VI. </w:t>
      </w:r>
    </w:p>
    <w:p w14:paraId="35B4D61C" w14:textId="77777777" w:rsidR="008F4D78" w:rsidRDefault="007F6B8F">
      <w:pPr>
        <w:spacing w:after="80" w:line="259" w:lineRule="auto"/>
        <w:ind w:left="10" w:right="4" w:hanging="10"/>
        <w:jc w:val="center"/>
      </w:pPr>
      <w:r>
        <w:rPr>
          <w:b/>
        </w:rPr>
        <w:t xml:space="preserve">Prohlášení prodávajícího </w:t>
      </w:r>
    </w:p>
    <w:p w14:paraId="7586C404" w14:textId="77777777" w:rsidR="008F4D78" w:rsidRDefault="007F6B8F">
      <w:pPr>
        <w:numPr>
          <w:ilvl w:val="0"/>
          <w:numId w:val="12"/>
        </w:numPr>
        <w:ind w:right="0"/>
      </w:pPr>
      <w:r>
        <w:t xml:space="preserve">Prodávající prohlašuje, že předmět smlouvy nemá žádné vady faktické ani právní, neváznou na něm zástavy ani žádná jiná práva třetích osob. </w:t>
      </w:r>
    </w:p>
    <w:p w14:paraId="4E1AB11B" w14:textId="77777777" w:rsidR="008F4D78" w:rsidRDefault="007F6B8F">
      <w:pPr>
        <w:numPr>
          <w:ilvl w:val="0"/>
          <w:numId w:val="12"/>
        </w:numPr>
        <w:ind w:right="0"/>
      </w:pPr>
      <w:r>
        <w:t xml:space="preserve">Prodávající zaručuje, že předmět smlouvy je vyroben dle příslušných norem platných v zemi výrobce a zároveň splňuje veškeré požadavky českých zákonných norem, platných ke dni předání. </w:t>
      </w:r>
    </w:p>
    <w:p w14:paraId="71094920" w14:textId="77777777" w:rsidR="008F4D78" w:rsidRDefault="007F6B8F">
      <w:pPr>
        <w:numPr>
          <w:ilvl w:val="0"/>
          <w:numId w:val="12"/>
        </w:numPr>
        <w:spacing w:after="24"/>
        <w:ind w:right="0"/>
      </w:pPr>
      <w:r>
        <w:t xml:space="preserve">Prodávající prohlašuje, že je oprávněn vlastnické právo k předmětu smlouvy převést na základě řádného titulu umožňujícího vznik vlastnického práva kupujícího k předmětu smlouvy a zánik veškerých případných práv třetích osob k předmětu smlouvy. </w:t>
      </w:r>
    </w:p>
    <w:p w14:paraId="0C47352F" w14:textId="77777777" w:rsidR="008F4D78" w:rsidRDefault="008F4D78"/>
    <w:p w14:paraId="22CFF690" w14:textId="77777777" w:rsidR="008F4D78" w:rsidRDefault="008F4D78">
      <w:pPr>
        <w:ind w:left="0"/>
      </w:pPr>
    </w:p>
    <w:p w14:paraId="1F32A56A" w14:textId="77777777" w:rsidR="008F4D78" w:rsidRDefault="008F4D78"/>
    <w:p w14:paraId="7500A8B3" w14:textId="77777777" w:rsidR="008F4D78" w:rsidRDefault="007F6B8F">
      <w:pPr>
        <w:spacing w:after="80" w:line="259" w:lineRule="auto"/>
        <w:ind w:left="10" w:right="7" w:hanging="10"/>
        <w:jc w:val="center"/>
      </w:pPr>
      <w:r>
        <w:rPr>
          <w:b/>
        </w:rPr>
        <w:t xml:space="preserve">Nebezpečí škody a vlastnictví </w:t>
      </w:r>
    </w:p>
    <w:p w14:paraId="3554C906" w14:textId="77777777" w:rsidR="008F4D78" w:rsidRDefault="007F6B8F">
      <w:pPr>
        <w:numPr>
          <w:ilvl w:val="0"/>
          <w:numId w:val="13"/>
        </w:numPr>
        <w:ind w:right="0"/>
      </w:pPr>
      <w:r>
        <w:t xml:space="preserve">Nebezpečí škody na předmětu smlouvy přechází na kupujícího až převzetím předmětu smlouvy bez vad kupujícím dle čl. III. této smlouvy. </w:t>
      </w:r>
    </w:p>
    <w:p w14:paraId="10B0B789" w14:textId="77777777" w:rsidR="008F4D78" w:rsidRDefault="007F6B8F">
      <w:pPr>
        <w:numPr>
          <w:ilvl w:val="0"/>
          <w:numId w:val="13"/>
        </w:numPr>
        <w:spacing w:after="27"/>
        <w:ind w:right="0"/>
      </w:pPr>
      <w:r>
        <w:t>Vlastnické právo k předmětu smlouvy nabývá kupující jeho předáním v místě plnění.</w:t>
      </w:r>
      <w:r>
        <w:rPr>
          <w:b/>
        </w:rPr>
        <w:t xml:space="preserve"> </w:t>
      </w:r>
    </w:p>
    <w:p w14:paraId="667DB9C4" w14:textId="77777777" w:rsidR="008F4D78" w:rsidRDefault="007F6B8F">
      <w:pPr>
        <w:spacing w:after="36" w:line="259" w:lineRule="auto"/>
        <w:ind w:left="0" w:right="0"/>
        <w:jc w:val="left"/>
        <w:rPr>
          <w:b/>
        </w:rPr>
      </w:pPr>
      <w:r>
        <w:rPr>
          <w:b/>
        </w:rPr>
        <w:t xml:space="preserve"> </w:t>
      </w:r>
    </w:p>
    <w:p w14:paraId="004C7A7C" w14:textId="77777777" w:rsidR="008F4D78" w:rsidRDefault="008F4D78">
      <w:pPr>
        <w:spacing w:after="36" w:line="259" w:lineRule="auto"/>
        <w:ind w:left="0" w:right="0"/>
        <w:jc w:val="left"/>
      </w:pPr>
    </w:p>
    <w:p w14:paraId="11039834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VIII. </w:t>
      </w:r>
    </w:p>
    <w:p w14:paraId="51F2BC5C" w14:textId="77777777" w:rsidR="008F4D78" w:rsidRDefault="007F6B8F">
      <w:pPr>
        <w:spacing w:after="85" w:line="259" w:lineRule="auto"/>
        <w:ind w:left="10" w:right="4" w:hanging="10"/>
        <w:jc w:val="center"/>
      </w:pPr>
      <w:r>
        <w:rPr>
          <w:b/>
        </w:rPr>
        <w:t xml:space="preserve">Odpovědnost za vady </w:t>
      </w:r>
    </w:p>
    <w:p w14:paraId="683109D7" w14:textId="77777777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Kupující je oprávněn reklamovat jak skryté vady, tak zjevné vady zboží, které se vyskytly při předávání zboží kupujícímu.</w:t>
      </w:r>
    </w:p>
    <w:p w14:paraId="3C536927" w14:textId="77777777" w:rsidR="008F4D78" w:rsidRDefault="008F4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right="0"/>
        <w:rPr>
          <w:color w:val="000000"/>
          <w:highlight w:val="yellow"/>
        </w:rPr>
      </w:pPr>
    </w:p>
    <w:p w14:paraId="66F5D428" w14:textId="77777777" w:rsidR="008F4D78" w:rsidRDefault="008F4D78">
      <w:pPr>
        <w:ind w:left="0" w:right="0"/>
      </w:pPr>
    </w:p>
    <w:p w14:paraId="7FD8FE4F" w14:textId="77777777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 xml:space="preserve">Prodávající odpovídá kupujícímu za vady předmětu smlouvy v záruční době, která činí </w:t>
      </w:r>
      <w:r w:rsidRPr="00B56E67">
        <w:rPr>
          <w:b/>
        </w:rPr>
        <w:t>5 let</w:t>
      </w:r>
      <w:r>
        <w:t xml:space="preserve"> ode dne předání celého předmětu smlouvy tak, že předmět koupě bude mít smluvenou jakost, není-li smluvena tak jakost vhodnou pro účel obvyklý.</w:t>
      </w:r>
    </w:p>
    <w:p w14:paraId="42A11F99" w14:textId="77777777" w:rsidR="008F4D78" w:rsidRDefault="008F4D78">
      <w:pPr>
        <w:keepNext/>
        <w:keepLines/>
        <w:spacing w:after="0" w:line="240" w:lineRule="auto"/>
        <w:ind w:left="360" w:right="0"/>
      </w:pPr>
    </w:p>
    <w:p w14:paraId="3A461702" w14:textId="77777777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 xml:space="preserve">Do záruční doby se nezapočítává doba, po kterou není možno předmět koupě řádně užívat v důsledku reklamované vady. </w:t>
      </w:r>
    </w:p>
    <w:p w14:paraId="2DED8D2E" w14:textId="7354A566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 xml:space="preserve">Kupující je oprávněn reklamovat vadu i mailem na adresu </w:t>
      </w:r>
      <w:r w:rsidR="00C93B0A" w:rsidRPr="00C93B0A">
        <w:t>martin.vasicek@netfox.cz</w:t>
      </w:r>
    </w:p>
    <w:p w14:paraId="0D4DF54E" w14:textId="77777777" w:rsidR="008F4D78" w:rsidRDefault="007F6B8F">
      <w:pPr>
        <w:numPr>
          <w:ilvl w:val="0"/>
          <w:numId w:val="2"/>
        </w:numPr>
        <w:shd w:val="clear" w:color="auto" w:fill="FFFFFF"/>
        <w:spacing w:after="0" w:line="240" w:lineRule="auto"/>
        <w:ind w:right="0"/>
      </w:pPr>
      <w:r>
        <w:t>Prodávající je povinen</w:t>
      </w:r>
      <w:r w:rsidR="00B43096">
        <w:t xml:space="preserve"> reklamovanou vadu</w:t>
      </w:r>
      <w:r>
        <w:t xml:space="preserve"> </w:t>
      </w:r>
      <w:r w:rsidRPr="00B43096">
        <w:rPr>
          <w:b/>
        </w:rPr>
        <w:t xml:space="preserve">odstranit do </w:t>
      </w:r>
      <w:r w:rsidR="00B43096" w:rsidRPr="00B43096">
        <w:rPr>
          <w:b/>
        </w:rPr>
        <w:t>1</w:t>
      </w:r>
      <w:r w:rsidRPr="00B43096">
        <w:rPr>
          <w:b/>
        </w:rPr>
        <w:t xml:space="preserve"> </w:t>
      </w:r>
      <w:r w:rsidR="00B43096" w:rsidRPr="00B43096">
        <w:rPr>
          <w:b/>
        </w:rPr>
        <w:t xml:space="preserve">pracovního </w:t>
      </w:r>
      <w:r w:rsidRPr="00B43096">
        <w:rPr>
          <w:b/>
        </w:rPr>
        <w:t>dn</w:t>
      </w:r>
      <w:r w:rsidR="00B43096" w:rsidRPr="00B43096">
        <w:rPr>
          <w:b/>
        </w:rPr>
        <w:t>e</w:t>
      </w:r>
      <w:r w:rsidRPr="00B43096">
        <w:rPr>
          <w:b/>
        </w:rPr>
        <w:t xml:space="preserve"> ode dne </w:t>
      </w:r>
      <w:r w:rsidR="00B43096" w:rsidRPr="00B43096">
        <w:rPr>
          <w:b/>
        </w:rPr>
        <w:t>nahlášení</w:t>
      </w:r>
      <w:r>
        <w:t xml:space="preserve">, nedohodnou-li se smluvní strany jinak. V případě, že bude v prodlení s tímto odstraněním vady, je kupující oprávněn vadu odstranit sám, nebo prostřednictvím třetí osoby a takto vzniklé náklady prodávajícímu vyúčtovat. Smluvní strany se dohodly, že součástí těchto nákladů bude mj. cena za odstranění vady, kterou kupující uhradí třetí osobě. </w:t>
      </w:r>
    </w:p>
    <w:p w14:paraId="02C871C7" w14:textId="77777777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Smluvní strany se dohodly, že prodávající není oprávněn v případě reklamace po kupujícím požadovat zajištění odeslání předmětu smlouvy ze sídla kupujícího na jinou adresu za účelem posouzení vady či odstranění vady.</w:t>
      </w:r>
    </w:p>
    <w:p w14:paraId="5EC19ADC" w14:textId="77777777" w:rsidR="008F4D78" w:rsidRDefault="007F6B8F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Smluvní strany se dohodly, že ustanovení tohoto článku se vztahují i na vady zjištěné během předání předmětu smlouvy.</w:t>
      </w:r>
    </w:p>
    <w:p w14:paraId="445ED346" w14:textId="77777777" w:rsidR="008F4D78" w:rsidRDefault="008F4D78">
      <w:pPr>
        <w:keepNext/>
        <w:keepLines/>
        <w:ind w:left="360"/>
      </w:pPr>
    </w:p>
    <w:p w14:paraId="04DBFDC0" w14:textId="77777777" w:rsidR="008F4D78" w:rsidRDefault="007F6B8F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06A24FA6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IX. </w:t>
      </w:r>
    </w:p>
    <w:p w14:paraId="1BD63CD1" w14:textId="77777777" w:rsidR="008F4D78" w:rsidRDefault="007F6B8F">
      <w:pPr>
        <w:ind w:left="-15" w:right="0" w:firstLine="2876"/>
        <w:rPr>
          <w:b/>
        </w:rPr>
      </w:pPr>
      <w:r>
        <w:rPr>
          <w:b/>
        </w:rPr>
        <w:t>Sankce a odstoupení od smlouvy</w:t>
      </w:r>
    </w:p>
    <w:p w14:paraId="04E7E988" w14:textId="77777777" w:rsidR="008F4D78" w:rsidRDefault="007F6B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color w:val="000000"/>
        </w:rPr>
        <w:t>V případě prodlení prodávajícího s dodáním předmětu smlouvy, nebo jeho části, řádně a</w:t>
      </w:r>
    </w:p>
    <w:p w14:paraId="4FF6C472" w14:textId="77777777" w:rsidR="008F4D78" w:rsidRDefault="007F6B8F">
      <w:pPr>
        <w:pBdr>
          <w:top w:val="nil"/>
          <w:left w:val="nil"/>
          <w:bottom w:val="nil"/>
          <w:right w:val="nil"/>
          <w:between w:val="nil"/>
        </w:pBdr>
        <w:ind w:left="405" w:right="0"/>
        <w:rPr>
          <w:color w:val="000000"/>
        </w:rPr>
      </w:pPr>
      <w:r>
        <w:rPr>
          <w:color w:val="000000"/>
        </w:rPr>
        <w:t xml:space="preserve">včas je kupující oprávněn požadovat po prodávajícím smluvní pokutu ve výši 0,05 % z kupní ceny vč. DPH za každý den prodlení. </w:t>
      </w:r>
    </w:p>
    <w:p w14:paraId="48DB328A" w14:textId="77777777" w:rsidR="008F4D78" w:rsidRDefault="007F6B8F">
      <w:pPr>
        <w:numPr>
          <w:ilvl w:val="0"/>
          <w:numId w:val="3"/>
        </w:numPr>
        <w:ind w:right="0"/>
      </w:pPr>
      <w:r>
        <w:t xml:space="preserve">V případě prodlení prodávajícího s odstraněním vady, je kupující oprávněn požadovat po prodávajícím smluvní pokutu ve výši 1000 Kč za každý den prodlení s odstraněním vady a každou vadu. </w:t>
      </w:r>
    </w:p>
    <w:p w14:paraId="1C2EABE8" w14:textId="77777777" w:rsidR="008F4D78" w:rsidRDefault="007F6B8F">
      <w:pPr>
        <w:numPr>
          <w:ilvl w:val="0"/>
          <w:numId w:val="3"/>
        </w:numPr>
        <w:ind w:right="0"/>
      </w:pPr>
      <w:r>
        <w:t xml:space="preserve">Podpisem této smlouvy obě strany stvrzují, že ke dni podpisu smlouvy nebylo mezi stranami sjednáno ústně žádné utvrzení dluhu. Toto utvrzení dluhu je možné sjednat pouze písemně dohodou obou stran. </w:t>
      </w:r>
    </w:p>
    <w:p w14:paraId="4585999B" w14:textId="77777777" w:rsidR="008F4D78" w:rsidRDefault="007F6B8F">
      <w:pPr>
        <w:numPr>
          <w:ilvl w:val="0"/>
          <w:numId w:val="3"/>
        </w:numPr>
        <w:ind w:right="0"/>
      </w:pPr>
      <w:r>
        <w:t xml:space="preserve">Podpisem této smlouvy obě strany stvrzují, že výše uvedené smluvní pokuty nejsou nepřiměřeně vysoké. </w:t>
      </w:r>
    </w:p>
    <w:p w14:paraId="31629D3C" w14:textId="77777777" w:rsidR="008F4D78" w:rsidRDefault="007F6B8F">
      <w:pPr>
        <w:numPr>
          <w:ilvl w:val="0"/>
          <w:numId w:val="3"/>
        </w:numPr>
        <w:ind w:right="0"/>
      </w:pPr>
      <w:r>
        <w:t xml:space="preserve">Vedle práva na smluvní pokutu vzniká stranám právo i na náhradu škody. </w:t>
      </w:r>
    </w:p>
    <w:p w14:paraId="2F36DD0A" w14:textId="77777777" w:rsidR="008F4D78" w:rsidRDefault="008F4D78">
      <w:pPr>
        <w:spacing w:after="36" w:line="259" w:lineRule="auto"/>
        <w:ind w:left="0" w:right="0"/>
        <w:jc w:val="left"/>
      </w:pPr>
    </w:p>
    <w:p w14:paraId="66CAA518" w14:textId="77777777" w:rsidR="008F4D78" w:rsidRDefault="007F6B8F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X. </w:t>
      </w:r>
    </w:p>
    <w:p w14:paraId="072C691B" w14:textId="77777777" w:rsidR="008F4D78" w:rsidRDefault="007F6B8F">
      <w:pPr>
        <w:spacing w:after="70" w:line="259" w:lineRule="auto"/>
        <w:ind w:left="10" w:right="2" w:hanging="10"/>
        <w:jc w:val="center"/>
      </w:pPr>
      <w:r>
        <w:rPr>
          <w:b/>
        </w:rPr>
        <w:t xml:space="preserve">Ostatní ujednání </w:t>
      </w:r>
    </w:p>
    <w:p w14:paraId="4DC8ED0D" w14:textId="77777777" w:rsidR="008F4D78" w:rsidRDefault="007F6B8F">
      <w:pPr>
        <w:numPr>
          <w:ilvl w:val="0"/>
          <w:numId w:val="4"/>
        </w:numPr>
        <w:ind w:right="0"/>
      </w:pPr>
      <w:r>
        <w:t xml:space="preserve"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 této smlouvy již plněno. V rozsahu této neplatnosti smlouvy jde o bezdůvodné obohacení. </w:t>
      </w:r>
    </w:p>
    <w:p w14:paraId="303AE710" w14:textId="77777777" w:rsidR="008F4D78" w:rsidRDefault="007F6B8F">
      <w:pPr>
        <w:numPr>
          <w:ilvl w:val="0"/>
          <w:numId w:val="4"/>
        </w:numPr>
        <w:ind w:right="0"/>
      </w:pPr>
      <w:r>
        <w:t xml:space="preserve">Veškeré úkony stran v souvislosti se smluvním vztahem vyplývajícím z této smlouvy musí být provedeny písemně. </w:t>
      </w:r>
    </w:p>
    <w:p w14:paraId="5EBF1465" w14:textId="77777777" w:rsidR="008F4D78" w:rsidRDefault="007F6B8F">
      <w:pPr>
        <w:numPr>
          <w:ilvl w:val="0"/>
          <w:numId w:val="4"/>
        </w:numPr>
        <w:ind w:right="0"/>
      </w:pPr>
      <w:r>
        <w:t>Při výkladu ujednání smluvního vztahu dle této smlouvy se nepřihlíží k obecným obchodním zvyklostem oboru prodávajícího a k obecným obchodním zvyklostem, pokud s nimi prodávající kupujícího písemně neseznámil nejpozději v okamžik podpisu této smlouvy, nebo kupujícímu nejsou známy z jiného důvodu.</w:t>
      </w:r>
      <w:r>
        <w:rPr>
          <w:sz w:val="20"/>
          <w:szCs w:val="20"/>
        </w:rPr>
        <w:t xml:space="preserve"> </w:t>
      </w:r>
    </w:p>
    <w:p w14:paraId="637E60BF" w14:textId="77777777" w:rsidR="008F4D78" w:rsidRDefault="007F6B8F">
      <w:pPr>
        <w:numPr>
          <w:ilvl w:val="0"/>
          <w:numId w:val="4"/>
        </w:numPr>
        <w:ind w:right="0"/>
      </w:pPr>
      <w: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 souvislosti s tímto zrušením bez ohledu na to, zda o této škodě v okamžiku podpisu smlouvy strana věděla či nikoli.</w:t>
      </w:r>
      <w:r>
        <w:rPr>
          <w:sz w:val="20"/>
          <w:szCs w:val="20"/>
        </w:rPr>
        <w:t xml:space="preserve"> </w:t>
      </w:r>
    </w:p>
    <w:p w14:paraId="02527B79" w14:textId="77777777" w:rsidR="008F4D78" w:rsidRDefault="007F6B8F">
      <w:pPr>
        <w:numPr>
          <w:ilvl w:val="0"/>
          <w:numId w:val="4"/>
        </w:numPr>
        <w:spacing w:after="40"/>
        <w:ind w:right="0"/>
      </w:pPr>
      <w:r>
        <w:t xml:space="preserve">Postoupení této smlouvy je vyloučeno. </w:t>
      </w:r>
    </w:p>
    <w:p w14:paraId="31577CA4" w14:textId="77777777" w:rsidR="008F4D78" w:rsidRDefault="007F6B8F">
      <w:pPr>
        <w:numPr>
          <w:ilvl w:val="0"/>
          <w:numId w:val="4"/>
        </w:numPr>
        <w:spacing w:after="26"/>
        <w:ind w:right="0"/>
      </w:pPr>
      <w:r>
        <w:t>Smluvní strany okamžikem podpisu této smlouvy na sebe převzaly dle § 1765 Sb. z.č.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  <w:r>
        <w:rPr>
          <w:sz w:val="20"/>
          <w:szCs w:val="20"/>
        </w:rPr>
        <w:t xml:space="preserve"> </w:t>
      </w:r>
    </w:p>
    <w:p w14:paraId="04557574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5D878D66" w14:textId="77777777" w:rsidR="008F4D78" w:rsidRDefault="007F6B8F">
      <w:pPr>
        <w:spacing w:after="24" w:line="259" w:lineRule="auto"/>
        <w:ind w:left="10" w:hanging="10"/>
        <w:jc w:val="center"/>
      </w:pPr>
      <w:r>
        <w:rPr>
          <w:b/>
        </w:rPr>
        <w:t xml:space="preserve">XI. </w:t>
      </w:r>
    </w:p>
    <w:p w14:paraId="34486CFA" w14:textId="77777777" w:rsidR="008F4D78" w:rsidRDefault="007F6B8F">
      <w:pPr>
        <w:spacing w:after="85" w:line="259" w:lineRule="auto"/>
        <w:ind w:left="10" w:right="1" w:hanging="10"/>
        <w:jc w:val="center"/>
      </w:pPr>
      <w:r>
        <w:rPr>
          <w:b/>
        </w:rPr>
        <w:t xml:space="preserve">Zveřejnění smlouvy v Registru smluv </w:t>
      </w:r>
    </w:p>
    <w:p w14:paraId="59899460" w14:textId="77777777" w:rsidR="008F4D78" w:rsidRDefault="007F6B8F">
      <w:pPr>
        <w:numPr>
          <w:ilvl w:val="0"/>
          <w:numId w:val="6"/>
        </w:numPr>
        <w:ind w:right="0"/>
      </w:pPr>
      <w:r>
        <w:t xml:space="preserve">Smluvní strany potvrzují, že tato smlouva se řídí z.č. 340/2015 Sb. o registru smluv a podléhá zveřejnění v registru smluv. </w:t>
      </w:r>
    </w:p>
    <w:p w14:paraId="0E0E13C0" w14:textId="77777777" w:rsidR="008F4D78" w:rsidRDefault="007F6B8F">
      <w:pPr>
        <w:numPr>
          <w:ilvl w:val="0"/>
          <w:numId w:val="6"/>
        </w:numPr>
        <w:ind w:right="0"/>
      </w:pPr>
      <w:r>
        <w:t xml:space="preserve">Smluvní strany souhlasí se zveřejněním celé této smlouvy v registru smluv včetně všech údajů v nich uvedených (např. telefonů, mailů, čísla účtu). </w:t>
      </w:r>
    </w:p>
    <w:p w14:paraId="4D185D4E" w14:textId="77777777" w:rsidR="008F4D78" w:rsidRDefault="008F4D78">
      <w:pPr>
        <w:spacing w:after="0" w:line="259" w:lineRule="auto"/>
        <w:ind w:left="57" w:right="0"/>
        <w:jc w:val="center"/>
      </w:pPr>
    </w:p>
    <w:p w14:paraId="3AC047C9" w14:textId="77777777" w:rsidR="008F4D78" w:rsidRDefault="007F6B8F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7D8ECAAC" w14:textId="77777777" w:rsidR="008F4D78" w:rsidRDefault="007F6B8F">
      <w:pPr>
        <w:spacing w:after="24" w:line="259" w:lineRule="auto"/>
        <w:ind w:left="10" w:right="5" w:hanging="10"/>
        <w:jc w:val="center"/>
      </w:pPr>
      <w:r>
        <w:rPr>
          <w:b/>
        </w:rPr>
        <w:t xml:space="preserve">XII. </w:t>
      </w:r>
    </w:p>
    <w:p w14:paraId="6A0234D3" w14:textId="77777777" w:rsidR="008F4D78" w:rsidRDefault="007F6B8F">
      <w:pPr>
        <w:spacing w:after="84" w:line="259" w:lineRule="auto"/>
        <w:ind w:left="10" w:right="5" w:hanging="10"/>
        <w:jc w:val="center"/>
      </w:pPr>
      <w:r>
        <w:rPr>
          <w:b/>
        </w:rPr>
        <w:t xml:space="preserve">Závěrečná ustanovení </w:t>
      </w:r>
    </w:p>
    <w:p w14:paraId="71B164BB" w14:textId="77777777" w:rsidR="008F4D78" w:rsidRDefault="007F6B8F">
      <w:pPr>
        <w:numPr>
          <w:ilvl w:val="0"/>
          <w:numId w:val="7"/>
        </w:numPr>
        <w:spacing w:after="41"/>
        <w:ind w:right="0"/>
      </w:pPr>
      <w:r>
        <w:t xml:space="preserve">Přílohou této smlouvy je specifikace předmětu smlouvy. </w:t>
      </w:r>
    </w:p>
    <w:p w14:paraId="3D725138" w14:textId="77777777" w:rsidR="008F4D78" w:rsidRDefault="007F6B8F">
      <w:pPr>
        <w:numPr>
          <w:ilvl w:val="0"/>
          <w:numId w:val="7"/>
        </w:numPr>
        <w:ind w:right="0"/>
      </w:pPr>
      <w:r>
        <w:t xml:space="preserve">Tato smlouva je vyhotovena ve dvou stejnopisech, z nich po jednom obdrží každá smluvní strana. </w:t>
      </w:r>
    </w:p>
    <w:p w14:paraId="65A2B1C6" w14:textId="77777777" w:rsidR="008F4D78" w:rsidRDefault="007F6B8F">
      <w:pPr>
        <w:numPr>
          <w:ilvl w:val="0"/>
          <w:numId w:val="7"/>
        </w:numPr>
        <w:ind w:right="0"/>
      </w:pPr>
      <w:r>
        <w:t xml:space="preserve">Tato smlouva nabývá platnosti a účinnosti dnem jejího podpisu oprávněnými zástupci obou smluvních stran. </w:t>
      </w:r>
    </w:p>
    <w:p w14:paraId="2D8AF05E" w14:textId="77777777" w:rsidR="008F4D78" w:rsidRDefault="007F6B8F">
      <w:pPr>
        <w:numPr>
          <w:ilvl w:val="0"/>
          <w:numId w:val="7"/>
        </w:numPr>
        <w:ind w:right="0"/>
      </w:pPr>
      <w:r>
        <w:t xml:space="preserve">Smluvní strany svými podpisy na této smlouvě stvrzují, že posoudily obsah této objednávky, neshledaly ji rozporným a tuto podepisují v souladu s § 4 z.č. 89/2012 Sb. a že s celým obsahem smlouvy souhlasí. </w:t>
      </w:r>
    </w:p>
    <w:p w14:paraId="46340E28" w14:textId="77777777" w:rsidR="008F4D78" w:rsidRDefault="007F6B8F">
      <w:pPr>
        <w:numPr>
          <w:ilvl w:val="0"/>
          <w:numId w:val="7"/>
        </w:numPr>
        <w:spacing w:after="24"/>
        <w:ind w:right="0"/>
      </w:pPr>
      <w:r>
        <w:t xml:space="preserve">Smluvní stany svými podpisy na této smlouvě stvrzují, že tato byla podepsána dle jejich svobodné a vážné vůle, prosté omylu, nikoli v tísni a za nápadně nevýhodných podmínek. </w:t>
      </w:r>
    </w:p>
    <w:p w14:paraId="560FDD5C" w14:textId="77777777" w:rsidR="008F4D78" w:rsidRDefault="007F6B8F">
      <w:pPr>
        <w:spacing w:after="0" w:line="259" w:lineRule="auto"/>
        <w:ind w:left="708" w:right="0"/>
        <w:jc w:val="left"/>
      </w:pPr>
      <w:r>
        <w:t xml:space="preserve"> </w:t>
      </w:r>
    </w:p>
    <w:p w14:paraId="39AC018B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16C3F349" w14:textId="33803218" w:rsidR="008F4D78" w:rsidRDefault="007F6B8F">
      <w:pPr>
        <w:tabs>
          <w:tab w:val="center" w:pos="2833"/>
          <w:tab w:val="center" w:pos="3541"/>
          <w:tab w:val="center" w:pos="4249"/>
          <w:tab w:val="center" w:pos="6053"/>
        </w:tabs>
        <w:spacing w:after="0"/>
        <w:ind w:left="-15" w:right="0"/>
        <w:jc w:val="left"/>
      </w:pPr>
      <w:r>
        <w:t>V </w:t>
      </w:r>
      <w:r w:rsidR="00C93B0A">
        <w:t>Praze</w:t>
      </w:r>
      <w:r>
        <w:t xml:space="preserve"> dne</w:t>
      </w:r>
      <w:r w:rsidR="00C93B0A">
        <w:t xml:space="preserve"> 29.09.2025</w:t>
      </w:r>
      <w:r>
        <w:tab/>
        <w:t xml:space="preserve">                </w:t>
      </w:r>
      <w:r>
        <w:tab/>
        <w:t xml:space="preserve">       </w:t>
      </w:r>
      <w:r>
        <w:tab/>
        <w:t xml:space="preserve">                   V Brně dne .......................... </w:t>
      </w:r>
    </w:p>
    <w:p w14:paraId="7658FD6D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4EFF2A7E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2E0E1331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6D031C75" w14:textId="77777777" w:rsidR="008F4D78" w:rsidRDefault="007F6B8F">
      <w:pPr>
        <w:tabs>
          <w:tab w:val="center" w:pos="3541"/>
          <w:tab w:val="center" w:pos="4249"/>
          <w:tab w:val="center" w:pos="4957"/>
          <w:tab w:val="center" w:pos="7135"/>
        </w:tabs>
        <w:spacing w:after="0"/>
        <w:ind w:left="-15" w:right="0"/>
        <w:jc w:val="left"/>
      </w:pPr>
      <w:r>
        <w:t xml:space="preserve">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 </w:t>
      </w:r>
    </w:p>
    <w:p w14:paraId="2B67B6A8" w14:textId="77777777" w:rsidR="008F4D78" w:rsidRDefault="007F6B8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69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             za prodávajícího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za kupujícího </w:t>
      </w:r>
    </w:p>
    <w:p w14:paraId="44D71223" w14:textId="11718EDD" w:rsidR="008F4D78" w:rsidRDefault="00C93B0A">
      <w:pPr>
        <w:tabs>
          <w:tab w:val="center" w:pos="3541"/>
          <w:tab w:val="right" w:pos="9076"/>
        </w:tabs>
        <w:spacing w:after="5"/>
        <w:ind w:left="-15" w:right="0"/>
        <w:jc w:val="left"/>
      </w:pPr>
      <w:r>
        <w:rPr>
          <w:sz w:val="22"/>
          <w:szCs w:val="22"/>
        </w:rPr>
        <w:t>Martin Vašíček, jednatel</w:t>
      </w:r>
      <w:r w:rsidR="007F6B8F">
        <w:rPr>
          <w:sz w:val="22"/>
          <w:szCs w:val="22"/>
        </w:rPr>
        <w:tab/>
        <w:t xml:space="preserve"> </w:t>
      </w:r>
      <w:r w:rsidR="007F6B8F">
        <w:rPr>
          <w:sz w:val="22"/>
          <w:szCs w:val="22"/>
        </w:rPr>
        <w:tab/>
        <w:t xml:space="preserve">   prof. PhDr. Tomáš Kubíček, Ph.D., generální ředitel </w:t>
      </w:r>
    </w:p>
    <w:p w14:paraId="09DFB105" w14:textId="77777777" w:rsidR="008F4D78" w:rsidRDefault="007F6B8F">
      <w:pPr>
        <w:spacing w:after="14" w:line="259" w:lineRule="auto"/>
        <w:ind w:left="0" w:right="0"/>
        <w:jc w:val="left"/>
      </w:pPr>
      <w:r>
        <w:t xml:space="preserve"> </w:t>
      </w:r>
    </w:p>
    <w:p w14:paraId="6596BA4C" w14:textId="77777777" w:rsidR="008F4D78" w:rsidRDefault="008F4D78">
      <w:pPr>
        <w:spacing w:after="0" w:line="259" w:lineRule="auto"/>
        <w:ind w:left="0" w:right="0"/>
        <w:jc w:val="left"/>
      </w:pPr>
    </w:p>
    <w:p w14:paraId="6275D943" w14:textId="4C826A88" w:rsidR="00C93B0A" w:rsidRDefault="00C93B0A">
      <w:r>
        <w:br w:type="page"/>
      </w:r>
    </w:p>
    <w:p w14:paraId="58459179" w14:textId="77777777" w:rsidR="006A3FFE" w:rsidRPr="006A3FFE" w:rsidRDefault="006A3FFE" w:rsidP="006A3FFE">
      <w:pPr>
        <w:spacing w:after="120" w:line="240" w:lineRule="auto"/>
        <w:ind w:left="0" w:right="0"/>
        <w:rPr>
          <w:b/>
          <w:sz w:val="32"/>
          <w:szCs w:val="32"/>
          <w:u w:val="single"/>
        </w:rPr>
      </w:pPr>
      <w:bookmarkStart w:id="1" w:name="_qrzbmw45t149" w:colFirst="0" w:colLast="0"/>
      <w:bookmarkEnd w:id="1"/>
      <w:r w:rsidRPr="006A3FFE">
        <w:rPr>
          <w:b/>
          <w:sz w:val="32"/>
          <w:szCs w:val="32"/>
          <w:u w:val="single"/>
        </w:rPr>
        <w:t>Příloha č. 1</w:t>
      </w:r>
    </w:p>
    <w:p w14:paraId="7FEAC531" w14:textId="77777777" w:rsidR="006A3FFE" w:rsidRPr="006A3FFE" w:rsidRDefault="006A3FFE" w:rsidP="006A3FFE">
      <w:pPr>
        <w:spacing w:after="120" w:line="240" w:lineRule="auto"/>
        <w:ind w:left="0" w:right="0"/>
        <w:rPr>
          <w:b/>
          <w:u w:val="single"/>
        </w:rPr>
      </w:pPr>
      <w:bookmarkStart w:id="2" w:name="_rpa2ufmvcmcq" w:colFirst="0" w:colLast="0"/>
      <w:bookmarkEnd w:id="2"/>
    </w:p>
    <w:p w14:paraId="6C9BE63A" w14:textId="77777777" w:rsidR="006A3FFE" w:rsidRPr="006A3FFE" w:rsidRDefault="006A3FFE" w:rsidP="006A3FFE">
      <w:pPr>
        <w:spacing w:after="120" w:line="240" w:lineRule="auto"/>
        <w:ind w:left="0" w:right="0"/>
        <w:rPr>
          <w:u w:val="single"/>
        </w:rPr>
      </w:pPr>
      <w:bookmarkStart w:id="3" w:name="_zaa2gau37ko" w:colFirst="0" w:colLast="0"/>
      <w:bookmarkEnd w:id="3"/>
      <w:r w:rsidRPr="006A3FFE">
        <w:rPr>
          <w:b/>
          <w:u w:val="single"/>
        </w:rPr>
        <w:t>Technická specifikace:</w:t>
      </w:r>
      <w:r w:rsidRPr="006A3FFE">
        <w:rPr>
          <w:u w:val="single"/>
        </w:rPr>
        <w:t xml:space="preserve"> požadované parametry</w:t>
      </w:r>
    </w:p>
    <w:p w14:paraId="33DC41F9" w14:textId="77777777" w:rsidR="006A3FFE" w:rsidRPr="006A3FFE" w:rsidRDefault="006A3FFE" w:rsidP="006A3FFE">
      <w:pPr>
        <w:spacing w:after="120" w:line="240" w:lineRule="auto"/>
        <w:ind w:left="0" w:right="0"/>
        <w:rPr>
          <w:u w:val="single"/>
        </w:rPr>
      </w:pPr>
    </w:p>
    <w:p w14:paraId="23DBAD86" w14:textId="77777777" w:rsidR="006A3FFE" w:rsidRPr="006A3FFE" w:rsidRDefault="006A3FFE" w:rsidP="006A3FFE">
      <w:pPr>
        <w:spacing w:after="120" w:line="240" w:lineRule="auto"/>
        <w:ind w:left="0" w:right="0"/>
        <w:rPr>
          <w:rFonts w:eastAsia="Arial"/>
        </w:rPr>
      </w:pPr>
      <w:r w:rsidRPr="006A3FFE">
        <w:rPr>
          <w:rFonts w:eastAsia="Arial"/>
        </w:rPr>
        <w:t xml:space="preserve">Nové, nerepasované a originální počítačové sestavy od jednoho výrobce. </w:t>
      </w:r>
    </w:p>
    <w:p w14:paraId="3D9CACC5" w14:textId="77777777" w:rsidR="006A3FFE" w:rsidRPr="006A3FFE" w:rsidRDefault="006A3FFE" w:rsidP="006A3FFE">
      <w:pPr>
        <w:spacing w:after="120" w:line="240" w:lineRule="auto"/>
        <w:ind w:left="0" w:right="0"/>
        <w:rPr>
          <w:rFonts w:eastAsia="Arial"/>
        </w:rPr>
      </w:pPr>
      <w:r w:rsidRPr="006A3FFE">
        <w:rPr>
          <w:rFonts w:eastAsia="Arial"/>
        </w:rPr>
        <w:t>Není-li specifikováno níže, platí závazné technické standardy pro ICT dle MF ČR.</w:t>
      </w:r>
    </w:p>
    <w:p w14:paraId="3E9CD928" w14:textId="77777777" w:rsidR="006A3FFE" w:rsidRPr="006A3FFE" w:rsidRDefault="006A3FFE" w:rsidP="006A3FFE">
      <w:pPr>
        <w:spacing w:after="120" w:line="240" w:lineRule="auto"/>
        <w:ind w:left="0" w:right="0"/>
        <w:rPr>
          <w:b/>
          <w:u w:val="single"/>
        </w:rPr>
      </w:pPr>
    </w:p>
    <w:p w14:paraId="2243BA56" w14:textId="77777777" w:rsidR="006A3FFE" w:rsidRPr="006A3FFE" w:rsidRDefault="006A3FFE" w:rsidP="006A3FFE">
      <w:pPr>
        <w:spacing w:after="120" w:line="240" w:lineRule="auto"/>
        <w:ind w:left="0" w:right="0"/>
        <w:rPr>
          <w:b/>
          <w:sz w:val="22"/>
        </w:rPr>
      </w:pPr>
      <w:r w:rsidRPr="006A3FFE">
        <w:rPr>
          <w:b/>
          <w:sz w:val="22"/>
        </w:rPr>
        <w:t>Konfigurace 1</w:t>
      </w:r>
    </w:p>
    <w:p w14:paraId="1B5030D0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sz w:val="22"/>
        </w:rPr>
        <w:t>Počet kusů: 22</w:t>
      </w:r>
    </w:p>
    <w:p w14:paraId="6E6D5E8C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</w:p>
    <w:p w14:paraId="74D10988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i/>
          <w:sz w:val="22"/>
        </w:rPr>
        <w:t>Provedení:</w:t>
      </w:r>
      <w:r w:rsidRPr="006A3FFE">
        <w:rPr>
          <w:sz w:val="22"/>
        </w:rPr>
        <w:t xml:space="preserve"> </w:t>
      </w:r>
      <w:r w:rsidRPr="006A3FFE">
        <w:rPr>
          <w:sz w:val="22"/>
        </w:rPr>
        <w:tab/>
      </w:r>
      <w:r w:rsidRPr="006A3FFE">
        <w:rPr>
          <w:sz w:val="22"/>
        </w:rPr>
        <w:tab/>
        <w:t>Tower – samostatně stojící skříň</w:t>
      </w:r>
    </w:p>
    <w:p w14:paraId="12679D2C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2C0550B7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Procesor:</w:t>
      </w:r>
      <w:r w:rsidRPr="006A3FFE">
        <w:rPr>
          <w:sz w:val="22"/>
        </w:rPr>
        <w:tab/>
        <w:t xml:space="preserve">Min 14 fyzických jader, Minimální hodnota dle PassMark Multithread - CPU Mark – </w:t>
      </w:r>
      <w:r w:rsidRPr="006A3FFE">
        <w:rPr>
          <w:b/>
          <w:sz w:val="22"/>
        </w:rPr>
        <w:t>40 000 bodů</w:t>
      </w:r>
    </w:p>
    <w:p w14:paraId="62F64B01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Paměť:</w:t>
      </w:r>
      <w:r w:rsidRPr="006A3FFE">
        <w:rPr>
          <w:sz w:val="22"/>
        </w:rPr>
        <w:tab/>
        <w:t>Min. 64 GB, DDR5 – možnost rozšíření na 128 GB bez nutnosti výměny modulů – volné sloty</w:t>
      </w:r>
    </w:p>
    <w:p w14:paraId="1DA84CFE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i/>
          <w:sz w:val="22"/>
        </w:rPr>
        <w:t>SSD disk:</w:t>
      </w:r>
      <w:r w:rsidRPr="006A3FFE">
        <w:rPr>
          <w:sz w:val="22"/>
        </w:rPr>
        <w:tab/>
      </w:r>
      <w:r w:rsidRPr="006A3FFE">
        <w:rPr>
          <w:sz w:val="22"/>
        </w:rPr>
        <w:tab/>
        <w:t>Min. 1x s kapacitou minimálně 2TB NVME PCIe M.2</w:t>
      </w:r>
      <w:r w:rsidRPr="006A3FFE">
        <w:rPr>
          <w:sz w:val="22"/>
        </w:rPr>
        <w:tab/>
      </w:r>
    </w:p>
    <w:p w14:paraId="5C9E67C4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43FFAC96" w14:textId="77777777" w:rsidR="006A3FFE" w:rsidRPr="006A3FFE" w:rsidRDefault="006A3FFE" w:rsidP="006A3FFE">
      <w:pPr>
        <w:spacing w:after="0" w:line="240" w:lineRule="auto"/>
        <w:ind w:left="2160" w:right="0" w:hanging="2160"/>
        <w:rPr>
          <w:b/>
          <w:sz w:val="22"/>
        </w:rPr>
      </w:pPr>
      <w:r w:rsidRPr="006A3FFE">
        <w:rPr>
          <w:i/>
          <w:sz w:val="22"/>
        </w:rPr>
        <w:t>Grafická karta:</w:t>
      </w:r>
      <w:r w:rsidRPr="006A3FFE">
        <w:rPr>
          <w:i/>
          <w:sz w:val="22"/>
        </w:rPr>
        <w:tab/>
      </w:r>
      <w:r w:rsidRPr="006A3FFE">
        <w:rPr>
          <w:sz w:val="22"/>
        </w:rPr>
        <w:t xml:space="preserve">Min.16 GB GDDR7, min. Hodnota PassMark - G3D Mark – </w:t>
      </w:r>
      <w:r w:rsidRPr="006A3FFE">
        <w:rPr>
          <w:b/>
          <w:sz w:val="22"/>
        </w:rPr>
        <w:t>22 750 bodů</w:t>
      </w:r>
    </w:p>
    <w:p w14:paraId="428CBCED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2C38A00C" w14:textId="77777777" w:rsidR="006A3FFE" w:rsidRPr="006A3FFE" w:rsidRDefault="006A3FFE" w:rsidP="006A3FFE">
      <w:pPr>
        <w:spacing w:after="0" w:line="276" w:lineRule="auto"/>
        <w:ind w:left="2160" w:right="0" w:hanging="2160"/>
        <w:jc w:val="left"/>
        <w:rPr>
          <w:i/>
          <w:sz w:val="22"/>
        </w:rPr>
      </w:pPr>
      <w:r w:rsidRPr="006A3FFE">
        <w:rPr>
          <w:i/>
          <w:sz w:val="22"/>
        </w:rPr>
        <w:t>Napájecí zdroj</w:t>
      </w:r>
      <w:r w:rsidRPr="006A3FFE">
        <w:rPr>
          <w:i/>
          <w:sz w:val="22"/>
        </w:rPr>
        <w:tab/>
      </w:r>
      <w:r w:rsidRPr="006A3FFE">
        <w:rPr>
          <w:sz w:val="22"/>
        </w:rPr>
        <w:t>Výkon odpovídající stabilnímu chodu sestavy, Napájecí síťový kabel délky min. 1,5 m</w:t>
      </w:r>
    </w:p>
    <w:p w14:paraId="1360BEEF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color w:val="000000"/>
          <w:sz w:val="22"/>
          <w:lang w:val="cs-CZ"/>
        </w:rPr>
      </w:pPr>
    </w:p>
    <w:p w14:paraId="018990BF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i/>
          <w:color w:val="000000"/>
          <w:sz w:val="22"/>
          <w:lang w:val="cs-CZ"/>
        </w:rPr>
        <w:t>Typ a počet rozhraní:</w:t>
      </w:r>
      <w:r w:rsidRPr="006A3FFE">
        <w:rPr>
          <w:i/>
          <w:color w:val="000000"/>
          <w:sz w:val="22"/>
          <w:lang w:val="cs-CZ"/>
        </w:rPr>
        <w:tab/>
      </w:r>
      <w:r w:rsidRPr="006A3FFE">
        <w:rPr>
          <w:color w:val="000000"/>
          <w:sz w:val="22"/>
          <w:lang w:val="cs-CZ"/>
        </w:rPr>
        <w:t>min. 7x USB portů (na přední straně skříně min. 4x USB Std-A s přenosovou rychlostí min. 10 Gb/s, alespoň jeden USB-C + na zadní straně skříně min. 2x USB s přenosovou rychlostí min. 5 Gb/s)</w:t>
      </w:r>
    </w:p>
    <w:p w14:paraId="1582B286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  <w:lang w:val="cs-CZ"/>
        </w:rPr>
      </w:pPr>
      <w:r w:rsidRPr="006A3FFE">
        <w:rPr>
          <w:i/>
          <w:color w:val="000000"/>
          <w:sz w:val="22"/>
          <w:lang w:val="cs-CZ"/>
        </w:rPr>
        <w:tab/>
      </w:r>
      <w:r w:rsidRPr="006A3FFE">
        <w:rPr>
          <w:sz w:val="22"/>
          <w:lang w:val="cs-CZ"/>
        </w:rPr>
        <w:t>min. 1x digitální konektor DisplayPort a min.1x digitální konektor HDMI</w:t>
      </w:r>
      <w:r w:rsidRPr="006A3FFE">
        <w:rPr>
          <w:sz w:val="22"/>
          <w:lang w:val="cs-CZ"/>
        </w:rPr>
        <w:br/>
        <w:t>(s podporou min. 4K@60Hz)</w:t>
      </w:r>
    </w:p>
    <w:p w14:paraId="52078EEE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color w:val="000000"/>
          <w:sz w:val="22"/>
          <w:lang w:val="cs-CZ"/>
        </w:rPr>
        <w:tab/>
        <w:t>1x RJ-45, 10/100/1000 Mbps, podpora WOL</w:t>
      </w:r>
    </w:p>
    <w:p w14:paraId="0703140C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color w:val="000000"/>
          <w:sz w:val="22"/>
          <w:lang w:val="cs-CZ"/>
        </w:rPr>
        <w:tab/>
      </w:r>
      <w:r w:rsidRPr="006A3FFE">
        <w:rPr>
          <w:sz w:val="22"/>
          <w:lang w:val="cs-CZ"/>
        </w:rPr>
        <w:t>Na přední straně skříně: 1x kombinovaný konektor audio (mikrofon a sluchátka), nebo 1x vstup pro mikrofon a zároveň 1x stereo výstup pro sluchátka</w:t>
      </w:r>
    </w:p>
    <w:p w14:paraId="1C24C869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color w:val="000000"/>
          <w:sz w:val="22"/>
          <w:lang w:val="cs-CZ"/>
        </w:rPr>
      </w:pPr>
      <w:r w:rsidRPr="006A3FFE">
        <w:rPr>
          <w:i/>
          <w:color w:val="000000"/>
          <w:sz w:val="22"/>
          <w:lang w:val="cs-CZ"/>
        </w:rPr>
        <w:tab/>
      </w:r>
    </w:p>
    <w:p w14:paraId="4A291286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Systémová platforma</w:t>
      </w:r>
      <w:r w:rsidRPr="006A3FFE">
        <w:rPr>
          <w:sz w:val="22"/>
        </w:rPr>
        <w:t>:</w:t>
      </w:r>
      <w:r w:rsidRPr="006A3FFE">
        <w:rPr>
          <w:sz w:val="22"/>
        </w:rPr>
        <w:tab/>
        <w:t xml:space="preserve">Základní předinstalované programové vybavení (image na disku) - OS OEM MS Windows 11 pro CZ  64 bit. OS dodá výrobce notebooku. Originální plná licence OS Windows 11 Professional v souladu s licenčními podmínkami výrobce operačního systému (Microsoft), splňující definici kvalifikujícího operačního systému dle Microsoft Product Terms: </w:t>
      </w:r>
      <w:hyperlink r:id="rId9" w:history="1">
        <w:r w:rsidRPr="006A3FFE">
          <w:rPr>
            <w:color w:val="0000FF"/>
            <w:sz w:val="22"/>
            <w:u w:val="single"/>
          </w:rPr>
          <w:t>https://www.microsoft.com/en-us/licensing/product-licensing/windows</w:t>
        </w:r>
      </w:hyperlink>
      <w:r w:rsidRPr="006A3FFE">
        <w:rPr>
          <w:sz w:val="22"/>
        </w:rPr>
        <w:t xml:space="preserve">. Zadavatel požaduje pro každé jednotlivé zařízení jednu unikátní plnou licenci s unikátním aktivačním klíčem pro jednotlivou licenci. (Neakceptuje se dodání tzv. MAK- multikativačních klíčů, které se vztahují k upgrade licencím a ne k potřebné plné licenci).    </w:t>
      </w:r>
    </w:p>
    <w:p w14:paraId="24B8893B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56755B26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Vzdálená správa:</w:t>
      </w:r>
      <w:r w:rsidRPr="006A3FFE">
        <w:rPr>
          <w:sz w:val="22"/>
        </w:rPr>
        <w:tab/>
        <w:t>Vzdálená správa prostřednictvím MSSC</w:t>
      </w:r>
    </w:p>
    <w:p w14:paraId="6F369BEA" w14:textId="77777777" w:rsidR="006A3FFE" w:rsidRPr="006A3FFE" w:rsidRDefault="006A3FFE" w:rsidP="006A3FFE">
      <w:pPr>
        <w:spacing w:after="0" w:line="240" w:lineRule="auto"/>
        <w:ind w:left="0" w:right="0"/>
        <w:rPr>
          <w:rFonts w:eastAsia="Arial"/>
          <w:b/>
          <w:bCs/>
          <w:sz w:val="22"/>
        </w:rPr>
      </w:pPr>
    </w:p>
    <w:p w14:paraId="1D085B6B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sz w:val="22"/>
        </w:rPr>
      </w:pPr>
      <w:r w:rsidRPr="006A3FFE">
        <w:rPr>
          <w:rFonts w:eastAsia="Arial"/>
          <w:bCs/>
          <w:i/>
          <w:sz w:val="22"/>
        </w:rPr>
        <w:t>Klávesnice</w:t>
      </w:r>
      <w:r w:rsidRPr="006A3FFE">
        <w:rPr>
          <w:rFonts w:eastAsia="Arial"/>
          <w:b/>
          <w:bCs/>
          <w:sz w:val="22"/>
        </w:rPr>
        <w:t>:</w:t>
      </w:r>
      <w:r w:rsidRPr="006A3FFE">
        <w:rPr>
          <w:rFonts w:eastAsia="Arial"/>
          <w:sz w:val="22"/>
        </w:rPr>
        <w:t xml:space="preserve"> </w:t>
      </w:r>
      <w:r w:rsidRPr="006A3FFE">
        <w:rPr>
          <w:rFonts w:eastAsia="Arial"/>
          <w:sz w:val="22"/>
        </w:rPr>
        <w:tab/>
        <w:t>Drátová, plnohodnotná klávesnice s numerickým blokem a českým rozložením kláves.</w:t>
      </w:r>
    </w:p>
    <w:p w14:paraId="64A7D1A4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sz w:val="22"/>
        </w:rPr>
      </w:pPr>
      <w:r w:rsidRPr="006A3FFE">
        <w:rPr>
          <w:rFonts w:eastAsia="Arial"/>
          <w:bCs/>
          <w:i/>
          <w:sz w:val="22"/>
        </w:rPr>
        <w:t>Myš</w:t>
      </w:r>
      <w:r w:rsidRPr="006A3FFE">
        <w:rPr>
          <w:rFonts w:eastAsia="Arial"/>
          <w:b/>
          <w:bCs/>
          <w:i/>
          <w:sz w:val="22"/>
        </w:rPr>
        <w:t>:</w:t>
      </w:r>
      <w:r w:rsidRPr="006A3FFE">
        <w:rPr>
          <w:rFonts w:eastAsia="Arial"/>
          <w:b/>
          <w:bCs/>
          <w:sz w:val="22"/>
        </w:rPr>
        <w:tab/>
      </w:r>
      <w:r w:rsidRPr="006A3FFE">
        <w:rPr>
          <w:rFonts w:eastAsia="Arial"/>
          <w:sz w:val="22"/>
        </w:rPr>
        <w:t>Drátová optická myš se třemi tlačítky a rolovacím kolečkem.</w:t>
      </w:r>
    </w:p>
    <w:p w14:paraId="15225C25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bCs/>
          <w:i/>
          <w:sz w:val="22"/>
        </w:rPr>
      </w:pPr>
    </w:p>
    <w:p w14:paraId="6235A991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rFonts w:eastAsia="Arial"/>
          <w:bCs/>
          <w:i/>
          <w:sz w:val="22"/>
        </w:rPr>
        <w:t>Záruka:</w:t>
      </w:r>
      <w:r w:rsidRPr="006A3FFE">
        <w:rPr>
          <w:sz w:val="22"/>
        </w:rPr>
        <w:tab/>
        <w:t>60 měsíců</w:t>
      </w:r>
    </w:p>
    <w:p w14:paraId="3FB70D5F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6C88CC5A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Servis:</w:t>
      </w:r>
      <w:r w:rsidRPr="006A3FFE">
        <w:rPr>
          <w:i/>
          <w:sz w:val="22"/>
        </w:rPr>
        <w:tab/>
      </w:r>
      <w:r w:rsidRPr="006A3FFE">
        <w:rPr>
          <w:sz w:val="22"/>
        </w:rPr>
        <w:t>V místě instalace zařízení u zákazníka s ukončením opravy následující pracovní den od jejího nahlášení. Servis prováděný výrobcem či jím garantovaný prostřednictvím autorizovaného subjektu</w:t>
      </w:r>
    </w:p>
    <w:p w14:paraId="5714868A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497A4110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  <w:t>Řešení závad - rozsah servisních středisek, telefonní podpora a podpora prostřednictvím Internetu: Jediné kontaktní místo pro nahlášení poruch v celé ČR, servisní střediska pokrývající celé území ČR, možnost sledování servisních reportů prostřednictvím Internetu. Podpora poskytovaná prostřednictvím telefonní linky (zdarma nebo běžný účastnícký tarif) v českém /s lovenském jazyce musí být dostupná v pracovní dny minimálně v době od 8:00 do 17:00 hod. Podpora prostřednictvím internetu musí umožňovat stahování ovladačů a manuálů z internetu adresně pro konkrétní zadané sériové číslo zařízení nebo jiný unkátní identifikátor na zařízení.</w:t>
      </w:r>
    </w:p>
    <w:p w14:paraId="721ECFFC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231DFA33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Ostatní:</w:t>
      </w:r>
      <w:r w:rsidRPr="006A3FFE">
        <w:rPr>
          <w:i/>
          <w:sz w:val="22"/>
        </w:rPr>
        <w:tab/>
      </w:r>
      <w:r w:rsidRPr="006A3FFE">
        <w:rPr>
          <w:sz w:val="22"/>
        </w:rPr>
        <w:t>Zařízení musí splňovat: Nařízení Komise EU č. 617/2013 ze dne 26. června 2013, kterým se provádí směrnice Evropského parlamentu a Rady 2009/2009/125/ES, soulad s direktivou RoHS (Restriction of Use of Certain Hazardous Substances), certifikát EPEAT (Electronic Product Environmental Assessment Tool)</w:t>
      </w:r>
    </w:p>
    <w:p w14:paraId="50142F8C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3170F077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  <w:t>Požadujeme v nabídce, ve smlouvě a faktuře přesnou identifikaci zařízení produktovým číslem výrobce (tzv. Part Number), v případě dodání licence Windows OS jinou formou než prostřednictvím výrobce (OEM), požadujeme identifikaci licence Windows pomocí Part Number výrobce OS a plným názvem licence. Zadavatel si vyhrazuje právo ověřit si konfiguraci HW a SW daného produktu u výrobce nebo autorizovaného distributora společnosti Microsoft, jestli odpovídá údajům uvedeným v nabídce, smlouvě a faktuře.</w:t>
      </w:r>
    </w:p>
    <w:p w14:paraId="54C5E091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464504A0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</w:r>
      <w:r w:rsidRPr="006A3FFE">
        <w:rPr>
          <w:rFonts w:eastAsia="Arial"/>
          <w:sz w:val="22"/>
          <w:szCs w:val="22"/>
        </w:rPr>
        <w:t>Sestava v odstínu jedné barvy (výběr z barev černá, šedá, bílá, stříbrná)</w:t>
      </w:r>
    </w:p>
    <w:p w14:paraId="60CF41D1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0A1CEB03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12707DC7" w14:textId="77777777" w:rsidR="006A3FFE" w:rsidRPr="006A3FFE" w:rsidRDefault="006A3FFE" w:rsidP="006A3FFE">
      <w:pPr>
        <w:pBdr>
          <w:bottom w:val="single" w:sz="6" w:space="1" w:color="auto"/>
        </w:pBdr>
        <w:spacing w:after="0" w:line="240" w:lineRule="auto"/>
        <w:ind w:left="2160" w:right="0" w:hanging="2160"/>
        <w:rPr>
          <w:sz w:val="22"/>
        </w:rPr>
      </w:pPr>
    </w:p>
    <w:p w14:paraId="0095EACD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125D7418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263B8A59" w14:textId="77777777" w:rsidR="006A3FFE" w:rsidRPr="006A3FFE" w:rsidRDefault="006A3FFE" w:rsidP="006A3FFE">
      <w:pPr>
        <w:spacing w:after="120" w:line="240" w:lineRule="auto"/>
        <w:ind w:left="0" w:right="0"/>
        <w:rPr>
          <w:b/>
          <w:sz w:val="22"/>
        </w:rPr>
      </w:pPr>
      <w:r w:rsidRPr="006A3FFE">
        <w:rPr>
          <w:b/>
          <w:sz w:val="22"/>
        </w:rPr>
        <w:t>Konfigurace 2</w:t>
      </w:r>
    </w:p>
    <w:p w14:paraId="55373E34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sz w:val="22"/>
        </w:rPr>
        <w:t>Počet kusů: 5</w:t>
      </w:r>
    </w:p>
    <w:p w14:paraId="435A261F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</w:p>
    <w:p w14:paraId="74755185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i/>
          <w:sz w:val="22"/>
        </w:rPr>
        <w:t>Provedení:</w:t>
      </w:r>
      <w:r w:rsidRPr="006A3FFE">
        <w:rPr>
          <w:sz w:val="22"/>
        </w:rPr>
        <w:t xml:space="preserve"> </w:t>
      </w:r>
      <w:r w:rsidRPr="006A3FFE">
        <w:rPr>
          <w:sz w:val="22"/>
        </w:rPr>
        <w:tab/>
      </w:r>
      <w:r w:rsidRPr="006A3FFE">
        <w:rPr>
          <w:sz w:val="22"/>
        </w:rPr>
        <w:tab/>
        <w:t>Tower – samostatně stojící skříň</w:t>
      </w:r>
    </w:p>
    <w:p w14:paraId="53C5487C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527AAFE9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Procesor:</w:t>
      </w:r>
      <w:r w:rsidRPr="006A3FFE">
        <w:rPr>
          <w:sz w:val="22"/>
        </w:rPr>
        <w:tab/>
        <w:t xml:space="preserve">Min 24 fyzických jader, Minimální hodnota dle PassMark Multithread - CPU Mark – </w:t>
      </w:r>
      <w:r w:rsidRPr="006A3FFE">
        <w:rPr>
          <w:b/>
          <w:sz w:val="22"/>
        </w:rPr>
        <w:t>57 000 bodů</w:t>
      </w:r>
    </w:p>
    <w:p w14:paraId="47BB68F1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7BB5C395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Paměť:</w:t>
      </w:r>
      <w:r w:rsidRPr="006A3FFE">
        <w:rPr>
          <w:sz w:val="22"/>
        </w:rPr>
        <w:tab/>
        <w:t>Min. 64 GB, DDR5, možnost rozšíření na 128 GB bez nutnosti výměny modulů – volné sloty</w:t>
      </w:r>
    </w:p>
    <w:p w14:paraId="071D29C3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04D7D06C" w14:textId="77777777" w:rsidR="006A3FFE" w:rsidRPr="006A3FFE" w:rsidRDefault="006A3FFE" w:rsidP="006A3FFE">
      <w:pPr>
        <w:spacing w:after="0" w:line="240" w:lineRule="auto"/>
        <w:ind w:left="0" w:right="0"/>
        <w:rPr>
          <w:sz w:val="22"/>
        </w:rPr>
      </w:pPr>
      <w:r w:rsidRPr="006A3FFE">
        <w:rPr>
          <w:i/>
          <w:sz w:val="22"/>
        </w:rPr>
        <w:t>SSD disk:</w:t>
      </w:r>
      <w:r w:rsidRPr="006A3FFE">
        <w:rPr>
          <w:sz w:val="22"/>
        </w:rPr>
        <w:tab/>
      </w:r>
      <w:r w:rsidRPr="006A3FFE">
        <w:rPr>
          <w:sz w:val="22"/>
        </w:rPr>
        <w:tab/>
        <w:t>Min. 1x s kapacitou minimálně 4TB NVME PCIe M.2</w:t>
      </w:r>
      <w:r w:rsidRPr="006A3FFE">
        <w:rPr>
          <w:sz w:val="22"/>
        </w:rPr>
        <w:tab/>
      </w:r>
    </w:p>
    <w:p w14:paraId="666363A6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sz w:val="22"/>
        </w:rPr>
      </w:pPr>
    </w:p>
    <w:p w14:paraId="0DF2BBC9" w14:textId="77777777" w:rsidR="006A3FFE" w:rsidRPr="006A3FFE" w:rsidRDefault="006A3FFE" w:rsidP="006A3FFE">
      <w:pPr>
        <w:spacing w:after="0" w:line="240" w:lineRule="auto"/>
        <w:ind w:left="2160" w:right="0" w:hanging="2160"/>
        <w:rPr>
          <w:b/>
          <w:sz w:val="22"/>
        </w:rPr>
      </w:pPr>
      <w:r w:rsidRPr="006A3FFE">
        <w:rPr>
          <w:i/>
          <w:sz w:val="22"/>
        </w:rPr>
        <w:t>Grafická karta:</w:t>
      </w:r>
      <w:r w:rsidRPr="006A3FFE">
        <w:rPr>
          <w:i/>
          <w:sz w:val="22"/>
        </w:rPr>
        <w:tab/>
      </w:r>
      <w:r w:rsidRPr="006A3FFE">
        <w:rPr>
          <w:sz w:val="22"/>
        </w:rPr>
        <w:t xml:space="preserve">Min.12 GB GDDR7, min. Hodnota PassMark - G3D Mark – </w:t>
      </w:r>
      <w:r w:rsidRPr="006A3FFE">
        <w:rPr>
          <w:b/>
          <w:sz w:val="22"/>
        </w:rPr>
        <w:t>29 000 bodů</w:t>
      </w:r>
    </w:p>
    <w:p w14:paraId="341AD7C0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04D3B067" w14:textId="77777777" w:rsidR="006A3FFE" w:rsidRPr="006A3FFE" w:rsidRDefault="006A3FFE" w:rsidP="006A3FFE">
      <w:pPr>
        <w:spacing w:after="0" w:line="276" w:lineRule="auto"/>
        <w:ind w:left="2160" w:right="0" w:hanging="2160"/>
        <w:jc w:val="left"/>
        <w:rPr>
          <w:i/>
          <w:sz w:val="22"/>
        </w:rPr>
      </w:pPr>
      <w:r w:rsidRPr="006A3FFE">
        <w:rPr>
          <w:i/>
          <w:sz w:val="22"/>
        </w:rPr>
        <w:t>Napájecí zdroj</w:t>
      </w:r>
      <w:r w:rsidRPr="006A3FFE">
        <w:rPr>
          <w:i/>
          <w:sz w:val="22"/>
        </w:rPr>
        <w:tab/>
      </w:r>
      <w:r w:rsidRPr="006A3FFE">
        <w:rPr>
          <w:sz w:val="22"/>
        </w:rPr>
        <w:t>Výkon odpovídající stabilnímu chodu sestavy, Napájecí síťový kabel délky min. 1,5 m</w:t>
      </w:r>
    </w:p>
    <w:p w14:paraId="4823161E" w14:textId="77777777" w:rsidR="006A3FFE" w:rsidRPr="006A3FFE" w:rsidRDefault="006A3FFE" w:rsidP="006A3FFE">
      <w:pPr>
        <w:spacing w:after="0" w:line="240" w:lineRule="auto"/>
        <w:ind w:left="2160" w:right="0" w:hanging="2160"/>
        <w:rPr>
          <w:i/>
          <w:color w:val="000000"/>
          <w:sz w:val="22"/>
          <w:lang w:val="cs-CZ"/>
        </w:rPr>
      </w:pPr>
    </w:p>
    <w:p w14:paraId="0514474E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i/>
          <w:color w:val="000000"/>
          <w:sz w:val="22"/>
          <w:lang w:val="cs-CZ"/>
        </w:rPr>
        <w:t>Typ a počet rozhraní:</w:t>
      </w:r>
      <w:r w:rsidRPr="006A3FFE">
        <w:rPr>
          <w:i/>
          <w:color w:val="000000"/>
          <w:sz w:val="22"/>
          <w:lang w:val="cs-CZ"/>
        </w:rPr>
        <w:tab/>
      </w:r>
      <w:r w:rsidRPr="006A3FFE">
        <w:rPr>
          <w:color w:val="000000"/>
          <w:sz w:val="22"/>
          <w:lang w:val="cs-CZ"/>
        </w:rPr>
        <w:t>min. 7x USB portů (na přední straně skříně min. 4x USB Std-A s přenosovou rychlostí min. 10 Gb/s, alespoň jeden USB-C + na zadní straně skříně min. 2x USB s přenosovou rychlostí min. 5 Gb/s)</w:t>
      </w:r>
    </w:p>
    <w:p w14:paraId="76003CF8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  <w:lang w:val="cs-CZ"/>
        </w:rPr>
      </w:pPr>
      <w:r w:rsidRPr="006A3FFE">
        <w:rPr>
          <w:i/>
          <w:color w:val="000000"/>
          <w:sz w:val="22"/>
          <w:lang w:val="cs-CZ"/>
        </w:rPr>
        <w:tab/>
      </w:r>
      <w:r w:rsidRPr="006A3FFE">
        <w:rPr>
          <w:sz w:val="22"/>
          <w:lang w:val="cs-CZ"/>
        </w:rPr>
        <w:t>min. 1x digitální konektor DisplayPort a min.1x digitální konektor HDMI</w:t>
      </w:r>
      <w:r w:rsidRPr="006A3FFE">
        <w:rPr>
          <w:sz w:val="22"/>
          <w:lang w:val="cs-CZ"/>
        </w:rPr>
        <w:br/>
        <w:t>(s podporou min. 4K@60Hz)</w:t>
      </w:r>
    </w:p>
    <w:p w14:paraId="022FFACC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color w:val="000000"/>
          <w:sz w:val="22"/>
          <w:lang w:val="cs-CZ"/>
        </w:rPr>
        <w:tab/>
        <w:t>1x RJ-45, 10/100/1000 Mbps, podpora WOL</w:t>
      </w:r>
    </w:p>
    <w:p w14:paraId="05B50B9A" w14:textId="77777777" w:rsidR="006A3FFE" w:rsidRPr="006A3FFE" w:rsidRDefault="006A3FFE" w:rsidP="006A3FFE">
      <w:pPr>
        <w:spacing w:after="0" w:line="240" w:lineRule="auto"/>
        <w:ind w:left="2160" w:right="0" w:hanging="2160"/>
        <w:rPr>
          <w:color w:val="000000"/>
          <w:sz w:val="22"/>
          <w:lang w:val="cs-CZ"/>
        </w:rPr>
      </w:pPr>
      <w:r w:rsidRPr="006A3FFE">
        <w:rPr>
          <w:color w:val="000000"/>
          <w:sz w:val="22"/>
          <w:lang w:val="cs-CZ"/>
        </w:rPr>
        <w:tab/>
      </w:r>
      <w:r w:rsidRPr="006A3FFE">
        <w:rPr>
          <w:sz w:val="22"/>
          <w:lang w:val="cs-CZ"/>
        </w:rPr>
        <w:t>Na přední straně skříně: 1x kombinovaný konektor audio (mikrofon a sluchátka), nebo 1x vstup pro mikrofon a zároveň 1x stereo výstup pro sluchátka</w:t>
      </w:r>
    </w:p>
    <w:p w14:paraId="0D8ABBDD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color w:val="000000"/>
          <w:sz w:val="22"/>
          <w:lang w:val="cs-CZ"/>
        </w:rPr>
        <w:tab/>
      </w:r>
    </w:p>
    <w:p w14:paraId="1E55B823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Systémová platforma</w:t>
      </w:r>
      <w:r w:rsidRPr="006A3FFE">
        <w:rPr>
          <w:sz w:val="22"/>
        </w:rPr>
        <w:t>:</w:t>
      </w:r>
      <w:r w:rsidRPr="006A3FFE">
        <w:rPr>
          <w:sz w:val="22"/>
        </w:rPr>
        <w:tab/>
        <w:t xml:space="preserve">Základní předinstalované programové vybavení (image na disku) - OS OEM MS Windows 11 pro CZ  64 bit. OS dodá výrobce notebooku. Originální plná licence OS Windows 11 Professional v souladu s licenčními podmínkami výrobce operačního systému (Microsoft), splňující definici kvalifikujícího operačního systému dle Microsoft Product Terms: </w:t>
      </w:r>
      <w:hyperlink r:id="rId10" w:history="1">
        <w:r w:rsidRPr="006A3FFE">
          <w:rPr>
            <w:color w:val="0000FF"/>
            <w:sz w:val="22"/>
            <w:u w:val="single"/>
          </w:rPr>
          <w:t>https://www.microsoft.com/en-us/licensing/product-licensing/windows</w:t>
        </w:r>
      </w:hyperlink>
      <w:r w:rsidRPr="006A3FFE">
        <w:rPr>
          <w:sz w:val="22"/>
        </w:rPr>
        <w:t xml:space="preserve">. Zadavatel požaduje pro každé jednotlivé zařízení jednu unikátní plnou licenci s unikátním aktivačním klíčem pro jednotlivou licenci. (Neakceptuje se dodání tzv. MAK- multikativačních klíčů, které se vztahují k upgrade licencím a ne k potřebné plné licenci).    </w:t>
      </w:r>
    </w:p>
    <w:p w14:paraId="5985DD69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7F8BDA4C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Vzdálená správa:</w:t>
      </w:r>
      <w:r w:rsidRPr="006A3FFE">
        <w:rPr>
          <w:sz w:val="22"/>
        </w:rPr>
        <w:tab/>
        <w:t>Vzdálená správa prostřednictvím MSSC</w:t>
      </w:r>
    </w:p>
    <w:p w14:paraId="33429357" w14:textId="77777777" w:rsidR="006A3FFE" w:rsidRPr="006A3FFE" w:rsidRDefault="006A3FFE" w:rsidP="006A3FFE">
      <w:pPr>
        <w:spacing w:after="0" w:line="240" w:lineRule="auto"/>
        <w:ind w:left="0" w:right="0"/>
        <w:rPr>
          <w:rFonts w:eastAsia="Arial"/>
          <w:b/>
          <w:bCs/>
          <w:sz w:val="22"/>
        </w:rPr>
      </w:pPr>
    </w:p>
    <w:p w14:paraId="1C1B42A8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sz w:val="22"/>
        </w:rPr>
      </w:pPr>
      <w:r w:rsidRPr="006A3FFE">
        <w:rPr>
          <w:rFonts w:eastAsia="Arial"/>
          <w:bCs/>
          <w:i/>
          <w:sz w:val="22"/>
        </w:rPr>
        <w:t>Klávesnice</w:t>
      </w:r>
      <w:r w:rsidRPr="006A3FFE">
        <w:rPr>
          <w:rFonts w:eastAsia="Arial"/>
          <w:b/>
          <w:bCs/>
          <w:sz w:val="22"/>
        </w:rPr>
        <w:t>:</w:t>
      </w:r>
      <w:r w:rsidRPr="006A3FFE">
        <w:rPr>
          <w:rFonts w:eastAsia="Arial"/>
          <w:sz w:val="22"/>
        </w:rPr>
        <w:t xml:space="preserve"> </w:t>
      </w:r>
      <w:r w:rsidRPr="006A3FFE">
        <w:rPr>
          <w:rFonts w:eastAsia="Arial"/>
          <w:sz w:val="22"/>
        </w:rPr>
        <w:tab/>
        <w:t>Drátová, plnohodnotná klávesnice s numerickým blokem a českým rozložením kláves.</w:t>
      </w:r>
    </w:p>
    <w:p w14:paraId="5CD8D689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sz w:val="22"/>
        </w:rPr>
      </w:pPr>
      <w:r w:rsidRPr="006A3FFE">
        <w:rPr>
          <w:rFonts w:eastAsia="Arial"/>
          <w:bCs/>
          <w:i/>
          <w:sz w:val="22"/>
        </w:rPr>
        <w:t>Myš</w:t>
      </w:r>
      <w:r w:rsidRPr="006A3FFE">
        <w:rPr>
          <w:rFonts w:eastAsia="Arial"/>
          <w:b/>
          <w:bCs/>
          <w:i/>
          <w:sz w:val="22"/>
        </w:rPr>
        <w:t>:</w:t>
      </w:r>
      <w:r w:rsidRPr="006A3FFE">
        <w:rPr>
          <w:rFonts w:eastAsia="Arial"/>
          <w:b/>
          <w:bCs/>
          <w:sz w:val="22"/>
        </w:rPr>
        <w:tab/>
      </w:r>
      <w:r w:rsidRPr="006A3FFE">
        <w:rPr>
          <w:rFonts w:eastAsia="Arial"/>
          <w:sz w:val="22"/>
        </w:rPr>
        <w:t>Drátová optická myš se třemi tlačítky a rolovacím kolečkem.</w:t>
      </w:r>
    </w:p>
    <w:p w14:paraId="05AB25C2" w14:textId="77777777" w:rsidR="006A3FFE" w:rsidRPr="006A3FFE" w:rsidRDefault="006A3FFE" w:rsidP="006A3FFE">
      <w:pPr>
        <w:spacing w:after="0" w:line="240" w:lineRule="auto"/>
        <w:ind w:left="2160" w:right="0" w:hanging="2160"/>
        <w:rPr>
          <w:rFonts w:eastAsia="Arial"/>
          <w:bCs/>
          <w:i/>
          <w:sz w:val="22"/>
        </w:rPr>
      </w:pPr>
    </w:p>
    <w:p w14:paraId="11D42ABE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rFonts w:eastAsia="Arial"/>
          <w:bCs/>
          <w:i/>
          <w:sz w:val="22"/>
        </w:rPr>
        <w:t>Záruka:</w:t>
      </w:r>
      <w:r w:rsidRPr="006A3FFE">
        <w:rPr>
          <w:sz w:val="22"/>
        </w:rPr>
        <w:tab/>
        <w:t>60 měsíců</w:t>
      </w:r>
    </w:p>
    <w:p w14:paraId="13787565" w14:textId="77777777" w:rsidR="006A3FFE" w:rsidRPr="006A3FFE" w:rsidRDefault="006A3FFE" w:rsidP="006A3FFE">
      <w:pPr>
        <w:spacing w:after="0" w:line="240" w:lineRule="auto"/>
        <w:ind w:left="0" w:right="0"/>
      </w:pPr>
    </w:p>
    <w:p w14:paraId="0F3C6A47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Servis:</w:t>
      </w:r>
      <w:r w:rsidRPr="006A3FFE">
        <w:rPr>
          <w:i/>
          <w:sz w:val="22"/>
        </w:rPr>
        <w:tab/>
      </w:r>
      <w:r w:rsidRPr="006A3FFE">
        <w:rPr>
          <w:sz w:val="22"/>
        </w:rPr>
        <w:t>V místě instalace zařízení u zákazníka s ukončením opravy následující pracovní den od jejího nahlášení. Servis prováděný výrobcem či jím garantovaný prostřednictvím autorizovaného subjektu</w:t>
      </w:r>
    </w:p>
    <w:p w14:paraId="1BC5DD51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10C836C2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  <w:t>Řešení závad - rozsah servisních středisek, telefonní podpora a podpora prostřednictvím Internetu: Jediné kontaktní místo pro nahlášení poruch v celé ČR, servisní střediska pokrývající celé území ČR, možnost sledování servisních reportů prostřednictvím Internetu. Podpora poskytovaná prostřednictvím telefonní linky (zdarma nebo běžný účastnícký tarif) v českém /s lovenském jazyce musí být dostupná v pracovní dny minimálně v době od 8:00 do 17:00 hod. Podpora prostřednictvím internetu musí umožňovat stahování ovladačů a manuálů z internetu adresně pro konkrétní zadané sériové číslo zařízení nebo jiný unkátní identifikátor na zařízení.</w:t>
      </w:r>
    </w:p>
    <w:p w14:paraId="6BE96B25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74C04CE5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i/>
          <w:sz w:val="22"/>
        </w:rPr>
        <w:t>Ostatní:</w:t>
      </w:r>
      <w:r w:rsidRPr="006A3FFE">
        <w:rPr>
          <w:i/>
          <w:sz w:val="22"/>
        </w:rPr>
        <w:tab/>
      </w:r>
      <w:r w:rsidRPr="006A3FFE">
        <w:rPr>
          <w:sz w:val="22"/>
        </w:rPr>
        <w:t>Zařízení musí splňovat: Nařízení Komise EU č. 617/2013 ze dne 26. června 2013, kterým se provádí směrnice Evropského parlamentu a Rady 2009/2009/125/ES, soulad s direktivou RoHS (Restriction of Use of Certain Hazardous Substances), certifikát EPEAT (Electronic Product Environmental Assessment Tool)</w:t>
      </w:r>
    </w:p>
    <w:p w14:paraId="1052E11C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5692A2A6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  <w:t>Požadujeme v nabídce, ve smlouvě a faktuře přesnou identifikaci zařízení produktovým číslem výrobce (tzv. Part Number), v případě dodání licence Windows OS jinou formou než prostřednictvím výrobce (OEM), požadujeme identifikaci licence Windows pomocí Part Number výrobce OS a plným názvem licence. Zadavatel si vyhrazuje právo ověřit si konfiguraci HW a SW daného produktu u výrobce nebo autorizovaného distributora společnosti Microsoft, jestli odpovídá údajům uvedeným v nabídce, smlouvě a faktuře.</w:t>
      </w:r>
    </w:p>
    <w:p w14:paraId="52768BFA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</w:p>
    <w:p w14:paraId="28E4CF36" w14:textId="77777777" w:rsidR="006A3FFE" w:rsidRPr="006A3FFE" w:rsidRDefault="006A3FFE" w:rsidP="006A3FFE">
      <w:pPr>
        <w:spacing w:after="0" w:line="240" w:lineRule="auto"/>
        <w:ind w:left="2160" w:right="0" w:hanging="2160"/>
        <w:rPr>
          <w:sz w:val="22"/>
        </w:rPr>
      </w:pPr>
      <w:r w:rsidRPr="006A3FFE">
        <w:rPr>
          <w:sz w:val="22"/>
        </w:rPr>
        <w:tab/>
      </w:r>
      <w:r w:rsidRPr="006A3FFE">
        <w:rPr>
          <w:rFonts w:eastAsia="Arial"/>
          <w:sz w:val="22"/>
          <w:szCs w:val="22"/>
        </w:rPr>
        <w:t>Sestava v odstínu jedné barvy (výběr z barev černá, šedá, bílá, stříbrná)</w:t>
      </w:r>
    </w:p>
    <w:p w14:paraId="6CEE18D7" w14:textId="77777777" w:rsidR="006A3FFE" w:rsidRPr="006A3FFE" w:rsidRDefault="006A3FFE" w:rsidP="006A3FFE">
      <w:pPr>
        <w:spacing w:after="0" w:line="240" w:lineRule="auto"/>
        <w:ind w:left="0" w:right="0"/>
        <w:rPr>
          <w:i/>
        </w:rPr>
      </w:pPr>
    </w:p>
    <w:p w14:paraId="423DD0BA" w14:textId="77777777" w:rsidR="008F4D78" w:rsidRDefault="008F4D78"/>
    <w:sectPr w:rsidR="008F4D78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D6694" w14:textId="77777777" w:rsidR="00647C8E" w:rsidRDefault="00647C8E">
      <w:pPr>
        <w:spacing w:after="0" w:line="240" w:lineRule="auto"/>
      </w:pPr>
      <w:r>
        <w:separator/>
      </w:r>
    </w:p>
  </w:endnote>
  <w:endnote w:type="continuationSeparator" w:id="0">
    <w:p w14:paraId="2E1ACE17" w14:textId="77777777" w:rsidR="00647C8E" w:rsidRDefault="0064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CD4F" w14:textId="77777777" w:rsidR="00647C8E" w:rsidRDefault="00647C8E">
      <w:pPr>
        <w:spacing w:after="0" w:line="240" w:lineRule="auto"/>
      </w:pPr>
      <w:r>
        <w:separator/>
      </w:r>
    </w:p>
  </w:footnote>
  <w:footnote w:type="continuationSeparator" w:id="0">
    <w:p w14:paraId="30D2066E" w14:textId="77777777" w:rsidR="00647C8E" w:rsidRDefault="0064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3B581" w14:textId="77777777" w:rsidR="008F4D78" w:rsidRDefault="007F6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93"/>
      <w:rPr>
        <w:color w:val="000000"/>
      </w:rPr>
    </w:pPr>
    <w:r>
      <w:rPr>
        <w:noProof/>
        <w:color w:val="000000"/>
        <w:lang w:val="cs-CZ"/>
      </w:rPr>
      <w:drawing>
        <wp:anchor distT="0" distB="0" distL="114300" distR="114300" simplePos="0" relativeHeight="251658240" behindDoc="0" locked="0" layoutInCell="1" hidden="0" allowOverlap="1" wp14:anchorId="7D5B259F" wp14:editId="2CBF2E6A">
          <wp:simplePos x="0" y="0"/>
          <wp:positionH relativeFrom="margin">
            <wp:align>right</wp:align>
          </wp:positionH>
          <wp:positionV relativeFrom="topMargin">
            <wp:posOffset>415925</wp:posOffset>
          </wp:positionV>
          <wp:extent cx="5759450" cy="5257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6E6C9" w14:textId="77777777" w:rsidR="008F4D78" w:rsidRDefault="007F6B8F">
    <w:pPr>
      <w:spacing w:after="0" w:line="278" w:lineRule="auto"/>
      <w:ind w:left="0" w:right="0"/>
      <w:jc w:val="left"/>
      <w:rPr>
        <w:color w:val="000000"/>
      </w:rPr>
    </w:pPr>
    <w:r>
      <w:rPr>
        <w:i/>
        <w:sz w:val="18"/>
        <w:szCs w:val="18"/>
      </w:rPr>
      <w:t xml:space="preserve">Projekt je realizován za finanční spoluúčasti EU prostřednictvím Národního plánu obnovy a Ministerstva kultury.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A75"/>
    <w:multiLevelType w:val="multilevel"/>
    <w:tmpl w:val="9B22DE42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1" w:hanging="1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0F0E3540"/>
    <w:multiLevelType w:val="multilevel"/>
    <w:tmpl w:val="1E82B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050F4"/>
    <w:multiLevelType w:val="multilevel"/>
    <w:tmpl w:val="DE1203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3" w:hanging="1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1C7745D4"/>
    <w:multiLevelType w:val="multilevel"/>
    <w:tmpl w:val="30383DDA"/>
    <w:lvl w:ilvl="0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1FB63BD5"/>
    <w:multiLevelType w:val="multilevel"/>
    <w:tmpl w:val="5A1AF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22B22DF4"/>
    <w:multiLevelType w:val="multilevel"/>
    <w:tmpl w:val="4E4041AE"/>
    <w:lvl w:ilvl="0">
      <w:start w:val="2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nsid w:val="2C6713F8"/>
    <w:multiLevelType w:val="multilevel"/>
    <w:tmpl w:val="6D7492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3216287B"/>
    <w:multiLevelType w:val="multilevel"/>
    <w:tmpl w:val="727464C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3724230C"/>
    <w:multiLevelType w:val="multilevel"/>
    <w:tmpl w:val="71C2B39C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84C081F"/>
    <w:multiLevelType w:val="multilevel"/>
    <w:tmpl w:val="5A5E313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70C45D3A"/>
    <w:multiLevelType w:val="multilevel"/>
    <w:tmpl w:val="AD66B0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>
    <w:nsid w:val="77775EFC"/>
    <w:multiLevelType w:val="multilevel"/>
    <w:tmpl w:val="7AF201B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nsid w:val="7DF73EED"/>
    <w:multiLevelType w:val="multilevel"/>
    <w:tmpl w:val="9B0E01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78"/>
    <w:rsid w:val="00031368"/>
    <w:rsid w:val="004D3932"/>
    <w:rsid w:val="005134E2"/>
    <w:rsid w:val="00560152"/>
    <w:rsid w:val="005D6D6E"/>
    <w:rsid w:val="00647C8E"/>
    <w:rsid w:val="006A3FFE"/>
    <w:rsid w:val="006E15F8"/>
    <w:rsid w:val="0070326A"/>
    <w:rsid w:val="00704BBE"/>
    <w:rsid w:val="00705DFA"/>
    <w:rsid w:val="00710839"/>
    <w:rsid w:val="007F6B8F"/>
    <w:rsid w:val="008D6500"/>
    <w:rsid w:val="008F4D78"/>
    <w:rsid w:val="009E01F8"/>
    <w:rsid w:val="00AB1423"/>
    <w:rsid w:val="00B43096"/>
    <w:rsid w:val="00B56E67"/>
    <w:rsid w:val="00B66D7E"/>
    <w:rsid w:val="00C93B0A"/>
    <w:rsid w:val="00CC1D04"/>
    <w:rsid w:val="00DB5B40"/>
    <w:rsid w:val="00E423F0"/>
    <w:rsid w:val="00EE0131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icrosoft.com/en-us/licensing/product-licensing/windo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crosoft.com/en-us/licensing/product-licensing/windo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43pE+MwMNfZ+aU214VlgOi0Kg==">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2749</Words>
  <Characters>16225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zemská knihovna v Brně</Company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Petra</dc:creator>
  <cp:lastModifiedBy>Soňa Dresslerová</cp:lastModifiedBy>
  <cp:revision>2</cp:revision>
  <dcterms:created xsi:type="dcterms:W3CDTF">2025-10-08T04:30:00Z</dcterms:created>
  <dcterms:modified xsi:type="dcterms:W3CDTF">2025-10-08T04:30:00Z</dcterms:modified>
</cp:coreProperties>
</file>