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38BC" w14:textId="6F5AB36E" w:rsidR="00201C10" w:rsidRPr="004C156D" w:rsidRDefault="00201C10" w:rsidP="004C156D">
      <w:pPr>
        <w:jc w:val="center"/>
        <w:rPr>
          <w:b/>
          <w:caps/>
          <w:sz w:val="32"/>
          <w:szCs w:val="32"/>
        </w:rPr>
      </w:pPr>
      <w:r w:rsidRPr="004C156D">
        <w:rPr>
          <w:b/>
          <w:caps/>
          <w:sz w:val="32"/>
          <w:szCs w:val="32"/>
        </w:rPr>
        <w:t>kupní smlouv</w:t>
      </w:r>
      <w:r w:rsidR="004C156D" w:rsidRPr="004C156D">
        <w:rPr>
          <w:b/>
          <w:caps/>
          <w:sz w:val="32"/>
          <w:szCs w:val="32"/>
        </w:rPr>
        <w:t xml:space="preserve">A </w:t>
      </w:r>
      <w:r w:rsidR="00B84DAD">
        <w:rPr>
          <w:b/>
          <w:caps/>
          <w:sz w:val="32"/>
          <w:szCs w:val="32"/>
        </w:rPr>
        <w:t>1205</w:t>
      </w:r>
      <w:r w:rsidR="004C156D" w:rsidRPr="004C156D">
        <w:rPr>
          <w:b/>
          <w:caps/>
          <w:sz w:val="32"/>
          <w:szCs w:val="32"/>
        </w:rPr>
        <w:t>/</w:t>
      </w:r>
      <w:r w:rsidR="004D44A4">
        <w:rPr>
          <w:b/>
          <w:caps/>
          <w:sz w:val="32"/>
          <w:szCs w:val="32"/>
        </w:rPr>
        <w:t>2</w:t>
      </w:r>
      <w:r w:rsidR="002F090F">
        <w:rPr>
          <w:b/>
          <w:caps/>
          <w:sz w:val="32"/>
          <w:szCs w:val="32"/>
        </w:rPr>
        <w:t>5</w:t>
      </w:r>
      <w:r w:rsidR="004C156D" w:rsidRPr="004C156D">
        <w:rPr>
          <w:b/>
          <w:caps/>
          <w:sz w:val="32"/>
          <w:szCs w:val="32"/>
        </w:rPr>
        <w:t>/</w:t>
      </w:r>
      <w:r w:rsidR="00B966C7">
        <w:rPr>
          <w:b/>
          <w:caps/>
          <w:sz w:val="32"/>
          <w:szCs w:val="32"/>
        </w:rPr>
        <w:t>04</w:t>
      </w:r>
      <w:r w:rsidR="004C156D" w:rsidRPr="004C156D">
        <w:rPr>
          <w:b/>
          <w:caps/>
          <w:sz w:val="32"/>
          <w:szCs w:val="32"/>
        </w:rPr>
        <w:t>/SIS</w:t>
      </w:r>
    </w:p>
    <w:p w14:paraId="611C6DF2" w14:textId="77777777" w:rsidR="004C156D" w:rsidRDefault="004C156D" w:rsidP="004C156D">
      <w:pPr>
        <w:adjustRightInd w:val="0"/>
        <w:outlineLvl w:val="0"/>
        <w:rPr>
          <w:b/>
          <w:bCs/>
          <w:sz w:val="24"/>
          <w:szCs w:val="24"/>
        </w:rPr>
      </w:pPr>
    </w:p>
    <w:p w14:paraId="1AB2BB1A" w14:textId="77777777" w:rsidR="002B4414" w:rsidRDefault="002B4414" w:rsidP="002B4414">
      <w:pPr>
        <w:adjustRightInd w:val="0"/>
        <w:outlineLvl w:val="0"/>
        <w:rPr>
          <w:b/>
          <w:bCs/>
          <w:sz w:val="24"/>
          <w:szCs w:val="24"/>
        </w:rPr>
      </w:pPr>
      <w:r w:rsidRPr="004C156D">
        <w:rPr>
          <w:b/>
          <w:bCs/>
          <w:sz w:val="24"/>
          <w:szCs w:val="24"/>
        </w:rPr>
        <w:t xml:space="preserve">uzavřená podle </w:t>
      </w:r>
      <w:r w:rsidRPr="00CC6B4B">
        <w:rPr>
          <w:b/>
          <w:bCs/>
          <w:sz w:val="24"/>
          <w:szCs w:val="24"/>
        </w:rPr>
        <w:t>§ 2079 a násl. zák. č. 89/2012 Sb., občanského zákoníku (dále jen „občanský zákoník“)</w:t>
      </w:r>
    </w:p>
    <w:p w14:paraId="55C09449" w14:textId="77777777" w:rsidR="004C156D" w:rsidRPr="004C156D" w:rsidRDefault="004C156D" w:rsidP="004C156D">
      <w:pPr>
        <w:adjustRightInd w:val="0"/>
        <w:outlineLvl w:val="0"/>
        <w:rPr>
          <w:sz w:val="24"/>
          <w:szCs w:val="24"/>
        </w:rPr>
      </w:pPr>
    </w:p>
    <w:p w14:paraId="58058511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66CEC121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Smluvní strany</w:t>
      </w:r>
    </w:p>
    <w:p w14:paraId="24D3F4AB" w14:textId="77777777" w:rsidR="00201C10" w:rsidRPr="00A27DC1" w:rsidRDefault="00201C10" w:rsidP="00201C10">
      <w:pPr>
        <w:rPr>
          <w:sz w:val="24"/>
          <w:szCs w:val="24"/>
        </w:rPr>
      </w:pPr>
    </w:p>
    <w:p w14:paraId="5E520F1C" w14:textId="77777777" w:rsidR="00533BBA" w:rsidRPr="000C4DDC" w:rsidRDefault="00201C10" w:rsidP="00533BBA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1.</w:t>
      </w:r>
      <w:r w:rsidRPr="00A27DC1">
        <w:rPr>
          <w:b/>
          <w:sz w:val="24"/>
          <w:szCs w:val="24"/>
        </w:rPr>
        <w:tab/>
      </w:r>
      <w:r w:rsidR="00533BBA" w:rsidRPr="000C4DDC">
        <w:rPr>
          <w:b/>
          <w:sz w:val="24"/>
          <w:szCs w:val="24"/>
        </w:rPr>
        <w:t>PCS spol. s r.o.</w:t>
      </w:r>
    </w:p>
    <w:p w14:paraId="0D1A9618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 xml:space="preserve">se sídlem Na Dvorcích 122/18, Praha 4, 140 00 </w:t>
      </w:r>
    </w:p>
    <w:p w14:paraId="4FFCBFEE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zastoupená: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Petrem Vašákem</w:t>
      </w:r>
      <w:r w:rsidRPr="000C4DDC">
        <w:rPr>
          <w:b/>
          <w:sz w:val="24"/>
          <w:szCs w:val="24"/>
        </w:rPr>
        <w:t>, jednatelem společnosti</w:t>
      </w:r>
    </w:p>
    <w:p w14:paraId="2E5BE38E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bankovní spojení:</w:t>
      </w:r>
      <w:r w:rsidRPr="000C4DDC">
        <w:rPr>
          <w:b/>
          <w:sz w:val="24"/>
          <w:szCs w:val="24"/>
        </w:rPr>
        <w:tab/>
        <w:t>Česká spořitelna, a.s.</w:t>
      </w:r>
    </w:p>
    <w:p w14:paraId="16358D1D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číslo účtu: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>9252802/0800</w:t>
      </w:r>
    </w:p>
    <w:p w14:paraId="1F7352CD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IČ: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>00571024</w:t>
      </w:r>
    </w:p>
    <w:p w14:paraId="263C3DF8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DIČ: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>CZ</w:t>
      </w:r>
      <w:r>
        <w:rPr>
          <w:b/>
          <w:sz w:val="24"/>
          <w:szCs w:val="24"/>
        </w:rPr>
        <w:t>00571024</w:t>
      </w:r>
    </w:p>
    <w:p w14:paraId="70220F1C" w14:textId="77777777" w:rsidR="00533BBA" w:rsidRPr="00A27DC1" w:rsidRDefault="00533BBA" w:rsidP="00533BBA">
      <w:pPr>
        <w:ind w:left="708"/>
        <w:rPr>
          <w:sz w:val="24"/>
          <w:szCs w:val="24"/>
        </w:rPr>
      </w:pPr>
      <w:r w:rsidRPr="000C4DDC">
        <w:rPr>
          <w:b/>
          <w:sz w:val="24"/>
          <w:szCs w:val="24"/>
        </w:rPr>
        <w:t>(společnost je zapsaná v obchodním rejstříku vedeném Městským soudem v Praze, oddíl C, vložka 527)</w:t>
      </w:r>
    </w:p>
    <w:p w14:paraId="7D3BD666" w14:textId="65AA91F7" w:rsidR="00201C10" w:rsidRPr="00A27DC1" w:rsidRDefault="00201C10" w:rsidP="00533BBA">
      <w:pPr>
        <w:rPr>
          <w:sz w:val="24"/>
          <w:szCs w:val="24"/>
        </w:rPr>
      </w:pPr>
    </w:p>
    <w:p w14:paraId="7B9CFEDD" w14:textId="77777777" w:rsidR="00201C10" w:rsidRPr="00A27DC1" w:rsidRDefault="00201C10" w:rsidP="00201C10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„prodávající“)</w:t>
      </w:r>
    </w:p>
    <w:p w14:paraId="50EA4F35" w14:textId="77777777" w:rsidR="00201C10" w:rsidRPr="00A27DC1" w:rsidRDefault="00201C10" w:rsidP="00201C10">
      <w:pPr>
        <w:rPr>
          <w:sz w:val="24"/>
          <w:szCs w:val="24"/>
        </w:rPr>
      </w:pPr>
    </w:p>
    <w:p w14:paraId="47ED85E3" w14:textId="77777777" w:rsidR="00201C10" w:rsidRPr="00A27DC1" w:rsidRDefault="00201C10" w:rsidP="00201C10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14:paraId="7E3622F0" w14:textId="799997C1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 xml:space="preserve">se sídlem Edvarda Beneše </w:t>
      </w:r>
      <w:r w:rsidR="006828BC">
        <w:rPr>
          <w:b/>
          <w:sz w:val="24"/>
          <w:szCs w:val="24"/>
        </w:rPr>
        <w:t>1128/</w:t>
      </w:r>
      <w:r w:rsidRPr="00A27DC1">
        <w:rPr>
          <w:b/>
          <w:sz w:val="24"/>
          <w:szCs w:val="24"/>
        </w:rPr>
        <w:t xml:space="preserve">13, Plzeň, </w:t>
      </w:r>
      <w:r w:rsidR="009824A5">
        <w:rPr>
          <w:b/>
          <w:sz w:val="24"/>
          <w:szCs w:val="24"/>
        </w:rPr>
        <w:t>301 00</w:t>
      </w:r>
    </w:p>
    <w:p w14:paraId="7DE74A58" w14:textId="0799806F" w:rsidR="00E91BC2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zastoupená: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A00BDE">
        <w:rPr>
          <w:b/>
          <w:sz w:val="24"/>
          <w:szCs w:val="24"/>
        </w:rPr>
        <w:t xml:space="preserve">doc. </w:t>
      </w:r>
      <w:r w:rsidR="00E91BC2">
        <w:rPr>
          <w:b/>
          <w:sz w:val="24"/>
          <w:szCs w:val="24"/>
        </w:rPr>
        <w:t>MUDr. Václavem Šimánkem, Ph.D.</w:t>
      </w:r>
      <w:r w:rsidR="00E91BC2" w:rsidRPr="00A27DC1">
        <w:rPr>
          <w:b/>
          <w:sz w:val="24"/>
          <w:szCs w:val="24"/>
        </w:rPr>
        <w:t>, ředitel</w:t>
      </w:r>
      <w:r w:rsidR="00E91BC2">
        <w:rPr>
          <w:b/>
          <w:sz w:val="24"/>
          <w:szCs w:val="24"/>
        </w:rPr>
        <w:t>em</w:t>
      </w:r>
      <w:r w:rsidR="00E91BC2" w:rsidRPr="00A27DC1">
        <w:rPr>
          <w:b/>
          <w:sz w:val="24"/>
          <w:szCs w:val="24"/>
        </w:rPr>
        <w:t xml:space="preserve"> </w:t>
      </w:r>
    </w:p>
    <w:p w14:paraId="2D1C073C" w14:textId="77777777" w:rsidR="004D44A4" w:rsidRPr="00A27DC1" w:rsidRDefault="004D44A4" w:rsidP="004D44A4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>
        <w:rPr>
          <w:b/>
          <w:sz w:val="24"/>
          <w:szCs w:val="24"/>
        </w:rPr>
        <w:t>ČNB</w:t>
      </w:r>
    </w:p>
    <w:p w14:paraId="274E469D" w14:textId="77777777" w:rsidR="004D44A4" w:rsidRPr="00A27DC1" w:rsidRDefault="004D44A4" w:rsidP="004D44A4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B1536D">
        <w:rPr>
          <w:b/>
          <w:color w:val="333333"/>
          <w:sz w:val="24"/>
          <w:szCs w:val="24"/>
        </w:rPr>
        <w:t>33739311/0710</w:t>
      </w:r>
    </w:p>
    <w:p w14:paraId="00F7C942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14:paraId="3CF0A2BF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14:paraId="76A054F2" w14:textId="77777777" w:rsidR="00201C10" w:rsidRPr="00A27DC1" w:rsidRDefault="00201C10" w:rsidP="00201C10">
      <w:pPr>
        <w:ind w:left="720"/>
        <w:rPr>
          <w:sz w:val="24"/>
          <w:szCs w:val="24"/>
        </w:rPr>
      </w:pPr>
    </w:p>
    <w:p w14:paraId="7FE7D23A" w14:textId="77777777" w:rsidR="00201C10" w:rsidRPr="00A27DC1" w:rsidRDefault="00201C10" w:rsidP="00201C10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„kupující“)</w:t>
      </w:r>
    </w:p>
    <w:p w14:paraId="7B790742" w14:textId="77777777" w:rsidR="00201C10" w:rsidRPr="00A27DC1" w:rsidRDefault="00201C10" w:rsidP="00201C10">
      <w:pPr>
        <w:rPr>
          <w:sz w:val="24"/>
          <w:szCs w:val="24"/>
        </w:rPr>
      </w:pPr>
    </w:p>
    <w:p w14:paraId="6D18697B" w14:textId="77777777" w:rsidR="008B777D" w:rsidRPr="00A27DC1" w:rsidRDefault="008B777D" w:rsidP="008B777D">
      <w:pPr>
        <w:rPr>
          <w:sz w:val="24"/>
          <w:szCs w:val="24"/>
        </w:rPr>
      </w:pPr>
    </w:p>
    <w:p w14:paraId="5C939349" w14:textId="77777777" w:rsidR="008B777D" w:rsidRPr="00B152FD" w:rsidRDefault="008B777D" w:rsidP="008B777D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4863E40" w14:textId="77777777" w:rsidR="008B777D" w:rsidRPr="00B152FD" w:rsidRDefault="008B777D" w:rsidP="008B777D">
      <w:pPr>
        <w:jc w:val="center"/>
        <w:outlineLvl w:val="0"/>
        <w:rPr>
          <w:b/>
          <w:sz w:val="24"/>
          <w:szCs w:val="24"/>
        </w:rPr>
      </w:pPr>
      <w:r w:rsidRPr="00B152FD">
        <w:rPr>
          <w:b/>
          <w:sz w:val="24"/>
          <w:szCs w:val="24"/>
        </w:rPr>
        <w:t>Účel smlouvy</w:t>
      </w:r>
    </w:p>
    <w:p w14:paraId="4D0ED1D9" w14:textId="3C61FBC9" w:rsidR="008B777D" w:rsidRPr="00FC7427" w:rsidRDefault="008B777D" w:rsidP="008B777D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C7427">
        <w:rPr>
          <w:sz w:val="24"/>
          <w:szCs w:val="24"/>
        </w:rPr>
        <w:t xml:space="preserve">Účelem této smlouvy je </w:t>
      </w:r>
      <w:r w:rsidR="00B966C7" w:rsidRPr="00B966C7">
        <w:rPr>
          <w:sz w:val="24"/>
          <w:szCs w:val="24"/>
        </w:rPr>
        <w:t xml:space="preserve">pořízení kapacitní licence a navazujících předplacených služeb produktu </w:t>
      </w:r>
      <w:proofErr w:type="spellStart"/>
      <w:r w:rsidR="00B966C7" w:rsidRPr="00B966C7">
        <w:rPr>
          <w:sz w:val="24"/>
          <w:szCs w:val="24"/>
        </w:rPr>
        <w:t>FortiAnalyzer</w:t>
      </w:r>
      <w:proofErr w:type="spellEnd"/>
      <w:r w:rsidR="00B966C7" w:rsidRPr="00B966C7">
        <w:rPr>
          <w:sz w:val="24"/>
          <w:szCs w:val="24"/>
        </w:rPr>
        <w:t xml:space="preserve"> </w:t>
      </w:r>
      <w:r w:rsidRPr="00FC7427">
        <w:rPr>
          <w:sz w:val="24"/>
          <w:szCs w:val="24"/>
        </w:rPr>
        <w:t>dle výsledků veřejné zakázky malého rozsahu</w:t>
      </w:r>
      <w:r w:rsidR="000C0778" w:rsidRPr="00FC7427">
        <w:rPr>
          <w:sz w:val="24"/>
          <w:szCs w:val="24"/>
        </w:rPr>
        <w:t xml:space="preserve"> „</w:t>
      </w:r>
      <w:r w:rsidR="00B966C7" w:rsidRPr="00B966C7">
        <w:rPr>
          <w:sz w:val="24"/>
          <w:szCs w:val="24"/>
        </w:rPr>
        <w:t>Pořízení kapacitní licence pro log analyzátor pro FN Plzeň</w:t>
      </w:r>
      <w:r w:rsidR="000C0778" w:rsidRPr="00FC7427">
        <w:rPr>
          <w:sz w:val="24"/>
          <w:szCs w:val="24"/>
        </w:rPr>
        <w:t xml:space="preserve">“ </w:t>
      </w:r>
      <w:r w:rsidR="00E54EA3" w:rsidRPr="00F81898">
        <w:rPr>
          <w:sz w:val="24"/>
          <w:szCs w:val="24"/>
        </w:rPr>
        <w:t xml:space="preserve">vyhlášené </w:t>
      </w:r>
      <w:r w:rsidR="00F81898" w:rsidRPr="00F81898">
        <w:rPr>
          <w:sz w:val="24"/>
          <w:szCs w:val="24"/>
        </w:rPr>
        <w:t>26.8.2025.</w:t>
      </w:r>
    </w:p>
    <w:p w14:paraId="4C955F4D" w14:textId="77777777" w:rsidR="008B777D" w:rsidRPr="00B152FD" w:rsidRDefault="008B777D" w:rsidP="008B777D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152FD">
        <w:rPr>
          <w:sz w:val="24"/>
          <w:szCs w:val="24"/>
        </w:rPr>
        <w:t>Prodávající podpisem této smlouvy garantuje kupujícímu spln</w:t>
      </w:r>
      <w:r>
        <w:rPr>
          <w:sz w:val="24"/>
          <w:szCs w:val="24"/>
        </w:rPr>
        <w:t>ění všech podmínek obsažených ve výzvě k podání nabídk</w:t>
      </w:r>
      <w:r w:rsidR="000C0778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0C0778">
        <w:rPr>
          <w:sz w:val="24"/>
          <w:szCs w:val="24"/>
        </w:rPr>
        <w:t xml:space="preserve">na plnění </w:t>
      </w:r>
      <w:r w:rsidR="000C0778" w:rsidRPr="00A27DC1">
        <w:rPr>
          <w:sz w:val="24"/>
          <w:szCs w:val="24"/>
        </w:rPr>
        <w:t>veřejné zakázky</w:t>
      </w:r>
      <w:r w:rsidR="000C0778">
        <w:rPr>
          <w:sz w:val="24"/>
          <w:szCs w:val="24"/>
        </w:rPr>
        <w:t xml:space="preserve"> malého rozsahu</w:t>
      </w:r>
      <w:r w:rsidRPr="00B152FD">
        <w:rPr>
          <w:sz w:val="24"/>
          <w:szCs w:val="24"/>
        </w:rPr>
        <w:t xml:space="preserve"> uvedené v odst. </w:t>
      </w:r>
      <w:r>
        <w:rPr>
          <w:sz w:val="24"/>
          <w:szCs w:val="24"/>
        </w:rPr>
        <w:t>1 tohoto článku</w:t>
      </w:r>
      <w:r w:rsidRPr="00B152FD">
        <w:rPr>
          <w:sz w:val="24"/>
          <w:szCs w:val="24"/>
        </w:rPr>
        <w:t>.</w:t>
      </w:r>
    </w:p>
    <w:p w14:paraId="1975F547" w14:textId="77777777" w:rsidR="00201C10" w:rsidRDefault="00201C10" w:rsidP="00201C10">
      <w:pPr>
        <w:rPr>
          <w:sz w:val="24"/>
          <w:szCs w:val="24"/>
        </w:rPr>
      </w:pPr>
    </w:p>
    <w:p w14:paraId="5D4F5246" w14:textId="77777777" w:rsidR="008F39BB" w:rsidRPr="00A27DC1" w:rsidRDefault="008F39BB" w:rsidP="00201C10">
      <w:pPr>
        <w:rPr>
          <w:sz w:val="24"/>
          <w:szCs w:val="24"/>
        </w:rPr>
      </w:pPr>
    </w:p>
    <w:p w14:paraId="47142B16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6BC5B4CB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Předmět plnění</w:t>
      </w:r>
    </w:p>
    <w:p w14:paraId="1AB5CCBB" w14:textId="7AF6E47A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Předmětem</w:t>
      </w:r>
      <w:r w:rsidR="007A69B5">
        <w:rPr>
          <w:sz w:val="24"/>
          <w:szCs w:val="24"/>
        </w:rPr>
        <w:t xml:space="preserve"> plnění</w:t>
      </w:r>
      <w:r w:rsidRPr="00A27DC1">
        <w:rPr>
          <w:sz w:val="24"/>
          <w:szCs w:val="24"/>
        </w:rPr>
        <w:t xml:space="preserve"> této smlouvy j</w:t>
      </w:r>
      <w:r w:rsidR="003D38C3">
        <w:rPr>
          <w:sz w:val="24"/>
          <w:szCs w:val="24"/>
        </w:rPr>
        <w:t>e</w:t>
      </w:r>
      <w:r w:rsidRPr="00A27DC1">
        <w:rPr>
          <w:sz w:val="24"/>
          <w:szCs w:val="24"/>
        </w:rPr>
        <w:t xml:space="preserve"> </w:t>
      </w:r>
      <w:r w:rsidR="00B966C7" w:rsidRPr="00B966C7">
        <w:rPr>
          <w:sz w:val="24"/>
          <w:szCs w:val="24"/>
        </w:rPr>
        <w:t xml:space="preserve">pořízení kapacitní licence a navazujících předplacených služeb produktu </w:t>
      </w:r>
      <w:proofErr w:type="spellStart"/>
      <w:r w:rsidR="00B966C7" w:rsidRPr="00B966C7">
        <w:rPr>
          <w:sz w:val="24"/>
          <w:szCs w:val="24"/>
        </w:rPr>
        <w:t>FortiAnalyzer</w:t>
      </w:r>
      <w:proofErr w:type="spellEnd"/>
      <w:r w:rsidR="00B966C7" w:rsidRPr="00FC7427">
        <w:rPr>
          <w:bCs/>
          <w:sz w:val="24"/>
          <w:szCs w:val="24"/>
        </w:rPr>
        <w:t xml:space="preserve"> </w:t>
      </w:r>
      <w:r w:rsidRPr="00A27DC1">
        <w:rPr>
          <w:sz w:val="24"/>
          <w:szCs w:val="24"/>
        </w:rPr>
        <w:t>dle výsledků veřejné zakázky</w:t>
      </w:r>
      <w:r w:rsidR="00A323EF">
        <w:rPr>
          <w:sz w:val="24"/>
          <w:szCs w:val="24"/>
        </w:rPr>
        <w:t xml:space="preserve"> malého rozsahu</w:t>
      </w:r>
      <w:r w:rsidR="000C0778">
        <w:rPr>
          <w:sz w:val="24"/>
          <w:szCs w:val="24"/>
        </w:rPr>
        <w:t xml:space="preserve"> uvedené v čl. II</w:t>
      </w:r>
      <w:r w:rsidRPr="00A27DC1">
        <w:rPr>
          <w:sz w:val="24"/>
          <w:szCs w:val="24"/>
        </w:rPr>
        <w:t xml:space="preserve">. </w:t>
      </w:r>
      <w:r w:rsidR="003D38C3">
        <w:rPr>
          <w:sz w:val="24"/>
          <w:szCs w:val="24"/>
        </w:rPr>
        <w:t xml:space="preserve">Konkrétní </w:t>
      </w:r>
      <w:r w:rsidR="00D117AA">
        <w:rPr>
          <w:sz w:val="24"/>
          <w:szCs w:val="24"/>
        </w:rPr>
        <w:t xml:space="preserve">produktová </w:t>
      </w:r>
      <w:r w:rsidR="00FC7427">
        <w:rPr>
          <w:sz w:val="24"/>
          <w:szCs w:val="24"/>
        </w:rPr>
        <w:t>čísla</w:t>
      </w:r>
      <w:r w:rsidR="00D117AA">
        <w:rPr>
          <w:sz w:val="24"/>
          <w:szCs w:val="24"/>
        </w:rPr>
        <w:t>, počty</w:t>
      </w:r>
      <w:r w:rsidR="00FC7427">
        <w:rPr>
          <w:sz w:val="24"/>
          <w:szCs w:val="24"/>
        </w:rPr>
        <w:t xml:space="preserve"> a </w:t>
      </w:r>
      <w:r w:rsidR="007A69B5">
        <w:rPr>
          <w:sz w:val="24"/>
          <w:szCs w:val="24"/>
        </w:rPr>
        <w:t>cen</w:t>
      </w:r>
      <w:r w:rsidR="00D117AA">
        <w:rPr>
          <w:sz w:val="24"/>
          <w:szCs w:val="24"/>
        </w:rPr>
        <w:t>a</w:t>
      </w:r>
      <w:r w:rsidR="007A69B5">
        <w:rPr>
          <w:sz w:val="24"/>
          <w:szCs w:val="24"/>
        </w:rPr>
        <w:t xml:space="preserve"> jsou uvedeny</w:t>
      </w:r>
      <w:r w:rsidRPr="00A27DC1">
        <w:rPr>
          <w:sz w:val="24"/>
          <w:szCs w:val="24"/>
        </w:rPr>
        <w:t xml:space="preserve"> v příloze </w:t>
      </w:r>
      <w:r w:rsidR="007A69B5">
        <w:rPr>
          <w:sz w:val="24"/>
          <w:szCs w:val="24"/>
        </w:rPr>
        <w:t>č.</w:t>
      </w:r>
      <w:r w:rsidR="001D0E96">
        <w:rPr>
          <w:sz w:val="24"/>
          <w:szCs w:val="24"/>
        </w:rPr>
        <w:t xml:space="preserve"> </w:t>
      </w:r>
      <w:r w:rsidR="007A69B5">
        <w:rPr>
          <w:sz w:val="24"/>
          <w:szCs w:val="24"/>
        </w:rPr>
        <w:t>1</w:t>
      </w:r>
      <w:r w:rsidR="002B4414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>této smlouvy.</w:t>
      </w:r>
    </w:p>
    <w:p w14:paraId="4B7BD483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Kupující se touto smlouvou zavazuje zaplatit dohodnutou kupní cenu.</w:t>
      </w:r>
    </w:p>
    <w:p w14:paraId="6894705E" w14:textId="77777777" w:rsidR="001151D0" w:rsidRDefault="001151D0" w:rsidP="001151D0">
      <w:pPr>
        <w:rPr>
          <w:sz w:val="24"/>
          <w:szCs w:val="24"/>
        </w:rPr>
      </w:pPr>
    </w:p>
    <w:p w14:paraId="21A7AAA1" w14:textId="77777777" w:rsidR="00FC7427" w:rsidRDefault="00FC7427" w:rsidP="001151D0">
      <w:pPr>
        <w:rPr>
          <w:sz w:val="24"/>
          <w:szCs w:val="24"/>
        </w:rPr>
      </w:pPr>
    </w:p>
    <w:p w14:paraId="3849AC38" w14:textId="1C35E0A5" w:rsidR="00FC7427" w:rsidRDefault="00FC7427" w:rsidP="001151D0">
      <w:pPr>
        <w:rPr>
          <w:sz w:val="24"/>
          <w:szCs w:val="24"/>
        </w:rPr>
      </w:pPr>
    </w:p>
    <w:p w14:paraId="59F7DBCD" w14:textId="77777777" w:rsidR="0038062D" w:rsidRPr="00A27DC1" w:rsidRDefault="0038062D" w:rsidP="001151D0">
      <w:pPr>
        <w:rPr>
          <w:sz w:val="24"/>
          <w:szCs w:val="24"/>
        </w:rPr>
      </w:pPr>
    </w:p>
    <w:p w14:paraId="7D60AFFD" w14:textId="77777777" w:rsidR="001151D0" w:rsidRPr="00A27DC1" w:rsidRDefault="001151D0" w:rsidP="001151D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014C8057" w14:textId="77777777" w:rsidR="001151D0" w:rsidRPr="00A27DC1" w:rsidRDefault="00DA579D" w:rsidP="001151D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Čestné p</w:t>
      </w:r>
      <w:r w:rsidR="001151D0">
        <w:rPr>
          <w:b/>
          <w:sz w:val="24"/>
          <w:szCs w:val="24"/>
        </w:rPr>
        <w:t>rohlášení prodávajícího</w:t>
      </w:r>
    </w:p>
    <w:p w14:paraId="6EE42DCB" w14:textId="43FE40E3" w:rsidR="001151D0" w:rsidRPr="0005353C" w:rsidRDefault="001151D0" w:rsidP="00FC7427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1151D0">
        <w:rPr>
          <w:sz w:val="24"/>
          <w:szCs w:val="24"/>
        </w:rPr>
        <w:t xml:space="preserve">prohlašuje, </w:t>
      </w:r>
      <w:r w:rsidRPr="00FC7427">
        <w:rPr>
          <w:sz w:val="24"/>
          <w:szCs w:val="24"/>
        </w:rPr>
        <w:t xml:space="preserve">že </w:t>
      </w:r>
      <w:r w:rsidR="00EF274F">
        <w:rPr>
          <w:sz w:val="24"/>
          <w:szCs w:val="24"/>
        </w:rPr>
        <w:t>zakoupení licence a předplacených služeb</w:t>
      </w:r>
      <w:r w:rsidR="00FC7427" w:rsidRPr="00FC7427">
        <w:rPr>
          <w:sz w:val="24"/>
          <w:szCs w:val="24"/>
        </w:rPr>
        <w:t xml:space="preserve"> </w:t>
      </w:r>
      <w:r w:rsidR="00FC7427">
        <w:rPr>
          <w:sz w:val="24"/>
          <w:szCs w:val="24"/>
        </w:rPr>
        <w:t>bude</w:t>
      </w:r>
      <w:r w:rsidR="00FC7427" w:rsidRPr="00FC7427">
        <w:rPr>
          <w:sz w:val="24"/>
          <w:szCs w:val="24"/>
        </w:rPr>
        <w:t xml:space="preserve"> možné ověřit na webu výrobce</w:t>
      </w:r>
      <w:r w:rsidR="00EF39DE">
        <w:rPr>
          <w:sz w:val="24"/>
          <w:szCs w:val="24"/>
        </w:rPr>
        <w:t xml:space="preserve">, konkrétně na adrese </w:t>
      </w:r>
      <w:hyperlink r:id="rId7" w:history="1">
        <w:r w:rsidR="00533BBA" w:rsidRPr="00D545A1">
          <w:rPr>
            <w:rStyle w:val="Hypertextovodkaz"/>
            <w:sz w:val="24"/>
            <w:szCs w:val="24"/>
          </w:rPr>
          <w:t>https://support.fortinet.com/</w:t>
        </w:r>
      </w:hyperlink>
      <w:r w:rsidR="00533BBA">
        <w:rPr>
          <w:rStyle w:val="Hypertextovodkaz"/>
          <w:sz w:val="24"/>
          <w:szCs w:val="24"/>
        </w:rPr>
        <w:t>.</w:t>
      </w:r>
    </w:p>
    <w:p w14:paraId="158DFC79" w14:textId="4DD133F7" w:rsidR="0005353C" w:rsidRPr="0005353C" w:rsidRDefault="0005353C" w:rsidP="0005353C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1151D0">
        <w:rPr>
          <w:sz w:val="24"/>
          <w:szCs w:val="24"/>
        </w:rPr>
        <w:t xml:space="preserve">prohlašuje, </w:t>
      </w:r>
      <w:r w:rsidRPr="00FC7427">
        <w:rPr>
          <w:sz w:val="24"/>
          <w:szCs w:val="24"/>
        </w:rPr>
        <w:t xml:space="preserve">že </w:t>
      </w:r>
      <w:r>
        <w:rPr>
          <w:sz w:val="24"/>
          <w:szCs w:val="24"/>
        </w:rPr>
        <w:t xml:space="preserve">má u </w:t>
      </w:r>
      <w:r w:rsidRPr="00FC7427">
        <w:rPr>
          <w:sz w:val="24"/>
          <w:szCs w:val="24"/>
        </w:rPr>
        <w:t>výrobce</w:t>
      </w:r>
      <w:r>
        <w:rPr>
          <w:sz w:val="24"/>
          <w:szCs w:val="24"/>
        </w:rPr>
        <w:t xml:space="preserve"> </w:t>
      </w:r>
      <w:proofErr w:type="spellStart"/>
      <w:r w:rsidR="00B966C7">
        <w:rPr>
          <w:sz w:val="24"/>
          <w:szCs w:val="24"/>
        </w:rPr>
        <w:t>Fortinet</w:t>
      </w:r>
      <w:proofErr w:type="spellEnd"/>
      <w:r w:rsidR="00B966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 </w:t>
      </w:r>
      <w:r w:rsidR="00B966C7">
        <w:rPr>
          <w:sz w:val="24"/>
          <w:szCs w:val="24"/>
        </w:rPr>
        <w:t xml:space="preserve">minimálně </w:t>
      </w:r>
      <w:proofErr w:type="spellStart"/>
      <w:r w:rsidR="00B966C7">
        <w:rPr>
          <w:sz w:val="24"/>
          <w:szCs w:val="24"/>
        </w:rPr>
        <w:t>Select</w:t>
      </w:r>
      <w:proofErr w:type="spellEnd"/>
      <w:r w:rsidR="00B966C7">
        <w:rPr>
          <w:sz w:val="24"/>
          <w:szCs w:val="24"/>
        </w:rPr>
        <w:t xml:space="preserve"> Partner</w:t>
      </w:r>
      <w:r>
        <w:rPr>
          <w:sz w:val="24"/>
          <w:szCs w:val="24"/>
        </w:rPr>
        <w:t>.</w:t>
      </w:r>
    </w:p>
    <w:p w14:paraId="42BDBAAF" w14:textId="77777777" w:rsidR="00201C10" w:rsidRDefault="00201C10" w:rsidP="003D38C3">
      <w:pPr>
        <w:autoSpaceDE/>
        <w:autoSpaceDN/>
        <w:jc w:val="both"/>
        <w:rPr>
          <w:sz w:val="24"/>
          <w:szCs w:val="24"/>
        </w:rPr>
      </w:pPr>
    </w:p>
    <w:p w14:paraId="03AFAD36" w14:textId="77777777" w:rsidR="00FC7427" w:rsidRPr="007A69B5" w:rsidRDefault="00FC7427" w:rsidP="003D38C3">
      <w:pPr>
        <w:autoSpaceDE/>
        <w:autoSpaceDN/>
        <w:jc w:val="both"/>
        <w:rPr>
          <w:sz w:val="24"/>
          <w:szCs w:val="24"/>
        </w:rPr>
      </w:pPr>
    </w:p>
    <w:p w14:paraId="059497BC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308DB3BB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Kupní cena</w:t>
      </w:r>
    </w:p>
    <w:p w14:paraId="4734DBC2" w14:textId="44CE114F" w:rsidR="00201C10" w:rsidRPr="00A27DC1" w:rsidRDefault="000C0778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Celková k</w:t>
      </w:r>
      <w:r w:rsidRPr="00A27DC1">
        <w:rPr>
          <w:sz w:val="24"/>
          <w:szCs w:val="24"/>
        </w:rPr>
        <w:t xml:space="preserve">upní cena </w:t>
      </w:r>
      <w:r>
        <w:rPr>
          <w:sz w:val="24"/>
          <w:szCs w:val="24"/>
        </w:rPr>
        <w:t xml:space="preserve">činí </w:t>
      </w:r>
      <w:r w:rsidR="00533BBA" w:rsidRPr="00A21391">
        <w:rPr>
          <w:b/>
          <w:bCs/>
          <w:sz w:val="24"/>
          <w:szCs w:val="24"/>
        </w:rPr>
        <w:t>1</w:t>
      </w:r>
      <w:r w:rsidR="00533BBA">
        <w:rPr>
          <w:b/>
          <w:bCs/>
          <w:sz w:val="24"/>
          <w:szCs w:val="24"/>
        </w:rPr>
        <w:t> </w:t>
      </w:r>
      <w:r w:rsidR="00533BBA" w:rsidRPr="00A21391">
        <w:rPr>
          <w:b/>
          <w:bCs/>
          <w:sz w:val="24"/>
          <w:szCs w:val="24"/>
        </w:rPr>
        <w:t>130</w:t>
      </w:r>
      <w:r w:rsidR="00533BBA">
        <w:rPr>
          <w:b/>
          <w:bCs/>
          <w:sz w:val="24"/>
          <w:szCs w:val="24"/>
        </w:rPr>
        <w:t> </w:t>
      </w:r>
      <w:r w:rsidR="00533BBA" w:rsidRPr="00A21391">
        <w:rPr>
          <w:b/>
          <w:bCs/>
          <w:sz w:val="24"/>
          <w:szCs w:val="24"/>
        </w:rPr>
        <w:t>189,61</w:t>
      </w:r>
      <w:r w:rsidR="00533BBA">
        <w:rPr>
          <w:b/>
          <w:bCs/>
          <w:sz w:val="24"/>
          <w:szCs w:val="24"/>
        </w:rPr>
        <w:t> </w:t>
      </w:r>
      <w:r w:rsidR="00533BBA">
        <w:rPr>
          <w:b/>
          <w:sz w:val="24"/>
          <w:szCs w:val="24"/>
        </w:rPr>
        <w:t>Kč s DPH.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Její detailní specifikace </w:t>
      </w:r>
      <w:r w:rsidRPr="00A27DC1">
        <w:rPr>
          <w:sz w:val="24"/>
          <w:szCs w:val="24"/>
        </w:rPr>
        <w:t>je uvedena v příloze č. 1 této kupní smlouvy</w:t>
      </w:r>
      <w:r w:rsidR="00201C10" w:rsidRPr="00A27DC1">
        <w:rPr>
          <w:sz w:val="24"/>
          <w:szCs w:val="24"/>
        </w:rPr>
        <w:t>.</w:t>
      </w:r>
    </w:p>
    <w:p w14:paraId="51DF7E9D" w14:textId="77777777" w:rsidR="003D38C3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Kupní cena obsahuje veškeré náklady prodávajícího jako například dopravné, balné, pojištění, celní a daňové poplatky, </w:t>
      </w:r>
      <w:r w:rsidR="007A69B5" w:rsidRPr="007A69B5">
        <w:rPr>
          <w:color w:val="000000"/>
          <w:sz w:val="24"/>
          <w:szCs w:val="24"/>
        </w:rPr>
        <w:t>poplatky za elektroodpad, autorské poplatky</w:t>
      </w:r>
      <w:r w:rsidR="007A69B5" w:rsidRPr="00905EDB">
        <w:rPr>
          <w:color w:val="000000"/>
        </w:rPr>
        <w:t xml:space="preserve"> </w:t>
      </w:r>
      <w:r w:rsidRPr="00A27DC1">
        <w:rPr>
          <w:sz w:val="24"/>
          <w:szCs w:val="24"/>
        </w:rPr>
        <w:t>a další náklady prodávajícího.</w:t>
      </w:r>
    </w:p>
    <w:p w14:paraId="06091E69" w14:textId="77777777" w:rsidR="00BE6B55" w:rsidRDefault="00BE6B55" w:rsidP="00201C10">
      <w:pPr>
        <w:rPr>
          <w:sz w:val="24"/>
          <w:szCs w:val="24"/>
        </w:rPr>
      </w:pPr>
    </w:p>
    <w:p w14:paraId="26E05FAA" w14:textId="77777777" w:rsidR="008F39BB" w:rsidRPr="00A27DC1" w:rsidRDefault="008F39BB" w:rsidP="00201C10">
      <w:pPr>
        <w:rPr>
          <w:sz w:val="24"/>
          <w:szCs w:val="24"/>
        </w:rPr>
      </w:pPr>
    </w:p>
    <w:p w14:paraId="08C2B51C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30AA9710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Doba</w:t>
      </w:r>
      <w:r w:rsidR="003D38C3">
        <w:rPr>
          <w:b/>
          <w:sz w:val="24"/>
          <w:szCs w:val="24"/>
        </w:rPr>
        <w:t xml:space="preserve"> a</w:t>
      </w:r>
      <w:r w:rsidRPr="00A27DC1">
        <w:rPr>
          <w:b/>
          <w:sz w:val="24"/>
          <w:szCs w:val="24"/>
        </w:rPr>
        <w:t xml:space="preserve"> místo plnění</w:t>
      </w:r>
    </w:p>
    <w:p w14:paraId="1B721AE1" w14:textId="6C0259CB" w:rsidR="00201C10" w:rsidRPr="00BF3EE3" w:rsidRDefault="003D38C3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3D38C3">
        <w:rPr>
          <w:sz w:val="24"/>
          <w:szCs w:val="24"/>
        </w:rPr>
        <w:t xml:space="preserve"> </w:t>
      </w:r>
      <w:r w:rsidRPr="003D38C3">
        <w:rPr>
          <w:rFonts w:cs="Arial"/>
          <w:sz w:val="24"/>
          <w:szCs w:val="24"/>
        </w:rPr>
        <w:t xml:space="preserve">se zavazuje předat předmět plnění kupujícímu nejpozději do </w:t>
      </w:r>
      <w:r w:rsidR="00EF39DE">
        <w:rPr>
          <w:rFonts w:cs="Arial"/>
          <w:sz w:val="24"/>
          <w:szCs w:val="24"/>
        </w:rPr>
        <w:t>1 týdne</w:t>
      </w:r>
      <w:r w:rsidR="00DA579D">
        <w:rPr>
          <w:rFonts w:cs="Arial"/>
          <w:sz w:val="24"/>
          <w:szCs w:val="24"/>
        </w:rPr>
        <w:t xml:space="preserve"> od </w:t>
      </w:r>
      <w:r w:rsidR="00DA579D" w:rsidRPr="00DA579D">
        <w:rPr>
          <w:bCs/>
          <w:sz w:val="24"/>
          <w:szCs w:val="24"/>
        </w:rPr>
        <w:t>uveřejnění smlouvy v Registru smluv</w:t>
      </w:r>
      <w:r w:rsidR="00EF39DE">
        <w:rPr>
          <w:bCs/>
          <w:sz w:val="24"/>
          <w:szCs w:val="24"/>
        </w:rPr>
        <w:t>, a to formou</w:t>
      </w:r>
      <w:r w:rsidR="00EF274F">
        <w:rPr>
          <w:bCs/>
          <w:sz w:val="24"/>
          <w:szCs w:val="24"/>
        </w:rPr>
        <w:t xml:space="preserve"> elektronického dokumentu ve formátu PDF, který bude obsahovat registrační údaje k předmětu plnění.</w:t>
      </w:r>
      <w:r w:rsidRPr="003D38C3">
        <w:rPr>
          <w:rFonts w:cs="Arial"/>
          <w:sz w:val="24"/>
          <w:szCs w:val="24"/>
        </w:rPr>
        <w:t xml:space="preserve"> </w:t>
      </w:r>
    </w:p>
    <w:p w14:paraId="037DE9F5" w14:textId="77777777" w:rsidR="00201C10" w:rsidRDefault="00201C10" w:rsidP="00201C10">
      <w:pPr>
        <w:jc w:val="both"/>
        <w:rPr>
          <w:sz w:val="24"/>
          <w:szCs w:val="24"/>
        </w:rPr>
      </w:pPr>
    </w:p>
    <w:p w14:paraId="108502AC" w14:textId="77777777" w:rsidR="00806341" w:rsidRPr="00A27DC1" w:rsidRDefault="00806341" w:rsidP="00201C10">
      <w:pPr>
        <w:jc w:val="both"/>
        <w:rPr>
          <w:sz w:val="24"/>
          <w:szCs w:val="24"/>
        </w:rPr>
      </w:pPr>
    </w:p>
    <w:p w14:paraId="59C42978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5577C825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Platební podmínky</w:t>
      </w:r>
    </w:p>
    <w:p w14:paraId="4188A948" w14:textId="77777777" w:rsidR="0005353C" w:rsidRPr="00F25467" w:rsidRDefault="0005353C" w:rsidP="0005353C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D39A9">
        <w:rPr>
          <w:sz w:val="24"/>
          <w:szCs w:val="24"/>
        </w:rPr>
        <w:t xml:space="preserve">Smluvní strany se dohodly, že úhrada za plnění bude provedena na základě faktury zaslané elektronicky ve formátu PDF na e-mail: </w:t>
      </w:r>
      <w:hyperlink r:id="rId8" w:history="1">
        <w:r w:rsidRPr="00BD39A9">
          <w:rPr>
            <w:rStyle w:val="Hypertextovodkaz"/>
            <w:sz w:val="24"/>
            <w:szCs w:val="24"/>
          </w:rPr>
          <w:t>fakturace@fnplzen.cz</w:t>
        </w:r>
      </w:hyperlink>
      <w:r>
        <w:rPr>
          <w:rStyle w:val="Hypertextovodkaz"/>
          <w:rFonts w:ascii="Arial" w:hAnsi="Arial" w:cs="Arial"/>
        </w:rPr>
        <w:t xml:space="preserve"> </w:t>
      </w:r>
      <w:r w:rsidRPr="00BD39A9">
        <w:rPr>
          <w:sz w:val="24"/>
          <w:szCs w:val="24"/>
        </w:rPr>
        <w:t>a to nejpozději do 7. kalendářního dne ode dne uskutečnění zdanitelného plnění. K částce bude přičtena DPH v zákonné výši</w:t>
      </w:r>
      <w:r w:rsidRPr="00F25467">
        <w:rPr>
          <w:sz w:val="24"/>
          <w:szCs w:val="24"/>
        </w:rPr>
        <w:t>.</w:t>
      </w:r>
    </w:p>
    <w:p w14:paraId="6DA09304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Splatnost faktur je stanovena na </w:t>
      </w:r>
      <w:r w:rsidR="00826536">
        <w:rPr>
          <w:sz w:val="24"/>
          <w:szCs w:val="24"/>
        </w:rPr>
        <w:t>30</w:t>
      </w:r>
      <w:r w:rsidRPr="00F25467">
        <w:rPr>
          <w:sz w:val="24"/>
          <w:szCs w:val="24"/>
        </w:rPr>
        <w:t xml:space="preserve"> dní od data jejich vystavení.</w:t>
      </w:r>
    </w:p>
    <w:p w14:paraId="4434ECE0" w14:textId="77777777" w:rsidR="00BE6B55" w:rsidRDefault="00BE6B55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E6B55">
        <w:rPr>
          <w:sz w:val="24"/>
          <w:szCs w:val="24"/>
        </w:rPr>
        <w:t xml:space="preserve">Úhradu za dodané zboží provede </w:t>
      </w:r>
      <w:r>
        <w:rPr>
          <w:sz w:val="24"/>
          <w:szCs w:val="24"/>
        </w:rPr>
        <w:t>kupující</w:t>
      </w:r>
      <w:r w:rsidRPr="00BE6B55">
        <w:rPr>
          <w:sz w:val="24"/>
          <w:szCs w:val="24"/>
        </w:rPr>
        <w:t xml:space="preserve"> v české měně. </w:t>
      </w:r>
    </w:p>
    <w:p w14:paraId="3D7020EC" w14:textId="77777777" w:rsidR="00BE6B55" w:rsidRPr="00BE6B55" w:rsidRDefault="00BE6B55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Kupující neposkytne prodávajícímu</w:t>
      </w:r>
      <w:r w:rsidRPr="00F00048">
        <w:rPr>
          <w:sz w:val="24"/>
          <w:szCs w:val="24"/>
        </w:rPr>
        <w:t xml:space="preserve"> </w:t>
      </w:r>
      <w:r w:rsidR="00F00048" w:rsidRPr="00F00048">
        <w:rPr>
          <w:sz w:val="24"/>
          <w:szCs w:val="24"/>
        </w:rPr>
        <w:t>žádné zálohové platby</w:t>
      </w:r>
      <w:r w:rsidRPr="00BE6B55">
        <w:rPr>
          <w:sz w:val="24"/>
          <w:szCs w:val="24"/>
        </w:rPr>
        <w:t>.</w:t>
      </w:r>
    </w:p>
    <w:p w14:paraId="11ABC585" w14:textId="011C4104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Prodávající se zavazuje, že jím vystavené faktury </w:t>
      </w:r>
      <w:r w:rsidR="00EE298B" w:rsidRPr="00EE298B">
        <w:rPr>
          <w:sz w:val="24"/>
          <w:szCs w:val="24"/>
        </w:rPr>
        <w:t>budou obsahovat veškeré zákonné náležitosti dle zákona č.235/2004 Sb., o dani z přidané hodnoty, číslo této smlouvy, počet kusů, jednotkovou cenu bez DPH, celkovou cenu bez DPH a včetně DPH.</w:t>
      </w:r>
    </w:p>
    <w:p w14:paraId="05C5333F" w14:textId="77777777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>V případě, že vystavená faktura obsahuje nesprávné cenové údaje, nesprávné náležitosti nebo chybí ve faktuře některé z náležitostí uvedené v předchozích odstavcích,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794BA6A4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Za zaplacení </w:t>
      </w:r>
      <w:r w:rsidRPr="00BE6B55">
        <w:rPr>
          <w:sz w:val="24"/>
          <w:szCs w:val="24"/>
        </w:rPr>
        <w:t xml:space="preserve">kupní ceny se považuje </w:t>
      </w:r>
      <w:r w:rsidR="00BE6B55" w:rsidRPr="00BE6B55">
        <w:rPr>
          <w:sz w:val="24"/>
          <w:szCs w:val="24"/>
        </w:rPr>
        <w:t>předání neodvolatelného platebního příkazu ze strany kupujícího bance</w:t>
      </w:r>
      <w:r w:rsidRPr="00BE6B55">
        <w:rPr>
          <w:sz w:val="24"/>
          <w:szCs w:val="24"/>
        </w:rPr>
        <w:t>.</w:t>
      </w:r>
    </w:p>
    <w:p w14:paraId="6644C89A" w14:textId="77777777" w:rsidR="003D38C3" w:rsidRDefault="003D38C3" w:rsidP="003D38C3">
      <w:pPr>
        <w:autoSpaceDE/>
        <w:autoSpaceDN/>
        <w:jc w:val="both"/>
        <w:rPr>
          <w:sz w:val="24"/>
          <w:szCs w:val="24"/>
        </w:rPr>
      </w:pPr>
    </w:p>
    <w:p w14:paraId="77D0B2DA" w14:textId="77777777" w:rsidR="008579EE" w:rsidRPr="00A27DC1" w:rsidRDefault="008579EE" w:rsidP="00201C10">
      <w:pPr>
        <w:jc w:val="both"/>
        <w:rPr>
          <w:sz w:val="24"/>
          <w:szCs w:val="24"/>
        </w:rPr>
      </w:pPr>
    </w:p>
    <w:p w14:paraId="1C6A5F8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37DF0A6B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Sankce</w:t>
      </w:r>
    </w:p>
    <w:p w14:paraId="029F7EF2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V případě, že prodávající nedodrží dobu plnění, sjednanou v této smlouvě, uhradí kupujícímu smluvní pokutu ve výši </w:t>
      </w:r>
      <w:proofErr w:type="gramStart"/>
      <w:r w:rsidRPr="00A27DC1">
        <w:rPr>
          <w:sz w:val="24"/>
          <w:szCs w:val="24"/>
        </w:rPr>
        <w:t>0,01%</w:t>
      </w:r>
      <w:proofErr w:type="gramEnd"/>
      <w:r w:rsidRPr="00A27DC1">
        <w:rPr>
          <w:sz w:val="24"/>
          <w:szCs w:val="24"/>
        </w:rPr>
        <w:t xml:space="preserve"> z ceny z nedodaného zboží za každý den prodlení.</w:t>
      </w:r>
    </w:p>
    <w:p w14:paraId="3BD5B5BF" w14:textId="77777777" w:rsidR="00061C9D" w:rsidRPr="00A27DC1" w:rsidRDefault="00061C9D" w:rsidP="00061C9D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lastRenderedPageBreak/>
        <w:t xml:space="preserve">V případě prodlení kupujícího s placením faktury za dodané zboží uhradí kupující prodávajícímu úrok z prodlení ve výši </w:t>
      </w:r>
      <w:proofErr w:type="gramStart"/>
      <w:r w:rsidRPr="00A27DC1">
        <w:rPr>
          <w:sz w:val="24"/>
          <w:szCs w:val="24"/>
        </w:rPr>
        <w:t>0,01%</w:t>
      </w:r>
      <w:proofErr w:type="gramEnd"/>
      <w:r w:rsidRPr="00A27DC1">
        <w:rPr>
          <w:sz w:val="24"/>
          <w:szCs w:val="24"/>
        </w:rPr>
        <w:t xml:space="preserve"> z celkové nezaplacené částky za každý den prodlení.</w:t>
      </w:r>
    </w:p>
    <w:p w14:paraId="10AA4432" w14:textId="77777777" w:rsidR="00E97E72" w:rsidRDefault="00E97E72" w:rsidP="00E97E72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Sankce, sjednané touto smlouvou, hradí povinná strana nezávisle na tom, zda a v jaké výši vznikne druhé straně v této souvislosti škoda, kterou lze vymáhat samostatně</w:t>
      </w:r>
      <w:r>
        <w:rPr>
          <w:sz w:val="24"/>
          <w:szCs w:val="24"/>
        </w:rPr>
        <w:t xml:space="preserve">. </w:t>
      </w:r>
    </w:p>
    <w:p w14:paraId="6F06FA8B" w14:textId="77777777" w:rsidR="008579EE" w:rsidRPr="00A27DC1" w:rsidRDefault="008579EE" w:rsidP="00207056">
      <w:pPr>
        <w:autoSpaceDE/>
        <w:autoSpaceDN/>
        <w:jc w:val="both"/>
        <w:rPr>
          <w:sz w:val="24"/>
          <w:szCs w:val="24"/>
        </w:rPr>
      </w:pPr>
    </w:p>
    <w:p w14:paraId="79C6922A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51E25635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Platnost smlouvy</w:t>
      </w:r>
    </w:p>
    <w:p w14:paraId="73122051" w14:textId="2FB64278" w:rsidR="00E97E72" w:rsidRPr="0005353C" w:rsidRDefault="0005353C" w:rsidP="0005353C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nabývá platnosti </w:t>
      </w:r>
      <w:r w:rsidRPr="00A27DC1">
        <w:rPr>
          <w:sz w:val="24"/>
          <w:szCs w:val="24"/>
        </w:rPr>
        <w:t>dnem jejího p</w:t>
      </w:r>
      <w:r>
        <w:rPr>
          <w:sz w:val="24"/>
          <w:szCs w:val="24"/>
        </w:rPr>
        <w:t xml:space="preserve">odpisu oběma smluvními stranami </w:t>
      </w:r>
      <w:r w:rsidRPr="00A27DC1">
        <w:rPr>
          <w:sz w:val="24"/>
          <w:szCs w:val="24"/>
        </w:rPr>
        <w:t>a účinnosti</w:t>
      </w:r>
      <w:r>
        <w:rPr>
          <w:sz w:val="24"/>
          <w:szCs w:val="24"/>
        </w:rPr>
        <w:t xml:space="preserve"> dnem zveřejnění v Registru smluv</w:t>
      </w:r>
      <w:r w:rsidRPr="00A27DC1">
        <w:rPr>
          <w:sz w:val="24"/>
          <w:szCs w:val="24"/>
        </w:rPr>
        <w:t>.</w:t>
      </w:r>
      <w:r>
        <w:rPr>
          <w:sz w:val="24"/>
          <w:szCs w:val="24"/>
        </w:rPr>
        <w:t xml:space="preserve"> Smlouvu </w:t>
      </w:r>
      <w:r w:rsidRPr="00BB28A3">
        <w:rPr>
          <w:sz w:val="24"/>
          <w:szCs w:val="24"/>
        </w:rPr>
        <w:t>lze ukončit dohod</w:t>
      </w:r>
      <w:r>
        <w:rPr>
          <w:sz w:val="24"/>
          <w:szCs w:val="24"/>
        </w:rPr>
        <w:t>o</w:t>
      </w:r>
      <w:r w:rsidRPr="00BB28A3">
        <w:rPr>
          <w:sz w:val="24"/>
          <w:szCs w:val="24"/>
        </w:rPr>
        <w:t>u smluvních stran</w:t>
      </w:r>
      <w:r w:rsidRPr="00A27DC1">
        <w:rPr>
          <w:sz w:val="24"/>
          <w:szCs w:val="24"/>
        </w:rPr>
        <w:t>.</w:t>
      </w:r>
    </w:p>
    <w:p w14:paraId="196EC74D" w14:textId="77777777" w:rsidR="002B4414" w:rsidRPr="00E97E72" w:rsidRDefault="00201C10" w:rsidP="00E96599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E97E72">
        <w:rPr>
          <w:sz w:val="24"/>
          <w:szCs w:val="24"/>
        </w:rPr>
        <w:t>Kupující je oprávněn odstoupit od smlouvy v případě, že prodávající je v prodlení s plnění</w:t>
      </w:r>
      <w:r w:rsidR="00826536" w:rsidRPr="00E97E72">
        <w:rPr>
          <w:sz w:val="24"/>
          <w:szCs w:val="24"/>
        </w:rPr>
        <w:t>m</w:t>
      </w:r>
      <w:r w:rsidRPr="00E97E72">
        <w:rPr>
          <w:sz w:val="24"/>
          <w:szCs w:val="24"/>
        </w:rPr>
        <w:t xml:space="preserve"> </w:t>
      </w:r>
      <w:r w:rsidR="00826536" w:rsidRPr="00E97E72">
        <w:rPr>
          <w:sz w:val="24"/>
          <w:szCs w:val="24"/>
        </w:rPr>
        <w:t>o více než 30 dnů</w:t>
      </w:r>
      <w:r w:rsidR="009D6FF1">
        <w:rPr>
          <w:sz w:val="24"/>
          <w:szCs w:val="24"/>
        </w:rPr>
        <w:t>.</w:t>
      </w:r>
    </w:p>
    <w:p w14:paraId="49E0A2D3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Prodávající je oprávněn odstoupit od smlouvy v případě, že kupující nezaplatí kupní cenu do </w:t>
      </w:r>
      <w:r w:rsidR="00132359">
        <w:rPr>
          <w:sz w:val="24"/>
          <w:szCs w:val="24"/>
        </w:rPr>
        <w:t>3</w:t>
      </w:r>
      <w:r w:rsidR="00207056">
        <w:rPr>
          <w:sz w:val="24"/>
          <w:szCs w:val="24"/>
        </w:rPr>
        <w:t>0</w:t>
      </w:r>
      <w:r w:rsidRPr="00A27DC1">
        <w:rPr>
          <w:sz w:val="24"/>
          <w:szCs w:val="24"/>
        </w:rPr>
        <w:t xml:space="preserve"> dnů po uplynutí ujednané platební lhůty.</w:t>
      </w:r>
    </w:p>
    <w:p w14:paraId="49D347ED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Účinky odstoupení nastávají dnem doručení oznámení o odstoupení.</w:t>
      </w:r>
    </w:p>
    <w:p w14:paraId="497B2FAE" w14:textId="77777777" w:rsidR="00207056" w:rsidRDefault="00207056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15E10539" w14:textId="77777777" w:rsidR="001D0E96" w:rsidRPr="00A27DC1" w:rsidRDefault="001D0E96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74921B78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434BA8A" w14:textId="77777777" w:rsidR="00201C10" w:rsidRPr="00586132" w:rsidRDefault="00201C10" w:rsidP="00201C10">
      <w:pPr>
        <w:autoSpaceDE/>
        <w:autoSpaceDN/>
        <w:jc w:val="center"/>
        <w:rPr>
          <w:sz w:val="24"/>
          <w:szCs w:val="24"/>
        </w:rPr>
      </w:pPr>
      <w:r w:rsidRPr="00A27DC1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vláštní</w:t>
      </w:r>
      <w:r w:rsidRPr="00A27DC1">
        <w:rPr>
          <w:b/>
          <w:sz w:val="24"/>
          <w:szCs w:val="24"/>
        </w:rPr>
        <w:t xml:space="preserve"> ujednání</w:t>
      </w:r>
    </w:p>
    <w:p w14:paraId="15E501FF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Prodávající prohlašuje, že věcné plnění smlouvy nemá právní vady a není zatíženo právy třetích osob.</w:t>
      </w:r>
    </w:p>
    <w:p w14:paraId="0D8A6084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Všechny vztahy touto smlouvou neupravené se řídí českým právním řádem, zejména ustanoveními </w:t>
      </w:r>
      <w:r w:rsidR="00BE1C39">
        <w:rPr>
          <w:sz w:val="24"/>
          <w:szCs w:val="24"/>
        </w:rPr>
        <w:t>občanského</w:t>
      </w:r>
      <w:r w:rsidR="00BE1C39" w:rsidRPr="00136431">
        <w:rPr>
          <w:sz w:val="24"/>
          <w:szCs w:val="24"/>
        </w:rPr>
        <w:t xml:space="preserve"> zákoníku v platném znění</w:t>
      </w:r>
      <w:r w:rsidRPr="00136431">
        <w:rPr>
          <w:sz w:val="24"/>
          <w:szCs w:val="24"/>
        </w:rPr>
        <w:t>. Prodávající se nemůže dovolávat svých obecných dodacích, servisních či jiných obchodních podmínek nebo obdobných podmínek subdodavatelů.</w:t>
      </w:r>
    </w:p>
    <w:p w14:paraId="10A5695E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Pozbude-li některé z ustanovení této smlouvy platnosti, zůstávají ostatní tímto nedotčena. Neúčinné ustanovení se nahradí takovým, které odpovídá nebo bude co nejblíže původnímu záměru ve věcném i ekonomickém smyslu.</w:t>
      </w:r>
    </w:p>
    <w:p w14:paraId="34C80494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Obě strany se dohodly, že veškeré případné spory, vzniklé v souvislosti s touto smlouvou, budou řešeny jednáním na úrovni statutárních zástupců smluvních stran. Nedojde-li k dohodě, k projednávání sporů mezi smluvními stranami jsou příslušné soudy země kupujícího, jejichž rozhodnutí bude konečné.</w:t>
      </w:r>
    </w:p>
    <w:p w14:paraId="78647BE7" w14:textId="2ED22148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Pohledávky vyplývající z této smlouvy může prodávající </w:t>
      </w:r>
      <w:r w:rsidR="00A00BDE">
        <w:rPr>
          <w:sz w:val="24"/>
          <w:szCs w:val="24"/>
        </w:rPr>
        <w:t>postoupit</w:t>
      </w:r>
      <w:r w:rsidRPr="00136431">
        <w:rPr>
          <w:sz w:val="24"/>
          <w:szCs w:val="24"/>
        </w:rPr>
        <w:t xml:space="preserve"> na jinou osobu jen s předchozím písemným souhlasem kupujícího.</w:t>
      </w:r>
    </w:p>
    <w:p w14:paraId="41F23A77" w14:textId="77777777" w:rsidR="00136431" w:rsidRDefault="00136431" w:rsidP="00136431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Smluvní strany se zavazují, že zachovají mlčenlivost o veškerých informacích, které o sobě navzájem získaly v průběhu plnění předmětu této smlouvy a které nejsou veřejně přístupné nebo je pokládají za důvěrné. Za důvěrné a utajované informace ve smyslu tohoto článku se považují veškeré informace, které jsou jako důvěrné označeny nebo jsou takového charakteru, že mohou v případě zveřejnění přivodit kterékoliv smluvní straně újmu, bez ohledu na to, zda mají povahu osobních, obchodních či jiných informací. Toto ujednání zaniká v případě, že se tyto info</w:t>
      </w:r>
      <w:r w:rsidR="00BE1C39">
        <w:rPr>
          <w:sz w:val="24"/>
          <w:szCs w:val="24"/>
        </w:rPr>
        <w:t>rmace stanou všeobecně známými.</w:t>
      </w:r>
    </w:p>
    <w:p w14:paraId="04B9B04A" w14:textId="77777777" w:rsidR="00136431" w:rsidRPr="00BE1C39" w:rsidRDefault="00BE1C39" w:rsidP="00BE1C39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Smluvní strany souhlasí se zveřejněním všech náležitostí tohoto smluvního vztahu.</w:t>
      </w:r>
    </w:p>
    <w:p w14:paraId="62ACBE2E" w14:textId="77777777" w:rsidR="00E97E72" w:rsidRPr="009A695A" w:rsidRDefault="00E97E72" w:rsidP="00E97E72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9A695A">
        <w:rPr>
          <w:iCs/>
          <w:sz w:val="24"/>
          <w:szCs w:val="24"/>
        </w:rPr>
        <w:t xml:space="preserve">Smluvní strany shodně a svobodně prohlašují, že se bez výhrad shodly na tom, že Fakultní nemocnice Plzeň zveřejní </w:t>
      </w:r>
      <w:r w:rsidRPr="009A695A">
        <w:rPr>
          <w:iCs/>
          <w:color w:val="1F497D"/>
          <w:sz w:val="24"/>
          <w:szCs w:val="24"/>
        </w:rPr>
        <w:t>t</w:t>
      </w:r>
      <w:r w:rsidRPr="009A695A">
        <w:rPr>
          <w:iCs/>
          <w:sz w:val="24"/>
          <w:szCs w:val="24"/>
        </w:rPr>
        <w:t xml:space="preserve">uto smlouvu a související přílohy v Registru smluv, ve lhůtě a za podmínek stanovených </w:t>
      </w:r>
      <w:r w:rsidRPr="009A695A">
        <w:rPr>
          <w:sz w:val="24"/>
          <w:szCs w:val="24"/>
        </w:rPr>
        <w:t xml:space="preserve">dle zákona č. 340/2015 Sb., a to včetně osobních údajů v ní uvedených. </w:t>
      </w:r>
    </w:p>
    <w:p w14:paraId="1808C680" w14:textId="77777777" w:rsidR="00F00048" w:rsidRDefault="00F00048" w:rsidP="00F00048">
      <w:pPr>
        <w:tabs>
          <w:tab w:val="num" w:pos="360"/>
        </w:tabs>
        <w:autoSpaceDE/>
        <w:autoSpaceDN/>
        <w:jc w:val="both"/>
        <w:rPr>
          <w:sz w:val="24"/>
          <w:szCs w:val="24"/>
        </w:rPr>
      </w:pPr>
    </w:p>
    <w:p w14:paraId="23B3E389" w14:textId="77777777" w:rsidR="008579EE" w:rsidRPr="00136431" w:rsidRDefault="008579EE" w:rsidP="00F00048">
      <w:pPr>
        <w:tabs>
          <w:tab w:val="num" w:pos="360"/>
        </w:tabs>
        <w:autoSpaceDE/>
        <w:autoSpaceDN/>
        <w:jc w:val="both"/>
        <w:rPr>
          <w:sz w:val="24"/>
          <w:szCs w:val="24"/>
        </w:rPr>
      </w:pPr>
    </w:p>
    <w:p w14:paraId="472CB9BD" w14:textId="11FD7506" w:rsidR="00201C10" w:rsidRPr="00A27DC1" w:rsidRDefault="00436182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19DE5FA1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Závěrečná ujednání</w:t>
      </w:r>
    </w:p>
    <w:p w14:paraId="1350A7BF" w14:textId="77777777" w:rsidR="0005353C" w:rsidRPr="00A27DC1" w:rsidRDefault="0005353C" w:rsidP="0005353C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Tato smlouva je vyhotovena </w:t>
      </w:r>
      <w:r>
        <w:rPr>
          <w:sz w:val="24"/>
          <w:szCs w:val="24"/>
        </w:rPr>
        <w:t>v</w:t>
      </w:r>
      <w:r w:rsidRPr="00AA1EB8">
        <w:rPr>
          <w:sz w:val="24"/>
          <w:szCs w:val="24"/>
        </w:rPr>
        <w:t xml:space="preserve"> </w:t>
      </w:r>
      <w:r w:rsidRPr="005D3F85">
        <w:rPr>
          <w:sz w:val="24"/>
          <w:szCs w:val="24"/>
        </w:rPr>
        <w:t>jednom stejnopise v elektronické podobě</w:t>
      </w:r>
      <w:r>
        <w:rPr>
          <w:sz w:val="24"/>
          <w:szCs w:val="24"/>
        </w:rPr>
        <w:t>,</w:t>
      </w:r>
      <w:r w:rsidRPr="0071382A">
        <w:rPr>
          <w:sz w:val="24"/>
          <w:szCs w:val="24"/>
          <w:lang w:eastAsia="nl-NL"/>
        </w:rPr>
        <w:t xml:space="preserve"> </w:t>
      </w:r>
      <w:r w:rsidRPr="00FC17C0">
        <w:rPr>
          <w:sz w:val="24"/>
          <w:szCs w:val="24"/>
          <w:lang w:eastAsia="nl-NL"/>
        </w:rPr>
        <w:t>přičemž obě smluvní strany obdrží je</w:t>
      </w:r>
      <w:r>
        <w:rPr>
          <w:sz w:val="24"/>
          <w:szCs w:val="24"/>
          <w:lang w:eastAsia="nl-NL"/>
        </w:rPr>
        <w:t>jí</w:t>
      </w:r>
      <w:r w:rsidRPr="00FC17C0">
        <w:rPr>
          <w:sz w:val="24"/>
          <w:szCs w:val="24"/>
          <w:lang w:eastAsia="nl-NL"/>
        </w:rPr>
        <w:t xml:space="preserve"> elektronický originál opatřený elektronickými podpisy</w:t>
      </w:r>
      <w:r w:rsidRPr="00A27D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C17C0">
        <w:rPr>
          <w:sz w:val="24"/>
          <w:szCs w:val="24"/>
          <w:lang w:eastAsia="nl-NL"/>
        </w:rPr>
        <w:t>V případě, že t</w:t>
      </w:r>
      <w:r>
        <w:rPr>
          <w:sz w:val="24"/>
          <w:szCs w:val="24"/>
          <w:lang w:eastAsia="nl-NL"/>
        </w:rPr>
        <w:t>a</w:t>
      </w:r>
      <w:r w:rsidRPr="00FC17C0">
        <w:rPr>
          <w:sz w:val="24"/>
          <w:szCs w:val="24"/>
          <w:lang w:eastAsia="nl-NL"/>
        </w:rPr>
        <w:t xml:space="preserve">to </w:t>
      </w:r>
      <w:r>
        <w:rPr>
          <w:sz w:val="24"/>
          <w:szCs w:val="24"/>
          <w:lang w:eastAsia="nl-NL"/>
        </w:rPr>
        <w:t>smlouva</w:t>
      </w:r>
      <w:r w:rsidRPr="00FC17C0">
        <w:rPr>
          <w:sz w:val="24"/>
          <w:szCs w:val="24"/>
          <w:lang w:eastAsia="nl-NL"/>
        </w:rPr>
        <w:t xml:space="preserve"> z jakéhokoli důvodu nebude vyhotoven</w:t>
      </w:r>
      <w:r>
        <w:rPr>
          <w:sz w:val="24"/>
          <w:szCs w:val="24"/>
          <w:lang w:eastAsia="nl-NL"/>
        </w:rPr>
        <w:t>a</w:t>
      </w:r>
      <w:r w:rsidRPr="00FC17C0">
        <w:rPr>
          <w:sz w:val="24"/>
          <w:szCs w:val="24"/>
          <w:lang w:eastAsia="nl-NL"/>
        </w:rPr>
        <w:t xml:space="preserve"> v elektronické podobě, bude sepsán</w:t>
      </w:r>
      <w:r>
        <w:rPr>
          <w:sz w:val="24"/>
          <w:szCs w:val="24"/>
          <w:lang w:eastAsia="nl-NL"/>
        </w:rPr>
        <w:t>a</w:t>
      </w:r>
      <w:r w:rsidRPr="00FC17C0">
        <w:rPr>
          <w:sz w:val="24"/>
          <w:szCs w:val="24"/>
          <w:lang w:eastAsia="nl-NL"/>
        </w:rPr>
        <w:t xml:space="preserve"> ve dvou vyhotoveních, přičemž každá smluvní strana obdrží jedno </w:t>
      </w:r>
      <w:r w:rsidRPr="00A27DC1">
        <w:rPr>
          <w:sz w:val="24"/>
          <w:szCs w:val="24"/>
        </w:rPr>
        <w:t>vyhotovení.</w:t>
      </w:r>
    </w:p>
    <w:p w14:paraId="4D0A431B" w14:textId="77777777" w:rsidR="00E97E72" w:rsidRPr="00A27DC1" w:rsidRDefault="00E97E72" w:rsidP="00E97E72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Jakékoli změny a dodatky této smlouvy musí být učiněny písemně a schváleny podpisem obou </w:t>
      </w:r>
      <w:r>
        <w:rPr>
          <w:sz w:val="24"/>
          <w:szCs w:val="24"/>
        </w:rPr>
        <w:t xml:space="preserve">smluvních </w:t>
      </w:r>
      <w:r w:rsidRPr="00A27DC1">
        <w:rPr>
          <w:sz w:val="24"/>
          <w:szCs w:val="24"/>
        </w:rPr>
        <w:t xml:space="preserve">stran. Tyto dodatky se stanou </w:t>
      </w:r>
      <w:r>
        <w:rPr>
          <w:sz w:val="24"/>
          <w:szCs w:val="24"/>
        </w:rPr>
        <w:t>nedílnou</w:t>
      </w:r>
      <w:r w:rsidRPr="00A27DC1">
        <w:rPr>
          <w:sz w:val="24"/>
          <w:szCs w:val="24"/>
        </w:rPr>
        <w:t xml:space="preserve"> součástí této smlouvy.</w:t>
      </w:r>
    </w:p>
    <w:p w14:paraId="1DBD4E09" w14:textId="77777777" w:rsidR="00E97E72" w:rsidRDefault="00E97E72" w:rsidP="00E97E72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Nedílnou</w:t>
      </w:r>
      <w:r w:rsidRPr="00A27DC1">
        <w:rPr>
          <w:sz w:val="24"/>
          <w:szCs w:val="24"/>
        </w:rPr>
        <w:t xml:space="preserve"> součástí této smlouvy jsou přílohy, které budou takto označeny a podepsány oběma stranami s uvedením data.</w:t>
      </w:r>
    </w:p>
    <w:p w14:paraId="026776FB" w14:textId="77777777" w:rsidR="00F00048" w:rsidRPr="00E97E72" w:rsidRDefault="00E97E72" w:rsidP="00E97E72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smluvní </w:t>
      </w:r>
      <w:r w:rsidRPr="00F00048">
        <w:rPr>
          <w:sz w:val="24"/>
          <w:szCs w:val="24"/>
        </w:rPr>
        <w:t xml:space="preserve">strany prohlašují, že tato smlouva vyjadřuje jejich vůli a </w:t>
      </w:r>
      <w:r>
        <w:rPr>
          <w:sz w:val="24"/>
          <w:szCs w:val="24"/>
        </w:rPr>
        <w:t>ne</w:t>
      </w:r>
      <w:r w:rsidRPr="00F00048">
        <w:rPr>
          <w:sz w:val="24"/>
          <w:szCs w:val="24"/>
        </w:rPr>
        <w:t xml:space="preserve">podepisují ji v tísni za </w:t>
      </w:r>
      <w:r>
        <w:rPr>
          <w:sz w:val="24"/>
          <w:szCs w:val="24"/>
        </w:rPr>
        <w:t>nápadně</w:t>
      </w:r>
      <w:r w:rsidRPr="00F00048">
        <w:rPr>
          <w:sz w:val="24"/>
          <w:szCs w:val="24"/>
        </w:rPr>
        <w:t xml:space="preserve"> nevýhodných podmínek. S</w:t>
      </w:r>
      <w:r>
        <w:rPr>
          <w:sz w:val="24"/>
          <w:szCs w:val="24"/>
        </w:rPr>
        <w:t>mluvní s</w:t>
      </w:r>
      <w:r w:rsidRPr="00F00048">
        <w:rPr>
          <w:sz w:val="24"/>
          <w:szCs w:val="24"/>
        </w:rPr>
        <w:t>trany souhlasí bez výhrad s jejím obsahem a na důkaz toho připojují své</w:t>
      </w:r>
      <w:r>
        <w:rPr>
          <w:sz w:val="24"/>
          <w:szCs w:val="24"/>
        </w:rPr>
        <w:t xml:space="preserve"> podpisy.</w:t>
      </w:r>
    </w:p>
    <w:p w14:paraId="564C2824" w14:textId="77777777" w:rsidR="00201C10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42ACC652" w14:textId="77777777" w:rsidR="00F00048" w:rsidRPr="00A27DC1" w:rsidRDefault="00F00048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79410F1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4FEC638E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Přílohy</w:t>
      </w:r>
    </w:p>
    <w:p w14:paraId="3AB43101" w14:textId="77777777" w:rsidR="00201C10" w:rsidRPr="00A27DC1" w:rsidRDefault="000C63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Specifikace předmětu plnění a jeho ceny. </w:t>
      </w:r>
    </w:p>
    <w:p w14:paraId="2DC8B4DA" w14:textId="77777777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07CEDF99" w14:textId="77777777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2664A03D" w14:textId="3934311B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>V</w:t>
      </w:r>
      <w:r w:rsidR="00533BBA">
        <w:rPr>
          <w:sz w:val="24"/>
          <w:szCs w:val="24"/>
        </w:rPr>
        <w:t xml:space="preserve"> Praze </w:t>
      </w:r>
      <w:r w:rsidRPr="00A27DC1">
        <w:rPr>
          <w:sz w:val="24"/>
          <w:szCs w:val="24"/>
        </w:rPr>
        <w:t xml:space="preserve">dne </w:t>
      </w:r>
      <w:r w:rsidR="00533BBA">
        <w:rPr>
          <w:sz w:val="24"/>
          <w:szCs w:val="24"/>
        </w:rPr>
        <w:t>dle elektronického podpisu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 xml:space="preserve">V Plzni </w:t>
      </w:r>
      <w:r w:rsidR="00533BBA">
        <w:rPr>
          <w:sz w:val="24"/>
          <w:szCs w:val="24"/>
        </w:rPr>
        <w:t>dne dle elektronického podpisu</w:t>
      </w:r>
    </w:p>
    <w:p w14:paraId="7D640BB7" w14:textId="77777777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69202490" w14:textId="0418FAB1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>Prodávající: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>Kupující:</w:t>
      </w:r>
    </w:p>
    <w:p w14:paraId="1127A0BA" w14:textId="35151024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  <w:r w:rsidRPr="00805D02">
        <w:rPr>
          <w:sz w:val="24"/>
          <w:szCs w:val="24"/>
        </w:rPr>
        <w:t>PCS spol. s r.o.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>Fakultní nemocnice Plzeň</w:t>
      </w:r>
    </w:p>
    <w:p w14:paraId="384DAF13" w14:textId="77777777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</w:p>
    <w:p w14:paraId="17424BE3" w14:textId="77777777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</w:p>
    <w:p w14:paraId="65661117" w14:textId="77777777" w:rsidR="00533BBA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</w:p>
    <w:p w14:paraId="70DEF976" w14:textId="77777777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</w:p>
    <w:p w14:paraId="17AA8017" w14:textId="77777777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>_____________________________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>_______________________________</w:t>
      </w:r>
    </w:p>
    <w:p w14:paraId="0300B8F1" w14:textId="5679E218" w:rsidR="00533BBA" w:rsidRPr="00A27DC1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ab/>
      </w:r>
      <w:r w:rsidR="00060268">
        <w:rPr>
          <w:sz w:val="24"/>
          <w:szCs w:val="24"/>
        </w:rPr>
        <w:t xml:space="preserve">        </w:t>
      </w:r>
      <w:r>
        <w:rPr>
          <w:sz w:val="24"/>
          <w:szCs w:val="24"/>
        </w:rPr>
        <w:t>Ing. Petr Vašák</w:t>
      </w:r>
      <w:r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>
        <w:rPr>
          <w:sz w:val="24"/>
          <w:szCs w:val="24"/>
        </w:rPr>
        <w:t xml:space="preserve"> doc. MUDr. Václav Šimánek, Ph.D.</w:t>
      </w:r>
    </w:p>
    <w:p w14:paraId="4DC3AD12" w14:textId="0918F994" w:rsidR="00533BBA" w:rsidRDefault="00533BBA" w:rsidP="00533BBA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ab/>
      </w:r>
      <w:r w:rsidR="00060268">
        <w:rPr>
          <w:sz w:val="24"/>
          <w:szCs w:val="24"/>
        </w:rPr>
        <w:t xml:space="preserve">     j</w:t>
      </w:r>
      <w:r>
        <w:rPr>
          <w:sz w:val="24"/>
          <w:szCs w:val="24"/>
        </w:rPr>
        <w:t>ednatel společnosti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ředitel</w:t>
      </w:r>
    </w:p>
    <w:p w14:paraId="2779EFB5" w14:textId="77777777" w:rsidR="00201C10" w:rsidRPr="00F25467" w:rsidRDefault="001151D0" w:rsidP="00201C1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EDBE83" w14:textId="6128127D" w:rsidR="000C0778" w:rsidRPr="000645B0" w:rsidRDefault="000C0778" w:rsidP="000C0778">
      <w:pPr>
        <w:pStyle w:val="Standardnte"/>
        <w:rPr>
          <w:color w:val="auto"/>
          <w:sz w:val="20"/>
          <w:szCs w:val="20"/>
        </w:rPr>
      </w:pPr>
      <w:r w:rsidRPr="000645B0">
        <w:rPr>
          <w:b/>
          <w:bCs/>
          <w:color w:val="auto"/>
          <w:sz w:val="32"/>
          <w:szCs w:val="32"/>
        </w:rPr>
        <w:lastRenderedPageBreak/>
        <w:t xml:space="preserve">Příloha </w:t>
      </w:r>
      <w:r>
        <w:rPr>
          <w:b/>
          <w:bCs/>
          <w:color w:val="auto"/>
          <w:sz w:val="32"/>
          <w:szCs w:val="32"/>
        </w:rPr>
        <w:t xml:space="preserve">č. </w:t>
      </w:r>
      <w:r w:rsidRPr="000645B0">
        <w:rPr>
          <w:b/>
          <w:bCs/>
          <w:color w:val="auto"/>
          <w:sz w:val="32"/>
          <w:szCs w:val="32"/>
        </w:rPr>
        <w:t>1</w:t>
      </w:r>
      <w:r>
        <w:rPr>
          <w:b/>
          <w:bCs/>
          <w:color w:val="auto"/>
          <w:sz w:val="32"/>
          <w:szCs w:val="32"/>
        </w:rPr>
        <w:t xml:space="preserve"> </w:t>
      </w:r>
      <w:r w:rsidRPr="000645B0">
        <w:rPr>
          <w:b/>
          <w:bCs/>
          <w:color w:val="auto"/>
          <w:sz w:val="32"/>
          <w:szCs w:val="32"/>
        </w:rPr>
        <w:t xml:space="preserve">ke </w:t>
      </w:r>
      <w:r>
        <w:rPr>
          <w:b/>
          <w:bCs/>
          <w:color w:val="auto"/>
          <w:sz w:val="32"/>
          <w:szCs w:val="32"/>
        </w:rPr>
        <w:t>kupní s</w:t>
      </w:r>
      <w:r w:rsidRPr="000645B0">
        <w:rPr>
          <w:b/>
          <w:bCs/>
          <w:color w:val="auto"/>
          <w:sz w:val="32"/>
          <w:szCs w:val="32"/>
        </w:rPr>
        <w:t xml:space="preserve">mlouvě </w:t>
      </w:r>
      <w:r w:rsidR="00B84DAD">
        <w:rPr>
          <w:b/>
          <w:bCs/>
          <w:color w:val="auto"/>
          <w:sz w:val="32"/>
          <w:szCs w:val="32"/>
        </w:rPr>
        <w:t>1205</w:t>
      </w:r>
      <w:hyperlink r:id="rId9" w:history="1">
        <w:r w:rsidRPr="000645B0">
          <w:rPr>
            <w:b/>
            <w:bCs/>
            <w:sz w:val="32"/>
            <w:szCs w:val="32"/>
          </w:rPr>
          <w:t>/</w:t>
        </w:r>
      </w:hyperlink>
      <w:r w:rsidR="00E97E72">
        <w:rPr>
          <w:b/>
          <w:bCs/>
          <w:sz w:val="32"/>
          <w:szCs w:val="32"/>
        </w:rPr>
        <w:t>2</w:t>
      </w:r>
      <w:r w:rsidR="0005353C">
        <w:rPr>
          <w:b/>
          <w:bCs/>
          <w:sz w:val="32"/>
          <w:szCs w:val="32"/>
        </w:rPr>
        <w:t>5</w:t>
      </w:r>
      <w:r w:rsidRPr="000645B0">
        <w:rPr>
          <w:b/>
          <w:bCs/>
          <w:sz w:val="32"/>
          <w:szCs w:val="32"/>
        </w:rPr>
        <w:t>/</w:t>
      </w:r>
      <w:r w:rsidR="00B966C7">
        <w:rPr>
          <w:b/>
          <w:bCs/>
          <w:sz w:val="32"/>
          <w:szCs w:val="32"/>
        </w:rPr>
        <w:t>04</w:t>
      </w:r>
      <w:r w:rsidRPr="000645B0">
        <w:rPr>
          <w:b/>
          <w:bCs/>
          <w:sz w:val="32"/>
          <w:szCs w:val="32"/>
        </w:rPr>
        <w:t>/SIS</w:t>
      </w:r>
      <w:r w:rsidRPr="000645B0">
        <w:rPr>
          <w:b/>
          <w:bCs/>
          <w:color w:val="auto"/>
          <w:sz w:val="32"/>
          <w:szCs w:val="32"/>
        </w:rPr>
        <w:tab/>
      </w:r>
      <w:r w:rsidRPr="000645B0">
        <w:rPr>
          <w:b/>
          <w:bCs/>
          <w:color w:val="auto"/>
          <w:sz w:val="32"/>
          <w:szCs w:val="32"/>
        </w:rPr>
        <w:tab/>
      </w:r>
      <w:r w:rsidRPr="000645B0">
        <w:rPr>
          <w:b/>
          <w:bCs/>
          <w:color w:val="auto"/>
          <w:sz w:val="32"/>
          <w:szCs w:val="32"/>
        </w:rPr>
        <w:tab/>
      </w:r>
      <w:r w:rsidRPr="000645B0">
        <w:rPr>
          <w:b/>
          <w:bCs/>
          <w:color w:val="auto"/>
          <w:sz w:val="32"/>
          <w:szCs w:val="32"/>
        </w:rPr>
        <w:tab/>
      </w:r>
      <w:r w:rsidRPr="000645B0">
        <w:rPr>
          <w:b/>
          <w:bCs/>
          <w:color w:val="auto"/>
          <w:sz w:val="32"/>
          <w:szCs w:val="32"/>
        </w:rPr>
        <w:tab/>
        <w:t xml:space="preserve"> </w:t>
      </w:r>
      <w:r w:rsidRPr="000645B0">
        <w:rPr>
          <w:b/>
          <w:bCs/>
          <w:color w:val="auto"/>
        </w:rPr>
        <w:tab/>
      </w:r>
      <w:r w:rsidRPr="000645B0">
        <w:rPr>
          <w:b/>
          <w:bCs/>
          <w:color w:val="auto"/>
        </w:rPr>
        <w:tab/>
      </w:r>
      <w:r w:rsidRPr="000645B0">
        <w:rPr>
          <w:b/>
          <w:bCs/>
          <w:color w:val="auto"/>
        </w:rPr>
        <w:tab/>
      </w:r>
    </w:p>
    <w:p w14:paraId="3AB24D34" w14:textId="77777777" w:rsidR="000C0778" w:rsidRPr="000645B0" w:rsidRDefault="000C0778" w:rsidP="000C0778">
      <w:pPr>
        <w:adjustRightInd w:val="0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Specifikace předmětu plnění</w:t>
      </w:r>
      <w:r w:rsidRPr="000645B0">
        <w:rPr>
          <w:b/>
          <w:bCs/>
          <w:sz w:val="28"/>
          <w:szCs w:val="28"/>
          <w:u w:val="single"/>
        </w:rPr>
        <w:t xml:space="preserve"> a </w:t>
      </w:r>
      <w:r>
        <w:rPr>
          <w:b/>
          <w:bCs/>
          <w:sz w:val="28"/>
          <w:szCs w:val="28"/>
          <w:u w:val="single"/>
        </w:rPr>
        <w:t xml:space="preserve">jeho </w:t>
      </w:r>
      <w:r w:rsidRPr="000645B0">
        <w:rPr>
          <w:b/>
          <w:bCs/>
          <w:sz w:val="28"/>
          <w:szCs w:val="28"/>
          <w:u w:val="single"/>
        </w:rPr>
        <w:t>cena</w:t>
      </w:r>
    </w:p>
    <w:p w14:paraId="6548A4C5" w14:textId="77777777" w:rsidR="000C0778" w:rsidRPr="000645B0" w:rsidRDefault="000C0778" w:rsidP="000C0778">
      <w:pPr>
        <w:adjustRightInd w:val="0"/>
        <w:jc w:val="center"/>
        <w:rPr>
          <w:rFonts w:eastAsia="Arial Unicode MS"/>
          <w:b/>
          <w:bCs/>
        </w:rPr>
      </w:pPr>
    </w:p>
    <w:p w14:paraId="2EE61473" w14:textId="77777777" w:rsidR="000C0778" w:rsidRPr="000645B0" w:rsidRDefault="000C0778" w:rsidP="000C0778">
      <w:pPr>
        <w:pStyle w:val="Standardnte"/>
        <w:rPr>
          <w:rFonts w:eastAsia="Arial Unicode MS"/>
          <w:b/>
          <w:bCs/>
          <w:color w:val="auto"/>
        </w:rPr>
      </w:pPr>
      <w:r w:rsidRPr="000645B0">
        <w:rPr>
          <w:rFonts w:eastAsia="Arial Unicode MS"/>
          <w:b/>
          <w:bCs/>
          <w:color w:val="auto"/>
        </w:rPr>
        <w:t>Smluvní strany:</w:t>
      </w:r>
    </w:p>
    <w:p w14:paraId="4BAB556C" w14:textId="77777777" w:rsidR="000C0778" w:rsidRPr="00A96305" w:rsidRDefault="000C0778" w:rsidP="000C0778">
      <w:pPr>
        <w:pStyle w:val="Standardnte"/>
        <w:rPr>
          <w:rFonts w:ascii="Arial" w:eastAsia="Arial Unicode MS" w:hAnsi="Arial" w:cs="Arial"/>
          <w:b/>
          <w:bCs/>
          <w:color w:val="auto"/>
          <w:u w:val="single"/>
        </w:rPr>
      </w:pPr>
    </w:p>
    <w:p w14:paraId="7EE2E018" w14:textId="77777777" w:rsidR="00533BBA" w:rsidRPr="000C4DDC" w:rsidRDefault="000C0778" w:rsidP="00533BB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533BBA" w:rsidRPr="000C4DDC">
        <w:rPr>
          <w:b/>
          <w:sz w:val="24"/>
          <w:szCs w:val="24"/>
        </w:rPr>
        <w:t>PCS spol. s r.o.</w:t>
      </w:r>
    </w:p>
    <w:p w14:paraId="60BBF4A6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 xml:space="preserve">se sídlem Na Dvorcích 122/18, Praha 4, 140 00 </w:t>
      </w:r>
    </w:p>
    <w:p w14:paraId="25A56EEE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zastoupená: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Petrem Vašákem</w:t>
      </w:r>
      <w:r w:rsidRPr="000C4DDC">
        <w:rPr>
          <w:b/>
          <w:sz w:val="24"/>
          <w:szCs w:val="24"/>
        </w:rPr>
        <w:t>, jednatelem společnosti</w:t>
      </w:r>
    </w:p>
    <w:p w14:paraId="569D6625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bankovní spojení:</w:t>
      </w:r>
      <w:r w:rsidRPr="000C4DDC">
        <w:rPr>
          <w:b/>
          <w:sz w:val="24"/>
          <w:szCs w:val="24"/>
        </w:rPr>
        <w:tab/>
        <w:t>Česká spořitelna, a.s.</w:t>
      </w:r>
    </w:p>
    <w:p w14:paraId="6F64706E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číslo účtu: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>9252802/0800</w:t>
      </w:r>
    </w:p>
    <w:p w14:paraId="7B3A27BD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IČ: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>00571024</w:t>
      </w:r>
    </w:p>
    <w:p w14:paraId="01138090" w14:textId="77777777" w:rsidR="00533BBA" w:rsidRPr="000C4DDC" w:rsidRDefault="00533BBA" w:rsidP="00533BBA">
      <w:pPr>
        <w:ind w:left="720"/>
        <w:rPr>
          <w:b/>
          <w:sz w:val="24"/>
          <w:szCs w:val="24"/>
        </w:rPr>
      </w:pPr>
      <w:r w:rsidRPr="000C4DDC">
        <w:rPr>
          <w:b/>
          <w:sz w:val="24"/>
          <w:szCs w:val="24"/>
        </w:rPr>
        <w:t>DIČ:</w:t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</w:r>
      <w:r w:rsidRPr="000C4DDC">
        <w:rPr>
          <w:b/>
          <w:sz w:val="24"/>
          <w:szCs w:val="24"/>
        </w:rPr>
        <w:tab/>
        <w:t>CZ</w:t>
      </w:r>
      <w:r>
        <w:rPr>
          <w:b/>
          <w:sz w:val="24"/>
          <w:szCs w:val="24"/>
        </w:rPr>
        <w:t>00571024</w:t>
      </w:r>
    </w:p>
    <w:p w14:paraId="6437D460" w14:textId="77777777" w:rsidR="00533BBA" w:rsidRPr="00A27DC1" w:rsidRDefault="00533BBA" w:rsidP="00533BBA">
      <w:pPr>
        <w:ind w:left="708"/>
        <w:rPr>
          <w:sz w:val="24"/>
          <w:szCs w:val="24"/>
        </w:rPr>
      </w:pPr>
      <w:r w:rsidRPr="000C4DDC">
        <w:rPr>
          <w:b/>
          <w:sz w:val="24"/>
          <w:szCs w:val="24"/>
        </w:rPr>
        <w:t>(společnost je zapsaná v obchodním rejstříku vedeném Městským soudem v Praze, oddíl C, vložka 527)</w:t>
      </w:r>
    </w:p>
    <w:p w14:paraId="23DCDE81" w14:textId="77777777" w:rsidR="000C0778" w:rsidRPr="00A27DC1" w:rsidRDefault="000C0778" w:rsidP="000C0778">
      <w:pPr>
        <w:ind w:left="720"/>
        <w:rPr>
          <w:sz w:val="24"/>
          <w:szCs w:val="24"/>
        </w:rPr>
      </w:pPr>
    </w:p>
    <w:p w14:paraId="6B50AEC9" w14:textId="77777777" w:rsidR="000C0778" w:rsidRPr="00A27DC1" w:rsidRDefault="000C0778" w:rsidP="000C0778">
      <w:pPr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14E5081" w14:textId="77777777" w:rsidR="000C0778" w:rsidRPr="00A27DC1" w:rsidRDefault="000C0778" w:rsidP="000C0778">
      <w:pPr>
        <w:rPr>
          <w:sz w:val="24"/>
          <w:szCs w:val="24"/>
        </w:rPr>
      </w:pPr>
    </w:p>
    <w:p w14:paraId="04732588" w14:textId="77777777" w:rsidR="000C0778" w:rsidRPr="00A27DC1" w:rsidRDefault="000C0778" w:rsidP="000C0778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14:paraId="50737C84" w14:textId="6C785648" w:rsidR="000C0778" w:rsidRPr="00A27DC1" w:rsidRDefault="000C0778" w:rsidP="000C0778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 xml:space="preserve">se sídlem Edvarda Beneše 13, Plzeň, </w:t>
      </w:r>
      <w:r w:rsidR="009824A5">
        <w:rPr>
          <w:b/>
          <w:sz w:val="24"/>
          <w:szCs w:val="24"/>
        </w:rPr>
        <w:t>301 00</w:t>
      </w:r>
    </w:p>
    <w:p w14:paraId="797CB0F0" w14:textId="4370751B" w:rsidR="000C0778" w:rsidRPr="00A27DC1" w:rsidRDefault="000C0778" w:rsidP="000C0778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zastoupená: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A00BDE">
        <w:rPr>
          <w:b/>
          <w:sz w:val="24"/>
          <w:szCs w:val="24"/>
        </w:rPr>
        <w:t xml:space="preserve">doc. </w:t>
      </w:r>
      <w:r w:rsidR="00E91BC2">
        <w:rPr>
          <w:b/>
          <w:sz w:val="24"/>
          <w:szCs w:val="24"/>
        </w:rPr>
        <w:t>MUDr. Václavem Šimánkem, Ph.D.</w:t>
      </w:r>
      <w:r w:rsidRPr="00A27DC1">
        <w:rPr>
          <w:b/>
          <w:sz w:val="24"/>
          <w:szCs w:val="24"/>
        </w:rPr>
        <w:t>, ředitel</w:t>
      </w:r>
      <w:r w:rsidR="00E91BC2">
        <w:rPr>
          <w:b/>
          <w:sz w:val="24"/>
          <w:szCs w:val="24"/>
        </w:rPr>
        <w:t>em</w:t>
      </w:r>
    </w:p>
    <w:p w14:paraId="3F9CD0FD" w14:textId="77777777" w:rsidR="00E97E72" w:rsidRPr="00A27DC1" w:rsidRDefault="00E97E72" w:rsidP="00E97E72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>
        <w:rPr>
          <w:b/>
          <w:sz w:val="24"/>
          <w:szCs w:val="24"/>
        </w:rPr>
        <w:t>ČNB</w:t>
      </w:r>
    </w:p>
    <w:p w14:paraId="7E0A3FAA" w14:textId="77777777" w:rsidR="00E97E72" w:rsidRPr="00A27DC1" w:rsidRDefault="00E97E72" w:rsidP="00E97E72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B1536D">
        <w:rPr>
          <w:b/>
          <w:color w:val="333333"/>
          <w:sz w:val="24"/>
          <w:szCs w:val="24"/>
        </w:rPr>
        <w:t>33739311/0710</w:t>
      </w:r>
    </w:p>
    <w:p w14:paraId="6A396114" w14:textId="77777777" w:rsidR="000C0778" w:rsidRPr="00A27DC1" w:rsidRDefault="000C0778" w:rsidP="000C0778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14:paraId="364E3414" w14:textId="77777777" w:rsidR="000C0778" w:rsidRPr="00A27DC1" w:rsidRDefault="000C0778" w:rsidP="000C0778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14:paraId="7130A7BF" w14:textId="77777777" w:rsidR="000C0778" w:rsidRPr="00A96305" w:rsidRDefault="000C0778" w:rsidP="000C0778">
      <w:pPr>
        <w:adjustRightInd w:val="0"/>
        <w:jc w:val="center"/>
        <w:rPr>
          <w:rFonts w:ascii="Arial" w:hAnsi="Arial" w:cs="Arial"/>
        </w:rPr>
      </w:pPr>
    </w:p>
    <w:p w14:paraId="72A04B56" w14:textId="77777777" w:rsidR="000C0778" w:rsidRPr="000645B0" w:rsidRDefault="000C0778" w:rsidP="000C0778">
      <w:pPr>
        <w:numPr>
          <w:ilvl w:val="0"/>
          <w:numId w:val="4"/>
        </w:numPr>
        <w:adjustRightInd w:val="0"/>
        <w:jc w:val="center"/>
        <w:rPr>
          <w:b/>
          <w:bCs/>
          <w:sz w:val="24"/>
          <w:szCs w:val="24"/>
          <w:u w:val="single"/>
        </w:rPr>
      </w:pPr>
      <w:r w:rsidRPr="000645B0">
        <w:rPr>
          <w:b/>
          <w:bCs/>
          <w:sz w:val="24"/>
          <w:szCs w:val="24"/>
          <w:u w:val="single"/>
        </w:rPr>
        <w:t>Účel přílohy</w:t>
      </w:r>
    </w:p>
    <w:p w14:paraId="0A771350" w14:textId="77777777" w:rsidR="000C0778" w:rsidRPr="000645B0" w:rsidRDefault="000C0778" w:rsidP="000C0778">
      <w:pPr>
        <w:adjustRightInd w:val="0"/>
        <w:rPr>
          <w:sz w:val="24"/>
          <w:szCs w:val="24"/>
        </w:rPr>
      </w:pPr>
    </w:p>
    <w:p w14:paraId="152C9B4A" w14:textId="77777777" w:rsidR="000C0778" w:rsidRPr="000645B0" w:rsidRDefault="000C0778" w:rsidP="000C0778">
      <w:pPr>
        <w:adjustRightInd w:val="0"/>
        <w:outlineLvl w:val="0"/>
        <w:rPr>
          <w:sz w:val="24"/>
          <w:szCs w:val="24"/>
        </w:rPr>
      </w:pPr>
      <w:r w:rsidRPr="000645B0">
        <w:rPr>
          <w:sz w:val="24"/>
          <w:szCs w:val="24"/>
        </w:rPr>
        <w:t xml:space="preserve">Účelem této přílohy je vymezení </w:t>
      </w:r>
      <w:r>
        <w:rPr>
          <w:sz w:val="24"/>
          <w:szCs w:val="24"/>
        </w:rPr>
        <w:t>specifikace</w:t>
      </w:r>
      <w:r w:rsidRPr="000645B0">
        <w:rPr>
          <w:sz w:val="24"/>
          <w:szCs w:val="24"/>
        </w:rPr>
        <w:t xml:space="preserve"> a ceny předmětu plnění smlouvy.</w:t>
      </w:r>
    </w:p>
    <w:p w14:paraId="6B4E1456" w14:textId="77777777" w:rsidR="000C0778" w:rsidRPr="000645B0" w:rsidRDefault="000C0778" w:rsidP="000C0778">
      <w:pPr>
        <w:adjustRightInd w:val="0"/>
        <w:jc w:val="center"/>
        <w:rPr>
          <w:b/>
          <w:bCs/>
          <w:sz w:val="24"/>
          <w:szCs w:val="24"/>
        </w:rPr>
      </w:pPr>
    </w:p>
    <w:p w14:paraId="2D6F18C3" w14:textId="5F52B1CC" w:rsidR="0005353C" w:rsidRDefault="0005353C">
      <w:pPr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D184225" w14:textId="77777777" w:rsidR="0038062D" w:rsidRDefault="0038062D" w:rsidP="000C0778">
      <w:pPr>
        <w:numPr>
          <w:ilvl w:val="0"/>
          <w:numId w:val="4"/>
        </w:numPr>
        <w:adjustRightInd w:val="0"/>
        <w:jc w:val="center"/>
        <w:rPr>
          <w:b/>
          <w:bCs/>
          <w:sz w:val="24"/>
          <w:szCs w:val="24"/>
          <w:u w:val="single"/>
        </w:rPr>
        <w:sectPr w:rsidR="0038062D" w:rsidSect="005D3B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15AB83" w14:textId="2A7CB429" w:rsidR="000C0778" w:rsidRPr="000645B0" w:rsidRDefault="000C0778" w:rsidP="000C0778">
      <w:pPr>
        <w:numPr>
          <w:ilvl w:val="0"/>
          <w:numId w:val="4"/>
        </w:numPr>
        <w:adjustRightInd w:val="0"/>
        <w:jc w:val="center"/>
        <w:rPr>
          <w:b/>
          <w:bCs/>
          <w:sz w:val="24"/>
          <w:szCs w:val="24"/>
          <w:u w:val="single"/>
        </w:rPr>
      </w:pPr>
      <w:r w:rsidRPr="000645B0">
        <w:rPr>
          <w:b/>
          <w:bCs/>
          <w:sz w:val="24"/>
          <w:szCs w:val="24"/>
          <w:u w:val="single"/>
        </w:rPr>
        <w:lastRenderedPageBreak/>
        <w:t>Předmět smlouvy a smluvní ceny</w:t>
      </w:r>
    </w:p>
    <w:p w14:paraId="4C617CAF" w14:textId="77777777" w:rsidR="00CA35C7" w:rsidRDefault="00CA35C7" w:rsidP="00CA35C7">
      <w:pPr>
        <w:adjustRightInd w:val="0"/>
        <w:jc w:val="both"/>
        <w:rPr>
          <w:b/>
          <w:bCs/>
          <w:sz w:val="24"/>
          <w:szCs w:val="24"/>
        </w:rPr>
      </w:pPr>
    </w:p>
    <w:p w14:paraId="52F912F9" w14:textId="084B98E6" w:rsidR="000C0778" w:rsidRDefault="00D117AA" w:rsidP="000C0778">
      <w:pPr>
        <w:numPr>
          <w:ilvl w:val="1"/>
          <w:numId w:val="4"/>
        </w:numPr>
        <w:adjustRightInd w:val="0"/>
        <w:ind w:left="540" w:hanging="5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Produktová</w:t>
      </w:r>
      <w:r w:rsidR="009D6FF1" w:rsidRPr="009D6FF1">
        <w:rPr>
          <w:b/>
          <w:sz w:val="24"/>
          <w:szCs w:val="24"/>
        </w:rPr>
        <w:t xml:space="preserve"> čísla</w:t>
      </w:r>
      <w:r>
        <w:rPr>
          <w:b/>
          <w:sz w:val="24"/>
          <w:szCs w:val="24"/>
        </w:rPr>
        <w:t xml:space="preserve">, počty a </w:t>
      </w:r>
      <w:r w:rsidR="009D6FF1" w:rsidRPr="009D6FF1">
        <w:rPr>
          <w:b/>
          <w:sz w:val="24"/>
          <w:szCs w:val="24"/>
        </w:rPr>
        <w:t>cena</w:t>
      </w:r>
      <w:r w:rsidR="000C0778" w:rsidRPr="009D6FF1">
        <w:rPr>
          <w:b/>
          <w:bCs/>
          <w:sz w:val="24"/>
          <w:szCs w:val="24"/>
        </w:rPr>
        <w:t xml:space="preserve"> jednotlivých položek</w:t>
      </w:r>
      <w:r w:rsidR="00763043" w:rsidRPr="009D6FF1">
        <w:rPr>
          <w:b/>
          <w:bCs/>
          <w:sz w:val="24"/>
          <w:szCs w:val="24"/>
        </w:rPr>
        <w:t xml:space="preserve"> </w:t>
      </w:r>
    </w:p>
    <w:p w14:paraId="694FA252" w14:textId="77777777" w:rsidR="0038062D" w:rsidRDefault="0038062D" w:rsidP="0030218A">
      <w:pPr>
        <w:adjustRightInd w:val="0"/>
        <w:jc w:val="both"/>
        <w:rPr>
          <w:b/>
          <w:bCs/>
          <w:sz w:val="24"/>
          <w:szCs w:val="24"/>
        </w:rPr>
      </w:pPr>
    </w:p>
    <w:tbl>
      <w:tblPr>
        <w:tblW w:w="14356" w:type="dxa"/>
        <w:tblLook w:val="04A0" w:firstRow="1" w:lastRow="0" w:firstColumn="1" w:lastColumn="0" w:noHBand="0" w:noVBand="1"/>
      </w:tblPr>
      <w:tblGrid>
        <w:gridCol w:w="2258"/>
        <w:gridCol w:w="6148"/>
        <w:gridCol w:w="2593"/>
        <w:gridCol w:w="1052"/>
        <w:gridCol w:w="2057"/>
        <w:gridCol w:w="248"/>
      </w:tblGrid>
      <w:tr w:rsidR="00B51CE2" w:rsidRPr="0024640B" w14:paraId="6CDB0349" w14:textId="77777777" w:rsidTr="00B51CE2">
        <w:trPr>
          <w:gridAfter w:val="1"/>
          <w:wAfter w:w="250" w:type="dxa"/>
          <w:trHeight w:val="301"/>
        </w:trPr>
        <w:tc>
          <w:tcPr>
            <w:tcW w:w="2258" w:type="dxa"/>
            <w:vMerge w:val="restart"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FFFFFF"/>
            </w:tcBorders>
            <w:shd w:val="clear" w:color="000000" w:fill="5C6166"/>
            <w:noWrap/>
            <w:vAlign w:val="center"/>
            <w:hideMark/>
          </w:tcPr>
          <w:p w14:paraId="3DE542F1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KÓD PRODUKTU</w:t>
            </w:r>
          </w:p>
        </w:tc>
        <w:tc>
          <w:tcPr>
            <w:tcW w:w="6148" w:type="dxa"/>
            <w:vMerge w:val="restart"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FFFFFF"/>
            </w:tcBorders>
            <w:shd w:val="clear" w:color="000000" w:fill="5C6166"/>
            <w:noWrap/>
            <w:vAlign w:val="center"/>
            <w:hideMark/>
          </w:tcPr>
          <w:p w14:paraId="1F45F849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POPIS PRODUKTU</w:t>
            </w:r>
          </w:p>
        </w:tc>
        <w:tc>
          <w:tcPr>
            <w:tcW w:w="2593" w:type="dxa"/>
            <w:vMerge w:val="restart"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FFFFFF"/>
            </w:tcBorders>
            <w:shd w:val="clear" w:color="000000" w:fill="5C6166"/>
            <w:noWrap/>
            <w:vAlign w:val="center"/>
            <w:hideMark/>
          </w:tcPr>
          <w:p w14:paraId="5A52CF1A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Cena za KS (</w:t>
            </w:r>
            <w:proofErr w:type="spellStart"/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Kč</w:t>
            </w:r>
            <w:proofErr w:type="spellEnd"/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050" w:type="dxa"/>
            <w:vMerge w:val="restart"/>
            <w:tcBorders>
              <w:top w:val="single" w:sz="4" w:space="0" w:color="5C6166"/>
              <w:left w:val="nil"/>
              <w:bottom w:val="single" w:sz="4" w:space="0" w:color="5C6166"/>
              <w:right w:val="single" w:sz="4" w:space="0" w:color="FFFFFF"/>
            </w:tcBorders>
            <w:shd w:val="clear" w:color="000000" w:fill="5C6166"/>
            <w:noWrap/>
            <w:vAlign w:val="center"/>
            <w:hideMark/>
          </w:tcPr>
          <w:p w14:paraId="35DFF655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POČET</w:t>
            </w:r>
          </w:p>
        </w:tc>
        <w:tc>
          <w:tcPr>
            <w:tcW w:w="2057" w:type="dxa"/>
            <w:vMerge w:val="restart"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5C6166"/>
            </w:tcBorders>
            <w:shd w:val="clear" w:color="000000" w:fill="5C6166"/>
            <w:noWrap/>
            <w:vAlign w:val="center"/>
            <w:hideMark/>
          </w:tcPr>
          <w:p w14:paraId="6BF9E535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CENA CELKEM</w:t>
            </w:r>
          </w:p>
        </w:tc>
      </w:tr>
      <w:tr w:rsidR="00B51CE2" w:rsidRPr="0024640B" w14:paraId="290E1F0E" w14:textId="77777777" w:rsidTr="00B51CE2">
        <w:trPr>
          <w:trHeight w:val="283"/>
        </w:trPr>
        <w:tc>
          <w:tcPr>
            <w:tcW w:w="2258" w:type="dxa"/>
            <w:vMerge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FFFFFF"/>
            </w:tcBorders>
            <w:vAlign w:val="center"/>
            <w:hideMark/>
          </w:tcPr>
          <w:p w14:paraId="2919EA0D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6148" w:type="dxa"/>
            <w:vMerge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FFFFFF"/>
            </w:tcBorders>
            <w:vAlign w:val="center"/>
            <w:hideMark/>
          </w:tcPr>
          <w:p w14:paraId="6234C92A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2593" w:type="dxa"/>
            <w:vMerge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FFFFFF"/>
            </w:tcBorders>
            <w:vAlign w:val="center"/>
            <w:hideMark/>
          </w:tcPr>
          <w:p w14:paraId="1E16454C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5C6166"/>
              <w:left w:val="nil"/>
              <w:bottom w:val="single" w:sz="4" w:space="0" w:color="5C6166"/>
              <w:right w:val="single" w:sz="4" w:space="0" w:color="FFFFFF"/>
            </w:tcBorders>
            <w:vAlign w:val="center"/>
            <w:hideMark/>
          </w:tcPr>
          <w:p w14:paraId="576D43CF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2057" w:type="dxa"/>
            <w:vMerge/>
            <w:tcBorders>
              <w:top w:val="single" w:sz="4" w:space="0" w:color="5C6166"/>
              <w:left w:val="single" w:sz="4" w:space="0" w:color="FFFFFF"/>
              <w:bottom w:val="single" w:sz="4" w:space="0" w:color="5C6166"/>
              <w:right w:val="single" w:sz="4" w:space="0" w:color="5C6166"/>
            </w:tcBorders>
            <w:vAlign w:val="center"/>
            <w:hideMark/>
          </w:tcPr>
          <w:p w14:paraId="15CF35D1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4FB1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</w:tr>
      <w:tr w:rsidR="00B51CE2" w:rsidRPr="0024640B" w14:paraId="08089257" w14:textId="77777777" w:rsidTr="00B51CE2">
        <w:trPr>
          <w:trHeight w:val="1192"/>
        </w:trPr>
        <w:tc>
          <w:tcPr>
            <w:tcW w:w="2258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1DCA2931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6148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nil"/>
            </w:tcBorders>
            <w:shd w:val="clear" w:color="000000" w:fill="BCBFC2"/>
            <w:vAlign w:val="center"/>
            <w:hideMark/>
          </w:tcPr>
          <w:p w14:paraId="6F9AECC1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1x </w:t>
            </w:r>
            <w:proofErr w:type="spellStart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FortiAnalyzer</w:t>
            </w:r>
            <w:proofErr w:type="spellEnd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VM  -</w:t>
            </w:r>
            <w:proofErr w:type="gramEnd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RENEWAL</w:t>
            </w:r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br/>
              <w:t>SN:  FAZ-VMTM23009302</w:t>
            </w:r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br/>
            </w:r>
            <w:proofErr w:type="spellStart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Podpora</w:t>
            </w:r>
            <w:proofErr w:type="spellEnd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do: 3.6.2028.</w:t>
            </w:r>
          </w:p>
        </w:tc>
        <w:tc>
          <w:tcPr>
            <w:tcW w:w="2593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25798B8C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50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42EB2ED5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057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53708B54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F9DE936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0034793D" w14:textId="77777777" w:rsidTr="00B51CE2">
        <w:trPr>
          <w:trHeight w:val="265"/>
        </w:trPr>
        <w:tc>
          <w:tcPr>
            <w:tcW w:w="2258" w:type="dxa"/>
            <w:tcBorders>
              <w:top w:val="nil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4BE2BF4A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FAZ-VM-GB100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5C6166"/>
              <w:right w:val="nil"/>
            </w:tcBorders>
            <w:vAlign w:val="center"/>
            <w:hideMark/>
          </w:tcPr>
          <w:p w14:paraId="54D14FC0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Upgrade license for adding 100 GB/Day of Logs.</w:t>
            </w:r>
          </w:p>
        </w:tc>
        <w:tc>
          <w:tcPr>
            <w:tcW w:w="2593" w:type="dxa"/>
            <w:tcBorders>
              <w:top w:val="nil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7CED58BB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289 300,00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3871F1EC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065ACB78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289 300 </w:t>
            </w:r>
            <w:proofErr w:type="spellStart"/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Kč</w:t>
            </w:r>
            <w:proofErr w:type="spellEnd"/>
          </w:p>
        </w:tc>
        <w:tc>
          <w:tcPr>
            <w:tcW w:w="248" w:type="dxa"/>
            <w:vAlign w:val="center"/>
            <w:hideMark/>
          </w:tcPr>
          <w:p w14:paraId="643C812D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2AF87269" w14:textId="77777777" w:rsidTr="00B51CE2">
        <w:trPr>
          <w:trHeight w:val="531"/>
        </w:trPr>
        <w:tc>
          <w:tcPr>
            <w:tcW w:w="2258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781BBD1F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6148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nil"/>
            </w:tcBorders>
            <w:shd w:val="clear" w:color="000000" w:fill="BCBFC2"/>
            <w:hideMark/>
          </w:tcPr>
          <w:p w14:paraId="5B3355A8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24640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Coterm</w:t>
            </w:r>
            <w:proofErr w:type="spellEnd"/>
          </w:p>
        </w:tc>
        <w:tc>
          <w:tcPr>
            <w:tcW w:w="2593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5B69FEF2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50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0C667FDB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057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5343A449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5027968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2F683331" w14:textId="77777777" w:rsidTr="00B51CE2">
        <w:trPr>
          <w:trHeight w:val="531"/>
        </w:trPr>
        <w:tc>
          <w:tcPr>
            <w:tcW w:w="2258" w:type="dxa"/>
            <w:tcBorders>
              <w:top w:val="nil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1849E1A4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FC6-10-LV0VM-661-02-00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5C6166"/>
              <w:right w:val="nil"/>
            </w:tcBorders>
            <w:vAlign w:val="center"/>
            <w:hideMark/>
          </w:tcPr>
          <w:p w14:paraId="65620C98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Upgrade from (1-101 GB) to (1-501 GB)</w:t>
            </w: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br/>
              <w:t>FortiGuard IOC+FAZ Outbreak Alert Service</w:t>
            </w:r>
          </w:p>
        </w:tc>
        <w:tc>
          <w:tcPr>
            <w:tcW w:w="2593" w:type="dxa"/>
            <w:tcBorders>
              <w:top w:val="nil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7D8A1003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267 544,00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34953967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5BC7F710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267 544 </w:t>
            </w:r>
            <w:proofErr w:type="spellStart"/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Kč</w:t>
            </w:r>
            <w:proofErr w:type="spellEnd"/>
          </w:p>
        </w:tc>
        <w:tc>
          <w:tcPr>
            <w:tcW w:w="248" w:type="dxa"/>
            <w:vAlign w:val="center"/>
            <w:hideMark/>
          </w:tcPr>
          <w:p w14:paraId="215E0811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1BA5FD44" w14:textId="77777777" w:rsidTr="00B51CE2">
        <w:trPr>
          <w:trHeight w:val="531"/>
        </w:trPr>
        <w:tc>
          <w:tcPr>
            <w:tcW w:w="2258" w:type="dxa"/>
            <w:tcBorders>
              <w:top w:val="nil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4B80AF6C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FC6-10-LV0VM-335-02-00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5C6166"/>
              <w:right w:val="nil"/>
            </w:tcBorders>
            <w:vAlign w:val="center"/>
            <w:hideMark/>
          </w:tcPr>
          <w:p w14:paraId="22D6AD29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Upgrade from (1-101 GB) to (1-501 GB)</w:t>
            </w: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br/>
            </w:r>
            <w:proofErr w:type="spellStart"/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FortiAnalyzer</w:t>
            </w:r>
            <w:proofErr w:type="spellEnd"/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Security Automation</w:t>
            </w:r>
          </w:p>
        </w:tc>
        <w:tc>
          <w:tcPr>
            <w:tcW w:w="2593" w:type="dxa"/>
            <w:tcBorders>
              <w:top w:val="nil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20BDB917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377 197,00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29726DDD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5C6166"/>
              <w:right w:val="single" w:sz="4" w:space="0" w:color="5C6166"/>
            </w:tcBorders>
            <w:noWrap/>
            <w:vAlign w:val="center"/>
            <w:hideMark/>
          </w:tcPr>
          <w:p w14:paraId="25ED8E34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377 197 </w:t>
            </w:r>
            <w:proofErr w:type="spellStart"/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Kč</w:t>
            </w:r>
            <w:proofErr w:type="spellEnd"/>
          </w:p>
        </w:tc>
        <w:tc>
          <w:tcPr>
            <w:tcW w:w="248" w:type="dxa"/>
            <w:vAlign w:val="center"/>
            <w:hideMark/>
          </w:tcPr>
          <w:p w14:paraId="25752F58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7F2D0AC2" w14:textId="77777777" w:rsidTr="00B51CE2">
        <w:trPr>
          <w:trHeight w:val="265"/>
        </w:trPr>
        <w:tc>
          <w:tcPr>
            <w:tcW w:w="2258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49F1D951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6148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nil"/>
            </w:tcBorders>
            <w:shd w:val="clear" w:color="000000" w:fill="BCBFC2"/>
            <w:vAlign w:val="center"/>
            <w:hideMark/>
          </w:tcPr>
          <w:p w14:paraId="5E2ADA6E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93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2D0A9E48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50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0B66EE5A" w14:textId="77777777" w:rsidR="00B51CE2" w:rsidRPr="0024640B" w:rsidRDefault="00B51CE2" w:rsidP="004A24F9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057" w:type="dxa"/>
            <w:tcBorders>
              <w:top w:val="single" w:sz="4" w:space="0" w:color="5C6166"/>
              <w:left w:val="single" w:sz="4" w:space="0" w:color="5C6166"/>
              <w:bottom w:val="single" w:sz="4" w:space="0" w:color="5C6166"/>
              <w:right w:val="single" w:sz="4" w:space="0" w:color="5C6166"/>
            </w:tcBorders>
            <w:shd w:val="clear" w:color="000000" w:fill="BCBFC2"/>
            <w:noWrap/>
            <w:vAlign w:val="center"/>
            <w:hideMark/>
          </w:tcPr>
          <w:p w14:paraId="06D29D09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4640B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8DF076F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03C25721" w14:textId="77777777" w:rsidTr="00B51CE2">
        <w:trPr>
          <w:trHeight w:val="26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A1B8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309C1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9F8F7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235B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04D8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248" w:type="dxa"/>
            <w:vAlign w:val="center"/>
            <w:hideMark/>
          </w:tcPr>
          <w:p w14:paraId="0254A172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  <w:tr w:rsidR="00B51CE2" w:rsidRPr="0024640B" w14:paraId="0FB6B3F5" w14:textId="77777777" w:rsidTr="00B51CE2">
        <w:trPr>
          <w:trHeight w:val="301"/>
        </w:trPr>
        <w:tc>
          <w:tcPr>
            <w:tcW w:w="12051" w:type="dxa"/>
            <w:gridSpan w:val="4"/>
            <w:tcBorders>
              <w:top w:val="nil"/>
              <w:left w:val="single" w:sz="4" w:space="0" w:color="5C6166"/>
              <w:bottom w:val="single" w:sz="4" w:space="0" w:color="5C6166"/>
              <w:right w:val="nil"/>
            </w:tcBorders>
            <w:shd w:val="clear" w:color="000000" w:fill="5C6166"/>
            <w:noWrap/>
            <w:vAlign w:val="center"/>
            <w:hideMark/>
          </w:tcPr>
          <w:p w14:paraId="51952FC2" w14:textId="77777777" w:rsidR="00B51CE2" w:rsidRPr="0024640B" w:rsidRDefault="00B51CE2" w:rsidP="004A24F9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lang w:val="en-US" w:eastAsia="en-US"/>
              </w:rPr>
              <w:t>CELKOVÁ CENA BEZ DPH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5C6166"/>
              <w:right w:val="nil"/>
            </w:tcBorders>
            <w:shd w:val="clear" w:color="000000" w:fill="5C6166"/>
            <w:noWrap/>
            <w:hideMark/>
          </w:tcPr>
          <w:p w14:paraId="6355FABC" w14:textId="77777777" w:rsidR="00B51CE2" w:rsidRPr="0024640B" w:rsidRDefault="00B51CE2" w:rsidP="004A24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FFFFFF"/>
                <w:lang w:val="en-US" w:eastAsia="en-US"/>
              </w:rPr>
            </w:pPr>
            <w:r w:rsidRPr="0024640B">
              <w:rPr>
                <w:rFonts w:ascii="Arial" w:hAnsi="Arial" w:cs="Arial"/>
                <w:b/>
                <w:bCs/>
                <w:color w:val="FFFFFF"/>
                <w:lang w:val="en-US" w:eastAsia="en-US"/>
              </w:rPr>
              <w:t xml:space="preserve">934 041 </w:t>
            </w:r>
            <w:proofErr w:type="spellStart"/>
            <w:r w:rsidRPr="0024640B">
              <w:rPr>
                <w:rFonts w:ascii="Arial" w:hAnsi="Arial" w:cs="Arial"/>
                <w:b/>
                <w:bCs/>
                <w:color w:val="FFFFFF"/>
                <w:lang w:val="en-US" w:eastAsia="en-US"/>
              </w:rPr>
              <w:t>Kč</w:t>
            </w:r>
            <w:proofErr w:type="spellEnd"/>
          </w:p>
        </w:tc>
        <w:tc>
          <w:tcPr>
            <w:tcW w:w="248" w:type="dxa"/>
            <w:vAlign w:val="center"/>
            <w:hideMark/>
          </w:tcPr>
          <w:p w14:paraId="7480E3F9" w14:textId="77777777" w:rsidR="00B51CE2" w:rsidRPr="0024640B" w:rsidRDefault="00B51CE2" w:rsidP="004A24F9">
            <w:pPr>
              <w:autoSpaceDE/>
              <w:autoSpaceDN/>
              <w:rPr>
                <w:lang w:val="en-US" w:eastAsia="en-US"/>
              </w:rPr>
            </w:pPr>
          </w:p>
        </w:tc>
      </w:tr>
    </w:tbl>
    <w:p w14:paraId="509FC42D" w14:textId="3AE9870E" w:rsidR="00B51CE2" w:rsidRDefault="00B51CE2" w:rsidP="0030218A">
      <w:pPr>
        <w:adjustRightInd w:val="0"/>
        <w:jc w:val="both"/>
        <w:rPr>
          <w:b/>
          <w:sz w:val="24"/>
          <w:szCs w:val="24"/>
        </w:rPr>
        <w:sectPr w:rsidR="00B51CE2" w:rsidSect="0038062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185DF88" w14:textId="6A1206E7" w:rsidR="000C0778" w:rsidRPr="000645B0" w:rsidRDefault="000C0778" w:rsidP="000C0778">
      <w:pPr>
        <w:numPr>
          <w:ilvl w:val="1"/>
          <w:numId w:val="4"/>
        </w:numPr>
        <w:adjustRightInd w:val="0"/>
        <w:ind w:left="540" w:hanging="540"/>
        <w:jc w:val="both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Celková cena zakázky</w:t>
      </w:r>
    </w:p>
    <w:p w14:paraId="77DD37B9" w14:textId="77777777" w:rsidR="000C0778" w:rsidRPr="000645B0" w:rsidRDefault="000C0778" w:rsidP="000C077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3018"/>
        <w:gridCol w:w="3025"/>
      </w:tblGrid>
      <w:tr w:rsidR="000C0778" w:rsidRPr="00D74CE7" w14:paraId="7CFF91DD" w14:textId="77777777" w:rsidTr="00C660A3">
        <w:tc>
          <w:tcPr>
            <w:tcW w:w="3070" w:type="dxa"/>
          </w:tcPr>
          <w:p w14:paraId="7CAFB3CE" w14:textId="77777777" w:rsidR="000C0778" w:rsidRPr="00D74CE7" w:rsidRDefault="000C0778" w:rsidP="00C660A3">
            <w:pPr>
              <w:rPr>
                <w:b/>
              </w:rPr>
            </w:pPr>
            <w:r w:rsidRPr="00D74CE7">
              <w:rPr>
                <w:b/>
              </w:rPr>
              <w:t>Cena bez DPH</w:t>
            </w:r>
          </w:p>
        </w:tc>
        <w:tc>
          <w:tcPr>
            <w:tcW w:w="3071" w:type="dxa"/>
          </w:tcPr>
          <w:p w14:paraId="7B91F2EC" w14:textId="77777777" w:rsidR="000C0778" w:rsidRPr="00D74CE7" w:rsidRDefault="000C0778" w:rsidP="00C660A3">
            <w:pPr>
              <w:rPr>
                <w:b/>
              </w:rPr>
            </w:pPr>
            <w:r w:rsidRPr="00D74CE7">
              <w:rPr>
                <w:b/>
              </w:rPr>
              <w:t>Částka DPH</w:t>
            </w:r>
          </w:p>
        </w:tc>
        <w:tc>
          <w:tcPr>
            <w:tcW w:w="3071" w:type="dxa"/>
          </w:tcPr>
          <w:p w14:paraId="29214923" w14:textId="77777777" w:rsidR="000C0778" w:rsidRPr="00D74CE7" w:rsidRDefault="000C0778" w:rsidP="00C660A3">
            <w:pPr>
              <w:rPr>
                <w:b/>
              </w:rPr>
            </w:pPr>
            <w:r w:rsidRPr="00D74CE7">
              <w:rPr>
                <w:b/>
              </w:rPr>
              <w:t>Celkem včetně DPH</w:t>
            </w:r>
          </w:p>
        </w:tc>
      </w:tr>
      <w:tr w:rsidR="000C0778" w:rsidRPr="00663D03" w14:paraId="20B487B8" w14:textId="77777777" w:rsidTr="00C660A3">
        <w:trPr>
          <w:trHeight w:val="460"/>
        </w:trPr>
        <w:tc>
          <w:tcPr>
            <w:tcW w:w="3070" w:type="dxa"/>
          </w:tcPr>
          <w:p w14:paraId="738BB66E" w14:textId="005939EA" w:rsidR="000C0778" w:rsidRPr="00663D03" w:rsidRDefault="00B51CE2" w:rsidP="00C66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934 041,</w:t>
            </w:r>
            <w:r w:rsidR="005E5A84">
              <w:rPr>
                <w:b/>
                <w:sz w:val="28"/>
                <w:szCs w:val="28"/>
              </w:rPr>
              <w:t>00</w:t>
            </w:r>
            <w:r w:rsidR="000C0778" w:rsidRPr="00663D03">
              <w:rPr>
                <w:b/>
                <w:sz w:val="28"/>
                <w:szCs w:val="28"/>
              </w:rPr>
              <w:t xml:space="preserve"> Kč</w:t>
            </w:r>
          </w:p>
        </w:tc>
        <w:tc>
          <w:tcPr>
            <w:tcW w:w="3071" w:type="dxa"/>
          </w:tcPr>
          <w:p w14:paraId="51E29092" w14:textId="206842E3" w:rsidR="000C0778" w:rsidRPr="00663D03" w:rsidRDefault="00B51CE2" w:rsidP="00C660A3">
            <w:pPr>
              <w:rPr>
                <w:b/>
                <w:sz w:val="28"/>
                <w:szCs w:val="28"/>
              </w:rPr>
            </w:pPr>
            <w:r w:rsidRPr="00B51CE2">
              <w:rPr>
                <w:b/>
                <w:sz w:val="28"/>
                <w:szCs w:val="28"/>
              </w:rPr>
              <w:t>196</w:t>
            </w:r>
            <w:r>
              <w:rPr>
                <w:b/>
                <w:sz w:val="28"/>
                <w:szCs w:val="28"/>
              </w:rPr>
              <w:t> </w:t>
            </w:r>
            <w:r w:rsidRPr="00B51CE2">
              <w:rPr>
                <w:b/>
                <w:sz w:val="28"/>
                <w:szCs w:val="28"/>
              </w:rPr>
              <w:t>148,61</w:t>
            </w:r>
            <w:r w:rsidR="000C0778" w:rsidRPr="00663D03">
              <w:rPr>
                <w:b/>
                <w:sz w:val="28"/>
                <w:szCs w:val="28"/>
              </w:rPr>
              <w:t xml:space="preserve"> Kč</w:t>
            </w:r>
          </w:p>
        </w:tc>
        <w:tc>
          <w:tcPr>
            <w:tcW w:w="3071" w:type="dxa"/>
          </w:tcPr>
          <w:p w14:paraId="7BD11F8E" w14:textId="56339A79" w:rsidR="000C0778" w:rsidRPr="00663D03" w:rsidRDefault="000D3B7E" w:rsidP="00C660A3">
            <w:pPr>
              <w:rPr>
                <w:b/>
                <w:sz w:val="28"/>
                <w:szCs w:val="28"/>
              </w:rPr>
            </w:pPr>
            <w:r w:rsidRPr="000D3B7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 </w:t>
            </w:r>
            <w:r w:rsidRPr="000D3B7E">
              <w:rPr>
                <w:b/>
                <w:sz w:val="28"/>
                <w:szCs w:val="28"/>
              </w:rPr>
              <w:t>130</w:t>
            </w:r>
            <w:r>
              <w:rPr>
                <w:b/>
                <w:sz w:val="28"/>
                <w:szCs w:val="28"/>
              </w:rPr>
              <w:t> </w:t>
            </w:r>
            <w:r w:rsidRPr="000D3B7E">
              <w:rPr>
                <w:b/>
                <w:sz w:val="28"/>
                <w:szCs w:val="28"/>
              </w:rPr>
              <w:t>189,61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C0778" w:rsidRPr="00663D03">
              <w:rPr>
                <w:b/>
                <w:sz w:val="28"/>
                <w:szCs w:val="28"/>
              </w:rPr>
              <w:t>Kč</w:t>
            </w:r>
          </w:p>
        </w:tc>
      </w:tr>
    </w:tbl>
    <w:p w14:paraId="48C75E82" w14:textId="77777777" w:rsidR="000C0778" w:rsidRPr="001273F2" w:rsidRDefault="000C0778" w:rsidP="000C0778">
      <w:pPr>
        <w:rPr>
          <w:rFonts w:cs="Arial"/>
          <w:b/>
        </w:rPr>
      </w:pPr>
    </w:p>
    <w:p w14:paraId="238171B4" w14:textId="77777777" w:rsidR="000C0778" w:rsidRDefault="000C0778" w:rsidP="000C0778">
      <w:pPr>
        <w:jc w:val="both"/>
        <w:rPr>
          <w:rFonts w:ascii="Arial" w:hAnsi="Arial" w:cs="Arial"/>
        </w:rPr>
      </w:pPr>
    </w:p>
    <w:p w14:paraId="211324E6" w14:textId="77777777" w:rsidR="005D3B3F" w:rsidRDefault="005D3B3F" w:rsidP="00201C10"/>
    <w:sectPr w:rsidR="005D3B3F" w:rsidSect="003806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292F" w14:textId="77777777" w:rsidR="0098228C" w:rsidRDefault="0098228C" w:rsidP="00201C10">
      <w:r>
        <w:separator/>
      </w:r>
    </w:p>
  </w:endnote>
  <w:endnote w:type="continuationSeparator" w:id="0">
    <w:p w14:paraId="41D8F435" w14:textId="77777777" w:rsidR="0098228C" w:rsidRDefault="0098228C" w:rsidP="002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D818" w14:textId="77777777" w:rsidR="00B966C7" w:rsidRDefault="00B966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5468" w14:textId="77777777" w:rsidR="008B777D" w:rsidRPr="00132359" w:rsidRDefault="008B777D" w:rsidP="00201C10">
    <w:pPr>
      <w:pStyle w:val="Zpat"/>
      <w:jc w:val="center"/>
      <w:rPr>
        <w:rFonts w:ascii="Arial" w:hAnsi="Arial" w:cs="Arial"/>
      </w:rPr>
    </w:pPr>
    <w:r w:rsidRPr="00132359">
      <w:rPr>
        <w:rFonts w:ascii="Arial" w:hAnsi="Arial" w:cs="Arial"/>
      </w:rPr>
      <w:t xml:space="preserve">Strana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PAGE </w:instrText>
    </w:r>
    <w:r w:rsidRPr="00132359">
      <w:rPr>
        <w:rStyle w:val="slostrnky"/>
        <w:rFonts w:ascii="Arial" w:hAnsi="Arial" w:cs="Arial"/>
      </w:rPr>
      <w:fldChar w:fldCharType="separate"/>
    </w:r>
    <w:r w:rsidR="00B46421">
      <w:rPr>
        <w:rStyle w:val="slostrnky"/>
        <w:rFonts w:ascii="Arial" w:hAnsi="Arial" w:cs="Arial"/>
        <w:noProof/>
      </w:rPr>
      <w:t>6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 xml:space="preserve"> (celkem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NUMPAGES </w:instrText>
    </w:r>
    <w:r w:rsidRPr="00132359">
      <w:rPr>
        <w:rStyle w:val="slostrnky"/>
        <w:rFonts w:ascii="Arial" w:hAnsi="Arial" w:cs="Arial"/>
      </w:rPr>
      <w:fldChar w:fldCharType="separate"/>
    </w:r>
    <w:r w:rsidR="00B46421">
      <w:rPr>
        <w:rStyle w:val="slostrnky"/>
        <w:rFonts w:ascii="Arial" w:hAnsi="Arial" w:cs="Arial"/>
        <w:noProof/>
      </w:rPr>
      <w:t>6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>)</w:t>
    </w:r>
  </w:p>
  <w:p w14:paraId="3D700DEC" w14:textId="77777777" w:rsidR="008B777D" w:rsidRDefault="008B77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C82E" w14:textId="77777777" w:rsidR="00B966C7" w:rsidRDefault="00B966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54B0" w14:textId="77777777" w:rsidR="0098228C" w:rsidRDefault="0098228C" w:rsidP="00201C10">
      <w:r>
        <w:separator/>
      </w:r>
    </w:p>
  </w:footnote>
  <w:footnote w:type="continuationSeparator" w:id="0">
    <w:p w14:paraId="1A6249C0" w14:textId="77777777" w:rsidR="0098228C" w:rsidRDefault="0098228C" w:rsidP="0020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81F0" w14:textId="77777777" w:rsidR="00B966C7" w:rsidRDefault="00B966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5A0C" w14:textId="639B69F3" w:rsidR="008B777D" w:rsidRDefault="00B966C7" w:rsidP="00B966C7">
    <w:pPr>
      <w:pStyle w:val="Zhlav"/>
      <w:jc w:val="center"/>
    </w:pPr>
    <w:r w:rsidRPr="00B966C7">
      <w:rPr>
        <w:rFonts w:ascii="Arial" w:hAnsi="Arial" w:cs="Arial"/>
      </w:rPr>
      <w:t>Pořízení kapacitní licence pro log analyzátor pro FN Plzeň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B3BB" w14:textId="77777777" w:rsidR="00B966C7" w:rsidRDefault="00B966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335753EF"/>
    <w:multiLevelType w:val="hybridMultilevel"/>
    <w:tmpl w:val="9F201A9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4C4431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14692"/>
    <w:multiLevelType w:val="hybridMultilevel"/>
    <w:tmpl w:val="15F8177E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7">
      <w:start w:val="1"/>
      <w:numFmt w:val="lowerLetter"/>
      <w:lvlText w:val="%3)"/>
      <w:lvlJc w:val="lef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A9A0C17"/>
    <w:multiLevelType w:val="hybridMultilevel"/>
    <w:tmpl w:val="E0F01C58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EDB422C"/>
    <w:multiLevelType w:val="singleLevel"/>
    <w:tmpl w:val="CC963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num w:numId="1" w16cid:durableId="1039862842">
    <w:abstractNumId w:val="2"/>
  </w:num>
  <w:num w:numId="2" w16cid:durableId="630476792">
    <w:abstractNumId w:val="5"/>
    <w:lvlOverride w:ilvl="0">
      <w:startOverride w:val="1"/>
    </w:lvlOverride>
  </w:num>
  <w:num w:numId="3" w16cid:durableId="2027244825">
    <w:abstractNumId w:val="1"/>
  </w:num>
  <w:num w:numId="4" w16cid:durableId="1875188129">
    <w:abstractNumId w:val="0"/>
  </w:num>
  <w:num w:numId="5" w16cid:durableId="1774351676">
    <w:abstractNumId w:val="4"/>
  </w:num>
  <w:num w:numId="6" w16cid:durableId="96326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10"/>
    <w:rsid w:val="00004EBB"/>
    <w:rsid w:val="00005B59"/>
    <w:rsid w:val="0002468E"/>
    <w:rsid w:val="0005353C"/>
    <w:rsid w:val="00060268"/>
    <w:rsid w:val="00061C9D"/>
    <w:rsid w:val="00062FB8"/>
    <w:rsid w:val="000C0778"/>
    <w:rsid w:val="000C6310"/>
    <w:rsid w:val="000D3B7E"/>
    <w:rsid w:val="000F2FCA"/>
    <w:rsid w:val="001151D0"/>
    <w:rsid w:val="00132359"/>
    <w:rsid w:val="00136431"/>
    <w:rsid w:val="00154E87"/>
    <w:rsid w:val="00156B2C"/>
    <w:rsid w:val="00173258"/>
    <w:rsid w:val="001D0E96"/>
    <w:rsid w:val="001D1FC3"/>
    <w:rsid w:val="001F2BED"/>
    <w:rsid w:val="00201C10"/>
    <w:rsid w:val="00207056"/>
    <w:rsid w:val="00236793"/>
    <w:rsid w:val="00247616"/>
    <w:rsid w:val="00254BDF"/>
    <w:rsid w:val="002A5D50"/>
    <w:rsid w:val="002B4414"/>
    <w:rsid w:val="002F090F"/>
    <w:rsid w:val="0030218A"/>
    <w:rsid w:val="00307EF9"/>
    <w:rsid w:val="003135B3"/>
    <w:rsid w:val="00326536"/>
    <w:rsid w:val="00327073"/>
    <w:rsid w:val="003574AB"/>
    <w:rsid w:val="003609CF"/>
    <w:rsid w:val="0038062D"/>
    <w:rsid w:val="003D38C3"/>
    <w:rsid w:val="003F05CD"/>
    <w:rsid w:val="003F5290"/>
    <w:rsid w:val="0042454C"/>
    <w:rsid w:val="00436182"/>
    <w:rsid w:val="00451864"/>
    <w:rsid w:val="004A29FE"/>
    <w:rsid w:val="004B11A7"/>
    <w:rsid w:val="004C156D"/>
    <w:rsid w:val="004C32DA"/>
    <w:rsid w:val="004C4443"/>
    <w:rsid w:val="004C7E51"/>
    <w:rsid w:val="004D44A4"/>
    <w:rsid w:val="00533BBA"/>
    <w:rsid w:val="00587C23"/>
    <w:rsid w:val="005D3B3F"/>
    <w:rsid w:val="005D7032"/>
    <w:rsid w:val="005E5A84"/>
    <w:rsid w:val="00604877"/>
    <w:rsid w:val="006828BC"/>
    <w:rsid w:val="006A7E6F"/>
    <w:rsid w:val="006C52BD"/>
    <w:rsid w:val="006F6856"/>
    <w:rsid w:val="00714023"/>
    <w:rsid w:val="007231B5"/>
    <w:rsid w:val="00763043"/>
    <w:rsid w:val="007A4309"/>
    <w:rsid w:val="007A69B5"/>
    <w:rsid w:val="00806341"/>
    <w:rsid w:val="00826536"/>
    <w:rsid w:val="008579EE"/>
    <w:rsid w:val="00884EC2"/>
    <w:rsid w:val="008B426A"/>
    <w:rsid w:val="008B777D"/>
    <w:rsid w:val="008F39BB"/>
    <w:rsid w:val="0090679B"/>
    <w:rsid w:val="00942628"/>
    <w:rsid w:val="0098228C"/>
    <w:rsid w:val="009824A5"/>
    <w:rsid w:val="009D6FF1"/>
    <w:rsid w:val="00A00BDE"/>
    <w:rsid w:val="00A257BB"/>
    <w:rsid w:val="00A323EF"/>
    <w:rsid w:val="00A32C99"/>
    <w:rsid w:val="00A528DA"/>
    <w:rsid w:val="00AB02F1"/>
    <w:rsid w:val="00AB0FE6"/>
    <w:rsid w:val="00B02486"/>
    <w:rsid w:val="00B02A6C"/>
    <w:rsid w:val="00B271DB"/>
    <w:rsid w:val="00B46421"/>
    <w:rsid w:val="00B51CE2"/>
    <w:rsid w:val="00B737CA"/>
    <w:rsid w:val="00B84A54"/>
    <w:rsid w:val="00B84DAD"/>
    <w:rsid w:val="00B966C7"/>
    <w:rsid w:val="00BA54CC"/>
    <w:rsid w:val="00BC7BAD"/>
    <w:rsid w:val="00BE1C39"/>
    <w:rsid w:val="00BE6B55"/>
    <w:rsid w:val="00C62018"/>
    <w:rsid w:val="00C660A3"/>
    <w:rsid w:val="00C73C46"/>
    <w:rsid w:val="00CA35C7"/>
    <w:rsid w:val="00CA3DB3"/>
    <w:rsid w:val="00D117AA"/>
    <w:rsid w:val="00D3449C"/>
    <w:rsid w:val="00D44DD7"/>
    <w:rsid w:val="00D67A22"/>
    <w:rsid w:val="00D83DCF"/>
    <w:rsid w:val="00DA4354"/>
    <w:rsid w:val="00DA579D"/>
    <w:rsid w:val="00E30C80"/>
    <w:rsid w:val="00E54EA3"/>
    <w:rsid w:val="00E76008"/>
    <w:rsid w:val="00E91BC2"/>
    <w:rsid w:val="00E96599"/>
    <w:rsid w:val="00E97E72"/>
    <w:rsid w:val="00EB6769"/>
    <w:rsid w:val="00EB7FBD"/>
    <w:rsid w:val="00EC0D28"/>
    <w:rsid w:val="00EE298B"/>
    <w:rsid w:val="00EF274F"/>
    <w:rsid w:val="00EF39DE"/>
    <w:rsid w:val="00F00048"/>
    <w:rsid w:val="00F04D53"/>
    <w:rsid w:val="00F81898"/>
    <w:rsid w:val="00FA0EE5"/>
    <w:rsid w:val="00FB720F"/>
    <w:rsid w:val="00FC7427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3F176F"/>
  <w15:chartTrackingRefBased/>
  <w15:docId w15:val="{7414901E-1947-48E5-8791-BF43EA1E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1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201C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character" w:styleId="Odkaznakoment">
    <w:name w:val="annotation reference"/>
    <w:basedOn w:val="Standardnpsmoodstavce"/>
    <w:uiPriority w:val="99"/>
    <w:semiHidden/>
    <w:unhideWhenUsed/>
    <w:rsid w:val="00B4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4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42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421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21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053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upport.fortinet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chala/asp/pravni/smlouva.asp?id=1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1377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……</vt:lpstr>
    </vt:vector>
  </TitlesOfParts>
  <Company>FN PLzeň</Company>
  <LinksUpToDate>false</LinksUpToDate>
  <CharactersWithSpaces>9484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http://michala/asp/pravni/smlouva.asp?id=109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……</dc:title>
  <dc:subject/>
  <dc:creator>KOPOVA</dc:creator>
  <cp:keywords/>
  <cp:lastModifiedBy>Lucak Radek</cp:lastModifiedBy>
  <cp:revision>16</cp:revision>
  <cp:lastPrinted>2025-09-30T15:30:00Z</cp:lastPrinted>
  <dcterms:created xsi:type="dcterms:W3CDTF">2025-08-03T20:26:00Z</dcterms:created>
  <dcterms:modified xsi:type="dcterms:W3CDTF">2025-09-30T15:31:00Z</dcterms:modified>
</cp:coreProperties>
</file>