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2808C6">
        <w:rPr>
          <w:bCs/>
          <w:noProof/>
          <w:sz w:val="32"/>
          <w:szCs w:val="32"/>
        </w:rPr>
        <w:t>24002308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CC491A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2808C6">
        <w:rPr>
          <w:rFonts w:cs="Segoe UI"/>
          <w:szCs w:val="20"/>
        </w:rPr>
        <w:t>V a l d m a n e m,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31D5BA9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2F8FD6E1" w:rsidR="00D93B5C" w:rsidRPr="00C52EC1" w:rsidRDefault="002808C6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Bělá u Jevíčka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1B4D3BA1" w14:textId="119DBB25" w:rsidR="002808C6" w:rsidRDefault="00D93B5C" w:rsidP="000B5D1F">
      <w:pPr>
        <w:tabs>
          <w:tab w:val="left" w:pos="4111"/>
        </w:tabs>
        <w:spacing w:after="0"/>
        <w:rPr>
          <w:rFonts w:cs="Segoe UI"/>
          <w:bCs/>
          <w:noProof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2808C6">
        <w:rPr>
          <w:rFonts w:cs="Segoe UI"/>
          <w:szCs w:val="20"/>
        </w:rPr>
        <w:t xml:space="preserve">Obecní úřad </w:t>
      </w:r>
      <w:r w:rsidR="002808C6" w:rsidRPr="00C52EC1">
        <w:rPr>
          <w:rFonts w:cs="Segoe UI"/>
          <w:bCs/>
          <w:noProof/>
          <w:szCs w:val="20"/>
        </w:rPr>
        <w:t>Bělá u Jevíčka</w:t>
      </w:r>
      <w:r w:rsidR="002808C6">
        <w:rPr>
          <w:rFonts w:cs="Segoe UI"/>
          <w:bCs/>
          <w:noProof/>
          <w:szCs w:val="20"/>
        </w:rPr>
        <w:t>,</w:t>
      </w:r>
      <w:r w:rsidR="002808C6" w:rsidRPr="00C52EC1">
        <w:rPr>
          <w:rFonts w:cs="Segoe UI"/>
          <w:bCs/>
          <w:noProof/>
          <w:szCs w:val="20"/>
        </w:rPr>
        <w:t xml:space="preserve"> </w:t>
      </w:r>
      <w:r w:rsidR="00C52EC1" w:rsidRPr="00C52EC1">
        <w:rPr>
          <w:rFonts w:cs="Segoe UI"/>
          <w:bCs/>
          <w:noProof/>
          <w:szCs w:val="20"/>
        </w:rPr>
        <w:t xml:space="preserve">Bělá u Jevíčka </w:t>
      </w:r>
      <w:r w:rsidR="002808C6">
        <w:rPr>
          <w:rFonts w:cs="Segoe UI"/>
          <w:bCs/>
          <w:noProof/>
          <w:szCs w:val="20"/>
        </w:rPr>
        <w:t xml:space="preserve">č. p. </w:t>
      </w:r>
      <w:r w:rsidR="00C52EC1" w:rsidRPr="00C52EC1">
        <w:rPr>
          <w:rFonts w:cs="Segoe UI"/>
          <w:bCs/>
          <w:noProof/>
          <w:szCs w:val="20"/>
        </w:rPr>
        <w:t xml:space="preserve">7, </w:t>
      </w:r>
    </w:p>
    <w:p w14:paraId="3359AEF3" w14:textId="14C79A09" w:rsidR="00D93B5C" w:rsidRPr="00C52EC1" w:rsidRDefault="002808C6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ab/>
      </w:r>
      <w:r w:rsidR="00C52EC1" w:rsidRPr="00C52EC1">
        <w:rPr>
          <w:rFonts w:cs="Segoe UI"/>
          <w:bCs/>
          <w:noProof/>
          <w:szCs w:val="20"/>
        </w:rPr>
        <w:t>569 43 Jevíčk</w:t>
      </w:r>
      <w:bookmarkEnd w:id="3"/>
      <w:r>
        <w:rPr>
          <w:rFonts w:cs="Segoe UI"/>
          <w:bCs/>
          <w:noProof/>
          <w:szCs w:val="20"/>
        </w:rPr>
        <w:t>o</w:t>
      </w:r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00484164</w:t>
      </w:r>
      <w:bookmarkEnd w:id="4"/>
    </w:p>
    <w:p w14:paraId="247BA7BF" w14:textId="72A15711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2808C6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Petr</w:t>
      </w:r>
      <w:r w:rsidR="002808C6">
        <w:rPr>
          <w:rFonts w:cs="Segoe UI"/>
          <w:bCs/>
          <w:noProof/>
          <w:szCs w:val="20"/>
        </w:rPr>
        <w:t>em</w:t>
      </w:r>
      <w:r w:rsidR="006E0215">
        <w:rPr>
          <w:rFonts w:cs="Segoe UI"/>
          <w:bCs/>
          <w:noProof/>
          <w:szCs w:val="20"/>
        </w:rPr>
        <w:t xml:space="preserve"> N</w:t>
      </w:r>
      <w:r w:rsidR="002808C6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á</w:t>
      </w:r>
      <w:r w:rsidR="002808C6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r</w:t>
      </w:r>
      <w:r w:rsidR="002808C6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o</w:t>
      </w:r>
      <w:r w:rsidR="002808C6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ž</w:t>
      </w:r>
      <w:r w:rsidR="002808C6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n</w:t>
      </w:r>
      <w:r w:rsidR="002808C6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ý</w:t>
      </w:r>
      <w:r w:rsidR="002808C6">
        <w:rPr>
          <w:rFonts w:cs="Segoe UI"/>
          <w:bCs/>
          <w:noProof/>
          <w:szCs w:val="20"/>
        </w:rPr>
        <w:t xml:space="preserve"> m, starostou</w:t>
      </w:r>
    </w:p>
    <w:p w14:paraId="25618614" w14:textId="7CD95365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94-5815591/0710</w:t>
      </w:r>
      <w:r w:rsidR="002808C6">
        <w:rPr>
          <w:rFonts w:cs="Segoe UI"/>
          <w:bCs/>
          <w:noProof/>
          <w:szCs w:val="20"/>
        </w:rPr>
        <w:t xml:space="preserve">, </w:t>
      </w:r>
      <w:r w:rsidR="002808C6" w:rsidRPr="00C9326C">
        <w:t xml:space="preserve">Česká národní banka  </w:t>
      </w:r>
    </w:p>
    <w:p w14:paraId="65AF54B9" w14:textId="667DE78D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12521591/0100</w:t>
      </w:r>
      <w:r w:rsidR="002808C6">
        <w:rPr>
          <w:rFonts w:cs="Segoe UI"/>
          <w:bCs/>
          <w:noProof/>
          <w:szCs w:val="20"/>
        </w:rPr>
        <w:t>, Komerční banka, a. s.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7A31BF2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24002308</w:t>
      </w:r>
      <w:r w:rsidRPr="004F57C2">
        <w:rPr>
          <w:rFonts w:cs="Segoe UI"/>
          <w:szCs w:val="20"/>
        </w:rPr>
        <w:t xml:space="preserve"> ze dne </w:t>
      </w:r>
      <w:r w:rsidR="002808C6">
        <w:rPr>
          <w:rFonts w:cs="Segoe UI"/>
          <w:szCs w:val="20"/>
        </w:rPr>
        <w:t xml:space="preserve">         </w:t>
      </w:r>
      <w:r w:rsidR="00192922">
        <w:rPr>
          <w:rFonts w:cs="Segoe UI"/>
          <w:bCs/>
          <w:noProof/>
          <w:szCs w:val="20"/>
        </w:rPr>
        <w:t>18.</w:t>
      </w:r>
      <w:r w:rsidR="002808C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7.</w:t>
      </w:r>
      <w:r w:rsidR="002808C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0096315D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1240700186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 xml:space="preserve">dotačně </w:t>
      </w:r>
      <w:r w:rsidR="00CD72B0" w:rsidRPr="00220E7D">
        <w:rPr>
          <w:rFonts w:cs="Segoe UI"/>
          <w:szCs w:val="20"/>
        </w:rPr>
        <w:lastRenderedPageBreak/>
        <w:t>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Bělá u Jevíčka - ČOV a splašková kanalizace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1240700186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2808C6">
        <w:rPr>
          <w:rFonts w:cs="Segoe UI"/>
          <w:szCs w:val="20"/>
        </w:rPr>
        <w:t>2</w:t>
      </w:r>
      <w:r w:rsidR="00E128DC">
        <w:rPr>
          <w:rFonts w:cs="Segoe UI"/>
          <w:szCs w:val="20"/>
        </w:rPr>
        <w:t>3</w:t>
      </w:r>
      <w:r w:rsidR="002808C6">
        <w:rPr>
          <w:rFonts w:cs="Segoe UI"/>
          <w:szCs w:val="20"/>
        </w:rPr>
        <w:t>. 10.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0D361A45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17 310</w:t>
      </w:r>
      <w:r w:rsidR="002808C6">
        <w:rPr>
          <w:rFonts w:cs="Segoe UI"/>
          <w:bCs/>
          <w:noProof/>
          <w:szCs w:val="20"/>
        </w:rPr>
        <w:t> </w:t>
      </w:r>
      <w:r>
        <w:rPr>
          <w:rFonts w:cs="Segoe UI"/>
          <w:bCs/>
          <w:noProof/>
          <w:szCs w:val="20"/>
        </w:rPr>
        <w:t>000</w:t>
      </w:r>
      <w:r w:rsidR="002808C6">
        <w:rPr>
          <w:rFonts w:cs="Segoe UI"/>
          <w:bCs/>
          <w:noProof/>
          <w:szCs w:val="20"/>
        </w:rPr>
        <w:t>,00</w:t>
      </w:r>
      <w:r w:rsidR="004759BC">
        <w:t xml:space="preserve"> Kč</w:t>
      </w:r>
    </w:p>
    <w:p w14:paraId="1A92F462" w14:textId="3BA37C77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sedmnáct</w:t>
      </w:r>
      <w:r w:rsidR="002808C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2808C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</w:t>
      </w:r>
      <w:r w:rsidR="002808C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sta</w:t>
      </w:r>
      <w:r w:rsidR="002808C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deset</w:t>
      </w:r>
      <w:r w:rsidR="002808C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2808C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2808C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>
        <w:t>)</w:t>
      </w:r>
    </w:p>
    <w:p w14:paraId="12B60A01" w14:textId="46D4AD82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2808C6">
        <w:t xml:space="preserve"> </w:t>
      </w:r>
      <w:r>
        <w:t>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6811381B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ověřeny </w:t>
      </w:r>
      <w:r w:rsidR="00247E71">
        <w:rPr>
          <w:rFonts w:cs="Segoe UI"/>
          <w:szCs w:val="20"/>
        </w:rPr>
        <w:t xml:space="preserve">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1240700186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86 553 057,91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</w:t>
      </w:r>
      <w:r w:rsidR="00896B84" w:rsidRPr="008B7C93">
        <w:rPr>
          <w:rFonts w:ascii="Segoe UI" w:hAnsi="Segoe UI" w:cs="Segoe UI"/>
          <w:sz w:val="20"/>
          <w:szCs w:val="20"/>
        </w:rPr>
        <w:lastRenderedPageBreak/>
        <w:t>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7CF3BC6F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příkazu </w:t>
      </w:r>
      <w:r w:rsidR="002808C6">
        <w:rPr>
          <w:rFonts w:cs="Segoe UI"/>
          <w:szCs w:val="20"/>
        </w:rPr>
        <w:t>k úhradě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 vystavené</w:t>
      </w:r>
      <w:r w:rsidR="002808C6">
        <w:rPr>
          <w:rFonts w:cs="Segoe UI"/>
          <w:szCs w:val="20"/>
        </w:rPr>
        <w:t>ho</w:t>
      </w:r>
      <w:r w:rsidRPr="00BA0CB1">
        <w:rPr>
          <w:rFonts w:cs="Segoe UI"/>
          <w:szCs w:val="20"/>
        </w:rPr>
        <w:t xml:space="preserve"> bankou dne </w:t>
      </w:r>
      <w:r w:rsidR="00192922">
        <w:rPr>
          <w:rFonts w:cs="Segoe UI"/>
          <w:bCs/>
          <w:noProof/>
          <w:szCs w:val="20"/>
        </w:rPr>
        <w:t>21.</w:t>
      </w:r>
      <w:r w:rsidR="002808C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8.</w:t>
      </w:r>
      <w:r w:rsidR="002808C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0FF4C12C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21.</w:t>
      </w:r>
      <w:r w:rsidR="002808C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8.</w:t>
      </w:r>
      <w:r w:rsidR="002808C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123</w:t>
      </w:r>
      <w:r w:rsidR="002808C6">
        <w:rPr>
          <w:rFonts w:cs="Segoe UI"/>
          <w:bCs/>
          <w:noProof/>
          <w:szCs w:val="20"/>
        </w:rPr>
        <w:t> </w:t>
      </w:r>
      <w:r w:rsidR="001945DD">
        <w:rPr>
          <w:rFonts w:cs="Segoe UI"/>
          <w:bCs/>
          <w:noProof/>
          <w:szCs w:val="20"/>
        </w:rPr>
        <w:t>334</w:t>
      </w:r>
      <w:r w:rsidR="002808C6">
        <w:rPr>
          <w:rFonts w:cs="Segoe UI"/>
          <w:bCs/>
          <w:noProof/>
          <w:szCs w:val="20"/>
        </w:rPr>
        <w:t>,00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411A94EB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2808C6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2808C6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2029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42 193,13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4EAC8687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432</w:t>
      </w:r>
      <w:r w:rsidR="002808C6">
        <w:rPr>
          <w:rFonts w:ascii="Segoe UI" w:hAnsi="Segoe UI" w:cs="Segoe UI"/>
          <w:bCs/>
          <w:noProof/>
          <w:sz w:val="20"/>
          <w:szCs w:val="20"/>
        </w:rPr>
        <w:t> </w:t>
      </w:r>
      <w:r w:rsidR="00570A22">
        <w:rPr>
          <w:rFonts w:ascii="Segoe UI" w:hAnsi="Segoe UI" w:cs="Segoe UI"/>
          <w:bCs/>
          <w:noProof/>
          <w:sz w:val="20"/>
          <w:szCs w:val="20"/>
        </w:rPr>
        <w:t>750</w:t>
      </w:r>
      <w:r w:rsidR="002808C6">
        <w:rPr>
          <w:rFonts w:ascii="Segoe UI" w:hAnsi="Segoe UI" w:cs="Segoe UI"/>
          <w:bCs/>
          <w:noProof/>
          <w:sz w:val="20"/>
          <w:szCs w:val="20"/>
        </w:rPr>
        <w:t>,00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2808C6">
        <w:rPr>
          <w:rFonts w:ascii="Segoe UI" w:hAnsi="Segoe UI" w:cs="Segoe UI"/>
          <w:sz w:val="20"/>
          <w:szCs w:val="20"/>
        </w:rPr>
        <w:t> </w:t>
      </w:r>
      <w:r w:rsidR="00570A22">
        <w:rPr>
          <w:rFonts w:ascii="Segoe UI" w:hAnsi="Segoe UI" w:cs="Segoe UI"/>
          <w:sz w:val="20"/>
          <w:szCs w:val="20"/>
        </w:rPr>
        <w:t>31.</w:t>
      </w:r>
      <w:r w:rsidR="002808C6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2808C6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2029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0CD3F4B" w14:textId="2CB0FC6A" w:rsidR="00911265" w:rsidRPr="00911265" w:rsidRDefault="00911265" w:rsidP="00911265">
      <w:pPr>
        <w:spacing w:before="240"/>
        <w:ind w:left="-709"/>
        <w:rPr>
          <w:b/>
          <w:color w:val="FF0000"/>
        </w:rPr>
      </w:pPr>
      <w:r w:rsidRPr="00911265">
        <w:rPr>
          <w:rFonts w:cs="Segoe UI"/>
          <w:noProof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15ED838F" w14:textId="77777777" w:rsidR="002808C6" w:rsidRDefault="002808C6" w:rsidP="002808C6">
      <w:pPr>
        <w:jc w:val="both"/>
        <w:rPr>
          <w:rFonts w:cs="Segoe UI"/>
          <w:szCs w:val="20"/>
        </w:rPr>
      </w:pPr>
    </w:p>
    <w:p w14:paraId="0DB3FA3B" w14:textId="77777777" w:rsidR="002808C6" w:rsidRDefault="002808C6" w:rsidP="002808C6">
      <w:pPr>
        <w:jc w:val="both"/>
        <w:rPr>
          <w:rFonts w:cs="Segoe UI"/>
          <w:szCs w:val="20"/>
        </w:rPr>
      </w:pPr>
    </w:p>
    <w:p w14:paraId="4C7FC6E5" w14:textId="77777777" w:rsidR="002808C6" w:rsidRDefault="002808C6" w:rsidP="002808C6">
      <w:pPr>
        <w:jc w:val="both"/>
        <w:rPr>
          <w:rFonts w:cs="Segoe UI"/>
          <w:szCs w:val="20"/>
        </w:rPr>
      </w:pPr>
    </w:p>
    <w:p w14:paraId="19F68662" w14:textId="77777777" w:rsidR="002808C6" w:rsidRDefault="002808C6" w:rsidP="002808C6">
      <w:pPr>
        <w:jc w:val="both"/>
        <w:rPr>
          <w:rFonts w:cs="Segoe UI"/>
          <w:szCs w:val="20"/>
        </w:rPr>
      </w:pPr>
    </w:p>
    <w:p w14:paraId="65C6F4AE" w14:textId="77777777" w:rsidR="002808C6" w:rsidRDefault="002808C6" w:rsidP="002808C6">
      <w:pPr>
        <w:jc w:val="both"/>
        <w:rPr>
          <w:rFonts w:cs="Segoe UI"/>
          <w:szCs w:val="20"/>
        </w:rPr>
      </w:pPr>
    </w:p>
    <w:p w14:paraId="1ADF21AD" w14:textId="77777777" w:rsidR="002808C6" w:rsidRPr="002808C6" w:rsidRDefault="002808C6" w:rsidP="002808C6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3491" w14:textId="77777777" w:rsidR="006C110A" w:rsidRDefault="006C110A" w:rsidP="0013795C">
      <w:pPr>
        <w:spacing w:after="0" w:line="240" w:lineRule="auto"/>
      </w:pPr>
      <w:r>
        <w:separator/>
      </w:r>
    </w:p>
  </w:endnote>
  <w:endnote w:type="continuationSeparator" w:id="0">
    <w:p w14:paraId="260737D6" w14:textId="77777777" w:rsidR="006C110A" w:rsidRDefault="006C110A" w:rsidP="0013795C">
      <w:pPr>
        <w:spacing w:after="0" w:line="240" w:lineRule="auto"/>
      </w:pPr>
      <w:r>
        <w:continuationSeparator/>
      </w:r>
    </w:p>
  </w:endnote>
  <w:endnote w:type="continuationNotice" w:id="1">
    <w:p w14:paraId="58B0AC72" w14:textId="77777777" w:rsidR="006C110A" w:rsidRDefault="006C1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F56D" w14:textId="77777777" w:rsidR="006C110A" w:rsidRDefault="006C110A" w:rsidP="0013795C">
      <w:pPr>
        <w:spacing w:after="0" w:line="240" w:lineRule="auto"/>
      </w:pPr>
      <w:r>
        <w:separator/>
      </w:r>
    </w:p>
  </w:footnote>
  <w:footnote w:type="continuationSeparator" w:id="0">
    <w:p w14:paraId="05BDA0B8" w14:textId="77777777" w:rsidR="006C110A" w:rsidRDefault="006C110A" w:rsidP="0013795C">
      <w:pPr>
        <w:spacing w:after="0" w:line="240" w:lineRule="auto"/>
      </w:pPr>
      <w:r>
        <w:continuationSeparator/>
      </w:r>
    </w:p>
  </w:footnote>
  <w:footnote w:type="continuationNotice" w:id="1">
    <w:p w14:paraId="566B8F14" w14:textId="77777777" w:rsidR="006C110A" w:rsidRDefault="006C11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224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08C6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110A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379ED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68F8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87A05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8DC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0516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1965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2025-09-23T06:14:00Z</cp:lastPrinted>
  <dcterms:created xsi:type="dcterms:W3CDTF">2025-10-06T10:00:00Z</dcterms:created>
  <dcterms:modified xsi:type="dcterms:W3CDTF">2025-10-06T10:00:00Z</dcterms:modified>
</cp:coreProperties>
</file>