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41D8" w14:textId="77777777" w:rsidR="00AC37AF" w:rsidRDefault="00000000">
      <w:pPr>
        <w:pStyle w:val="Nadpis10"/>
        <w:keepNext/>
        <w:keepLines/>
        <w:shd w:val="clear" w:color="auto" w:fill="auto"/>
        <w:ind w:left="0"/>
        <w:jc w:val="center"/>
      </w:pPr>
      <w:bookmarkStart w:id="0" w:name="bookmark0"/>
      <w:bookmarkStart w:id="1" w:name="bookmark1"/>
      <w:r>
        <w:t>KUPNÍ SMLOUVA na rostlinné výrobky s dodáním na sklad ze sklizně 2025</w:t>
      </w:r>
      <w:bookmarkEnd w:id="0"/>
      <w:bookmarkEnd w:id="1"/>
    </w:p>
    <w:p w14:paraId="43B0D742" w14:textId="77777777" w:rsidR="00AC37AF" w:rsidRDefault="00000000">
      <w:pPr>
        <w:pStyle w:val="Nadpis10"/>
        <w:keepNext/>
        <w:keepLines/>
        <w:shd w:val="clear" w:color="auto" w:fill="auto"/>
        <w:tabs>
          <w:tab w:val="left" w:pos="6299"/>
          <w:tab w:val="left" w:leader="underscore" w:pos="7365"/>
        </w:tabs>
        <w:ind w:left="3160"/>
        <w:rPr>
          <w:sz w:val="20"/>
          <w:szCs w:val="20"/>
        </w:rPr>
      </w:pPr>
      <w:bookmarkStart w:id="2" w:name="bookmark2"/>
      <w:bookmarkStart w:id="3" w:name="bookmark3"/>
      <w:r>
        <w:t>č. N/</w:t>
      </w:r>
      <w:proofErr w:type="spellStart"/>
      <w:r>
        <w:t>ll</w:t>
      </w:r>
      <w:proofErr w:type="spellEnd"/>
      <w:r>
        <w:t xml:space="preserve"> 0/851 l/LI/0625/088</w:t>
      </w:r>
      <w:r>
        <w:tab/>
      </w:r>
      <w:r>
        <w:tab/>
      </w:r>
      <w:r>
        <w:rPr>
          <w:rFonts w:ascii="Arial" w:eastAsia="Arial" w:hAnsi="Arial" w:cs="Arial"/>
          <w:b w:val="0"/>
          <w:bCs w:val="0"/>
          <w:sz w:val="20"/>
          <w:szCs w:val="20"/>
          <w:u w:val="single"/>
        </w:rPr>
        <w:t>140/2025</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4176"/>
        <w:gridCol w:w="4786"/>
      </w:tblGrid>
      <w:tr w:rsidR="00AC37AF" w14:paraId="2924437E" w14:textId="77777777">
        <w:tblPrEx>
          <w:tblCellMar>
            <w:top w:w="0" w:type="dxa"/>
            <w:bottom w:w="0" w:type="dxa"/>
          </w:tblCellMar>
        </w:tblPrEx>
        <w:trPr>
          <w:trHeight w:hRule="exact" w:val="264"/>
          <w:jc w:val="center"/>
        </w:trPr>
        <w:tc>
          <w:tcPr>
            <w:tcW w:w="4176" w:type="dxa"/>
            <w:tcBorders>
              <w:top w:val="single" w:sz="4" w:space="0" w:color="auto"/>
              <w:left w:val="single" w:sz="4" w:space="0" w:color="auto"/>
            </w:tcBorders>
            <w:shd w:val="clear" w:color="auto" w:fill="FFFFFF"/>
            <w:vAlign w:val="bottom"/>
          </w:tcPr>
          <w:p w14:paraId="723EC601" w14:textId="77777777" w:rsidR="00AC37AF" w:rsidRDefault="00000000">
            <w:pPr>
              <w:pStyle w:val="Jin0"/>
              <w:shd w:val="clear" w:color="auto" w:fill="auto"/>
              <w:spacing w:line="240" w:lineRule="auto"/>
              <w:rPr>
                <w:sz w:val="19"/>
                <w:szCs w:val="19"/>
              </w:rPr>
            </w:pPr>
            <w:r>
              <w:rPr>
                <w:sz w:val="19"/>
                <w:szCs w:val="19"/>
              </w:rPr>
              <w:t>Prodávající:</w:t>
            </w:r>
          </w:p>
        </w:tc>
        <w:tc>
          <w:tcPr>
            <w:tcW w:w="4786" w:type="dxa"/>
            <w:tcBorders>
              <w:top w:val="single" w:sz="4" w:space="0" w:color="auto"/>
              <w:left w:val="single" w:sz="4" w:space="0" w:color="auto"/>
              <w:right w:val="single" w:sz="4" w:space="0" w:color="auto"/>
            </w:tcBorders>
            <w:shd w:val="clear" w:color="auto" w:fill="FFFFFF"/>
            <w:vAlign w:val="bottom"/>
          </w:tcPr>
          <w:p w14:paraId="6D3F1C0E" w14:textId="77777777" w:rsidR="00AC37AF" w:rsidRDefault="00000000">
            <w:pPr>
              <w:pStyle w:val="Jin0"/>
              <w:shd w:val="clear" w:color="auto" w:fill="auto"/>
              <w:spacing w:line="240" w:lineRule="auto"/>
              <w:rPr>
                <w:sz w:val="19"/>
                <w:szCs w:val="19"/>
              </w:rPr>
            </w:pPr>
            <w:r>
              <w:rPr>
                <w:sz w:val="19"/>
                <w:szCs w:val="19"/>
              </w:rPr>
              <w:t>Kupující:</w:t>
            </w:r>
          </w:p>
        </w:tc>
      </w:tr>
      <w:tr w:rsidR="00AC37AF" w14:paraId="303B31D7" w14:textId="77777777">
        <w:tblPrEx>
          <w:tblCellMar>
            <w:top w:w="0" w:type="dxa"/>
            <w:bottom w:w="0" w:type="dxa"/>
          </w:tblCellMar>
        </w:tblPrEx>
        <w:trPr>
          <w:trHeight w:hRule="exact" w:val="2952"/>
          <w:jc w:val="center"/>
        </w:trPr>
        <w:tc>
          <w:tcPr>
            <w:tcW w:w="4176" w:type="dxa"/>
            <w:tcBorders>
              <w:top w:val="single" w:sz="4" w:space="0" w:color="auto"/>
              <w:left w:val="single" w:sz="4" w:space="0" w:color="auto"/>
              <w:bottom w:val="single" w:sz="4" w:space="0" w:color="auto"/>
            </w:tcBorders>
            <w:shd w:val="clear" w:color="auto" w:fill="FFFFFF"/>
          </w:tcPr>
          <w:p w14:paraId="6F3DFCBB" w14:textId="77777777" w:rsidR="00AC37AF" w:rsidRDefault="00000000">
            <w:pPr>
              <w:pStyle w:val="Jin0"/>
              <w:shd w:val="clear" w:color="auto" w:fill="auto"/>
              <w:spacing w:line="283" w:lineRule="auto"/>
            </w:pPr>
            <w:r>
              <w:t xml:space="preserve">Národní centrum zemědělského a potravinářského výzkumu, </w:t>
            </w:r>
            <w:proofErr w:type="spellStart"/>
            <w:r>
              <w:t>v.v.L</w:t>
            </w:r>
            <w:proofErr w:type="spellEnd"/>
          </w:p>
          <w:p w14:paraId="38158879" w14:textId="77777777" w:rsidR="00AC37AF" w:rsidRDefault="00000000">
            <w:pPr>
              <w:pStyle w:val="Jin0"/>
              <w:shd w:val="clear" w:color="auto" w:fill="auto"/>
              <w:spacing w:line="283" w:lineRule="auto"/>
            </w:pPr>
            <w:proofErr w:type="spellStart"/>
            <w:r>
              <w:t>Dmovská</w:t>
            </w:r>
            <w:proofErr w:type="spellEnd"/>
            <w:r>
              <w:t xml:space="preserve"> 507, Praha 6</w:t>
            </w:r>
          </w:p>
          <w:p w14:paraId="2D214B39" w14:textId="77777777" w:rsidR="00AC37AF" w:rsidRDefault="00000000">
            <w:pPr>
              <w:pStyle w:val="Jin0"/>
              <w:shd w:val="clear" w:color="auto" w:fill="auto"/>
              <w:tabs>
                <w:tab w:val="left" w:pos="2242"/>
              </w:tabs>
              <w:spacing w:line="283" w:lineRule="auto"/>
            </w:pPr>
            <w:r>
              <w:rPr>
                <w:color w:val="273456"/>
              </w:rPr>
              <w:t xml:space="preserve">j </w:t>
            </w:r>
            <w:r>
              <w:t>IČ: 00027006</w:t>
            </w:r>
            <w:r>
              <w:tab/>
              <w:t>DIČ:CZ00027006</w:t>
            </w:r>
          </w:p>
          <w:p w14:paraId="714F8533" w14:textId="77777777" w:rsidR="00AC37AF" w:rsidRDefault="00000000">
            <w:pPr>
              <w:pStyle w:val="Jin0"/>
              <w:shd w:val="clear" w:color="auto" w:fill="auto"/>
              <w:spacing w:line="283" w:lineRule="auto"/>
            </w:pPr>
            <w:r>
              <w:t>bankovní spojem :25635061/0100</w:t>
            </w:r>
          </w:p>
          <w:p w14:paraId="12B5D7E9" w14:textId="77777777" w:rsidR="00AC37AF" w:rsidRDefault="00000000">
            <w:pPr>
              <w:pStyle w:val="Jin0"/>
              <w:shd w:val="clear" w:color="auto" w:fill="auto"/>
              <w:spacing w:after="200" w:line="283" w:lineRule="auto"/>
            </w:pPr>
            <w:r>
              <w:t xml:space="preserve">j Zastoupený: Ing. </w:t>
            </w:r>
            <w:proofErr w:type="spellStart"/>
            <w:r>
              <w:t>Jibanem</w:t>
            </w:r>
            <w:proofErr w:type="spellEnd"/>
            <w:r>
              <w:t xml:space="preserve"> </w:t>
            </w:r>
            <w:proofErr w:type="spellStart"/>
            <w:r>
              <w:t>Kumarem.Ph.D</w:t>
            </w:r>
            <w:proofErr w:type="spellEnd"/>
            <w:r>
              <w:t>.</w:t>
            </w:r>
          </w:p>
          <w:p w14:paraId="6528CC26" w14:textId="77777777" w:rsidR="00AC37AF" w:rsidRDefault="00000000">
            <w:pPr>
              <w:pStyle w:val="Jin0"/>
              <w:shd w:val="clear" w:color="auto" w:fill="auto"/>
              <w:spacing w:line="283" w:lineRule="auto"/>
            </w:pPr>
            <w:r>
              <w:t>Prodávající má povinnost zveřejňovat smlouvy</w:t>
            </w:r>
          </w:p>
          <w:p w14:paraId="692CCB15" w14:textId="77777777" w:rsidR="00AC37AF" w:rsidRDefault="00000000">
            <w:pPr>
              <w:pStyle w:val="Jin0"/>
              <w:shd w:val="clear" w:color="auto" w:fill="auto"/>
              <w:spacing w:line="283" w:lineRule="auto"/>
              <w:jc w:val="both"/>
            </w:pPr>
            <w:r>
              <w:rPr>
                <w:color w:val="273456"/>
              </w:rPr>
              <w:t xml:space="preserve">1 </w:t>
            </w:r>
            <w:r>
              <w:t>prostřednictvím RS</w:t>
            </w:r>
          </w:p>
          <w:p w14:paraId="7677D970" w14:textId="55F8C0FA" w:rsidR="00AC37AF" w:rsidRDefault="00000000">
            <w:pPr>
              <w:pStyle w:val="Jin0"/>
              <w:shd w:val="clear" w:color="auto" w:fill="auto"/>
              <w:spacing w:line="283" w:lineRule="auto"/>
            </w:pPr>
            <w:r>
              <w:t xml:space="preserve">email: </w:t>
            </w:r>
          </w:p>
          <w:p w14:paraId="6EDDA4B5" w14:textId="67295840" w:rsidR="00AC37AF" w:rsidRDefault="00000000">
            <w:pPr>
              <w:pStyle w:val="Jin0"/>
              <w:shd w:val="clear" w:color="auto" w:fill="auto"/>
              <w:spacing w:line="283" w:lineRule="auto"/>
            </w:pPr>
            <w:r>
              <w:t xml:space="preserve">' tel: </w:t>
            </w:r>
          </w:p>
          <w:p w14:paraId="480499E2" w14:textId="77777777" w:rsidR="00AC37AF" w:rsidRDefault="00000000">
            <w:pPr>
              <w:pStyle w:val="Jin0"/>
              <w:shd w:val="clear" w:color="auto" w:fill="auto"/>
              <w:spacing w:line="283" w:lineRule="auto"/>
            </w:pPr>
            <w:r>
              <w:t>dále jen prodávající, na straně druhé</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bottom"/>
          </w:tcPr>
          <w:p w14:paraId="73903CC1" w14:textId="77777777" w:rsidR="00AC37AF" w:rsidRDefault="00000000">
            <w:pPr>
              <w:pStyle w:val="Jin0"/>
              <w:shd w:val="clear" w:color="auto" w:fill="auto"/>
              <w:spacing w:line="276" w:lineRule="auto"/>
            </w:pPr>
            <w:proofErr w:type="spellStart"/>
            <w:r>
              <w:t>AgroZZN</w:t>
            </w:r>
            <w:proofErr w:type="spellEnd"/>
            <w:r>
              <w:t>, a.s.</w:t>
            </w:r>
          </w:p>
          <w:p w14:paraId="7F77A727" w14:textId="77777777" w:rsidR="00AC37AF" w:rsidRDefault="00000000">
            <w:pPr>
              <w:pStyle w:val="Jin0"/>
              <w:shd w:val="clear" w:color="auto" w:fill="auto"/>
              <w:spacing w:line="276" w:lineRule="auto"/>
            </w:pPr>
            <w:r>
              <w:t xml:space="preserve">V </w:t>
            </w:r>
            <w:proofErr w:type="spellStart"/>
            <w:r>
              <w:t>Lubnici</w:t>
            </w:r>
            <w:proofErr w:type="spellEnd"/>
            <w:r>
              <w:t xml:space="preserve"> 2333, Rakovník II, 269 01 Rakovník</w:t>
            </w:r>
          </w:p>
          <w:p w14:paraId="2C548ADD" w14:textId="77777777" w:rsidR="00AC37AF" w:rsidRDefault="00000000">
            <w:pPr>
              <w:pStyle w:val="Jin0"/>
              <w:shd w:val="clear" w:color="auto" w:fill="auto"/>
              <w:tabs>
                <w:tab w:val="left" w:pos="2098"/>
              </w:tabs>
              <w:spacing w:line="276" w:lineRule="auto"/>
            </w:pPr>
            <w:r>
              <w:t>IČ: 451 48 082</w:t>
            </w:r>
            <w:r>
              <w:tab/>
              <w:t>DIČ: CZ45148082</w:t>
            </w:r>
          </w:p>
          <w:p w14:paraId="42601853" w14:textId="77777777" w:rsidR="00AC37AF" w:rsidRDefault="00000000">
            <w:pPr>
              <w:pStyle w:val="Jin0"/>
              <w:shd w:val="clear" w:color="auto" w:fill="auto"/>
              <w:spacing w:line="276" w:lineRule="auto"/>
            </w:pPr>
            <w:r>
              <w:t xml:space="preserve">Bankovní spojení: ČS a.s., </w:t>
            </w:r>
            <w:proofErr w:type="spellStart"/>
            <w:r>
              <w:t>č.ú</w:t>
            </w:r>
            <w:proofErr w:type="spellEnd"/>
            <w:r>
              <w:t>.: 0540504349/0800 Společnost je zapsána v OR u Městského soudu v Praze, oddíl B, vložka 1519</w:t>
            </w:r>
          </w:p>
          <w:p w14:paraId="7B921266" w14:textId="77777777" w:rsidR="00AC37AF" w:rsidRDefault="00000000">
            <w:pPr>
              <w:pStyle w:val="Jin0"/>
              <w:shd w:val="clear" w:color="auto" w:fill="auto"/>
              <w:spacing w:line="276" w:lineRule="auto"/>
            </w:pPr>
            <w:r>
              <w:t xml:space="preserve">Zastoupená: Ing. Janem </w:t>
            </w:r>
            <w:proofErr w:type="spellStart"/>
            <w:r>
              <w:t>BretŠnajdrem</w:t>
            </w:r>
            <w:proofErr w:type="spellEnd"/>
            <w:r>
              <w:t>, předsedou představenstva a Ing. Jiřinou Hrubou, členem představenstva</w:t>
            </w:r>
          </w:p>
          <w:p w14:paraId="2DD8C2A0" w14:textId="77777777" w:rsidR="00AC37AF" w:rsidRDefault="00000000">
            <w:pPr>
              <w:pStyle w:val="Jin0"/>
              <w:shd w:val="clear" w:color="auto" w:fill="auto"/>
              <w:tabs>
                <w:tab w:val="left" w:leader="dot" w:pos="2496"/>
              </w:tabs>
              <w:spacing w:after="200" w:line="276" w:lineRule="auto"/>
            </w:pPr>
            <w:r>
              <w:t xml:space="preserve">bankovní spojení: ČS a.s., </w:t>
            </w:r>
            <w:proofErr w:type="spellStart"/>
            <w:r>
              <w:t>č.ů</w:t>
            </w:r>
            <w:proofErr w:type="spellEnd"/>
            <w:r>
              <w:t>.: 0540504349/0800 Tel/email:</w:t>
            </w:r>
            <w:r>
              <w:tab/>
            </w:r>
          </w:p>
          <w:p w14:paraId="6FAF396E" w14:textId="77777777" w:rsidR="00AC37AF" w:rsidRDefault="00000000">
            <w:pPr>
              <w:pStyle w:val="Jin0"/>
              <w:shd w:val="clear" w:color="auto" w:fill="auto"/>
              <w:spacing w:line="276" w:lineRule="auto"/>
            </w:pPr>
            <w:r>
              <w:t>dále jen kupující, na straně jedné</w:t>
            </w:r>
          </w:p>
        </w:tc>
      </w:tr>
    </w:tbl>
    <w:p w14:paraId="69F3C8C3" w14:textId="77777777" w:rsidR="00AC37AF" w:rsidRDefault="00000000">
      <w:pPr>
        <w:pStyle w:val="Titulektabulky0"/>
        <w:shd w:val="clear" w:color="auto" w:fill="auto"/>
        <w:spacing w:line="240" w:lineRule="auto"/>
        <w:ind w:left="898"/>
      </w:pPr>
      <w:r>
        <w:t>uzavřeli dnešního dne tuto kupní smlouvu podle § 2079 a násl., zákona £.89/2012 Sb.</w:t>
      </w:r>
    </w:p>
    <w:p w14:paraId="4869E1DE" w14:textId="77777777" w:rsidR="00AC37AF" w:rsidRDefault="00AC37AF">
      <w:pPr>
        <w:spacing w:after="159" w:line="1" w:lineRule="exact"/>
      </w:pPr>
    </w:p>
    <w:p w14:paraId="210AD33F" w14:textId="77777777" w:rsidR="00AC37AF" w:rsidRDefault="00000000">
      <w:pPr>
        <w:pStyle w:val="Zkladntext1"/>
        <w:shd w:val="clear" w:color="auto" w:fill="auto"/>
        <w:jc w:val="center"/>
      </w:pPr>
      <w:r>
        <w:t>Článek I.</w:t>
      </w:r>
      <w:r>
        <w:br/>
        <w:t>Předmět smlouvy</w:t>
      </w:r>
    </w:p>
    <w:p w14:paraId="3756EA4F" w14:textId="77777777" w:rsidR="00AC37AF" w:rsidRDefault="00000000">
      <w:pPr>
        <w:pStyle w:val="Zkladntext1"/>
        <w:shd w:val="clear" w:color="auto" w:fill="auto"/>
        <w:spacing w:after="160"/>
        <w:jc w:val="both"/>
      </w:pPr>
      <w:r>
        <w:t>Prodávající se zavazuje dodat kupujícímu rostlinné výrobky (zboží/RV) na sklad a podle podmínek této smlouvy na něj následně převést vlastnické právo k níže uvedeným rostlinným výrobkům ze sklizně r. 2025 v dohodnutém množství, místě a čase plnění a kupující se zavazuje zboží převzít a zaplatit kupní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1"/>
        <w:gridCol w:w="1262"/>
        <w:gridCol w:w="1262"/>
        <w:gridCol w:w="1901"/>
        <w:gridCol w:w="1934"/>
      </w:tblGrid>
      <w:tr w:rsidR="00AC37AF" w14:paraId="6C53741E" w14:textId="77777777">
        <w:tblPrEx>
          <w:tblCellMar>
            <w:top w:w="0" w:type="dxa"/>
            <w:bottom w:w="0" w:type="dxa"/>
          </w:tblCellMar>
        </w:tblPrEx>
        <w:trPr>
          <w:trHeight w:hRule="exact" w:val="475"/>
          <w:jc w:val="center"/>
        </w:trPr>
        <w:tc>
          <w:tcPr>
            <w:tcW w:w="2251" w:type="dxa"/>
            <w:tcBorders>
              <w:top w:val="single" w:sz="4" w:space="0" w:color="auto"/>
              <w:left w:val="single" w:sz="4" w:space="0" w:color="auto"/>
            </w:tcBorders>
            <w:shd w:val="clear" w:color="auto" w:fill="FFFFFF"/>
          </w:tcPr>
          <w:p w14:paraId="1C67AB0C" w14:textId="77777777" w:rsidR="00AC37AF" w:rsidRDefault="00000000">
            <w:pPr>
              <w:pStyle w:val="Jin0"/>
              <w:shd w:val="clear" w:color="auto" w:fill="auto"/>
              <w:spacing w:line="240" w:lineRule="auto"/>
            </w:pPr>
            <w:r>
              <w:t>DRUH</w:t>
            </w:r>
          </w:p>
        </w:tc>
        <w:tc>
          <w:tcPr>
            <w:tcW w:w="1262" w:type="dxa"/>
            <w:tcBorders>
              <w:top w:val="single" w:sz="4" w:space="0" w:color="auto"/>
              <w:left w:val="single" w:sz="4" w:space="0" w:color="auto"/>
            </w:tcBorders>
            <w:shd w:val="clear" w:color="auto" w:fill="FFFFFF"/>
            <w:vAlign w:val="bottom"/>
          </w:tcPr>
          <w:p w14:paraId="5019B6BD" w14:textId="77777777" w:rsidR="00AC37AF" w:rsidRDefault="00000000">
            <w:pPr>
              <w:pStyle w:val="Jin0"/>
              <w:shd w:val="clear" w:color="auto" w:fill="auto"/>
              <w:spacing w:line="271" w:lineRule="auto"/>
              <w:jc w:val="center"/>
            </w:pPr>
            <w:r>
              <w:t>Množství t</w:t>
            </w:r>
          </w:p>
        </w:tc>
        <w:tc>
          <w:tcPr>
            <w:tcW w:w="1262" w:type="dxa"/>
            <w:tcBorders>
              <w:top w:val="single" w:sz="4" w:space="0" w:color="auto"/>
              <w:left w:val="single" w:sz="4" w:space="0" w:color="auto"/>
            </w:tcBorders>
            <w:shd w:val="clear" w:color="auto" w:fill="FFFFFF"/>
            <w:vAlign w:val="bottom"/>
          </w:tcPr>
          <w:p w14:paraId="0584402A" w14:textId="77777777" w:rsidR="00AC37AF" w:rsidRDefault="00000000">
            <w:pPr>
              <w:pStyle w:val="Jin0"/>
              <w:shd w:val="clear" w:color="auto" w:fill="auto"/>
              <w:spacing w:line="254" w:lineRule="auto"/>
              <w:jc w:val="center"/>
            </w:pPr>
            <w:r>
              <w:t xml:space="preserve">Cena </w:t>
            </w:r>
            <w:proofErr w:type="spellStart"/>
            <w:r>
              <w:t>Kě</w:t>
            </w:r>
            <w:proofErr w:type="spellEnd"/>
            <w:r>
              <w:t>/t</w:t>
            </w:r>
          </w:p>
        </w:tc>
        <w:tc>
          <w:tcPr>
            <w:tcW w:w="1901" w:type="dxa"/>
            <w:tcBorders>
              <w:top w:val="single" w:sz="4" w:space="0" w:color="auto"/>
              <w:left w:val="single" w:sz="4" w:space="0" w:color="auto"/>
            </w:tcBorders>
            <w:shd w:val="clear" w:color="auto" w:fill="FFFFFF"/>
            <w:vAlign w:val="bottom"/>
          </w:tcPr>
          <w:p w14:paraId="3D9E3405" w14:textId="77777777" w:rsidR="00AC37AF" w:rsidRDefault="00000000">
            <w:pPr>
              <w:pStyle w:val="Jin0"/>
              <w:shd w:val="clear" w:color="auto" w:fill="auto"/>
              <w:spacing w:line="240" w:lineRule="auto"/>
              <w:jc w:val="center"/>
            </w:pPr>
            <w:r>
              <w:t>Místo plnění</w:t>
            </w:r>
          </w:p>
        </w:tc>
        <w:tc>
          <w:tcPr>
            <w:tcW w:w="1934" w:type="dxa"/>
            <w:tcBorders>
              <w:top w:val="single" w:sz="4" w:space="0" w:color="auto"/>
              <w:left w:val="single" w:sz="4" w:space="0" w:color="auto"/>
            </w:tcBorders>
            <w:shd w:val="clear" w:color="auto" w:fill="FFFFFF"/>
          </w:tcPr>
          <w:p w14:paraId="793E7676" w14:textId="77777777" w:rsidR="00AC37AF" w:rsidRDefault="00000000">
            <w:pPr>
              <w:pStyle w:val="Jin0"/>
              <w:shd w:val="clear" w:color="auto" w:fill="auto"/>
              <w:spacing w:line="240" w:lineRule="auto"/>
              <w:jc w:val="center"/>
            </w:pPr>
            <w:r>
              <w:t>Poznámka</w:t>
            </w:r>
          </w:p>
        </w:tc>
      </w:tr>
      <w:tr w:rsidR="00AC37AF" w14:paraId="4263D8C0" w14:textId="77777777">
        <w:tblPrEx>
          <w:tblCellMar>
            <w:top w:w="0" w:type="dxa"/>
            <w:bottom w:w="0" w:type="dxa"/>
          </w:tblCellMar>
        </w:tblPrEx>
        <w:trPr>
          <w:trHeight w:hRule="exact" w:val="230"/>
          <w:jc w:val="center"/>
        </w:trPr>
        <w:tc>
          <w:tcPr>
            <w:tcW w:w="2251" w:type="dxa"/>
            <w:tcBorders>
              <w:top w:val="single" w:sz="4" w:space="0" w:color="auto"/>
              <w:left w:val="single" w:sz="4" w:space="0" w:color="auto"/>
            </w:tcBorders>
            <w:shd w:val="clear" w:color="auto" w:fill="FFFFFF"/>
            <w:vAlign w:val="bottom"/>
          </w:tcPr>
          <w:p w14:paraId="589A886D" w14:textId="77777777" w:rsidR="00AC37AF" w:rsidRDefault="00000000">
            <w:pPr>
              <w:pStyle w:val="Jin0"/>
              <w:shd w:val="clear" w:color="auto" w:fill="auto"/>
              <w:spacing w:line="240" w:lineRule="auto"/>
            </w:pPr>
            <w:r>
              <w:t>Pšenice potravinářská</w:t>
            </w:r>
          </w:p>
        </w:tc>
        <w:tc>
          <w:tcPr>
            <w:tcW w:w="1262" w:type="dxa"/>
            <w:vMerge w:val="restart"/>
            <w:tcBorders>
              <w:top w:val="single" w:sz="4" w:space="0" w:color="auto"/>
              <w:left w:val="single" w:sz="4" w:space="0" w:color="auto"/>
            </w:tcBorders>
            <w:shd w:val="clear" w:color="auto" w:fill="FFFFFF"/>
            <w:vAlign w:val="center"/>
          </w:tcPr>
          <w:p w14:paraId="3B709C3C" w14:textId="77777777" w:rsidR="00AC37AF" w:rsidRDefault="00000000">
            <w:pPr>
              <w:pStyle w:val="Jin0"/>
              <w:shd w:val="clear" w:color="auto" w:fill="auto"/>
              <w:spacing w:line="240" w:lineRule="auto"/>
              <w:jc w:val="center"/>
            </w:pPr>
            <w:r>
              <w:t>80</w:t>
            </w:r>
          </w:p>
        </w:tc>
        <w:tc>
          <w:tcPr>
            <w:tcW w:w="1262" w:type="dxa"/>
            <w:tcBorders>
              <w:top w:val="single" w:sz="4" w:space="0" w:color="auto"/>
              <w:left w:val="single" w:sz="4" w:space="0" w:color="auto"/>
            </w:tcBorders>
            <w:shd w:val="clear" w:color="auto" w:fill="FFFFFF"/>
          </w:tcPr>
          <w:p w14:paraId="6A266D15"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vAlign w:val="bottom"/>
          </w:tcPr>
          <w:p w14:paraId="5F339CD0" w14:textId="77777777" w:rsidR="00AC37AF" w:rsidRDefault="00000000">
            <w:pPr>
              <w:pStyle w:val="Jin0"/>
              <w:shd w:val="clear" w:color="auto" w:fill="auto"/>
              <w:spacing w:line="240" w:lineRule="auto"/>
              <w:jc w:val="center"/>
            </w:pPr>
            <w:r>
              <w:t>Buštěhrad</w:t>
            </w:r>
          </w:p>
        </w:tc>
        <w:tc>
          <w:tcPr>
            <w:tcW w:w="1934" w:type="dxa"/>
            <w:tcBorders>
              <w:top w:val="single" w:sz="4" w:space="0" w:color="auto"/>
              <w:left w:val="single" w:sz="4" w:space="0" w:color="auto"/>
            </w:tcBorders>
            <w:shd w:val="clear" w:color="auto" w:fill="FFFFFF"/>
          </w:tcPr>
          <w:p w14:paraId="5A13BDC3" w14:textId="77777777" w:rsidR="00AC37AF" w:rsidRDefault="00AC37AF">
            <w:pPr>
              <w:rPr>
                <w:sz w:val="10"/>
                <w:szCs w:val="10"/>
              </w:rPr>
            </w:pPr>
          </w:p>
        </w:tc>
      </w:tr>
      <w:tr w:rsidR="00AC37AF" w14:paraId="64E6F82A"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vAlign w:val="bottom"/>
          </w:tcPr>
          <w:p w14:paraId="0B7F21B5" w14:textId="77777777" w:rsidR="00AC37AF" w:rsidRDefault="00000000">
            <w:pPr>
              <w:pStyle w:val="Jin0"/>
              <w:shd w:val="clear" w:color="auto" w:fill="auto"/>
              <w:spacing w:line="240" w:lineRule="auto"/>
            </w:pPr>
            <w:r>
              <w:t>Pšenice krmná</w:t>
            </w:r>
          </w:p>
        </w:tc>
        <w:tc>
          <w:tcPr>
            <w:tcW w:w="1262" w:type="dxa"/>
            <w:vMerge/>
            <w:tcBorders>
              <w:left w:val="single" w:sz="4" w:space="0" w:color="auto"/>
            </w:tcBorders>
            <w:shd w:val="clear" w:color="auto" w:fill="FFFFFF"/>
            <w:vAlign w:val="center"/>
          </w:tcPr>
          <w:p w14:paraId="273CDC12" w14:textId="77777777" w:rsidR="00AC37AF" w:rsidRDefault="00AC37AF"/>
        </w:tc>
        <w:tc>
          <w:tcPr>
            <w:tcW w:w="1262" w:type="dxa"/>
            <w:tcBorders>
              <w:top w:val="single" w:sz="4" w:space="0" w:color="auto"/>
              <w:left w:val="single" w:sz="4" w:space="0" w:color="auto"/>
            </w:tcBorders>
            <w:shd w:val="clear" w:color="auto" w:fill="FFFFFF"/>
          </w:tcPr>
          <w:p w14:paraId="64D364AC"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vAlign w:val="bottom"/>
          </w:tcPr>
          <w:p w14:paraId="1CC9F4ED" w14:textId="77777777" w:rsidR="00AC37AF" w:rsidRDefault="00000000">
            <w:pPr>
              <w:pStyle w:val="Jin0"/>
              <w:shd w:val="clear" w:color="auto" w:fill="auto"/>
              <w:spacing w:line="240" w:lineRule="auto"/>
              <w:jc w:val="center"/>
            </w:pPr>
            <w:r>
              <w:t>Buštěhrad</w:t>
            </w:r>
          </w:p>
        </w:tc>
        <w:tc>
          <w:tcPr>
            <w:tcW w:w="1934" w:type="dxa"/>
            <w:tcBorders>
              <w:top w:val="single" w:sz="4" w:space="0" w:color="auto"/>
              <w:left w:val="single" w:sz="4" w:space="0" w:color="auto"/>
              <w:right w:val="single" w:sz="4" w:space="0" w:color="auto"/>
            </w:tcBorders>
            <w:shd w:val="clear" w:color="auto" w:fill="FFFFFF"/>
          </w:tcPr>
          <w:p w14:paraId="0AC5E4CB" w14:textId="77777777" w:rsidR="00AC37AF" w:rsidRDefault="00AC37AF">
            <w:pPr>
              <w:rPr>
                <w:sz w:val="10"/>
                <w:szCs w:val="10"/>
              </w:rPr>
            </w:pPr>
          </w:p>
        </w:tc>
      </w:tr>
      <w:tr w:rsidR="00AC37AF" w14:paraId="2FF5A302"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vAlign w:val="bottom"/>
          </w:tcPr>
          <w:p w14:paraId="0BCB5AD9" w14:textId="77777777" w:rsidR="00AC37AF" w:rsidRDefault="00000000">
            <w:pPr>
              <w:pStyle w:val="Jin0"/>
              <w:shd w:val="clear" w:color="auto" w:fill="auto"/>
              <w:spacing w:line="240" w:lineRule="auto"/>
            </w:pPr>
            <w:r>
              <w:t>Ječmen sladovnický</w:t>
            </w:r>
          </w:p>
        </w:tc>
        <w:tc>
          <w:tcPr>
            <w:tcW w:w="1262" w:type="dxa"/>
            <w:tcBorders>
              <w:top w:val="single" w:sz="4" w:space="0" w:color="auto"/>
              <w:left w:val="single" w:sz="4" w:space="0" w:color="auto"/>
            </w:tcBorders>
            <w:shd w:val="clear" w:color="auto" w:fill="FFFFFF"/>
          </w:tcPr>
          <w:p w14:paraId="1368E66A"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3A5C3119"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7DD45595"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55E43C99" w14:textId="77777777" w:rsidR="00AC37AF" w:rsidRDefault="00AC37AF">
            <w:pPr>
              <w:rPr>
                <w:sz w:val="10"/>
                <w:szCs w:val="10"/>
              </w:rPr>
            </w:pPr>
          </w:p>
        </w:tc>
      </w:tr>
      <w:tr w:rsidR="00AC37AF" w14:paraId="7C210802"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vAlign w:val="bottom"/>
          </w:tcPr>
          <w:p w14:paraId="7D7B4D01" w14:textId="77777777" w:rsidR="00AC37AF" w:rsidRDefault="00000000">
            <w:pPr>
              <w:pStyle w:val="Jin0"/>
              <w:shd w:val="clear" w:color="auto" w:fill="auto"/>
              <w:spacing w:line="240" w:lineRule="auto"/>
            </w:pPr>
            <w:r>
              <w:t>Ječmen jarní</w:t>
            </w:r>
          </w:p>
        </w:tc>
        <w:tc>
          <w:tcPr>
            <w:tcW w:w="1262" w:type="dxa"/>
            <w:tcBorders>
              <w:top w:val="single" w:sz="4" w:space="0" w:color="auto"/>
              <w:left w:val="single" w:sz="4" w:space="0" w:color="auto"/>
            </w:tcBorders>
            <w:shd w:val="clear" w:color="auto" w:fill="FFFFFF"/>
            <w:vAlign w:val="bottom"/>
          </w:tcPr>
          <w:p w14:paraId="7E4611ED" w14:textId="77777777" w:rsidR="00AC37AF" w:rsidRDefault="00000000">
            <w:pPr>
              <w:pStyle w:val="Jin0"/>
              <w:shd w:val="clear" w:color="auto" w:fill="auto"/>
              <w:spacing w:line="240" w:lineRule="auto"/>
              <w:jc w:val="center"/>
            </w:pPr>
            <w:r>
              <w:t>20</w:t>
            </w:r>
          </w:p>
        </w:tc>
        <w:tc>
          <w:tcPr>
            <w:tcW w:w="1262" w:type="dxa"/>
            <w:tcBorders>
              <w:top w:val="single" w:sz="4" w:space="0" w:color="auto"/>
              <w:left w:val="single" w:sz="4" w:space="0" w:color="auto"/>
            </w:tcBorders>
            <w:shd w:val="clear" w:color="auto" w:fill="FFFFFF"/>
          </w:tcPr>
          <w:p w14:paraId="612AA6F5"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vAlign w:val="bottom"/>
          </w:tcPr>
          <w:p w14:paraId="3C53FA91" w14:textId="77777777" w:rsidR="00AC37AF" w:rsidRDefault="00000000">
            <w:pPr>
              <w:pStyle w:val="Jin0"/>
              <w:shd w:val="clear" w:color="auto" w:fill="auto"/>
              <w:spacing w:line="240" w:lineRule="auto"/>
              <w:jc w:val="center"/>
            </w:pPr>
            <w:r>
              <w:t>Buštěhrad</w:t>
            </w:r>
          </w:p>
        </w:tc>
        <w:tc>
          <w:tcPr>
            <w:tcW w:w="1934" w:type="dxa"/>
            <w:tcBorders>
              <w:top w:val="single" w:sz="4" w:space="0" w:color="auto"/>
              <w:left w:val="single" w:sz="4" w:space="0" w:color="auto"/>
              <w:right w:val="single" w:sz="4" w:space="0" w:color="auto"/>
            </w:tcBorders>
            <w:shd w:val="clear" w:color="auto" w:fill="FFFFFF"/>
          </w:tcPr>
          <w:p w14:paraId="7CC06649" w14:textId="77777777" w:rsidR="00AC37AF" w:rsidRDefault="00AC37AF">
            <w:pPr>
              <w:rPr>
                <w:sz w:val="10"/>
                <w:szCs w:val="10"/>
              </w:rPr>
            </w:pPr>
          </w:p>
        </w:tc>
      </w:tr>
      <w:tr w:rsidR="00AC37AF" w14:paraId="493365BD"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vAlign w:val="bottom"/>
          </w:tcPr>
          <w:p w14:paraId="1A3D40EC" w14:textId="77777777" w:rsidR="00AC37AF" w:rsidRDefault="00000000">
            <w:pPr>
              <w:pStyle w:val="Jin0"/>
              <w:shd w:val="clear" w:color="auto" w:fill="auto"/>
              <w:spacing w:line="240" w:lineRule="auto"/>
            </w:pPr>
            <w:r>
              <w:t>Ječmen ozimý</w:t>
            </w:r>
          </w:p>
        </w:tc>
        <w:tc>
          <w:tcPr>
            <w:tcW w:w="1262" w:type="dxa"/>
            <w:tcBorders>
              <w:top w:val="single" w:sz="4" w:space="0" w:color="auto"/>
              <w:left w:val="single" w:sz="4" w:space="0" w:color="auto"/>
            </w:tcBorders>
            <w:shd w:val="clear" w:color="auto" w:fill="FFFFFF"/>
          </w:tcPr>
          <w:p w14:paraId="3AF04B84"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2F8DE01E"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70DBBE94"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392B323F" w14:textId="77777777" w:rsidR="00AC37AF" w:rsidRDefault="00AC37AF">
            <w:pPr>
              <w:rPr>
                <w:sz w:val="10"/>
                <w:szCs w:val="10"/>
              </w:rPr>
            </w:pPr>
          </w:p>
        </w:tc>
      </w:tr>
      <w:tr w:rsidR="00AC37AF" w14:paraId="551C6F84" w14:textId="77777777">
        <w:tblPrEx>
          <w:tblCellMar>
            <w:top w:w="0" w:type="dxa"/>
            <w:bottom w:w="0" w:type="dxa"/>
          </w:tblCellMar>
        </w:tblPrEx>
        <w:trPr>
          <w:trHeight w:hRule="exact" w:val="250"/>
          <w:jc w:val="center"/>
        </w:trPr>
        <w:tc>
          <w:tcPr>
            <w:tcW w:w="2251" w:type="dxa"/>
            <w:tcBorders>
              <w:top w:val="single" w:sz="4" w:space="0" w:color="auto"/>
              <w:left w:val="single" w:sz="4" w:space="0" w:color="auto"/>
            </w:tcBorders>
            <w:shd w:val="clear" w:color="auto" w:fill="FFFFFF"/>
            <w:vAlign w:val="bottom"/>
          </w:tcPr>
          <w:p w14:paraId="53D2EF1B" w14:textId="77777777" w:rsidR="00AC37AF" w:rsidRDefault="00000000">
            <w:pPr>
              <w:pStyle w:val="Jin0"/>
              <w:shd w:val="clear" w:color="auto" w:fill="auto"/>
              <w:spacing w:line="240" w:lineRule="auto"/>
            </w:pPr>
            <w:r>
              <w:t>Oves</w:t>
            </w:r>
          </w:p>
        </w:tc>
        <w:tc>
          <w:tcPr>
            <w:tcW w:w="1262" w:type="dxa"/>
            <w:tcBorders>
              <w:top w:val="single" w:sz="4" w:space="0" w:color="auto"/>
              <w:left w:val="single" w:sz="4" w:space="0" w:color="auto"/>
            </w:tcBorders>
            <w:shd w:val="clear" w:color="auto" w:fill="FFFFFF"/>
            <w:vAlign w:val="bottom"/>
          </w:tcPr>
          <w:p w14:paraId="5E2BCAC7" w14:textId="77777777" w:rsidR="00AC37AF" w:rsidRDefault="00000000">
            <w:pPr>
              <w:pStyle w:val="Jin0"/>
              <w:shd w:val="clear" w:color="auto" w:fill="auto"/>
              <w:spacing w:line="240" w:lineRule="auto"/>
              <w:jc w:val="center"/>
            </w:pPr>
            <w:r>
              <w:t>15</w:t>
            </w:r>
          </w:p>
        </w:tc>
        <w:tc>
          <w:tcPr>
            <w:tcW w:w="1262" w:type="dxa"/>
            <w:tcBorders>
              <w:top w:val="single" w:sz="4" w:space="0" w:color="auto"/>
              <w:left w:val="single" w:sz="4" w:space="0" w:color="auto"/>
            </w:tcBorders>
            <w:shd w:val="clear" w:color="auto" w:fill="FFFFFF"/>
          </w:tcPr>
          <w:p w14:paraId="510F2AAE"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vAlign w:val="bottom"/>
          </w:tcPr>
          <w:p w14:paraId="4DE52EC0" w14:textId="77777777" w:rsidR="00AC37AF" w:rsidRDefault="00000000">
            <w:pPr>
              <w:pStyle w:val="Jin0"/>
              <w:shd w:val="clear" w:color="auto" w:fill="auto"/>
              <w:spacing w:line="240" w:lineRule="auto"/>
              <w:jc w:val="center"/>
            </w:pPr>
            <w:r>
              <w:t>Buštěhrad</w:t>
            </w:r>
          </w:p>
        </w:tc>
        <w:tc>
          <w:tcPr>
            <w:tcW w:w="1934" w:type="dxa"/>
            <w:tcBorders>
              <w:top w:val="single" w:sz="4" w:space="0" w:color="auto"/>
              <w:left w:val="single" w:sz="4" w:space="0" w:color="auto"/>
              <w:right w:val="single" w:sz="4" w:space="0" w:color="auto"/>
            </w:tcBorders>
            <w:shd w:val="clear" w:color="auto" w:fill="FFFFFF"/>
          </w:tcPr>
          <w:p w14:paraId="6C3F57E9" w14:textId="77777777" w:rsidR="00AC37AF" w:rsidRDefault="00AC37AF">
            <w:pPr>
              <w:rPr>
                <w:sz w:val="10"/>
                <w:szCs w:val="10"/>
              </w:rPr>
            </w:pPr>
          </w:p>
        </w:tc>
      </w:tr>
      <w:tr w:rsidR="00AC37AF" w14:paraId="0E9E6936" w14:textId="77777777">
        <w:tblPrEx>
          <w:tblCellMar>
            <w:top w:w="0" w:type="dxa"/>
            <w:bottom w:w="0" w:type="dxa"/>
          </w:tblCellMar>
        </w:tblPrEx>
        <w:trPr>
          <w:trHeight w:hRule="exact" w:val="250"/>
          <w:jc w:val="center"/>
        </w:trPr>
        <w:tc>
          <w:tcPr>
            <w:tcW w:w="2251" w:type="dxa"/>
            <w:tcBorders>
              <w:top w:val="single" w:sz="4" w:space="0" w:color="auto"/>
              <w:left w:val="single" w:sz="4" w:space="0" w:color="auto"/>
            </w:tcBorders>
            <w:shd w:val="clear" w:color="auto" w:fill="FFFFFF"/>
          </w:tcPr>
          <w:p w14:paraId="3EEF0E1E" w14:textId="77777777" w:rsidR="00AC37AF" w:rsidRDefault="00000000">
            <w:pPr>
              <w:pStyle w:val="Jin0"/>
              <w:shd w:val="clear" w:color="auto" w:fill="auto"/>
              <w:spacing w:line="240" w:lineRule="auto"/>
            </w:pPr>
            <w:r>
              <w:t>Žito potravinářské</w:t>
            </w:r>
          </w:p>
        </w:tc>
        <w:tc>
          <w:tcPr>
            <w:tcW w:w="1262" w:type="dxa"/>
            <w:tcBorders>
              <w:top w:val="single" w:sz="4" w:space="0" w:color="auto"/>
              <w:left w:val="single" w:sz="4" w:space="0" w:color="auto"/>
            </w:tcBorders>
            <w:shd w:val="clear" w:color="auto" w:fill="FFFFFF"/>
          </w:tcPr>
          <w:p w14:paraId="73FD75B4"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5D996E4E"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6229802C"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6D271004" w14:textId="77777777" w:rsidR="00AC37AF" w:rsidRDefault="00AC37AF">
            <w:pPr>
              <w:rPr>
                <w:sz w:val="10"/>
                <w:szCs w:val="10"/>
              </w:rPr>
            </w:pPr>
          </w:p>
        </w:tc>
      </w:tr>
      <w:tr w:rsidR="00AC37AF" w14:paraId="79559BB4"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tcPr>
          <w:p w14:paraId="6E36E48D" w14:textId="77777777" w:rsidR="00AC37AF" w:rsidRDefault="00000000">
            <w:pPr>
              <w:pStyle w:val="Jin0"/>
              <w:shd w:val="clear" w:color="auto" w:fill="auto"/>
              <w:spacing w:line="240" w:lineRule="auto"/>
            </w:pPr>
            <w:r>
              <w:t>Žito</w:t>
            </w:r>
          </w:p>
        </w:tc>
        <w:tc>
          <w:tcPr>
            <w:tcW w:w="1262" w:type="dxa"/>
            <w:tcBorders>
              <w:top w:val="single" w:sz="4" w:space="0" w:color="auto"/>
              <w:left w:val="single" w:sz="4" w:space="0" w:color="auto"/>
            </w:tcBorders>
            <w:shd w:val="clear" w:color="auto" w:fill="FFFFFF"/>
          </w:tcPr>
          <w:p w14:paraId="4AEAEE4E"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31C5148F"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70B26CD7"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08066B78" w14:textId="77777777" w:rsidR="00AC37AF" w:rsidRDefault="00AC37AF">
            <w:pPr>
              <w:rPr>
                <w:sz w:val="10"/>
                <w:szCs w:val="10"/>
              </w:rPr>
            </w:pPr>
          </w:p>
        </w:tc>
      </w:tr>
      <w:tr w:rsidR="00AC37AF" w14:paraId="30B7241E" w14:textId="77777777">
        <w:tblPrEx>
          <w:tblCellMar>
            <w:top w:w="0" w:type="dxa"/>
            <w:bottom w:w="0" w:type="dxa"/>
          </w:tblCellMar>
        </w:tblPrEx>
        <w:trPr>
          <w:trHeight w:hRule="exact" w:val="240"/>
          <w:jc w:val="center"/>
        </w:trPr>
        <w:tc>
          <w:tcPr>
            <w:tcW w:w="2251" w:type="dxa"/>
            <w:tcBorders>
              <w:top w:val="single" w:sz="4" w:space="0" w:color="auto"/>
              <w:left w:val="single" w:sz="4" w:space="0" w:color="auto"/>
            </w:tcBorders>
            <w:shd w:val="clear" w:color="auto" w:fill="FFFFFF"/>
          </w:tcPr>
          <w:p w14:paraId="644342AC" w14:textId="77777777" w:rsidR="00AC37AF" w:rsidRDefault="00000000">
            <w:pPr>
              <w:pStyle w:val="Jin0"/>
              <w:shd w:val="clear" w:color="auto" w:fill="auto"/>
              <w:spacing w:line="240" w:lineRule="auto"/>
            </w:pPr>
            <w:r>
              <w:t>Triticale</w:t>
            </w:r>
          </w:p>
        </w:tc>
        <w:tc>
          <w:tcPr>
            <w:tcW w:w="1262" w:type="dxa"/>
            <w:tcBorders>
              <w:left w:val="single" w:sz="4" w:space="0" w:color="auto"/>
            </w:tcBorders>
            <w:shd w:val="clear" w:color="auto" w:fill="FFFFFF"/>
          </w:tcPr>
          <w:p w14:paraId="0361AB1D" w14:textId="77777777" w:rsidR="00AC37AF" w:rsidRDefault="00AC37AF">
            <w:pPr>
              <w:rPr>
                <w:sz w:val="10"/>
                <w:szCs w:val="10"/>
              </w:rPr>
            </w:pPr>
          </w:p>
        </w:tc>
        <w:tc>
          <w:tcPr>
            <w:tcW w:w="1262" w:type="dxa"/>
            <w:tcBorders>
              <w:left w:val="single" w:sz="4" w:space="0" w:color="auto"/>
            </w:tcBorders>
            <w:shd w:val="clear" w:color="auto" w:fill="FFFFFF"/>
          </w:tcPr>
          <w:p w14:paraId="54EE16DB"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4CEFA68D"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20D544A5" w14:textId="77777777" w:rsidR="00AC37AF" w:rsidRDefault="00AC37AF">
            <w:pPr>
              <w:rPr>
                <w:sz w:val="10"/>
                <w:szCs w:val="10"/>
              </w:rPr>
            </w:pPr>
          </w:p>
        </w:tc>
      </w:tr>
      <w:tr w:rsidR="00AC37AF" w14:paraId="2BAA9189" w14:textId="77777777">
        <w:tblPrEx>
          <w:tblCellMar>
            <w:top w:w="0" w:type="dxa"/>
            <w:bottom w:w="0" w:type="dxa"/>
          </w:tblCellMar>
        </w:tblPrEx>
        <w:trPr>
          <w:trHeight w:hRule="exact" w:val="254"/>
          <w:jc w:val="center"/>
        </w:trPr>
        <w:tc>
          <w:tcPr>
            <w:tcW w:w="2251" w:type="dxa"/>
            <w:tcBorders>
              <w:top w:val="single" w:sz="4" w:space="0" w:color="auto"/>
              <w:left w:val="single" w:sz="4" w:space="0" w:color="auto"/>
            </w:tcBorders>
            <w:shd w:val="clear" w:color="auto" w:fill="FFFFFF"/>
          </w:tcPr>
          <w:p w14:paraId="7CF152E2" w14:textId="77777777" w:rsidR="00AC37AF" w:rsidRDefault="00000000">
            <w:pPr>
              <w:pStyle w:val="Jin0"/>
              <w:shd w:val="clear" w:color="auto" w:fill="auto"/>
              <w:spacing w:line="240" w:lineRule="auto"/>
            </w:pPr>
            <w:r>
              <w:t>Kukuřice</w:t>
            </w:r>
          </w:p>
        </w:tc>
        <w:tc>
          <w:tcPr>
            <w:tcW w:w="1262" w:type="dxa"/>
            <w:tcBorders>
              <w:top w:val="single" w:sz="4" w:space="0" w:color="auto"/>
              <w:left w:val="single" w:sz="4" w:space="0" w:color="auto"/>
            </w:tcBorders>
            <w:shd w:val="clear" w:color="auto" w:fill="FFFFFF"/>
          </w:tcPr>
          <w:p w14:paraId="5105ACF3"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61C8C210"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6DC9CD35"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71D24B95" w14:textId="77777777" w:rsidR="00AC37AF" w:rsidRDefault="00AC37AF">
            <w:pPr>
              <w:rPr>
                <w:sz w:val="10"/>
                <w:szCs w:val="10"/>
              </w:rPr>
            </w:pPr>
          </w:p>
        </w:tc>
      </w:tr>
      <w:tr w:rsidR="00AC37AF" w14:paraId="0CCDBAC0" w14:textId="77777777">
        <w:tblPrEx>
          <w:tblCellMar>
            <w:top w:w="0" w:type="dxa"/>
            <w:bottom w:w="0" w:type="dxa"/>
          </w:tblCellMar>
        </w:tblPrEx>
        <w:trPr>
          <w:trHeight w:hRule="exact" w:val="240"/>
          <w:jc w:val="center"/>
        </w:trPr>
        <w:tc>
          <w:tcPr>
            <w:tcW w:w="2251" w:type="dxa"/>
            <w:tcBorders>
              <w:top w:val="single" w:sz="4" w:space="0" w:color="auto"/>
              <w:left w:val="single" w:sz="4" w:space="0" w:color="auto"/>
            </w:tcBorders>
            <w:shd w:val="clear" w:color="auto" w:fill="FFFFFF"/>
          </w:tcPr>
          <w:p w14:paraId="499DF8BB" w14:textId="77777777" w:rsidR="00AC37AF" w:rsidRDefault="00000000">
            <w:pPr>
              <w:pStyle w:val="Jin0"/>
              <w:shd w:val="clear" w:color="auto" w:fill="auto"/>
              <w:spacing w:line="240" w:lineRule="auto"/>
            </w:pPr>
            <w:r>
              <w:t>Slunečnice</w:t>
            </w:r>
          </w:p>
        </w:tc>
        <w:tc>
          <w:tcPr>
            <w:tcW w:w="1262" w:type="dxa"/>
            <w:tcBorders>
              <w:top w:val="single" w:sz="4" w:space="0" w:color="auto"/>
              <w:left w:val="single" w:sz="4" w:space="0" w:color="auto"/>
            </w:tcBorders>
            <w:shd w:val="clear" w:color="auto" w:fill="FFFFFF"/>
          </w:tcPr>
          <w:p w14:paraId="4C5BEE1B"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7DCA6948"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5935E970"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04495850" w14:textId="77777777" w:rsidR="00AC37AF" w:rsidRDefault="00AC37AF">
            <w:pPr>
              <w:rPr>
                <w:sz w:val="10"/>
                <w:szCs w:val="10"/>
              </w:rPr>
            </w:pPr>
          </w:p>
        </w:tc>
      </w:tr>
      <w:tr w:rsidR="00AC37AF" w14:paraId="613D0341"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tcPr>
          <w:p w14:paraId="4B820861" w14:textId="77777777" w:rsidR="00AC37AF" w:rsidRDefault="00000000">
            <w:pPr>
              <w:pStyle w:val="Jin0"/>
              <w:shd w:val="clear" w:color="auto" w:fill="auto"/>
              <w:spacing w:line="240" w:lineRule="auto"/>
            </w:pPr>
            <w:r>
              <w:t>Hořčice bílá</w:t>
            </w:r>
          </w:p>
        </w:tc>
        <w:tc>
          <w:tcPr>
            <w:tcW w:w="1262" w:type="dxa"/>
            <w:tcBorders>
              <w:top w:val="single" w:sz="4" w:space="0" w:color="auto"/>
              <w:left w:val="single" w:sz="4" w:space="0" w:color="auto"/>
            </w:tcBorders>
            <w:shd w:val="clear" w:color="auto" w:fill="FFFFFF"/>
          </w:tcPr>
          <w:p w14:paraId="568846A8"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450B7791"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63F6DC07"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1063D708" w14:textId="77777777" w:rsidR="00AC37AF" w:rsidRDefault="00AC37AF">
            <w:pPr>
              <w:rPr>
                <w:sz w:val="10"/>
                <w:szCs w:val="10"/>
              </w:rPr>
            </w:pPr>
          </w:p>
        </w:tc>
      </w:tr>
      <w:tr w:rsidR="00AC37AF" w14:paraId="05BA78D9" w14:textId="77777777">
        <w:tblPrEx>
          <w:tblCellMar>
            <w:top w:w="0" w:type="dxa"/>
            <w:bottom w:w="0" w:type="dxa"/>
          </w:tblCellMar>
        </w:tblPrEx>
        <w:trPr>
          <w:trHeight w:hRule="exact" w:val="250"/>
          <w:jc w:val="center"/>
        </w:trPr>
        <w:tc>
          <w:tcPr>
            <w:tcW w:w="2251" w:type="dxa"/>
            <w:tcBorders>
              <w:top w:val="single" w:sz="4" w:space="0" w:color="auto"/>
              <w:left w:val="single" w:sz="4" w:space="0" w:color="auto"/>
            </w:tcBorders>
            <w:shd w:val="clear" w:color="auto" w:fill="FFFFFF"/>
            <w:vAlign w:val="bottom"/>
          </w:tcPr>
          <w:p w14:paraId="7CB2BB09" w14:textId="77777777" w:rsidR="00AC37AF" w:rsidRDefault="00000000">
            <w:pPr>
              <w:pStyle w:val="Jin0"/>
              <w:shd w:val="clear" w:color="auto" w:fill="auto"/>
              <w:spacing w:line="240" w:lineRule="auto"/>
            </w:pPr>
            <w:r>
              <w:t>Hrách žlutý</w:t>
            </w:r>
          </w:p>
        </w:tc>
        <w:tc>
          <w:tcPr>
            <w:tcW w:w="1262" w:type="dxa"/>
            <w:tcBorders>
              <w:top w:val="single" w:sz="4" w:space="0" w:color="auto"/>
              <w:left w:val="single" w:sz="4" w:space="0" w:color="auto"/>
            </w:tcBorders>
            <w:shd w:val="clear" w:color="auto" w:fill="FFFFFF"/>
          </w:tcPr>
          <w:p w14:paraId="6FBE5415"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73ACA7BB"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41ABA5BF" w14:textId="77777777" w:rsidR="00AC37AF" w:rsidRDefault="00AC37AF">
            <w:pPr>
              <w:rPr>
                <w:sz w:val="10"/>
                <w:szCs w:val="10"/>
              </w:rPr>
            </w:pPr>
          </w:p>
        </w:tc>
        <w:tc>
          <w:tcPr>
            <w:tcW w:w="1934" w:type="dxa"/>
            <w:tcBorders>
              <w:top w:val="single" w:sz="4" w:space="0" w:color="auto"/>
              <w:left w:val="single" w:sz="4" w:space="0" w:color="auto"/>
            </w:tcBorders>
            <w:shd w:val="clear" w:color="auto" w:fill="FFFFFF"/>
            <w:vAlign w:val="bottom"/>
          </w:tcPr>
          <w:p w14:paraId="7102711E" w14:textId="77777777" w:rsidR="00AC37AF" w:rsidRDefault="00000000">
            <w:pPr>
              <w:pStyle w:val="Jin0"/>
              <w:shd w:val="clear" w:color="auto" w:fill="auto"/>
              <w:spacing w:line="240" w:lineRule="auto"/>
              <w:rPr>
                <w:sz w:val="8"/>
                <w:szCs w:val="8"/>
              </w:rPr>
            </w:pPr>
            <w:r>
              <w:rPr>
                <w:rFonts w:ascii="Arial" w:eastAsia="Arial" w:hAnsi="Arial" w:cs="Arial"/>
                <w:b w:val="0"/>
                <w:bCs w:val="0"/>
                <w:sz w:val="8"/>
                <w:szCs w:val="8"/>
                <w:vertAlign w:val="subscript"/>
              </w:rPr>
              <w:t>(</w:t>
            </w:r>
          </w:p>
        </w:tc>
      </w:tr>
      <w:tr w:rsidR="00AC37AF" w14:paraId="4F5974E7" w14:textId="77777777">
        <w:tblPrEx>
          <w:tblCellMar>
            <w:top w:w="0" w:type="dxa"/>
            <w:bottom w:w="0" w:type="dxa"/>
          </w:tblCellMar>
        </w:tblPrEx>
        <w:trPr>
          <w:trHeight w:hRule="exact" w:val="245"/>
          <w:jc w:val="center"/>
        </w:trPr>
        <w:tc>
          <w:tcPr>
            <w:tcW w:w="2251" w:type="dxa"/>
            <w:tcBorders>
              <w:top w:val="single" w:sz="4" w:space="0" w:color="auto"/>
              <w:left w:val="single" w:sz="4" w:space="0" w:color="auto"/>
            </w:tcBorders>
            <w:shd w:val="clear" w:color="auto" w:fill="FFFFFF"/>
            <w:vAlign w:val="bottom"/>
          </w:tcPr>
          <w:p w14:paraId="5DBAD481" w14:textId="77777777" w:rsidR="00AC37AF" w:rsidRDefault="00000000">
            <w:pPr>
              <w:pStyle w:val="Jin0"/>
              <w:shd w:val="clear" w:color="auto" w:fill="auto"/>
              <w:spacing w:line="240" w:lineRule="auto"/>
            </w:pPr>
            <w:r>
              <w:t>Hrách zelený</w:t>
            </w:r>
          </w:p>
        </w:tc>
        <w:tc>
          <w:tcPr>
            <w:tcW w:w="1262" w:type="dxa"/>
            <w:tcBorders>
              <w:top w:val="single" w:sz="4" w:space="0" w:color="auto"/>
              <w:left w:val="single" w:sz="4" w:space="0" w:color="auto"/>
            </w:tcBorders>
            <w:shd w:val="clear" w:color="auto" w:fill="FFFFFF"/>
          </w:tcPr>
          <w:p w14:paraId="63773121" w14:textId="77777777" w:rsidR="00AC37AF" w:rsidRDefault="00AC37AF">
            <w:pPr>
              <w:rPr>
                <w:sz w:val="10"/>
                <w:szCs w:val="10"/>
              </w:rPr>
            </w:pPr>
          </w:p>
        </w:tc>
        <w:tc>
          <w:tcPr>
            <w:tcW w:w="1262" w:type="dxa"/>
            <w:tcBorders>
              <w:top w:val="single" w:sz="4" w:space="0" w:color="auto"/>
              <w:left w:val="single" w:sz="4" w:space="0" w:color="auto"/>
            </w:tcBorders>
            <w:shd w:val="clear" w:color="auto" w:fill="FFFFFF"/>
          </w:tcPr>
          <w:p w14:paraId="6EA497C7" w14:textId="77777777" w:rsidR="00AC37AF" w:rsidRDefault="00AC37AF">
            <w:pPr>
              <w:rPr>
                <w:sz w:val="10"/>
                <w:szCs w:val="10"/>
              </w:rPr>
            </w:pPr>
          </w:p>
        </w:tc>
        <w:tc>
          <w:tcPr>
            <w:tcW w:w="1901" w:type="dxa"/>
            <w:tcBorders>
              <w:top w:val="single" w:sz="4" w:space="0" w:color="auto"/>
              <w:left w:val="single" w:sz="4" w:space="0" w:color="auto"/>
            </w:tcBorders>
            <w:shd w:val="clear" w:color="auto" w:fill="FFFFFF"/>
          </w:tcPr>
          <w:p w14:paraId="3B5F9080" w14:textId="77777777" w:rsidR="00AC37AF" w:rsidRDefault="00AC37AF">
            <w:pPr>
              <w:rPr>
                <w:sz w:val="10"/>
                <w:szCs w:val="10"/>
              </w:rPr>
            </w:pPr>
          </w:p>
        </w:tc>
        <w:tc>
          <w:tcPr>
            <w:tcW w:w="1934" w:type="dxa"/>
            <w:tcBorders>
              <w:top w:val="single" w:sz="4" w:space="0" w:color="auto"/>
              <w:left w:val="single" w:sz="4" w:space="0" w:color="auto"/>
              <w:right w:val="single" w:sz="4" w:space="0" w:color="auto"/>
            </w:tcBorders>
            <w:shd w:val="clear" w:color="auto" w:fill="FFFFFF"/>
          </w:tcPr>
          <w:p w14:paraId="5C3744DB" w14:textId="77777777" w:rsidR="00AC37AF" w:rsidRDefault="00AC37AF">
            <w:pPr>
              <w:rPr>
                <w:sz w:val="10"/>
                <w:szCs w:val="10"/>
              </w:rPr>
            </w:pPr>
          </w:p>
        </w:tc>
      </w:tr>
      <w:tr w:rsidR="00AC37AF" w14:paraId="5D51A59C" w14:textId="77777777">
        <w:tblPrEx>
          <w:tblCellMar>
            <w:top w:w="0" w:type="dxa"/>
            <w:bottom w:w="0" w:type="dxa"/>
          </w:tblCellMar>
        </w:tblPrEx>
        <w:trPr>
          <w:trHeight w:hRule="exact" w:val="278"/>
          <w:jc w:val="center"/>
        </w:trPr>
        <w:tc>
          <w:tcPr>
            <w:tcW w:w="2251" w:type="dxa"/>
            <w:tcBorders>
              <w:top w:val="single" w:sz="4" w:space="0" w:color="auto"/>
              <w:left w:val="single" w:sz="4" w:space="0" w:color="auto"/>
              <w:bottom w:val="single" w:sz="4" w:space="0" w:color="auto"/>
            </w:tcBorders>
            <w:shd w:val="clear" w:color="auto" w:fill="FFFFFF"/>
          </w:tcPr>
          <w:p w14:paraId="35E6989C" w14:textId="77777777" w:rsidR="00AC37AF" w:rsidRDefault="00000000">
            <w:pPr>
              <w:pStyle w:val="Jin0"/>
              <w:shd w:val="clear" w:color="auto" w:fill="auto"/>
              <w:spacing w:line="240" w:lineRule="auto"/>
            </w:pPr>
            <w:r>
              <w:t>Řepka ozimá</w:t>
            </w:r>
          </w:p>
        </w:tc>
        <w:tc>
          <w:tcPr>
            <w:tcW w:w="1262" w:type="dxa"/>
            <w:tcBorders>
              <w:top w:val="single" w:sz="4" w:space="0" w:color="auto"/>
              <w:left w:val="single" w:sz="4" w:space="0" w:color="auto"/>
              <w:bottom w:val="single" w:sz="4" w:space="0" w:color="auto"/>
            </w:tcBorders>
            <w:shd w:val="clear" w:color="auto" w:fill="FFFFFF"/>
          </w:tcPr>
          <w:p w14:paraId="6A797894" w14:textId="77777777" w:rsidR="00AC37AF" w:rsidRDefault="00AC37AF">
            <w:pPr>
              <w:rPr>
                <w:sz w:val="10"/>
                <w:szCs w:val="10"/>
              </w:rPr>
            </w:pPr>
          </w:p>
        </w:tc>
        <w:tc>
          <w:tcPr>
            <w:tcW w:w="1262" w:type="dxa"/>
            <w:tcBorders>
              <w:top w:val="single" w:sz="4" w:space="0" w:color="auto"/>
              <w:left w:val="single" w:sz="4" w:space="0" w:color="auto"/>
              <w:bottom w:val="single" w:sz="4" w:space="0" w:color="auto"/>
            </w:tcBorders>
            <w:shd w:val="clear" w:color="auto" w:fill="FFFFFF"/>
          </w:tcPr>
          <w:p w14:paraId="5113B2C9" w14:textId="77777777" w:rsidR="00AC37AF" w:rsidRDefault="00AC37AF">
            <w:pPr>
              <w:rPr>
                <w:sz w:val="10"/>
                <w:szCs w:val="10"/>
              </w:rPr>
            </w:pPr>
          </w:p>
        </w:tc>
        <w:tc>
          <w:tcPr>
            <w:tcW w:w="1901" w:type="dxa"/>
            <w:tcBorders>
              <w:top w:val="single" w:sz="4" w:space="0" w:color="auto"/>
              <w:left w:val="single" w:sz="4" w:space="0" w:color="auto"/>
              <w:bottom w:val="single" w:sz="4" w:space="0" w:color="auto"/>
            </w:tcBorders>
            <w:shd w:val="clear" w:color="auto" w:fill="FFFFFF"/>
          </w:tcPr>
          <w:p w14:paraId="7BBEADDF" w14:textId="77777777" w:rsidR="00AC37AF" w:rsidRDefault="00AC37AF">
            <w:pPr>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14:paraId="5D213095" w14:textId="77777777" w:rsidR="00AC37AF" w:rsidRDefault="00AC37AF">
            <w:pPr>
              <w:rPr>
                <w:sz w:val="10"/>
                <w:szCs w:val="10"/>
              </w:rPr>
            </w:pPr>
          </w:p>
        </w:tc>
      </w:tr>
    </w:tbl>
    <w:p w14:paraId="204B3794" w14:textId="77777777" w:rsidR="00AC37AF" w:rsidRDefault="00000000">
      <w:pPr>
        <w:pStyle w:val="Titulektabulky0"/>
        <w:shd w:val="clear" w:color="auto" w:fill="auto"/>
      </w:pPr>
      <w:r>
        <w:t>Termín dodání: Pokud není ve výše uvedené tabulce v poznámce specifikován jiný termín, má se za to, že plnění bude uskutečněno v běžných agrotechnických lhůtách pro sklizeň dané komodity.</w:t>
      </w:r>
    </w:p>
    <w:p w14:paraId="009FDD72" w14:textId="77777777" w:rsidR="00AC37AF" w:rsidRDefault="00000000">
      <w:pPr>
        <w:pStyle w:val="Titulektabulky0"/>
        <w:shd w:val="clear" w:color="auto" w:fill="auto"/>
      </w:pPr>
      <w:r>
        <w:t>Místo plnění: Pokud není ve výše uvedené tabulce specifikováno místo plnění, má se za to, že místem plnění je sklad kupujícího. V takovém případě je dopravné součásti ceny. Při plnění v jiných místech, než je sklad kupujícího, si kupující zajišťuje dopravu na vlastní náklady.</w:t>
      </w:r>
    </w:p>
    <w:p w14:paraId="0FFF0621" w14:textId="77777777" w:rsidR="00AC37AF" w:rsidRDefault="00AC37AF">
      <w:pPr>
        <w:spacing w:after="159" w:line="1" w:lineRule="exact"/>
      </w:pPr>
    </w:p>
    <w:p w14:paraId="459ADDCE" w14:textId="77777777" w:rsidR="00AC37AF" w:rsidRDefault="00000000">
      <w:pPr>
        <w:pStyle w:val="Zkladntext1"/>
        <w:shd w:val="clear" w:color="auto" w:fill="auto"/>
        <w:jc w:val="center"/>
      </w:pPr>
      <w:r>
        <w:t>Článek II.</w:t>
      </w:r>
    </w:p>
    <w:p w14:paraId="613C078E" w14:textId="77777777" w:rsidR="00AC37AF" w:rsidRDefault="00000000">
      <w:pPr>
        <w:pStyle w:val="Zkladntext1"/>
        <w:shd w:val="clear" w:color="auto" w:fill="auto"/>
        <w:jc w:val="center"/>
      </w:pPr>
      <w:proofErr w:type="spellStart"/>
      <w:r>
        <w:t>Dodáuí</w:t>
      </w:r>
      <w:proofErr w:type="spellEnd"/>
      <w:r>
        <w:t xml:space="preserve"> zboží, množstevní a jakostní přejímka zboží na sklad</w:t>
      </w:r>
    </w:p>
    <w:p w14:paraId="56FAC154" w14:textId="77777777" w:rsidR="00AC37AF" w:rsidRDefault="00000000">
      <w:pPr>
        <w:pStyle w:val="Zkladntext1"/>
        <w:numPr>
          <w:ilvl w:val="0"/>
          <w:numId w:val="1"/>
        </w:numPr>
        <w:shd w:val="clear" w:color="auto" w:fill="auto"/>
        <w:tabs>
          <w:tab w:val="left" w:pos="483"/>
        </w:tabs>
        <w:jc w:val="both"/>
      </w:pPr>
      <w:r>
        <w:t>Prodávající je povinen dodat zboží v jakosti uvedené v Jakostně technických podmínkách a normativech pro rok 2025, zkráceně JTPN. Prodávající podpisem této smlouvy potvrzuje, že se s</w:t>
      </w:r>
      <w:r>
        <w:rPr>
          <w:u w:val="single"/>
        </w:rPr>
        <w:t>eznámi</w:t>
      </w:r>
      <w:r>
        <w:t>l s JTPN a že souhlasí s těmito podmínkami.</w:t>
      </w:r>
    </w:p>
    <w:p w14:paraId="6CD79F2F" w14:textId="611F2D0D" w:rsidR="00AC37AF" w:rsidRDefault="00000000">
      <w:pPr>
        <w:pStyle w:val="Zkladntext1"/>
        <w:numPr>
          <w:ilvl w:val="0"/>
          <w:numId w:val="1"/>
        </w:numPr>
        <w:shd w:val="clear" w:color="auto" w:fill="auto"/>
        <w:tabs>
          <w:tab w:val="left" w:pos="478"/>
        </w:tabs>
        <w:spacing w:after="160"/>
        <w:jc w:val="both"/>
      </w:pPr>
      <w:r>
        <w:t xml:space="preserve">Skryté vady, </w:t>
      </w:r>
      <w:proofErr w:type="gramStart"/>
      <w:r>
        <w:t>reklamace - je</w:t>
      </w:r>
      <w:proofErr w:type="gramEnd"/>
      <w:r>
        <w:t xml:space="preserve"> upraveno v</w:t>
      </w:r>
      <w:r w:rsidR="00C9048B">
        <w:t> </w:t>
      </w:r>
      <w:r>
        <w:t>JTPN</w:t>
      </w:r>
    </w:p>
    <w:p w14:paraId="79818E71" w14:textId="77777777" w:rsidR="00C9048B" w:rsidRDefault="00C9048B" w:rsidP="00C9048B">
      <w:pPr>
        <w:pStyle w:val="Zkladntext1"/>
        <w:shd w:val="clear" w:color="auto" w:fill="auto"/>
        <w:tabs>
          <w:tab w:val="left" w:pos="478"/>
        </w:tabs>
        <w:spacing w:after="160"/>
        <w:jc w:val="both"/>
      </w:pPr>
    </w:p>
    <w:p w14:paraId="2702CEF4" w14:textId="77777777" w:rsidR="00AC37AF" w:rsidRDefault="00000000">
      <w:pPr>
        <w:pStyle w:val="Zkladntext1"/>
        <w:numPr>
          <w:ilvl w:val="0"/>
          <w:numId w:val="1"/>
        </w:numPr>
        <w:shd w:val="clear" w:color="auto" w:fill="auto"/>
        <w:tabs>
          <w:tab w:val="left" w:pos="438"/>
        </w:tabs>
        <w:spacing w:line="264" w:lineRule="auto"/>
        <w:jc w:val="both"/>
      </w:pPr>
      <w:r>
        <w:lastRenderedPageBreak/>
        <w:t xml:space="preserve">Smluvní strany se dohodly, že pokud rostlinné výrobky nebudou dodány v </w:t>
      </w:r>
      <w:proofErr w:type="gramStart"/>
      <w:r>
        <w:t>základní .jakosti</w:t>
      </w:r>
      <w:proofErr w:type="gramEnd"/>
      <w:r>
        <w:t xml:space="preserve"> podle JTPN, prodávající se zavazuje zaplatit kupujícímu cenu za služby (sušení, čištění), kterými bude dodané zboží upraveno na požadované kvalitativních parametry, a to za cenu uvedenou v JTPN. V případě zvýšení nákladových vstupů na zajištění služby, zejména el. energie, plynu a LTO po datu uzavřeni kupní smlouvy, má kupující právo na jednostranné zvýšení ceny za služby sušení, čištění, skladování, manipulace.</w:t>
      </w:r>
    </w:p>
    <w:p w14:paraId="31CA2A4D" w14:textId="77777777" w:rsidR="00AC37AF" w:rsidRDefault="00000000">
      <w:pPr>
        <w:pStyle w:val="Zkladntext1"/>
        <w:numPr>
          <w:ilvl w:val="0"/>
          <w:numId w:val="1"/>
        </w:numPr>
        <w:shd w:val="clear" w:color="auto" w:fill="auto"/>
        <w:tabs>
          <w:tab w:val="left" w:pos="409"/>
        </w:tabs>
        <w:spacing w:line="264" w:lineRule="auto"/>
        <w:jc w:val="both"/>
      </w:pPr>
      <w:r>
        <w:t>Pokud prodávající z jakéhokoliv důvodů bude požadovat, a to i částečně, vyskladnění dodávek, je povinen předem zaplatit náklady spojené s udržením kvality rostlinných výrobků. Cena za tyto služby je uvedena v JTPN.</w:t>
      </w:r>
    </w:p>
    <w:p w14:paraId="33C5A6A3" w14:textId="77777777" w:rsidR="00AC37AF" w:rsidRDefault="00000000">
      <w:pPr>
        <w:pStyle w:val="Zkladntext1"/>
        <w:numPr>
          <w:ilvl w:val="0"/>
          <w:numId w:val="1"/>
        </w:numPr>
        <w:shd w:val="clear" w:color="auto" w:fill="auto"/>
        <w:tabs>
          <w:tab w:val="left" w:pos="414"/>
        </w:tabs>
        <w:spacing w:after="180" w:line="264" w:lineRule="auto"/>
        <w:jc w:val="both"/>
      </w:pPr>
      <w:r>
        <w:t>Smluvní strany se mohou dohodnout, že vyúčtování za provedené služby podle tohoto článku bude uvedeno na stejném daňovém dokladu jako prodej zboží nebo kupující vystaví na provedené služby samostatný daňový doklad.</w:t>
      </w:r>
    </w:p>
    <w:p w14:paraId="40968CD0" w14:textId="77777777" w:rsidR="00AC37AF" w:rsidRDefault="00000000">
      <w:pPr>
        <w:pStyle w:val="Zkladntext1"/>
        <w:shd w:val="clear" w:color="auto" w:fill="auto"/>
        <w:spacing w:line="259" w:lineRule="auto"/>
        <w:jc w:val="center"/>
      </w:pPr>
      <w:r>
        <w:t>Článek ni.</w:t>
      </w:r>
    </w:p>
    <w:p w14:paraId="6AA4D9FB" w14:textId="77777777" w:rsidR="00AC37AF" w:rsidRDefault="00000000">
      <w:pPr>
        <w:pStyle w:val="Zkladntext1"/>
        <w:shd w:val="clear" w:color="auto" w:fill="auto"/>
        <w:spacing w:line="259" w:lineRule="auto"/>
        <w:jc w:val="center"/>
      </w:pPr>
      <w:r>
        <w:t>Platební podmínky, cena, datum zdanitelného plnění, přechod vlastnického práva</w:t>
      </w:r>
    </w:p>
    <w:p w14:paraId="514B6AE4" w14:textId="77777777" w:rsidR="00AC37AF" w:rsidRDefault="00000000">
      <w:pPr>
        <w:pStyle w:val="Zkladntext1"/>
        <w:numPr>
          <w:ilvl w:val="0"/>
          <w:numId w:val="2"/>
        </w:numPr>
        <w:shd w:val="clear" w:color="auto" w:fill="auto"/>
        <w:tabs>
          <w:tab w:val="left" w:pos="414"/>
        </w:tabs>
        <w:spacing w:line="259" w:lineRule="auto"/>
        <w:jc w:val="both"/>
      </w:pPr>
      <w:r>
        <w:t xml:space="preserve">Pokud není v článku I. uvedena cena, smluvní strany sjednávají pro prodej zboží, které bylo dodáno na sklad kupujícího podle čl. II této smlouvy, že dodatkem k této smlouvě do </w:t>
      </w:r>
      <w:r>
        <w:rPr>
          <w:u w:val="single"/>
        </w:rPr>
        <w:t xml:space="preserve">31. 8. 2025, </w:t>
      </w:r>
      <w:proofErr w:type="spellStart"/>
      <w:r>
        <w:rPr>
          <w:u w:val="single"/>
        </w:rPr>
        <w:t>nejpozděii</w:t>
      </w:r>
      <w:proofErr w:type="spellEnd"/>
      <w:r>
        <w:rPr>
          <w:u w:val="single"/>
        </w:rPr>
        <w:t xml:space="preserve"> však do 30. 9. </w:t>
      </w:r>
      <w:proofErr w:type="gramStart"/>
      <w:r>
        <w:rPr>
          <w:u w:val="single"/>
        </w:rPr>
        <w:t>202S</w:t>
      </w:r>
      <w:proofErr w:type="gramEnd"/>
      <w:r>
        <w:rPr>
          <w:u w:val="single"/>
        </w:rPr>
        <w:t>, sjednají cenu,</w:t>
      </w:r>
      <w:r>
        <w:t xml:space="preserve"> za kterou zboží kupující od prodávajícího koupí.</w:t>
      </w:r>
    </w:p>
    <w:p w14:paraId="55509E91" w14:textId="77777777" w:rsidR="00AC37AF" w:rsidRDefault="00000000">
      <w:pPr>
        <w:pStyle w:val="Zkladntext1"/>
        <w:numPr>
          <w:ilvl w:val="0"/>
          <w:numId w:val="2"/>
        </w:numPr>
        <w:shd w:val="clear" w:color="auto" w:fill="auto"/>
        <w:tabs>
          <w:tab w:val="left" w:pos="414"/>
        </w:tabs>
        <w:spacing w:line="259" w:lineRule="auto"/>
        <w:jc w:val="both"/>
      </w:pPr>
      <w:r>
        <w:rPr>
          <w:u w:val="single"/>
        </w:rPr>
        <w:t>Cena</w:t>
      </w:r>
      <w:r>
        <w:t xml:space="preserve"> platí za 1 tunu rostlinného výrobku v přepočtené hmotnosti v místě plnění.</w:t>
      </w:r>
    </w:p>
    <w:p w14:paraId="10E0168B" w14:textId="77777777" w:rsidR="00AC37AF" w:rsidRDefault="00000000">
      <w:pPr>
        <w:pStyle w:val="Zkladntext1"/>
        <w:numPr>
          <w:ilvl w:val="0"/>
          <w:numId w:val="2"/>
        </w:numPr>
        <w:shd w:val="clear" w:color="auto" w:fill="auto"/>
        <w:tabs>
          <w:tab w:val="left" w:pos="423"/>
        </w:tabs>
        <w:spacing w:line="259" w:lineRule="auto"/>
        <w:jc w:val="both"/>
      </w:pPr>
      <w:r>
        <w:t>V případě, že nedojde k sjednání smluvní ceny v takto určených termínech dodatkem k této smlouvě, platí, že zboží dodané prodávajícím na sklad kupujícího je uloženo jako tzv. Cizí zásoba a jako taková podléhá režimu uvedenému v JTPN článku m. Nákupní podmínky. Kupující vystaví prodávajícímu doklad o příjmu „CIZÍ ZÁSOBA PŘÍJEM“. U takto specifikovaného zboží bude kupní cena v čase a množství stanovena dodatkem k této smlouvě. O tomto zboží uloženém jako cizí zásoba musí být sjednán cenový dodatek nejdéle do 31.3.2025.</w:t>
      </w:r>
    </w:p>
    <w:p w14:paraId="7FCD7B41" w14:textId="77777777" w:rsidR="00AC37AF" w:rsidRDefault="00000000">
      <w:pPr>
        <w:pStyle w:val="Zkladntext1"/>
        <w:numPr>
          <w:ilvl w:val="0"/>
          <w:numId w:val="2"/>
        </w:numPr>
        <w:shd w:val="clear" w:color="auto" w:fill="auto"/>
        <w:tabs>
          <w:tab w:val="left" w:pos="428"/>
        </w:tabs>
        <w:spacing w:line="259" w:lineRule="auto"/>
        <w:jc w:val="both"/>
      </w:pPr>
      <w:r>
        <w:t xml:space="preserve">V případě, že dojde k ujednáni o kupní ceně, prodávající má povinnost na základě nákupního podkladu vystaveného kupujícím (tj. PŘÍJEMKA MATERIÁLU) vystavit nejpozději do 14 dnů od data Jeho vystavení fakturu — daňový doklad, který musí obsahovat náležitosti stanovené zákonem a tuto fakturu doručit kupujícímu tak, aby byly dodrženy povinnosti vyplývající kupujícímu i prodávajícímu z kontrolního hlášení o DPH. Prodávající má povinnost vystavit </w:t>
      </w:r>
      <w:proofErr w:type="gramStart"/>
      <w:r>
        <w:t>fakturu - daňový</w:t>
      </w:r>
      <w:proofErr w:type="gramEnd"/>
      <w:r>
        <w:t xml:space="preserve"> doklad v souladu se zákonem č. 235/2004 Sb. o dani z přidané hodnoty v platném znění.</w:t>
      </w:r>
    </w:p>
    <w:p w14:paraId="08FE65A0" w14:textId="77777777" w:rsidR="00AC37AF" w:rsidRDefault="00000000">
      <w:pPr>
        <w:pStyle w:val="Zkladntext1"/>
        <w:numPr>
          <w:ilvl w:val="0"/>
          <w:numId w:val="2"/>
        </w:numPr>
        <w:shd w:val="clear" w:color="auto" w:fill="auto"/>
        <w:tabs>
          <w:tab w:val="left" w:pos="418"/>
        </w:tabs>
        <w:spacing w:line="259" w:lineRule="auto"/>
        <w:jc w:val="both"/>
      </w:pPr>
      <w:r>
        <w:t>Splatnost jednotlivých daňových dokladů vystavených na základě nákupního dokladu je sjednána na 30 dní od data doručení daňového dokladu kupujícímu. Za datum úhrady daňového dokladuje považováno datum připsání kupní ceny na účet prodávajícího. Kupující je povinen v případě prodlení s placením daňových dokladů vystavených na základě této smlouvy, zaplatit prodávajícímu smluvní úrok z prodlení ve výši 0,01 % z dlužné částky denně.</w:t>
      </w:r>
    </w:p>
    <w:p w14:paraId="228D6C17" w14:textId="77777777" w:rsidR="00AC37AF" w:rsidRDefault="00000000">
      <w:pPr>
        <w:pStyle w:val="Zkladntext1"/>
        <w:numPr>
          <w:ilvl w:val="0"/>
          <w:numId w:val="2"/>
        </w:numPr>
        <w:shd w:val="clear" w:color="auto" w:fill="auto"/>
        <w:tabs>
          <w:tab w:val="left" w:pos="414"/>
        </w:tabs>
        <w:spacing w:line="259" w:lineRule="auto"/>
        <w:jc w:val="both"/>
      </w:pPr>
      <w:r>
        <w:t>Smluvní strany se dohodly, že datem zdanitelného plněni pro potřeby této smlouvy je datum vystavení nákupního listu, tj. PŘÍJEMKA MATERIÁLU (nákupní doklad kupujícího).</w:t>
      </w:r>
    </w:p>
    <w:p w14:paraId="26787457" w14:textId="77777777" w:rsidR="00AC37AF" w:rsidRDefault="00000000">
      <w:pPr>
        <w:pStyle w:val="Zkladntext1"/>
        <w:numPr>
          <w:ilvl w:val="0"/>
          <w:numId w:val="2"/>
        </w:numPr>
        <w:shd w:val="clear" w:color="auto" w:fill="auto"/>
        <w:tabs>
          <w:tab w:val="left" w:pos="423"/>
        </w:tabs>
        <w:spacing w:line="259" w:lineRule="auto"/>
        <w:jc w:val="both"/>
      </w:pPr>
      <w:r>
        <w:t>Vlastnictví ke zboží přechází z prodávajícího na kupujícího vystavením nákupního listu (PŘÍJEMKA MATERIÁLU). Zboží po dobu od data uvedeného na vážním lístku do data uvedeného na nákupním listu PŘÍJEMKA MATERIÁLU je ve vlastnictví prodávajícího a mezi kupujícím a prodávajícím je po tuto dobu vztah skladovatel a ukladatel. Vztah skladovatel a ukladatel podléhá režimu uvedenému v JTPN.</w:t>
      </w:r>
    </w:p>
    <w:p w14:paraId="7613FA1B" w14:textId="77777777" w:rsidR="00AC37AF" w:rsidRDefault="00000000">
      <w:pPr>
        <w:pStyle w:val="Zkladntext1"/>
        <w:numPr>
          <w:ilvl w:val="0"/>
          <w:numId w:val="2"/>
        </w:numPr>
        <w:shd w:val="clear" w:color="auto" w:fill="auto"/>
        <w:tabs>
          <w:tab w:val="left" w:pos="409"/>
        </w:tabs>
        <w:spacing w:after="180" w:line="259" w:lineRule="auto"/>
        <w:jc w:val="both"/>
      </w:pPr>
      <w:r>
        <w:t>Veškeré platby musí být provedeny bezhotovostním převodem.</w:t>
      </w:r>
    </w:p>
    <w:p w14:paraId="776EC91A" w14:textId="77777777" w:rsidR="00AC37AF" w:rsidRDefault="00000000">
      <w:pPr>
        <w:pStyle w:val="Zkladntext1"/>
        <w:shd w:val="clear" w:color="auto" w:fill="auto"/>
        <w:spacing w:line="264" w:lineRule="auto"/>
        <w:jc w:val="center"/>
      </w:pPr>
      <w:r>
        <w:t>Článek IV.</w:t>
      </w:r>
    </w:p>
    <w:p w14:paraId="7025EED7" w14:textId="77777777" w:rsidR="00AC37AF" w:rsidRDefault="00000000">
      <w:pPr>
        <w:pStyle w:val="Zkladntext1"/>
        <w:shd w:val="clear" w:color="auto" w:fill="auto"/>
        <w:spacing w:line="264" w:lineRule="auto"/>
        <w:jc w:val="center"/>
      </w:pPr>
      <w:r>
        <w:t>Započtení pohledávek a poskytnutí záloh</w:t>
      </w:r>
    </w:p>
    <w:p w14:paraId="7A48ACCE" w14:textId="77777777" w:rsidR="00AC37AF" w:rsidRDefault="00000000">
      <w:pPr>
        <w:pStyle w:val="Zkladntext1"/>
        <w:numPr>
          <w:ilvl w:val="0"/>
          <w:numId w:val="3"/>
        </w:numPr>
        <w:shd w:val="clear" w:color="auto" w:fill="auto"/>
        <w:tabs>
          <w:tab w:val="left" w:pos="418"/>
        </w:tabs>
        <w:spacing w:line="264" w:lineRule="auto"/>
        <w:jc w:val="both"/>
      </w:pPr>
      <w:r>
        <w:t xml:space="preserve">Prodávající souhlasí </w:t>
      </w:r>
      <w:proofErr w:type="spellStart"/>
      <w:r>
        <w:t>stím</w:t>
      </w:r>
      <w:proofErr w:type="spellEnd"/>
      <w:r>
        <w:t>, aby kupující na splatné i nesplatné daňové doklady započetl veškeré své závazky pohledávky včetně příslušenství vyplývající ze všech vzájemných smluvních vztahů. Jednostranné započtení není možné vázat na podmínku nebo doložení času § 1983 zač. 89/2012 Sb.</w:t>
      </w:r>
    </w:p>
    <w:p w14:paraId="511A6108" w14:textId="77777777" w:rsidR="00AC37AF" w:rsidRDefault="00000000">
      <w:pPr>
        <w:pStyle w:val="Zkladntext1"/>
        <w:numPr>
          <w:ilvl w:val="0"/>
          <w:numId w:val="3"/>
        </w:numPr>
        <w:shd w:val="clear" w:color="auto" w:fill="auto"/>
        <w:tabs>
          <w:tab w:val="left" w:pos="409"/>
        </w:tabs>
        <w:spacing w:line="264" w:lineRule="auto"/>
        <w:jc w:val="both"/>
      </w:pPr>
      <w:r>
        <w:t>Dohodou mohou smluvní strany započítat jakékoli vzájemné pohledávky.</w:t>
      </w:r>
    </w:p>
    <w:p w14:paraId="7C095608" w14:textId="77777777" w:rsidR="00AC37AF" w:rsidRDefault="00000000">
      <w:pPr>
        <w:pStyle w:val="Zkladntext1"/>
        <w:numPr>
          <w:ilvl w:val="0"/>
          <w:numId w:val="3"/>
        </w:numPr>
        <w:shd w:val="clear" w:color="auto" w:fill="auto"/>
        <w:tabs>
          <w:tab w:val="left" w:pos="428"/>
        </w:tabs>
        <w:spacing w:line="264" w:lineRule="auto"/>
        <w:jc w:val="both"/>
      </w:pPr>
      <w:r>
        <w:t>Kupující může za podmínky podpisu této kupní smlouvy na RV poskytnout prodávajícímu zálohu na základě samostatného smluvního vztahu ve vyváženém rozsahu v poměru k obsahu plnění z této smlouvy, a to formou prodeje certifikovaných osiv, hnojiv, agrochemikálií, nafty a jiného zboží. Bez takové smlouvy nemá kupující povinnost poskytnout jakoukoli zálohu.</w:t>
      </w:r>
    </w:p>
    <w:p w14:paraId="0D3660DA" w14:textId="77777777" w:rsidR="00AC37AF" w:rsidRDefault="00000000">
      <w:pPr>
        <w:pStyle w:val="Zkladntext1"/>
        <w:shd w:val="clear" w:color="auto" w:fill="auto"/>
        <w:spacing w:line="264" w:lineRule="auto"/>
        <w:jc w:val="both"/>
      </w:pPr>
      <w:r>
        <w:t>Tato záloha bude vypořádána zápočtem na dodávky RV podle této smlouvy nebo zaplacena na základě vystavených daňových dokladů nejpozději do 31.8.2025, nebude-li dohodnuto jinak.</w:t>
      </w:r>
    </w:p>
    <w:p w14:paraId="7A2E4D0E" w14:textId="77777777" w:rsidR="00AC37AF" w:rsidRDefault="00000000">
      <w:pPr>
        <w:pStyle w:val="Zkladntext1"/>
        <w:numPr>
          <w:ilvl w:val="0"/>
          <w:numId w:val="3"/>
        </w:numPr>
        <w:shd w:val="clear" w:color="auto" w:fill="auto"/>
        <w:tabs>
          <w:tab w:val="left" w:pos="414"/>
        </w:tabs>
        <w:spacing w:after="180" w:line="264" w:lineRule="auto"/>
        <w:jc w:val="both"/>
      </w:pPr>
      <w:r>
        <w:t>Prodávající nemá právo postoupit svou pohledávku z této smlouvy bez písemného souhlasu kupujícího na třetí osobu, jinak má kupující právo na náhradu vzniklé škody.</w:t>
      </w:r>
    </w:p>
    <w:p w14:paraId="5D4F0553" w14:textId="77777777" w:rsidR="00AC37AF" w:rsidRDefault="00000000">
      <w:pPr>
        <w:pStyle w:val="Zkladntext1"/>
        <w:shd w:val="clear" w:color="auto" w:fill="auto"/>
        <w:spacing w:line="259" w:lineRule="auto"/>
        <w:jc w:val="center"/>
      </w:pPr>
      <w:r>
        <w:t>Článek V.</w:t>
      </w:r>
    </w:p>
    <w:p w14:paraId="3B8C2914" w14:textId="77777777" w:rsidR="00AC37AF" w:rsidRDefault="00000000">
      <w:pPr>
        <w:pStyle w:val="Zkladntext1"/>
        <w:shd w:val="clear" w:color="auto" w:fill="auto"/>
        <w:spacing w:after="80" w:line="259" w:lineRule="auto"/>
        <w:jc w:val="center"/>
      </w:pPr>
      <w:r>
        <w:t>Smluvní pokuty</w:t>
      </w:r>
      <w:r>
        <w:br w:type="page"/>
      </w:r>
    </w:p>
    <w:p w14:paraId="0B10BBA3" w14:textId="77777777" w:rsidR="00AC37AF" w:rsidRDefault="00000000">
      <w:pPr>
        <w:pStyle w:val="Zkladntext1"/>
        <w:numPr>
          <w:ilvl w:val="0"/>
          <w:numId w:val="4"/>
        </w:numPr>
        <w:shd w:val="clear" w:color="auto" w:fill="auto"/>
        <w:tabs>
          <w:tab w:val="left" w:pos="426"/>
        </w:tabs>
        <w:spacing w:line="266" w:lineRule="auto"/>
        <w:ind w:left="400" w:hanging="400"/>
        <w:jc w:val="both"/>
      </w:pPr>
      <w:r>
        <w:lastRenderedPageBreak/>
        <w:t>Pro případ prodlení s dodávkou sjednaného zboží nebo jeho nedodání prodávajícím, má kupující právo na zaplaceni smluvní pokuty ve výši 10 % z kupní ceny nedodaného zboží. Smluvní pokuta nemá vliv na náhradu škody a ušlý zisk.</w:t>
      </w:r>
    </w:p>
    <w:p w14:paraId="1BFB07C0" w14:textId="77777777" w:rsidR="00AC37AF" w:rsidRDefault="00000000">
      <w:pPr>
        <w:pStyle w:val="Zkladntext1"/>
        <w:numPr>
          <w:ilvl w:val="0"/>
          <w:numId w:val="4"/>
        </w:numPr>
        <w:shd w:val="clear" w:color="auto" w:fill="auto"/>
        <w:tabs>
          <w:tab w:val="left" w:pos="431"/>
        </w:tabs>
        <w:spacing w:line="266" w:lineRule="auto"/>
        <w:ind w:left="400" w:hanging="400"/>
        <w:jc w:val="both"/>
      </w:pPr>
      <w:r>
        <w:t xml:space="preserve">Pro případ prodlení s dodávkou sjednaného </w:t>
      </w:r>
      <w:proofErr w:type="spellStart"/>
      <w:r>
        <w:t>zboži</w:t>
      </w:r>
      <w:proofErr w:type="spellEnd"/>
      <w:r>
        <w:t xml:space="preserve"> prodávajícím, má kupující právo si zajistit náhradní plnění předmětu této smlouvy a následně po prodávajícím požadovat náhradu vzniklé škody a ušlý zisk,</w:t>
      </w:r>
    </w:p>
    <w:p w14:paraId="086518AF" w14:textId="77777777" w:rsidR="00AC37AF" w:rsidRDefault="00000000">
      <w:pPr>
        <w:pStyle w:val="Zkladntext1"/>
        <w:numPr>
          <w:ilvl w:val="0"/>
          <w:numId w:val="4"/>
        </w:numPr>
        <w:shd w:val="clear" w:color="auto" w:fill="auto"/>
        <w:tabs>
          <w:tab w:val="left" w:pos="431"/>
        </w:tabs>
        <w:spacing w:after="180" w:line="266" w:lineRule="auto"/>
        <w:ind w:left="400" w:hanging="400"/>
        <w:jc w:val="both"/>
      </w:pPr>
      <w:r>
        <w:t>Povinnost dodat zboží prodávajícím je splněna předáním bezvadného zboží, v příslušné kvalitě vmiste plnění (dodání) dle podmínek této smlouvy a jeho převzetím kupujícím.</w:t>
      </w:r>
    </w:p>
    <w:p w14:paraId="2970B370" w14:textId="77777777" w:rsidR="00AC37AF" w:rsidRDefault="00000000">
      <w:pPr>
        <w:pStyle w:val="Zkladntext1"/>
        <w:shd w:val="clear" w:color="auto" w:fill="auto"/>
        <w:jc w:val="center"/>
      </w:pPr>
      <w:r>
        <w:t>Článek VI.</w:t>
      </w:r>
    </w:p>
    <w:p w14:paraId="63A09C90" w14:textId="77777777" w:rsidR="00AC37AF" w:rsidRDefault="00000000">
      <w:pPr>
        <w:pStyle w:val="Zkladntext1"/>
        <w:shd w:val="clear" w:color="auto" w:fill="auto"/>
        <w:jc w:val="center"/>
      </w:pPr>
      <w:r>
        <w:t>Práva a povinnosti smluvních stran</w:t>
      </w:r>
    </w:p>
    <w:p w14:paraId="23A32817" w14:textId="77777777" w:rsidR="00AC37AF" w:rsidRDefault="00000000">
      <w:pPr>
        <w:pStyle w:val="Zkladntext1"/>
        <w:numPr>
          <w:ilvl w:val="0"/>
          <w:numId w:val="5"/>
        </w:numPr>
        <w:shd w:val="clear" w:color="auto" w:fill="auto"/>
        <w:tabs>
          <w:tab w:val="left" w:pos="426"/>
        </w:tabs>
        <w:jc w:val="both"/>
      </w:pPr>
      <w:r>
        <w:t>Prodávající je povinen dodat zboží dle podmínek uvedených v JTPN.</w:t>
      </w:r>
    </w:p>
    <w:p w14:paraId="4545C3C9" w14:textId="77777777" w:rsidR="00AC37AF" w:rsidRDefault="00000000">
      <w:pPr>
        <w:pStyle w:val="Zkladntext1"/>
        <w:numPr>
          <w:ilvl w:val="0"/>
          <w:numId w:val="5"/>
        </w:numPr>
        <w:shd w:val="clear" w:color="auto" w:fill="auto"/>
        <w:tabs>
          <w:tab w:val="left" w:pos="450"/>
        </w:tabs>
        <w:spacing w:after="180"/>
        <w:jc w:val="both"/>
      </w:pPr>
      <w:r>
        <w:t>Jakostně technické podmínky a normativy platné pro rok 2025, dále jen JTPN, jsou stanoveny samostatným dokumentem pro rok 2025, se kterým byl prodávající seznámen a stává se nedílnou součástí této smlouvy. JTPN vyjadřují: Základní kvalitativní parametry a jejich tolerance, nákupní podmínky a jejich posuzování, metody stanovení a zjišťování, posklizňovou úpravu rostlinných výrobků a srážkový systém v případě odlišných hodnot kvalitativních parametrů, ceny za služby poskytnuté kupujícím a hrazené prodávajícím pro nutnou úpravu zboží na základní kvalitu, ceny za služby naskladnění, vyskladnění, přepouštění a skladování, parametry zdravotní nezávadnosti a ostatní podmínky dodávek zboží.</w:t>
      </w:r>
    </w:p>
    <w:p w14:paraId="2074D029" w14:textId="77777777" w:rsidR="00AC37AF" w:rsidRDefault="00000000">
      <w:pPr>
        <w:pStyle w:val="Zkladntext1"/>
        <w:shd w:val="clear" w:color="auto" w:fill="auto"/>
        <w:spacing w:line="271" w:lineRule="auto"/>
        <w:jc w:val="center"/>
      </w:pPr>
      <w:r>
        <w:t xml:space="preserve">Článek </w:t>
      </w:r>
      <w:proofErr w:type="spellStart"/>
      <w:r>
        <w:t>Vn</w:t>
      </w:r>
      <w:proofErr w:type="spellEnd"/>
      <w:r>
        <w:t>.</w:t>
      </w:r>
    </w:p>
    <w:p w14:paraId="3C627C14" w14:textId="77777777" w:rsidR="00AC37AF" w:rsidRDefault="00000000">
      <w:pPr>
        <w:pStyle w:val="Zkladntext1"/>
        <w:shd w:val="clear" w:color="auto" w:fill="auto"/>
        <w:spacing w:line="271" w:lineRule="auto"/>
        <w:jc w:val="center"/>
      </w:pPr>
      <w:r>
        <w:t>Trvání smlouvy a Závěrečná ustanovení</w:t>
      </w:r>
    </w:p>
    <w:p w14:paraId="293ED42C" w14:textId="77777777" w:rsidR="00AC37AF" w:rsidRDefault="00000000">
      <w:pPr>
        <w:pStyle w:val="Zkladntext1"/>
        <w:numPr>
          <w:ilvl w:val="0"/>
          <w:numId w:val="6"/>
        </w:numPr>
        <w:shd w:val="clear" w:color="auto" w:fill="auto"/>
        <w:tabs>
          <w:tab w:val="left" w:pos="436"/>
        </w:tabs>
        <w:spacing w:line="271" w:lineRule="auto"/>
        <w:jc w:val="both"/>
      </w:pPr>
      <w:r>
        <w:t>Tato smlouva se uzavírá na dodávky rostlinných výrobků s dodáním na sklad ze sklizně 2025.</w:t>
      </w:r>
    </w:p>
    <w:p w14:paraId="6A5E6BB5" w14:textId="77777777" w:rsidR="00AC37AF" w:rsidRDefault="00000000">
      <w:pPr>
        <w:pStyle w:val="Zkladntext1"/>
        <w:numPr>
          <w:ilvl w:val="0"/>
          <w:numId w:val="6"/>
        </w:numPr>
        <w:shd w:val="clear" w:color="auto" w:fill="auto"/>
        <w:tabs>
          <w:tab w:val="left" w:pos="436"/>
        </w:tabs>
        <w:spacing w:line="271" w:lineRule="auto"/>
        <w:jc w:val="both"/>
      </w:pPr>
      <w:r>
        <w:t>Smlouvu lze měnit pouze písemnými dodatky, podepsanými oprávněnými zástupci obou smluvních stran.</w:t>
      </w:r>
    </w:p>
    <w:p w14:paraId="4356E2C9" w14:textId="77777777" w:rsidR="00AC37AF" w:rsidRDefault="00000000">
      <w:pPr>
        <w:pStyle w:val="Zkladntext1"/>
        <w:numPr>
          <w:ilvl w:val="0"/>
          <w:numId w:val="6"/>
        </w:numPr>
        <w:shd w:val="clear" w:color="auto" w:fill="auto"/>
        <w:tabs>
          <w:tab w:val="left" w:pos="450"/>
        </w:tabs>
        <w:spacing w:line="317" w:lineRule="auto"/>
        <w:jc w:val="both"/>
      </w:pPr>
      <w:r>
        <w:t xml:space="preserve">Pro případ nedoručeni originálu </w:t>
      </w:r>
      <w:proofErr w:type="spellStart"/>
      <w:r>
        <w:t>podepsaně</w:t>
      </w:r>
      <w:proofErr w:type="spellEnd"/>
      <w:r>
        <w:t xml:space="preserve"> kupní smlouvy platí elektronicky podepsaná smlouva (zaručeným el. podpisem) nebo podepsané vyhotovení vzájemně odeslané e-mailem uvedeným v záhlaví této smlouvy. Pro formu právního jednání jinak platí ustanovení § 559 zákona č. 89/2012 Sb.</w:t>
      </w:r>
    </w:p>
    <w:p w14:paraId="7746FF4D" w14:textId="446E3E5E" w:rsidR="00AC37AF" w:rsidRDefault="00000000">
      <w:pPr>
        <w:pStyle w:val="Zkladntext1"/>
        <w:numPr>
          <w:ilvl w:val="0"/>
          <w:numId w:val="6"/>
        </w:numPr>
        <w:shd w:val="clear" w:color="auto" w:fill="auto"/>
        <w:tabs>
          <w:tab w:val="left" w:pos="436"/>
        </w:tabs>
        <w:spacing w:line="240" w:lineRule="auto"/>
        <w:jc w:val="both"/>
      </w:pPr>
      <w:r>
        <w:t xml:space="preserve">Zástupci obou smluvních stran prohlašují, že smlouva byla sepsána podle jejich pravé a svobodné vůle, vážně, určitě a srozumitelně, nikoliv v tísni za nápadně nevýhodných podmínek a že si tuto smlouvu před </w:t>
      </w:r>
      <w:proofErr w:type="spellStart"/>
      <w:r>
        <w:t>jť^ím</w:t>
      </w:r>
      <w:proofErr w:type="spellEnd"/>
      <w:r>
        <w:t xml:space="preserve"> podpisem přečetli a s jejím obsahem souhlasí</w:t>
      </w:r>
    </w:p>
    <w:p w14:paraId="79BD1558" w14:textId="77777777" w:rsidR="00AC37AF" w:rsidRDefault="00000000">
      <w:pPr>
        <w:pStyle w:val="Zkladntext1"/>
        <w:numPr>
          <w:ilvl w:val="0"/>
          <w:numId w:val="6"/>
        </w:numPr>
        <w:shd w:val="clear" w:color="auto" w:fill="auto"/>
        <w:tabs>
          <w:tab w:val="left" w:pos="436"/>
        </w:tabs>
        <w:spacing w:line="271" w:lineRule="auto"/>
        <w:jc w:val="both"/>
      </w:pPr>
      <w:r>
        <w:t>Nástupnické subjekty smluvních stran přebírají veškerá práva a závazky plynoucí z této smlouvy.</w:t>
      </w:r>
    </w:p>
    <w:p w14:paraId="65E8D238" w14:textId="77777777" w:rsidR="00AC37AF" w:rsidRDefault="00000000">
      <w:pPr>
        <w:pStyle w:val="Zkladntext1"/>
        <w:numPr>
          <w:ilvl w:val="0"/>
          <w:numId w:val="6"/>
        </w:numPr>
        <w:shd w:val="clear" w:color="auto" w:fill="auto"/>
        <w:tabs>
          <w:tab w:val="left" w:pos="436"/>
        </w:tabs>
        <w:spacing w:line="271" w:lineRule="auto"/>
        <w:jc w:val="both"/>
      </w:pPr>
      <w:r>
        <w:rPr>
          <w:noProof/>
        </w:rPr>
        <mc:AlternateContent>
          <mc:Choice Requires="wps">
            <w:drawing>
              <wp:anchor distT="0" distB="0" distL="101600" distR="101600" simplePos="0" relativeHeight="125829379" behindDoc="0" locked="0" layoutInCell="1" allowOverlap="1" wp14:anchorId="46861F18" wp14:editId="2263AF31">
                <wp:simplePos x="0" y="0"/>
                <wp:positionH relativeFrom="page">
                  <wp:posOffset>5758815</wp:posOffset>
                </wp:positionH>
                <wp:positionV relativeFrom="paragraph">
                  <wp:posOffset>139700</wp:posOffset>
                </wp:positionV>
                <wp:extent cx="960120" cy="1612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60120" cy="161290"/>
                        </a:xfrm>
                        <a:prstGeom prst="rect">
                          <a:avLst/>
                        </a:prstGeom>
                        <a:noFill/>
                      </wps:spPr>
                      <wps:txbx>
                        <w:txbxContent>
                          <w:p w14:paraId="4BCAB400" w14:textId="77777777" w:rsidR="00AC37AF" w:rsidRDefault="00000000">
                            <w:pPr>
                              <w:pStyle w:val="Zkladntext1"/>
                              <w:shd w:val="clear" w:color="auto" w:fill="auto"/>
                              <w:spacing w:line="240" w:lineRule="auto"/>
                            </w:pPr>
                            <w:proofErr w:type="spellStart"/>
                            <w:r>
                              <w:t>íc</w:t>
                            </w:r>
                            <w:proofErr w:type="spellEnd"/>
                            <w:r>
                              <w:t>/. Podpisem této</w:t>
                            </w:r>
                          </w:p>
                        </w:txbxContent>
                      </wps:txbx>
                      <wps:bodyPr wrap="none" lIns="0" tIns="0" rIns="0" bIns="0"/>
                    </wps:wsp>
                  </a:graphicData>
                </a:graphic>
              </wp:anchor>
            </w:drawing>
          </mc:Choice>
          <mc:Fallback>
            <w:pict>
              <v:shapetype w14:anchorId="46861F18" id="_x0000_t202" coordsize="21600,21600" o:spt="202" path="m,l,21600r21600,l21600,xe">
                <v:stroke joinstyle="miter"/>
                <v:path gradientshapeok="t" o:connecttype="rect"/>
              </v:shapetype>
              <v:shape id="Shape 3" o:spid="_x0000_s1026" type="#_x0000_t202" style="position:absolute;left:0;text-align:left;margin-left:453.45pt;margin-top:11pt;width:75.6pt;height:12.7pt;z-index:125829379;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" filled="f" stroked="f">
                <v:textbox inset="0,0,0,0">
                  <w:txbxContent>
                    <w:p w14:paraId="4BCAB400" w14:textId="77777777" w:rsidR="00AC37AF" w:rsidRDefault="00000000">
                      <w:pPr>
                        <w:pStyle w:val="Zkladntext1"/>
                        <w:shd w:val="clear" w:color="auto" w:fill="auto"/>
                        <w:spacing w:line="240" w:lineRule="auto"/>
                      </w:pPr>
                      <w:proofErr w:type="spellStart"/>
                      <w:r>
                        <w:t>íc</w:t>
                      </w:r>
                      <w:proofErr w:type="spellEnd"/>
                      <w:r>
                        <w:t>/. Podpisem této</w:t>
                      </w:r>
                    </w:p>
                  </w:txbxContent>
                </v:textbox>
                <w10:wrap type="square" side="left" anchorx="page"/>
              </v:shape>
            </w:pict>
          </mc:Fallback>
        </mc:AlternateContent>
      </w:r>
      <w:r>
        <w:t>Neupravené obchodní vztahy touto smlouvou se řídí z. č. 89/2012 Sb.</w:t>
      </w:r>
    </w:p>
    <w:p w14:paraId="2FD594EC" w14:textId="194A1AB1" w:rsidR="00AC37AF" w:rsidRDefault="00000000">
      <w:pPr>
        <w:pStyle w:val="Zkladntext1"/>
        <w:numPr>
          <w:ilvl w:val="0"/>
          <w:numId w:val="6"/>
        </w:numPr>
        <w:shd w:val="clear" w:color="auto" w:fill="auto"/>
        <w:tabs>
          <w:tab w:val="left" w:pos="441"/>
        </w:tabs>
        <w:spacing w:line="271" w:lineRule="auto"/>
        <w:jc w:val="both"/>
      </w:pPr>
      <w:r>
        <w:rPr>
          <w:noProof/>
        </w:rPr>
        <mc:AlternateContent>
          <mc:Choice Requires="wps">
            <w:drawing>
              <wp:anchor distT="0" distB="267970" distL="114300" distR="114300" simplePos="0" relativeHeight="125829381" behindDoc="0" locked="0" layoutInCell="1" allowOverlap="1" wp14:anchorId="6544AB9D" wp14:editId="16788473">
                <wp:simplePos x="0" y="0"/>
                <wp:positionH relativeFrom="page">
                  <wp:posOffset>988695</wp:posOffset>
                </wp:positionH>
                <wp:positionV relativeFrom="paragraph">
                  <wp:posOffset>393700</wp:posOffset>
                </wp:positionV>
                <wp:extent cx="5696585" cy="5060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696585" cy="50609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046"/>
                              <w:gridCol w:w="3374"/>
                              <w:gridCol w:w="878"/>
                              <w:gridCol w:w="3672"/>
                            </w:tblGrid>
                            <w:tr w:rsidR="00AC37AF" w14:paraId="1B7BE1C1" w14:textId="77777777">
                              <w:tblPrEx>
                                <w:tblCellMar>
                                  <w:top w:w="0" w:type="dxa"/>
                                  <w:bottom w:w="0" w:type="dxa"/>
                                </w:tblCellMar>
                              </w:tblPrEx>
                              <w:trPr>
                                <w:trHeight w:hRule="exact" w:val="269"/>
                                <w:tblHeader/>
                              </w:trPr>
                              <w:tc>
                                <w:tcPr>
                                  <w:tcW w:w="1046" w:type="dxa"/>
                                  <w:vMerge w:val="restart"/>
                                  <w:tcBorders>
                                    <w:top w:val="single" w:sz="4" w:space="0" w:color="auto"/>
                                    <w:left w:val="single" w:sz="4" w:space="0" w:color="auto"/>
                                  </w:tcBorders>
                                  <w:shd w:val="clear" w:color="auto" w:fill="FFFFFF"/>
                                </w:tcPr>
                                <w:p w14:paraId="4E639865" w14:textId="77777777" w:rsidR="00AC37AF" w:rsidRDefault="00000000">
                                  <w:pPr>
                                    <w:pStyle w:val="Jin0"/>
                                    <w:shd w:val="clear" w:color="auto" w:fill="auto"/>
                                    <w:spacing w:after="160" w:line="240" w:lineRule="auto"/>
                                  </w:pPr>
                                  <w:r>
                                    <w:t>I Zpracoval:</w:t>
                                  </w:r>
                                </w:p>
                                <w:p w14:paraId="5DDA3760" w14:textId="77777777" w:rsidR="00AC37AF" w:rsidRDefault="00000000">
                                  <w:pPr>
                                    <w:pStyle w:val="Jin0"/>
                                    <w:shd w:val="clear" w:color="auto" w:fill="auto"/>
                                    <w:spacing w:line="240" w:lineRule="auto"/>
                                    <w:rPr>
                                      <w:sz w:val="8"/>
                                      <w:szCs w:val="8"/>
                                    </w:rPr>
                                  </w:pPr>
                                  <w:r>
                                    <w:rPr>
                                      <w:rFonts w:ascii="Arial" w:eastAsia="Arial" w:hAnsi="Arial" w:cs="Arial"/>
                                      <w:b w:val="0"/>
                                      <w:bCs w:val="0"/>
                                      <w:sz w:val="8"/>
                                      <w:szCs w:val="8"/>
                                    </w:rPr>
                                    <w:t>L</w:t>
                                  </w:r>
                                </w:p>
                              </w:tc>
                              <w:tc>
                                <w:tcPr>
                                  <w:tcW w:w="3374" w:type="dxa"/>
                                  <w:tcBorders>
                                    <w:top w:val="single" w:sz="4" w:space="0" w:color="auto"/>
                                    <w:left w:val="single" w:sz="4" w:space="0" w:color="auto"/>
                                  </w:tcBorders>
                                  <w:shd w:val="clear" w:color="auto" w:fill="FFFFFF"/>
                                  <w:vAlign w:val="bottom"/>
                                </w:tcPr>
                                <w:p w14:paraId="178B522B" w14:textId="0F38D815" w:rsidR="00AC37AF" w:rsidRDefault="00AC37AF">
                                  <w:pPr>
                                    <w:pStyle w:val="Jin0"/>
                                    <w:shd w:val="clear" w:color="auto" w:fill="auto"/>
                                    <w:spacing w:line="240" w:lineRule="auto"/>
                                  </w:pPr>
                                </w:p>
                              </w:tc>
                              <w:tc>
                                <w:tcPr>
                                  <w:tcW w:w="878" w:type="dxa"/>
                                  <w:vMerge w:val="restart"/>
                                  <w:tcBorders>
                                    <w:top w:val="single" w:sz="4" w:space="0" w:color="auto"/>
                                    <w:left w:val="single" w:sz="4" w:space="0" w:color="auto"/>
                                  </w:tcBorders>
                                  <w:shd w:val="clear" w:color="auto" w:fill="FFFFFF"/>
                                </w:tcPr>
                                <w:p w14:paraId="56DBEB80" w14:textId="77777777" w:rsidR="00AC37AF" w:rsidRDefault="00AC37AF">
                                  <w:pPr>
                                    <w:rPr>
                                      <w:sz w:val="10"/>
                                      <w:szCs w:val="10"/>
                                    </w:rPr>
                                  </w:pPr>
                                </w:p>
                              </w:tc>
                              <w:tc>
                                <w:tcPr>
                                  <w:tcW w:w="3672" w:type="dxa"/>
                                  <w:tcBorders>
                                    <w:top w:val="single" w:sz="4" w:space="0" w:color="auto"/>
                                    <w:left w:val="single" w:sz="4" w:space="0" w:color="auto"/>
                                    <w:right w:val="single" w:sz="4" w:space="0" w:color="auto"/>
                                  </w:tcBorders>
                                  <w:shd w:val="clear" w:color="auto" w:fill="FFFFFF"/>
                                  <w:vAlign w:val="bottom"/>
                                </w:tcPr>
                                <w:p w14:paraId="4DE669F6" w14:textId="3E83FDAD" w:rsidR="00AC37AF" w:rsidRDefault="00AC37AF">
                                  <w:pPr>
                                    <w:pStyle w:val="Jin0"/>
                                    <w:shd w:val="clear" w:color="auto" w:fill="auto"/>
                                    <w:spacing w:line="240" w:lineRule="auto"/>
                                  </w:pPr>
                                </w:p>
                              </w:tc>
                            </w:tr>
                            <w:tr w:rsidR="00AC37AF" w14:paraId="41997F0A" w14:textId="77777777">
                              <w:tblPrEx>
                                <w:tblCellMar>
                                  <w:top w:w="0" w:type="dxa"/>
                                  <w:bottom w:w="0" w:type="dxa"/>
                                </w:tblCellMar>
                              </w:tblPrEx>
                              <w:trPr>
                                <w:trHeight w:hRule="exact" w:val="226"/>
                              </w:trPr>
                              <w:tc>
                                <w:tcPr>
                                  <w:tcW w:w="1046" w:type="dxa"/>
                                  <w:vMerge/>
                                  <w:tcBorders>
                                    <w:left w:val="single" w:sz="4" w:space="0" w:color="auto"/>
                                  </w:tcBorders>
                                  <w:shd w:val="clear" w:color="auto" w:fill="FFFFFF"/>
                                </w:tcPr>
                                <w:p w14:paraId="7A90655A" w14:textId="77777777" w:rsidR="00AC37AF" w:rsidRDefault="00AC37AF"/>
                              </w:tc>
                              <w:tc>
                                <w:tcPr>
                                  <w:tcW w:w="3374" w:type="dxa"/>
                                  <w:tcBorders>
                                    <w:top w:val="single" w:sz="4" w:space="0" w:color="auto"/>
                                    <w:left w:val="single" w:sz="4" w:space="0" w:color="auto"/>
                                  </w:tcBorders>
                                  <w:shd w:val="clear" w:color="auto" w:fill="FFFFFF"/>
                                  <w:vAlign w:val="bottom"/>
                                </w:tcPr>
                                <w:p w14:paraId="108D2F66" w14:textId="77777777" w:rsidR="00AC37AF" w:rsidRDefault="00000000">
                                  <w:pPr>
                                    <w:pStyle w:val="Jin0"/>
                                    <w:shd w:val="clear" w:color="auto" w:fill="auto"/>
                                    <w:spacing w:line="240" w:lineRule="auto"/>
                                  </w:pPr>
                                  <w:r>
                                    <w:t>Vedoucí divize</w:t>
                                  </w:r>
                                </w:p>
                              </w:tc>
                              <w:tc>
                                <w:tcPr>
                                  <w:tcW w:w="878" w:type="dxa"/>
                                  <w:vMerge/>
                                  <w:tcBorders>
                                    <w:left w:val="single" w:sz="4" w:space="0" w:color="auto"/>
                                  </w:tcBorders>
                                  <w:shd w:val="clear" w:color="auto" w:fill="FFFFFF"/>
                                </w:tcPr>
                                <w:p w14:paraId="13601FB8" w14:textId="77777777" w:rsidR="00AC37AF" w:rsidRDefault="00AC37AF"/>
                              </w:tc>
                              <w:tc>
                                <w:tcPr>
                                  <w:tcW w:w="3672" w:type="dxa"/>
                                  <w:tcBorders>
                                    <w:top w:val="single" w:sz="4" w:space="0" w:color="auto"/>
                                    <w:left w:val="single" w:sz="4" w:space="0" w:color="auto"/>
                                    <w:right w:val="single" w:sz="4" w:space="0" w:color="auto"/>
                                  </w:tcBorders>
                                  <w:shd w:val="clear" w:color="auto" w:fill="FFFFFF"/>
                                  <w:vAlign w:val="bottom"/>
                                </w:tcPr>
                                <w:p w14:paraId="69AD8A24" w14:textId="77777777" w:rsidR="00AC37AF" w:rsidRDefault="00000000">
                                  <w:pPr>
                                    <w:pStyle w:val="Jin0"/>
                                    <w:shd w:val="clear" w:color="auto" w:fill="auto"/>
                                    <w:spacing w:line="240" w:lineRule="auto"/>
                                  </w:pPr>
                                  <w:r>
                                    <w:t>Obchodní manažerka pro komodity RV</w:t>
                                  </w:r>
                                </w:p>
                              </w:tc>
                            </w:tr>
                            <w:tr w:rsidR="00AC37AF" w14:paraId="056AA9B5" w14:textId="77777777">
                              <w:tblPrEx>
                                <w:tblCellMar>
                                  <w:top w:w="0" w:type="dxa"/>
                                  <w:bottom w:w="0" w:type="dxa"/>
                                </w:tblCellMar>
                              </w:tblPrEx>
                              <w:trPr>
                                <w:trHeight w:hRule="exact" w:val="302"/>
                              </w:trPr>
                              <w:tc>
                                <w:tcPr>
                                  <w:tcW w:w="4420" w:type="dxa"/>
                                  <w:gridSpan w:val="2"/>
                                  <w:tcBorders>
                                    <w:top w:val="single" w:sz="4" w:space="0" w:color="auto"/>
                                    <w:left w:val="single" w:sz="4" w:space="0" w:color="auto"/>
                                    <w:bottom w:val="single" w:sz="4" w:space="0" w:color="auto"/>
                                  </w:tcBorders>
                                  <w:shd w:val="clear" w:color="auto" w:fill="FFFFFF"/>
                                </w:tcPr>
                                <w:p w14:paraId="38AB750E" w14:textId="77777777" w:rsidR="00AC37AF" w:rsidRDefault="00AC37AF">
                                  <w:pPr>
                                    <w:rPr>
                                      <w:sz w:val="10"/>
                                      <w:szCs w:val="10"/>
                                    </w:rPr>
                                  </w:pPr>
                                </w:p>
                              </w:tc>
                              <w:tc>
                                <w:tcPr>
                                  <w:tcW w:w="4550" w:type="dxa"/>
                                  <w:gridSpan w:val="2"/>
                                  <w:tcBorders>
                                    <w:top w:val="single" w:sz="4" w:space="0" w:color="auto"/>
                                    <w:left w:val="single" w:sz="4" w:space="0" w:color="auto"/>
                                    <w:bottom w:val="single" w:sz="4" w:space="0" w:color="auto"/>
                                    <w:right w:val="single" w:sz="4" w:space="0" w:color="auto"/>
                                  </w:tcBorders>
                                  <w:shd w:val="clear" w:color="auto" w:fill="FFFFFF"/>
                                </w:tcPr>
                                <w:p w14:paraId="24B66C6F" w14:textId="77777777" w:rsidR="00AC37AF" w:rsidRDefault="00AC37AF">
                                  <w:pPr>
                                    <w:rPr>
                                      <w:sz w:val="10"/>
                                      <w:szCs w:val="10"/>
                                    </w:rPr>
                                  </w:pPr>
                                </w:p>
                              </w:tc>
                            </w:tr>
                          </w:tbl>
                          <w:p w14:paraId="67FD2DE3" w14:textId="77777777" w:rsidR="00AC37AF" w:rsidRDefault="00AC37AF">
                            <w:pPr>
                              <w:spacing w:line="1" w:lineRule="exact"/>
                            </w:pPr>
                          </w:p>
                        </w:txbxContent>
                      </wps:txbx>
                      <wps:bodyPr lIns="0" tIns="0" rIns="0" bIns="0"/>
                    </wps:wsp>
                  </a:graphicData>
                </a:graphic>
              </wp:anchor>
            </w:drawing>
          </mc:Choice>
          <mc:Fallback>
            <w:pict>
              <v:shape w14:anchorId="6544AB9D" id="Shape 5" o:spid="_x0000_s1027" type="#_x0000_t202" style="position:absolute;left:0;text-align:left;margin-left:77.85pt;margin-top:31pt;width:448.55pt;height:39.85pt;z-index:125829381;visibility:visible;mso-wrap-style:square;mso-wrap-distance-left:9pt;mso-wrap-distance-top:0;mso-wrap-distance-right:9pt;mso-wrap-distance-bottom:2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046"/>
                        <w:gridCol w:w="3374"/>
                        <w:gridCol w:w="878"/>
                        <w:gridCol w:w="3672"/>
                      </w:tblGrid>
                      <w:tr w:rsidR="00AC37AF" w14:paraId="1B7BE1C1" w14:textId="77777777">
                        <w:tblPrEx>
                          <w:tblCellMar>
                            <w:top w:w="0" w:type="dxa"/>
                            <w:bottom w:w="0" w:type="dxa"/>
                          </w:tblCellMar>
                        </w:tblPrEx>
                        <w:trPr>
                          <w:trHeight w:hRule="exact" w:val="269"/>
                          <w:tblHeader/>
                        </w:trPr>
                        <w:tc>
                          <w:tcPr>
                            <w:tcW w:w="1046" w:type="dxa"/>
                            <w:vMerge w:val="restart"/>
                            <w:tcBorders>
                              <w:top w:val="single" w:sz="4" w:space="0" w:color="auto"/>
                              <w:left w:val="single" w:sz="4" w:space="0" w:color="auto"/>
                            </w:tcBorders>
                            <w:shd w:val="clear" w:color="auto" w:fill="FFFFFF"/>
                          </w:tcPr>
                          <w:p w14:paraId="4E639865" w14:textId="77777777" w:rsidR="00AC37AF" w:rsidRDefault="00000000">
                            <w:pPr>
                              <w:pStyle w:val="Jin0"/>
                              <w:shd w:val="clear" w:color="auto" w:fill="auto"/>
                              <w:spacing w:after="160" w:line="240" w:lineRule="auto"/>
                            </w:pPr>
                            <w:r>
                              <w:t>I Zpracoval:</w:t>
                            </w:r>
                          </w:p>
                          <w:p w14:paraId="5DDA3760" w14:textId="77777777" w:rsidR="00AC37AF" w:rsidRDefault="00000000">
                            <w:pPr>
                              <w:pStyle w:val="Jin0"/>
                              <w:shd w:val="clear" w:color="auto" w:fill="auto"/>
                              <w:spacing w:line="240" w:lineRule="auto"/>
                              <w:rPr>
                                <w:sz w:val="8"/>
                                <w:szCs w:val="8"/>
                              </w:rPr>
                            </w:pPr>
                            <w:r>
                              <w:rPr>
                                <w:rFonts w:ascii="Arial" w:eastAsia="Arial" w:hAnsi="Arial" w:cs="Arial"/>
                                <w:b w:val="0"/>
                                <w:bCs w:val="0"/>
                                <w:sz w:val="8"/>
                                <w:szCs w:val="8"/>
                              </w:rPr>
                              <w:t>L</w:t>
                            </w:r>
                          </w:p>
                        </w:tc>
                        <w:tc>
                          <w:tcPr>
                            <w:tcW w:w="3374" w:type="dxa"/>
                            <w:tcBorders>
                              <w:top w:val="single" w:sz="4" w:space="0" w:color="auto"/>
                              <w:left w:val="single" w:sz="4" w:space="0" w:color="auto"/>
                            </w:tcBorders>
                            <w:shd w:val="clear" w:color="auto" w:fill="FFFFFF"/>
                            <w:vAlign w:val="bottom"/>
                          </w:tcPr>
                          <w:p w14:paraId="178B522B" w14:textId="0F38D815" w:rsidR="00AC37AF" w:rsidRDefault="00AC37AF">
                            <w:pPr>
                              <w:pStyle w:val="Jin0"/>
                              <w:shd w:val="clear" w:color="auto" w:fill="auto"/>
                              <w:spacing w:line="240" w:lineRule="auto"/>
                            </w:pPr>
                          </w:p>
                        </w:tc>
                        <w:tc>
                          <w:tcPr>
                            <w:tcW w:w="878" w:type="dxa"/>
                            <w:vMerge w:val="restart"/>
                            <w:tcBorders>
                              <w:top w:val="single" w:sz="4" w:space="0" w:color="auto"/>
                              <w:left w:val="single" w:sz="4" w:space="0" w:color="auto"/>
                            </w:tcBorders>
                            <w:shd w:val="clear" w:color="auto" w:fill="FFFFFF"/>
                          </w:tcPr>
                          <w:p w14:paraId="56DBEB80" w14:textId="77777777" w:rsidR="00AC37AF" w:rsidRDefault="00AC37AF">
                            <w:pPr>
                              <w:rPr>
                                <w:sz w:val="10"/>
                                <w:szCs w:val="10"/>
                              </w:rPr>
                            </w:pPr>
                          </w:p>
                        </w:tc>
                        <w:tc>
                          <w:tcPr>
                            <w:tcW w:w="3672" w:type="dxa"/>
                            <w:tcBorders>
                              <w:top w:val="single" w:sz="4" w:space="0" w:color="auto"/>
                              <w:left w:val="single" w:sz="4" w:space="0" w:color="auto"/>
                              <w:right w:val="single" w:sz="4" w:space="0" w:color="auto"/>
                            </w:tcBorders>
                            <w:shd w:val="clear" w:color="auto" w:fill="FFFFFF"/>
                            <w:vAlign w:val="bottom"/>
                          </w:tcPr>
                          <w:p w14:paraId="4DE669F6" w14:textId="3E83FDAD" w:rsidR="00AC37AF" w:rsidRDefault="00AC37AF">
                            <w:pPr>
                              <w:pStyle w:val="Jin0"/>
                              <w:shd w:val="clear" w:color="auto" w:fill="auto"/>
                              <w:spacing w:line="240" w:lineRule="auto"/>
                            </w:pPr>
                          </w:p>
                        </w:tc>
                      </w:tr>
                      <w:tr w:rsidR="00AC37AF" w14:paraId="41997F0A" w14:textId="77777777">
                        <w:tblPrEx>
                          <w:tblCellMar>
                            <w:top w:w="0" w:type="dxa"/>
                            <w:bottom w:w="0" w:type="dxa"/>
                          </w:tblCellMar>
                        </w:tblPrEx>
                        <w:trPr>
                          <w:trHeight w:hRule="exact" w:val="226"/>
                        </w:trPr>
                        <w:tc>
                          <w:tcPr>
                            <w:tcW w:w="1046" w:type="dxa"/>
                            <w:vMerge/>
                            <w:tcBorders>
                              <w:left w:val="single" w:sz="4" w:space="0" w:color="auto"/>
                            </w:tcBorders>
                            <w:shd w:val="clear" w:color="auto" w:fill="FFFFFF"/>
                          </w:tcPr>
                          <w:p w14:paraId="7A90655A" w14:textId="77777777" w:rsidR="00AC37AF" w:rsidRDefault="00AC37AF"/>
                        </w:tc>
                        <w:tc>
                          <w:tcPr>
                            <w:tcW w:w="3374" w:type="dxa"/>
                            <w:tcBorders>
                              <w:top w:val="single" w:sz="4" w:space="0" w:color="auto"/>
                              <w:left w:val="single" w:sz="4" w:space="0" w:color="auto"/>
                            </w:tcBorders>
                            <w:shd w:val="clear" w:color="auto" w:fill="FFFFFF"/>
                            <w:vAlign w:val="bottom"/>
                          </w:tcPr>
                          <w:p w14:paraId="108D2F66" w14:textId="77777777" w:rsidR="00AC37AF" w:rsidRDefault="00000000">
                            <w:pPr>
                              <w:pStyle w:val="Jin0"/>
                              <w:shd w:val="clear" w:color="auto" w:fill="auto"/>
                              <w:spacing w:line="240" w:lineRule="auto"/>
                            </w:pPr>
                            <w:r>
                              <w:t>Vedoucí divize</w:t>
                            </w:r>
                          </w:p>
                        </w:tc>
                        <w:tc>
                          <w:tcPr>
                            <w:tcW w:w="878" w:type="dxa"/>
                            <w:vMerge/>
                            <w:tcBorders>
                              <w:left w:val="single" w:sz="4" w:space="0" w:color="auto"/>
                            </w:tcBorders>
                            <w:shd w:val="clear" w:color="auto" w:fill="FFFFFF"/>
                          </w:tcPr>
                          <w:p w14:paraId="13601FB8" w14:textId="77777777" w:rsidR="00AC37AF" w:rsidRDefault="00AC37AF"/>
                        </w:tc>
                        <w:tc>
                          <w:tcPr>
                            <w:tcW w:w="3672" w:type="dxa"/>
                            <w:tcBorders>
                              <w:top w:val="single" w:sz="4" w:space="0" w:color="auto"/>
                              <w:left w:val="single" w:sz="4" w:space="0" w:color="auto"/>
                              <w:right w:val="single" w:sz="4" w:space="0" w:color="auto"/>
                            </w:tcBorders>
                            <w:shd w:val="clear" w:color="auto" w:fill="FFFFFF"/>
                            <w:vAlign w:val="bottom"/>
                          </w:tcPr>
                          <w:p w14:paraId="69AD8A24" w14:textId="77777777" w:rsidR="00AC37AF" w:rsidRDefault="00000000">
                            <w:pPr>
                              <w:pStyle w:val="Jin0"/>
                              <w:shd w:val="clear" w:color="auto" w:fill="auto"/>
                              <w:spacing w:line="240" w:lineRule="auto"/>
                            </w:pPr>
                            <w:r>
                              <w:t>Obchodní manažerka pro komodity RV</w:t>
                            </w:r>
                          </w:p>
                        </w:tc>
                      </w:tr>
                      <w:tr w:rsidR="00AC37AF" w14:paraId="056AA9B5" w14:textId="77777777">
                        <w:tblPrEx>
                          <w:tblCellMar>
                            <w:top w:w="0" w:type="dxa"/>
                            <w:bottom w:w="0" w:type="dxa"/>
                          </w:tblCellMar>
                        </w:tblPrEx>
                        <w:trPr>
                          <w:trHeight w:hRule="exact" w:val="302"/>
                        </w:trPr>
                        <w:tc>
                          <w:tcPr>
                            <w:tcW w:w="4420" w:type="dxa"/>
                            <w:gridSpan w:val="2"/>
                            <w:tcBorders>
                              <w:top w:val="single" w:sz="4" w:space="0" w:color="auto"/>
                              <w:left w:val="single" w:sz="4" w:space="0" w:color="auto"/>
                              <w:bottom w:val="single" w:sz="4" w:space="0" w:color="auto"/>
                            </w:tcBorders>
                            <w:shd w:val="clear" w:color="auto" w:fill="FFFFFF"/>
                          </w:tcPr>
                          <w:p w14:paraId="38AB750E" w14:textId="77777777" w:rsidR="00AC37AF" w:rsidRDefault="00AC37AF">
                            <w:pPr>
                              <w:rPr>
                                <w:sz w:val="10"/>
                                <w:szCs w:val="10"/>
                              </w:rPr>
                            </w:pPr>
                          </w:p>
                        </w:tc>
                        <w:tc>
                          <w:tcPr>
                            <w:tcW w:w="4550" w:type="dxa"/>
                            <w:gridSpan w:val="2"/>
                            <w:tcBorders>
                              <w:top w:val="single" w:sz="4" w:space="0" w:color="auto"/>
                              <w:left w:val="single" w:sz="4" w:space="0" w:color="auto"/>
                              <w:bottom w:val="single" w:sz="4" w:space="0" w:color="auto"/>
                              <w:right w:val="single" w:sz="4" w:space="0" w:color="auto"/>
                            </w:tcBorders>
                            <w:shd w:val="clear" w:color="auto" w:fill="FFFFFF"/>
                          </w:tcPr>
                          <w:p w14:paraId="24B66C6F" w14:textId="77777777" w:rsidR="00AC37AF" w:rsidRDefault="00AC37AF">
                            <w:pPr>
                              <w:rPr>
                                <w:sz w:val="10"/>
                                <w:szCs w:val="10"/>
                              </w:rPr>
                            </w:pPr>
                          </w:p>
                        </w:tc>
                      </w:tr>
                    </w:tbl>
                    <w:p w14:paraId="67FD2DE3" w14:textId="77777777" w:rsidR="00AC37AF" w:rsidRDefault="00AC37AF">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287DDE29" wp14:editId="7FC08F13">
                <wp:simplePos x="0" y="0"/>
                <wp:positionH relativeFrom="page">
                  <wp:posOffset>1183640</wp:posOffset>
                </wp:positionH>
                <wp:positionV relativeFrom="paragraph">
                  <wp:posOffset>1070610</wp:posOffset>
                </wp:positionV>
                <wp:extent cx="2490470"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2490470" cy="97790"/>
                        </a:xfrm>
                        <a:prstGeom prst="rect">
                          <a:avLst/>
                        </a:prstGeom>
                        <a:noFill/>
                      </wps:spPr>
                      <wps:txbx>
                        <w:txbxContent>
                          <w:p w14:paraId="17392D4A" w14:textId="77777777" w:rsidR="00AC37AF" w:rsidRDefault="00000000">
                            <w:pPr>
                              <w:pStyle w:val="Titulektabulky0"/>
                              <w:shd w:val="clear" w:color="auto" w:fill="auto"/>
                              <w:spacing w:line="240" w:lineRule="auto"/>
                              <w:ind w:left="1980"/>
                              <w:rPr>
                                <w:sz w:val="11"/>
                                <w:szCs w:val="11"/>
                              </w:rPr>
                            </w:pPr>
                            <w:r>
                              <w:rPr>
                                <w:rFonts w:ascii="Arial" w:eastAsia="Arial" w:hAnsi="Arial" w:cs="Arial"/>
                                <w:b w:val="0"/>
                                <w:bCs w:val="0"/>
                                <w:sz w:val="11"/>
                                <w:szCs w:val="11"/>
                              </w:rPr>
                              <w:t xml:space="preserve">Digitálně podepsal Ing, </w:t>
                            </w:r>
                            <w:proofErr w:type="spellStart"/>
                            <w:r>
                              <w:rPr>
                                <w:rFonts w:ascii="Arial" w:eastAsia="Arial" w:hAnsi="Arial" w:cs="Arial"/>
                                <w:b w:val="0"/>
                                <w:bCs w:val="0"/>
                                <w:sz w:val="11"/>
                                <w:szCs w:val="11"/>
                              </w:rPr>
                              <w:t>Jiban</w:t>
                            </w:r>
                            <w:proofErr w:type="spellEnd"/>
                          </w:p>
                        </w:txbxContent>
                      </wps:txbx>
                      <wps:bodyPr lIns="0" tIns="0" rIns="0" bIns="0"/>
                    </wps:wsp>
                  </a:graphicData>
                </a:graphic>
              </wp:anchor>
            </w:drawing>
          </mc:Choice>
          <mc:Fallback>
            <w:pict>
              <v:shape w14:anchorId="287DDE29" id="Shape 7" o:spid="_x0000_s1028" type="#_x0000_t202" style="position:absolute;left:0;text-align:left;margin-left:93.2pt;margin-top:84.3pt;width:196.1pt;height:7.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" filled="f" stroked="f">
                <v:textbox inset="0,0,0,0">
                  <w:txbxContent>
                    <w:p w14:paraId="17392D4A" w14:textId="77777777" w:rsidR="00AC37AF" w:rsidRDefault="00000000">
                      <w:pPr>
                        <w:pStyle w:val="Titulektabulky0"/>
                        <w:shd w:val="clear" w:color="auto" w:fill="auto"/>
                        <w:spacing w:line="240" w:lineRule="auto"/>
                        <w:ind w:left="1980"/>
                        <w:rPr>
                          <w:sz w:val="11"/>
                          <w:szCs w:val="11"/>
                        </w:rPr>
                      </w:pPr>
                      <w:r>
                        <w:rPr>
                          <w:rFonts w:ascii="Arial" w:eastAsia="Arial" w:hAnsi="Arial" w:cs="Arial"/>
                          <w:b w:val="0"/>
                          <w:bCs w:val="0"/>
                          <w:sz w:val="11"/>
                          <w:szCs w:val="11"/>
                        </w:rPr>
                        <w:t xml:space="preserve">Digitálně podepsal Ing, </w:t>
                      </w:r>
                      <w:proofErr w:type="spellStart"/>
                      <w:r>
                        <w:rPr>
                          <w:rFonts w:ascii="Arial" w:eastAsia="Arial" w:hAnsi="Arial" w:cs="Arial"/>
                          <w:b w:val="0"/>
                          <w:bCs w:val="0"/>
                          <w:sz w:val="11"/>
                          <w:szCs w:val="11"/>
                        </w:rPr>
                        <w:t>Jiban</w:t>
                      </w:r>
                      <w:proofErr w:type="spellEnd"/>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373A88B" wp14:editId="4AEEC0FB">
                <wp:simplePos x="0" y="0"/>
                <wp:positionH relativeFrom="page">
                  <wp:posOffset>4140200</wp:posOffset>
                </wp:positionH>
                <wp:positionV relativeFrom="paragraph">
                  <wp:posOffset>1720850</wp:posOffset>
                </wp:positionV>
                <wp:extent cx="609600" cy="158750"/>
                <wp:effectExtent l="0" t="0" r="0" b="0"/>
                <wp:wrapNone/>
                <wp:docPr id="11" name="Shape 11"/>
                <wp:cNvGraphicFramePr/>
                <a:graphic xmlns:a="http://schemas.openxmlformats.org/drawingml/2006/main">
                  <a:graphicData uri="http://schemas.microsoft.com/office/word/2010/wordprocessingShape">
                    <wps:wsp>
                      <wps:cNvSpPr txBox="1"/>
                      <wps:spPr>
                        <a:xfrm>
                          <a:off x="0" y="0"/>
                          <a:ext cx="609600" cy="158750"/>
                        </a:xfrm>
                        <a:prstGeom prst="rect">
                          <a:avLst/>
                        </a:prstGeom>
                        <a:noFill/>
                      </wps:spPr>
                      <wps:txbx>
                        <w:txbxContent>
                          <w:p w14:paraId="01DDBAD2" w14:textId="77777777" w:rsidR="00AC37AF" w:rsidRDefault="00000000">
                            <w:pPr>
                              <w:pStyle w:val="Titulekobrzku0"/>
                              <w:shd w:val="clear" w:color="auto" w:fill="auto"/>
                            </w:pPr>
                            <w:r>
                              <w:t>Předsedají</w:t>
                            </w:r>
                          </w:p>
                        </w:txbxContent>
                      </wps:txbx>
                      <wps:bodyPr lIns="0" tIns="0" rIns="0" bIns="0"/>
                    </wps:wsp>
                  </a:graphicData>
                </a:graphic>
              </wp:anchor>
            </w:drawing>
          </mc:Choice>
          <mc:Fallback>
            <w:pict>
              <v:shape w14:anchorId="3373A88B" id="Shape 11" o:spid="_x0000_s1029" type="#_x0000_t202" style="position:absolute;left:0;text-align:left;margin-left:326pt;margin-top:135.5pt;width:48pt;height:1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gzcgEAAOACAAAOAAAAZHJzL2Uyb0RvYy54bWysUlFLwzAQfhf8DyHvrt1k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" filled="f" stroked="f">
                <v:textbox inset="0,0,0,0">
                  <w:txbxContent>
                    <w:p w14:paraId="01DDBAD2" w14:textId="77777777" w:rsidR="00AC37AF" w:rsidRDefault="00000000">
                      <w:pPr>
                        <w:pStyle w:val="Titulekobrzku0"/>
                        <w:shd w:val="clear" w:color="auto" w:fill="auto"/>
                      </w:pPr>
                      <w:r>
                        <w:t>Předsedají</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17514F4C" wp14:editId="255BC97D">
                <wp:simplePos x="0" y="0"/>
                <wp:positionH relativeFrom="page">
                  <wp:posOffset>4923155</wp:posOffset>
                </wp:positionH>
                <wp:positionV relativeFrom="paragraph">
                  <wp:posOffset>1425575</wp:posOffset>
                </wp:positionV>
                <wp:extent cx="466090" cy="170815"/>
                <wp:effectExtent l="0" t="0" r="0" b="0"/>
                <wp:wrapNone/>
                <wp:docPr id="13" name="Shape 13"/>
                <wp:cNvGraphicFramePr/>
                <a:graphic xmlns:a="http://schemas.openxmlformats.org/drawingml/2006/main">
                  <a:graphicData uri="http://schemas.microsoft.com/office/word/2010/wordprocessingShape">
                    <wps:wsp>
                      <wps:cNvSpPr txBox="1"/>
                      <wps:spPr>
                        <a:xfrm>
                          <a:off x="0" y="0"/>
                          <a:ext cx="466090" cy="170815"/>
                        </a:xfrm>
                        <a:prstGeom prst="rect">
                          <a:avLst/>
                        </a:prstGeom>
                        <a:noFill/>
                      </wps:spPr>
                      <wps:txbx>
                        <w:txbxContent>
                          <w:p w14:paraId="760130E5" w14:textId="77777777" w:rsidR="00AC37AF" w:rsidRDefault="00000000">
                            <w:pPr>
                              <w:pStyle w:val="Titulekobrzku0"/>
                              <w:shd w:val="clear" w:color="auto" w:fill="auto"/>
                              <w:rPr>
                                <w:sz w:val="19"/>
                                <w:szCs w:val="19"/>
                              </w:rPr>
                            </w:pPr>
                            <w:r>
                              <w:rPr>
                                <w:b w:val="0"/>
                                <w:bCs w:val="0"/>
                                <w:sz w:val="19"/>
                                <w:szCs w:val="19"/>
                              </w:rPr>
                              <w:t>Kupující</w:t>
                            </w:r>
                          </w:p>
                        </w:txbxContent>
                      </wps:txbx>
                      <wps:bodyPr lIns="0" tIns="0" rIns="0" bIns="0"/>
                    </wps:wsp>
                  </a:graphicData>
                </a:graphic>
              </wp:anchor>
            </w:drawing>
          </mc:Choice>
          <mc:Fallback>
            <w:pict>
              <v:shape w14:anchorId="17514F4C" id="Shape 13" o:spid="_x0000_s1030" type="#_x0000_t202" style="position:absolute;left:0;text-align:left;margin-left:387.65pt;margin-top:112.25pt;width:36.7pt;height:13.4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" filled="f" stroked="f">
                <v:textbox inset="0,0,0,0">
                  <w:txbxContent>
                    <w:p w14:paraId="760130E5" w14:textId="77777777" w:rsidR="00AC37AF" w:rsidRDefault="00000000">
                      <w:pPr>
                        <w:pStyle w:val="Titulekobrzku0"/>
                        <w:shd w:val="clear" w:color="auto" w:fill="auto"/>
                        <w:rPr>
                          <w:sz w:val="19"/>
                          <w:szCs w:val="19"/>
                        </w:rPr>
                      </w:pPr>
                      <w:r>
                        <w:rPr>
                          <w:b w:val="0"/>
                          <w:bCs w:val="0"/>
                          <w:sz w:val="19"/>
                          <w:szCs w:val="19"/>
                        </w:rPr>
                        <w:t>Kupující</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4D4D80B3" wp14:editId="314F2706">
                <wp:simplePos x="0" y="0"/>
                <wp:positionH relativeFrom="page">
                  <wp:posOffset>4838065</wp:posOffset>
                </wp:positionH>
                <wp:positionV relativeFrom="paragraph">
                  <wp:posOffset>1583690</wp:posOffset>
                </wp:positionV>
                <wp:extent cx="445135" cy="133985"/>
                <wp:effectExtent l="0" t="0" r="0" b="0"/>
                <wp:wrapNone/>
                <wp:docPr id="15" name="Shape 15"/>
                <wp:cNvGraphicFramePr/>
                <a:graphic xmlns:a="http://schemas.openxmlformats.org/drawingml/2006/main">
                  <a:graphicData uri="http://schemas.microsoft.com/office/word/2010/wordprocessingShape">
                    <wps:wsp>
                      <wps:cNvSpPr txBox="1"/>
                      <wps:spPr>
                        <a:xfrm>
                          <a:off x="0" y="0"/>
                          <a:ext cx="445135" cy="133985"/>
                        </a:xfrm>
                        <a:prstGeom prst="rect">
                          <a:avLst/>
                        </a:prstGeom>
                        <a:noFill/>
                      </wps:spPr>
                      <wps:txbx>
                        <w:txbxContent>
                          <w:p w14:paraId="5704C4C8" w14:textId="77777777" w:rsidR="00AC37AF" w:rsidRDefault="00000000">
                            <w:pPr>
                              <w:pStyle w:val="Titulekobrzku0"/>
                              <w:shd w:val="clear" w:color="auto" w:fill="auto"/>
                            </w:pPr>
                            <w:r>
                              <w:t xml:space="preserve">Jan </w:t>
                            </w:r>
                            <w:proofErr w:type="spellStart"/>
                            <w:r>
                              <w:t>Bret</w:t>
                            </w:r>
                            <w:proofErr w:type="spellEnd"/>
                          </w:p>
                        </w:txbxContent>
                      </wps:txbx>
                      <wps:bodyPr lIns="0" tIns="0" rIns="0" bIns="0"/>
                    </wps:wsp>
                  </a:graphicData>
                </a:graphic>
              </wp:anchor>
            </w:drawing>
          </mc:Choice>
          <mc:Fallback>
            <w:pict>
              <v:shape w14:anchorId="4D4D80B3" id="Shape 15" o:spid="_x0000_s1031" type="#_x0000_t202" style="position:absolute;left:0;text-align:left;margin-left:380.95pt;margin-top:124.7pt;width:35.05pt;height:10.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" filled="f" stroked="f">
                <v:textbox inset="0,0,0,0">
                  <w:txbxContent>
                    <w:p w14:paraId="5704C4C8" w14:textId="77777777" w:rsidR="00AC37AF" w:rsidRDefault="00000000">
                      <w:pPr>
                        <w:pStyle w:val="Titulekobrzku0"/>
                        <w:shd w:val="clear" w:color="auto" w:fill="auto"/>
                      </w:pPr>
                      <w:r>
                        <w:t xml:space="preserve">Jan </w:t>
                      </w:r>
                      <w:proofErr w:type="spellStart"/>
                      <w:r>
                        <w:t>Bret</w:t>
                      </w:r>
                      <w:proofErr w:type="spellEnd"/>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4498DC68" wp14:editId="374C69B5">
                <wp:simplePos x="0" y="0"/>
                <wp:positionH relativeFrom="page">
                  <wp:posOffset>4813935</wp:posOffset>
                </wp:positionH>
                <wp:positionV relativeFrom="paragraph">
                  <wp:posOffset>1720850</wp:posOffset>
                </wp:positionV>
                <wp:extent cx="347345" cy="149225"/>
                <wp:effectExtent l="0" t="0" r="0" b="0"/>
                <wp:wrapNone/>
                <wp:docPr id="17" name="Shape 17"/>
                <wp:cNvGraphicFramePr/>
                <a:graphic xmlns:a="http://schemas.openxmlformats.org/drawingml/2006/main">
                  <a:graphicData uri="http://schemas.microsoft.com/office/word/2010/wordprocessingShape">
                    <wps:wsp>
                      <wps:cNvSpPr txBox="1"/>
                      <wps:spPr>
                        <a:xfrm>
                          <a:off x="0" y="0"/>
                          <a:ext cx="347345" cy="149225"/>
                        </a:xfrm>
                        <a:prstGeom prst="rect">
                          <a:avLst/>
                        </a:prstGeom>
                        <a:noFill/>
                      </wps:spPr>
                      <wps:txbx>
                        <w:txbxContent>
                          <w:p w14:paraId="6A5A1024" w14:textId="77777777" w:rsidR="00AC37AF" w:rsidRDefault="00000000">
                            <w:pPr>
                              <w:pStyle w:val="Titulekobrzku0"/>
                              <w:shd w:val="clear" w:color="auto" w:fill="auto"/>
                            </w:pPr>
                            <w:proofErr w:type="spellStart"/>
                            <w:r>
                              <w:t>dstave</w:t>
                            </w:r>
                            <w:proofErr w:type="spellEnd"/>
                          </w:p>
                        </w:txbxContent>
                      </wps:txbx>
                      <wps:bodyPr lIns="0" tIns="0" rIns="0" bIns="0"/>
                    </wps:wsp>
                  </a:graphicData>
                </a:graphic>
              </wp:anchor>
            </w:drawing>
          </mc:Choice>
          <mc:Fallback>
            <w:pict>
              <v:shape w14:anchorId="4498DC68" id="Shape 17" o:spid="_x0000_s1032" type="#_x0000_t202" style="position:absolute;left:0;text-align:left;margin-left:379.05pt;margin-top:135.5pt;width:27.35pt;height:11.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" filled="f" stroked="f">
                <v:textbox inset="0,0,0,0">
                  <w:txbxContent>
                    <w:p w14:paraId="6A5A1024" w14:textId="77777777" w:rsidR="00AC37AF" w:rsidRDefault="00000000">
                      <w:pPr>
                        <w:pStyle w:val="Titulekobrzku0"/>
                        <w:shd w:val="clear" w:color="auto" w:fill="auto"/>
                      </w:pPr>
                      <w:proofErr w:type="spellStart"/>
                      <w:r>
                        <w:t>dstave</w:t>
                      </w:r>
                      <w:proofErr w:type="spellEnd"/>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09801C20" wp14:editId="12C3A329">
                <wp:simplePos x="0" y="0"/>
                <wp:positionH relativeFrom="page">
                  <wp:posOffset>4700905</wp:posOffset>
                </wp:positionH>
                <wp:positionV relativeFrom="paragraph">
                  <wp:posOffset>2437130</wp:posOffset>
                </wp:positionV>
                <wp:extent cx="240665" cy="158750"/>
                <wp:effectExtent l="0" t="0" r="0" b="0"/>
                <wp:wrapNone/>
                <wp:docPr id="19" name="Shape 19"/>
                <wp:cNvGraphicFramePr/>
                <a:graphic xmlns:a="http://schemas.openxmlformats.org/drawingml/2006/main">
                  <a:graphicData uri="http://schemas.microsoft.com/office/word/2010/wordprocessingShape">
                    <wps:wsp>
                      <wps:cNvSpPr txBox="1"/>
                      <wps:spPr>
                        <a:xfrm>
                          <a:off x="0" y="0"/>
                          <a:ext cx="240665" cy="158750"/>
                        </a:xfrm>
                        <a:prstGeom prst="rect">
                          <a:avLst/>
                        </a:prstGeom>
                        <a:noFill/>
                      </wps:spPr>
                      <wps:txbx>
                        <w:txbxContent>
                          <w:p w14:paraId="1673C90F" w14:textId="77777777" w:rsidR="00AC37AF" w:rsidRDefault="00000000">
                            <w:pPr>
                              <w:pStyle w:val="Titulekobrzku0"/>
                              <w:shd w:val="clear" w:color="auto" w:fill="auto"/>
                            </w:pPr>
                            <w:proofErr w:type="gramStart"/>
                            <w:r>
                              <w:t>g- Ji</w:t>
                            </w:r>
                            <w:proofErr w:type="gramEnd"/>
                          </w:p>
                        </w:txbxContent>
                      </wps:txbx>
                      <wps:bodyPr lIns="0" tIns="0" rIns="0" bIns="0"/>
                    </wps:wsp>
                  </a:graphicData>
                </a:graphic>
              </wp:anchor>
            </w:drawing>
          </mc:Choice>
          <mc:Fallback>
            <w:pict>
              <v:shape w14:anchorId="09801C20" id="Shape 19" o:spid="_x0000_s1033" type="#_x0000_t202" style="position:absolute;left:0;text-align:left;margin-left:370.15pt;margin-top:191.9pt;width:18.95pt;height:1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sPcgEAAOACAAAOAAAAZHJzL2Uyb0RvYy54bWysUlFLwzAQfhf8DyHvrt1w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" filled="f" stroked="f">
                <v:textbox inset="0,0,0,0">
                  <w:txbxContent>
                    <w:p w14:paraId="1673C90F" w14:textId="77777777" w:rsidR="00AC37AF" w:rsidRDefault="00000000">
                      <w:pPr>
                        <w:pStyle w:val="Titulekobrzku0"/>
                        <w:shd w:val="clear" w:color="auto" w:fill="auto"/>
                      </w:pPr>
                      <w:proofErr w:type="gramStart"/>
                      <w:r>
                        <w:t>g- Ji</w:t>
                      </w:r>
                      <w:proofErr w:type="gramEnd"/>
                    </w:p>
                  </w:txbxContent>
                </v:textbox>
                <w10:wrap anchorx="page"/>
              </v:shape>
            </w:pict>
          </mc:Fallback>
        </mc:AlternateContent>
      </w:r>
      <w:r>
        <w:rPr>
          <w:noProof/>
        </w:rPr>
        <mc:AlternateContent>
          <mc:Choice Requires="wps">
            <w:drawing>
              <wp:anchor distT="0" distB="0" distL="0" distR="0" simplePos="0" relativeHeight="251664384" behindDoc="0" locked="0" layoutInCell="1" allowOverlap="1" wp14:anchorId="765723D3" wp14:editId="08063DE2">
                <wp:simplePos x="0" y="0"/>
                <wp:positionH relativeFrom="page">
                  <wp:posOffset>5133975</wp:posOffset>
                </wp:positionH>
                <wp:positionV relativeFrom="paragraph">
                  <wp:posOffset>2434590</wp:posOffset>
                </wp:positionV>
                <wp:extent cx="359410" cy="140335"/>
                <wp:effectExtent l="0" t="0" r="0" b="0"/>
                <wp:wrapNone/>
                <wp:docPr id="21" name="Shape 21"/>
                <wp:cNvGraphicFramePr/>
                <a:graphic xmlns:a="http://schemas.openxmlformats.org/drawingml/2006/main">
                  <a:graphicData uri="http://schemas.microsoft.com/office/word/2010/wordprocessingShape">
                    <wps:wsp>
                      <wps:cNvSpPr txBox="1"/>
                      <wps:spPr>
                        <a:xfrm>
                          <a:off x="0" y="0"/>
                          <a:ext cx="359410" cy="140335"/>
                        </a:xfrm>
                        <a:prstGeom prst="rect">
                          <a:avLst/>
                        </a:prstGeom>
                        <a:noFill/>
                      </wps:spPr>
                      <wps:txbx>
                        <w:txbxContent>
                          <w:p w14:paraId="3F0560A9" w14:textId="77777777" w:rsidR="00AC37AF" w:rsidRDefault="00000000">
                            <w:pPr>
                              <w:pStyle w:val="Titulekobrzku0"/>
                              <w:shd w:val="clear" w:color="auto" w:fill="auto"/>
                            </w:pPr>
                            <w:r>
                              <w:t>Hrubá</w:t>
                            </w:r>
                          </w:p>
                        </w:txbxContent>
                      </wps:txbx>
                      <wps:bodyPr lIns="0" tIns="0" rIns="0" bIns="0"/>
                    </wps:wsp>
                  </a:graphicData>
                </a:graphic>
              </wp:anchor>
            </w:drawing>
          </mc:Choice>
          <mc:Fallback>
            <w:pict>
              <v:shape w14:anchorId="765723D3" id="Shape 21" o:spid="_x0000_s1034" type="#_x0000_t202" style="position:absolute;left:0;text-align:left;margin-left:404.25pt;margin-top:191.7pt;width:28.3pt;height:11.0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" filled="f" stroked="f">
                <v:textbox inset="0,0,0,0">
                  <w:txbxContent>
                    <w:p w14:paraId="3F0560A9" w14:textId="77777777" w:rsidR="00AC37AF" w:rsidRDefault="00000000">
                      <w:pPr>
                        <w:pStyle w:val="Titulekobrzku0"/>
                        <w:shd w:val="clear" w:color="auto" w:fill="auto"/>
                      </w:pPr>
                      <w:r>
                        <w:t>Hrubá</w:t>
                      </w:r>
                    </w:p>
                  </w:txbxContent>
                </v:textbox>
                <w10:wrap anchorx="page"/>
              </v:shape>
            </w:pict>
          </mc:Fallback>
        </mc:AlternateContent>
      </w:r>
      <w:r>
        <w:rPr>
          <w:noProof/>
        </w:rPr>
        <mc:AlternateContent>
          <mc:Choice Requires="wps">
            <w:drawing>
              <wp:anchor distT="831850" distB="859790" distL="1376045" distR="611505" simplePos="0" relativeHeight="125829384" behindDoc="0" locked="0" layoutInCell="1" allowOverlap="1" wp14:anchorId="7280ADB0" wp14:editId="4D9427AE">
                <wp:simplePos x="0" y="0"/>
                <wp:positionH relativeFrom="page">
                  <wp:posOffset>5337810</wp:posOffset>
                </wp:positionH>
                <wp:positionV relativeFrom="paragraph">
                  <wp:posOffset>1720850</wp:posOffset>
                </wp:positionV>
                <wp:extent cx="853440" cy="16129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853440" cy="161290"/>
                        </a:xfrm>
                        <a:prstGeom prst="rect">
                          <a:avLst/>
                        </a:prstGeom>
                        <a:noFill/>
                      </wps:spPr>
                      <wps:txbx>
                        <w:txbxContent>
                          <w:p w14:paraId="35E88667" w14:textId="77777777" w:rsidR="00AC37AF" w:rsidRDefault="00000000">
                            <w:pPr>
                              <w:pStyle w:val="Zkladntext1"/>
                              <w:shd w:val="clear" w:color="auto" w:fill="auto"/>
                              <w:spacing w:line="240" w:lineRule="auto"/>
                              <w:jc w:val="right"/>
                            </w:pPr>
                            <w:r>
                              <w:t xml:space="preserve">á </w:t>
                            </w:r>
                            <w:proofErr w:type="spellStart"/>
                            <w:r>
                              <w:t>AgroZZN</w:t>
                            </w:r>
                            <w:proofErr w:type="spellEnd"/>
                            <w:r>
                              <w:t>, a.s.</w:t>
                            </w:r>
                          </w:p>
                        </w:txbxContent>
                      </wps:txbx>
                      <wps:bodyPr wrap="none" lIns="0" tIns="0" rIns="0" bIns="0"/>
                    </wps:wsp>
                  </a:graphicData>
                </a:graphic>
              </wp:anchor>
            </w:drawing>
          </mc:Choice>
          <mc:Fallback>
            <w:pict>
              <v:shape w14:anchorId="7280ADB0" id="Shape 23" o:spid="_x0000_s1035" type="#_x0000_t202" style="position:absolute;left:0;text-align:left;margin-left:420.3pt;margin-top:135.5pt;width:67.2pt;height:12.7pt;z-index:125829384;visibility:visible;mso-wrap-style:none;mso-wrap-distance-left:108.35pt;mso-wrap-distance-top:65.5pt;mso-wrap-distance-right:48.15pt;mso-wrap-distance-bottom:6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" filled="f" stroked="f">
                <v:textbox inset="0,0,0,0">
                  <w:txbxContent>
                    <w:p w14:paraId="35E88667" w14:textId="77777777" w:rsidR="00AC37AF" w:rsidRDefault="00000000">
                      <w:pPr>
                        <w:pStyle w:val="Zkladntext1"/>
                        <w:shd w:val="clear" w:color="auto" w:fill="auto"/>
                        <w:spacing w:line="240" w:lineRule="auto"/>
                        <w:jc w:val="right"/>
                      </w:pPr>
                      <w:r>
                        <w:t xml:space="preserve">á </w:t>
                      </w:r>
                      <w:proofErr w:type="spellStart"/>
                      <w:r>
                        <w:t>AgroZZN</w:t>
                      </w:r>
                      <w:proofErr w:type="spellEnd"/>
                      <w:r>
                        <w:t>, a.s.</w:t>
                      </w:r>
                    </w:p>
                  </w:txbxContent>
                </v:textbox>
                <w10:wrap type="square" side="left" anchorx="page"/>
              </v:shape>
            </w:pict>
          </mc:Fallback>
        </mc:AlternateContent>
      </w:r>
      <w:r>
        <w:rPr>
          <w:noProof/>
        </w:rPr>
        <mc:AlternateContent>
          <mc:Choice Requires="wps">
            <w:drawing>
              <wp:anchor distT="1688465" distB="0" distL="193675" distR="1891665" simplePos="0" relativeHeight="125829386" behindDoc="0" locked="0" layoutInCell="1" allowOverlap="1" wp14:anchorId="47C32A08" wp14:editId="25305D5C">
                <wp:simplePos x="0" y="0"/>
                <wp:positionH relativeFrom="page">
                  <wp:posOffset>4155440</wp:posOffset>
                </wp:positionH>
                <wp:positionV relativeFrom="paragraph">
                  <wp:posOffset>2577465</wp:posOffset>
                </wp:positionV>
                <wp:extent cx="755650" cy="16446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755650" cy="164465"/>
                        </a:xfrm>
                        <a:prstGeom prst="rect">
                          <a:avLst/>
                        </a:prstGeom>
                        <a:noFill/>
                      </wps:spPr>
                      <wps:txbx>
                        <w:txbxContent>
                          <w:p w14:paraId="1B7F6105" w14:textId="77777777" w:rsidR="00AC37AF" w:rsidRDefault="00000000">
                            <w:pPr>
                              <w:pStyle w:val="Zkladntext1"/>
                              <w:shd w:val="clear" w:color="auto" w:fill="auto"/>
                              <w:spacing w:line="240" w:lineRule="auto"/>
                            </w:pPr>
                            <w:r>
                              <w:t xml:space="preserve">člen </w:t>
                            </w:r>
                            <w:r>
                              <w:rPr>
                                <w:u w:val="single"/>
                              </w:rPr>
                              <w:t>pře</w:t>
                            </w:r>
                            <w:r>
                              <w:t>dstavě</w:t>
                            </w:r>
                          </w:p>
                        </w:txbxContent>
                      </wps:txbx>
                      <wps:bodyPr wrap="none" lIns="0" tIns="0" rIns="0" bIns="0"/>
                    </wps:wsp>
                  </a:graphicData>
                </a:graphic>
              </wp:anchor>
            </w:drawing>
          </mc:Choice>
          <mc:Fallback>
            <w:pict>
              <v:shape w14:anchorId="47C32A08" id="Shape 25" o:spid="_x0000_s1036" type="#_x0000_t202" style="position:absolute;left:0;text-align:left;margin-left:327.2pt;margin-top:202.95pt;width:59.5pt;height:12.95pt;z-index:125829386;visibility:visible;mso-wrap-style:none;mso-wrap-distance-left:15.25pt;mso-wrap-distance-top:132.95pt;mso-wrap-distance-right:14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" filled="f" stroked="f">
                <v:textbox inset="0,0,0,0">
                  <w:txbxContent>
                    <w:p w14:paraId="1B7F6105" w14:textId="77777777" w:rsidR="00AC37AF" w:rsidRDefault="00000000">
                      <w:pPr>
                        <w:pStyle w:val="Zkladntext1"/>
                        <w:shd w:val="clear" w:color="auto" w:fill="auto"/>
                        <w:spacing w:line="240" w:lineRule="auto"/>
                      </w:pPr>
                      <w:r>
                        <w:t xml:space="preserve">člen </w:t>
                      </w:r>
                      <w:r>
                        <w:rPr>
                          <w:u w:val="single"/>
                        </w:rPr>
                        <w:t>pře</w:t>
                      </w:r>
                      <w:r>
                        <w:t>dstavě</w:t>
                      </w:r>
                    </w:p>
                  </w:txbxContent>
                </v:textbox>
                <w10:wrap type="square" side="left" anchorx="page"/>
              </v:shape>
            </w:pict>
          </mc:Fallback>
        </mc:AlternateContent>
      </w:r>
      <w:r>
        <w:t xml:space="preserve">Smlouva je vyhotovena ve třech stejnopisech, z nichž dva obdrží kupující a jeden prodá smlouvy prodávající potvrzuje </w:t>
      </w:r>
      <w:r>
        <w:rPr>
          <w:color w:val="273456"/>
        </w:rPr>
        <w:t>Pře^^^^</w:t>
      </w:r>
      <w:proofErr w:type="spellStart"/>
      <w:r>
        <w:rPr>
          <w:color w:val="273456"/>
        </w:rPr>
        <w:t>io</w:t>
      </w:r>
      <w:r>
        <w:rPr>
          <w:color w:val="273456"/>
          <w:u w:val="single"/>
        </w:rPr>
        <w:t>kvyy^</w:t>
      </w:r>
      <w:r>
        <w:rPr>
          <w:color w:val="273456"/>
        </w:rPr>
        <w:t>tov^jii</w:t>
      </w:r>
      <w:proofErr w:type="spellEnd"/>
      <w:r>
        <w:rPr>
          <w:color w:val="273456"/>
        </w:rPr>
        <w:t xml:space="preserve"> </w:t>
      </w:r>
      <w:r>
        <w:t>^odepsané smlouvy</w:t>
      </w:r>
    </w:p>
    <w:p w14:paraId="638C529C" w14:textId="77777777" w:rsidR="00F41822" w:rsidRDefault="00F41822">
      <w:pPr>
        <w:pStyle w:val="Zkladntext30"/>
        <w:shd w:val="clear" w:color="auto" w:fill="auto"/>
        <w:jc w:val="both"/>
      </w:pPr>
    </w:p>
    <w:p w14:paraId="2FBEEEC3" w14:textId="12BFCF9C" w:rsidR="00AC37AF" w:rsidRDefault="00000000">
      <w:pPr>
        <w:pStyle w:val="Zkladntext30"/>
        <w:shd w:val="clear" w:color="auto" w:fill="auto"/>
        <w:jc w:val="both"/>
        <w:rPr>
          <w:sz w:val="11"/>
          <w:szCs w:val="11"/>
        </w:rPr>
      </w:pPr>
      <w:r>
        <w:t xml:space="preserve"> </w:t>
      </w:r>
      <w:proofErr w:type="spellStart"/>
      <w:r>
        <w:rPr>
          <w:sz w:val="11"/>
          <w:szCs w:val="11"/>
        </w:rPr>
        <w:t>Kumar.ph.o</w:t>
      </w:r>
      <w:proofErr w:type="spellEnd"/>
    </w:p>
    <w:p w14:paraId="4ADA7E30" w14:textId="77777777" w:rsidR="00AC37AF" w:rsidRDefault="00000000">
      <w:pPr>
        <w:pStyle w:val="Zkladntext20"/>
        <w:shd w:val="clear" w:color="auto" w:fill="auto"/>
        <w:jc w:val="both"/>
      </w:pPr>
      <w:r>
        <w:t>Datum: 2025.08.07 15:50:23 +02'00'</w:t>
      </w:r>
    </w:p>
    <w:p w14:paraId="3B27DEFD" w14:textId="77777777" w:rsidR="00AC37AF" w:rsidRDefault="00000000">
      <w:pPr>
        <w:pStyle w:val="Zkladntext1"/>
        <w:shd w:val="clear" w:color="auto" w:fill="auto"/>
        <w:spacing w:after="60" w:line="240" w:lineRule="auto"/>
        <w:ind w:left="1740"/>
        <w:jc w:val="both"/>
      </w:pPr>
      <w:r>
        <w:t>Prodávající</w:t>
      </w:r>
    </w:p>
    <w:sectPr w:rsidR="00AC37AF">
      <w:footerReference w:type="default" r:id="rId7"/>
      <w:pgSz w:w="11900" w:h="16840"/>
      <w:pgMar w:top="2146" w:right="1252" w:bottom="2268" w:left="1494" w:header="171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ECCF" w14:textId="77777777" w:rsidR="00AF31D1" w:rsidRDefault="00AF31D1">
      <w:r>
        <w:separator/>
      </w:r>
    </w:p>
  </w:endnote>
  <w:endnote w:type="continuationSeparator" w:id="0">
    <w:p w14:paraId="0C693EC6" w14:textId="77777777" w:rsidR="00AF31D1" w:rsidRDefault="00AF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FA24" w14:textId="77777777" w:rsidR="00AC37AF" w:rsidRDefault="00000000">
    <w:pPr>
      <w:spacing w:line="1" w:lineRule="exact"/>
    </w:pPr>
    <w:r>
      <w:rPr>
        <w:noProof/>
      </w:rPr>
      <mc:AlternateContent>
        <mc:Choice Requires="wps">
          <w:drawing>
            <wp:anchor distT="0" distB="0" distL="0" distR="0" simplePos="0" relativeHeight="62914690" behindDoc="1" locked="0" layoutInCell="1" allowOverlap="1" wp14:anchorId="37624444" wp14:editId="4FE1BB78">
              <wp:simplePos x="0" y="0"/>
              <wp:positionH relativeFrom="page">
                <wp:posOffset>3796030</wp:posOffset>
              </wp:positionH>
              <wp:positionV relativeFrom="page">
                <wp:posOffset>9319260</wp:posOffset>
              </wp:positionV>
              <wp:extent cx="30480" cy="79375"/>
              <wp:effectExtent l="0" t="0" r="0" b="0"/>
              <wp:wrapNone/>
              <wp:docPr id="27" name="Shape 27"/>
              <wp:cNvGraphicFramePr/>
              <a:graphic xmlns:a="http://schemas.openxmlformats.org/drawingml/2006/main">
                <a:graphicData uri="http://schemas.microsoft.com/office/word/2010/wordprocessingShape">
                  <wps:wsp>
                    <wps:cNvSpPr txBox="1"/>
                    <wps:spPr>
                      <a:xfrm>
                        <a:off x="0" y="0"/>
                        <a:ext cx="30480" cy="79375"/>
                      </a:xfrm>
                      <a:prstGeom prst="rect">
                        <a:avLst/>
                      </a:prstGeom>
                      <a:noFill/>
                    </wps:spPr>
                    <wps:txbx>
                      <w:txbxContent>
                        <w:p w14:paraId="2CD71594" w14:textId="77777777" w:rsidR="00AC37AF" w:rsidRDefault="00000000">
                          <w:pPr>
                            <w:pStyle w:val="Zhlavnebozpat20"/>
                            <w:shd w:val="clear" w:color="auto" w:fill="auto"/>
                            <w:rPr>
                              <w:sz w:val="17"/>
                              <w:szCs w:val="17"/>
                            </w:rPr>
                          </w:pPr>
                          <w:r>
                            <w:fldChar w:fldCharType="begin"/>
                          </w:r>
                          <w:r>
                            <w:instrText xml:space="preserve"> PAGE \* MERGEFORMAT </w:instrText>
                          </w:r>
                          <w:r>
                            <w:fldChar w:fldCharType="separate"/>
                          </w:r>
                          <w:r>
                            <w:rPr>
                              <w:sz w:val="17"/>
                              <w:szCs w:val="17"/>
                            </w:rPr>
                            <w:t>#</w:t>
                          </w:r>
                          <w:r>
                            <w:rPr>
                              <w:sz w:val="17"/>
                              <w:szCs w:val="17"/>
                            </w:rPr>
                            <w:fldChar w:fldCharType="end"/>
                          </w:r>
                        </w:p>
                      </w:txbxContent>
                    </wps:txbx>
                    <wps:bodyPr wrap="none" lIns="0" tIns="0" rIns="0" bIns="0">
                      <a:spAutoFit/>
                    </wps:bodyPr>
                  </wps:wsp>
                </a:graphicData>
              </a:graphic>
            </wp:anchor>
          </w:drawing>
        </mc:Choice>
        <mc:Fallback>
          <w:pict>
            <v:shapetype w14:anchorId="37624444" id="_x0000_t202" coordsize="21600,21600" o:spt="202" path="m,l,21600r21600,l21600,xe">
              <v:stroke joinstyle="miter"/>
              <v:path gradientshapeok="t" o:connecttype="rect"/>
            </v:shapetype>
            <v:shape id="Shape 27" o:spid="_x0000_s1037" type="#_x0000_t202" style="position:absolute;margin-left:298.9pt;margin-top:733.8pt;width:2.4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" filled="f" stroked="f">
              <v:textbox style="mso-fit-shape-to-text:t" inset="0,0,0,0">
                <w:txbxContent>
                  <w:p w14:paraId="2CD71594" w14:textId="77777777" w:rsidR="00AC37AF" w:rsidRDefault="00000000">
                    <w:pPr>
                      <w:pStyle w:val="Zhlavnebozpat20"/>
                      <w:shd w:val="clear" w:color="auto" w:fill="auto"/>
                      <w:rPr>
                        <w:sz w:val="17"/>
                        <w:szCs w:val="17"/>
                      </w:rPr>
                    </w:pPr>
                    <w:r>
                      <w:fldChar w:fldCharType="begin"/>
                    </w:r>
                    <w:r>
                      <w:instrText xml:space="preserve"> PAGE \* MERGEFORMAT </w:instrText>
                    </w:r>
                    <w:r>
                      <w:fldChar w:fldCharType="separate"/>
                    </w:r>
                    <w:r>
                      <w:rPr>
                        <w:sz w:val="17"/>
                        <w:szCs w:val="17"/>
                      </w:rPr>
                      <w:t>#</w:t>
                    </w:r>
                    <w:r>
                      <w:rPr>
                        <w:sz w:val="17"/>
                        <w:szCs w:val="17"/>
                      </w:rPr>
                      <w:fldChar w:fldCharType="end"/>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21E1D179" wp14:editId="6F2DD17E">
              <wp:simplePos x="0" y="0"/>
              <wp:positionH relativeFrom="page">
                <wp:posOffset>967105</wp:posOffset>
              </wp:positionH>
              <wp:positionV relativeFrom="page">
                <wp:posOffset>9435465</wp:posOffset>
              </wp:positionV>
              <wp:extent cx="5425440"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5425440" cy="106680"/>
                      </a:xfrm>
                      <a:prstGeom prst="rect">
                        <a:avLst/>
                      </a:prstGeom>
                      <a:noFill/>
                    </wps:spPr>
                    <wps:txbx>
                      <w:txbxContent>
                        <w:p w14:paraId="533F9FE1" w14:textId="77777777" w:rsidR="00AC37AF" w:rsidRDefault="00000000">
                          <w:pPr>
                            <w:pStyle w:val="Zhlavnebozpat20"/>
                            <w:shd w:val="clear" w:color="auto" w:fill="auto"/>
                            <w:tabs>
                              <w:tab w:val="right" w:pos="8544"/>
                            </w:tabs>
                            <w:rPr>
                              <w:sz w:val="17"/>
                              <w:szCs w:val="17"/>
                            </w:rPr>
                          </w:pPr>
                          <w:r>
                            <w:rPr>
                              <w:sz w:val="17"/>
                              <w:szCs w:val="17"/>
                            </w:rPr>
                            <w:t xml:space="preserve">RKS RV na sklad bez zveřejnění v </w:t>
                          </w:r>
                          <w:proofErr w:type="gramStart"/>
                          <w:r>
                            <w:rPr>
                              <w:sz w:val="17"/>
                              <w:szCs w:val="17"/>
                            </w:rPr>
                            <w:t>RS - verze</w:t>
                          </w:r>
                          <w:proofErr w:type="gramEnd"/>
                          <w:r>
                            <w:rPr>
                              <w:sz w:val="17"/>
                              <w:szCs w:val="17"/>
                            </w:rPr>
                            <w:t xml:space="preserve"> NZ</w:t>
                          </w:r>
                          <w:r>
                            <w:rPr>
                              <w:sz w:val="17"/>
                              <w:szCs w:val="17"/>
                            </w:rPr>
                            <w:tab/>
                            <w:t>revize č. 4, 27.12.2024</w:t>
                          </w:r>
                        </w:p>
                      </w:txbxContent>
                    </wps:txbx>
                    <wps:bodyPr lIns="0" tIns="0" rIns="0" bIns="0">
                      <a:spAutoFit/>
                    </wps:bodyPr>
                  </wps:wsp>
                </a:graphicData>
              </a:graphic>
            </wp:anchor>
          </w:drawing>
        </mc:Choice>
        <mc:Fallback>
          <w:pict>
            <v:shape w14:anchorId="21E1D179" id="Shape 29" o:spid="_x0000_s1038" type="#_x0000_t202" style="position:absolute;margin-left:76.15pt;margin-top:742.95pt;width:427.2pt;height:8.4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" filled="f" stroked="f">
              <v:textbox style="mso-fit-shape-to-text:t" inset="0,0,0,0">
                <w:txbxContent>
                  <w:p w14:paraId="533F9FE1" w14:textId="77777777" w:rsidR="00AC37AF" w:rsidRDefault="00000000">
                    <w:pPr>
                      <w:pStyle w:val="Zhlavnebozpat20"/>
                      <w:shd w:val="clear" w:color="auto" w:fill="auto"/>
                      <w:tabs>
                        <w:tab w:val="right" w:pos="8544"/>
                      </w:tabs>
                      <w:rPr>
                        <w:sz w:val="17"/>
                        <w:szCs w:val="17"/>
                      </w:rPr>
                    </w:pPr>
                    <w:r>
                      <w:rPr>
                        <w:sz w:val="17"/>
                        <w:szCs w:val="17"/>
                      </w:rPr>
                      <w:t xml:space="preserve">RKS RV na sklad bez zveřejnění v </w:t>
                    </w:r>
                    <w:proofErr w:type="gramStart"/>
                    <w:r>
                      <w:rPr>
                        <w:sz w:val="17"/>
                        <w:szCs w:val="17"/>
                      </w:rPr>
                      <w:t>RS - verze</w:t>
                    </w:r>
                    <w:proofErr w:type="gramEnd"/>
                    <w:r>
                      <w:rPr>
                        <w:sz w:val="17"/>
                        <w:szCs w:val="17"/>
                      </w:rPr>
                      <w:t xml:space="preserve"> NZ</w:t>
                    </w:r>
                    <w:r>
                      <w:rPr>
                        <w:sz w:val="17"/>
                        <w:szCs w:val="17"/>
                      </w:rPr>
                      <w:tab/>
                      <w:t>revize č. 4, 27.12.2024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402B" w14:textId="77777777" w:rsidR="00AF31D1" w:rsidRDefault="00AF31D1"/>
  </w:footnote>
  <w:footnote w:type="continuationSeparator" w:id="0">
    <w:p w14:paraId="0E6A6C7A" w14:textId="77777777" w:rsidR="00AF31D1" w:rsidRDefault="00AF31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08C"/>
    <w:multiLevelType w:val="multilevel"/>
    <w:tmpl w:val="EFD6892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20822"/>
    <w:multiLevelType w:val="multilevel"/>
    <w:tmpl w:val="68FE63E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57DCD"/>
    <w:multiLevelType w:val="multilevel"/>
    <w:tmpl w:val="CB46E5D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5B596C"/>
    <w:multiLevelType w:val="multilevel"/>
    <w:tmpl w:val="98601FB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C20115"/>
    <w:multiLevelType w:val="multilevel"/>
    <w:tmpl w:val="6F82490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2871AC"/>
    <w:multiLevelType w:val="multilevel"/>
    <w:tmpl w:val="4E2C59B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1191959">
    <w:abstractNumId w:val="2"/>
  </w:num>
  <w:num w:numId="2" w16cid:durableId="188494119">
    <w:abstractNumId w:val="0"/>
  </w:num>
  <w:num w:numId="3" w16cid:durableId="19942502">
    <w:abstractNumId w:val="4"/>
  </w:num>
  <w:num w:numId="4" w16cid:durableId="1413238870">
    <w:abstractNumId w:val="1"/>
  </w:num>
  <w:num w:numId="5" w16cid:durableId="2060594769">
    <w:abstractNumId w:val="3"/>
  </w:num>
  <w:num w:numId="6" w16cid:durableId="875894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AF"/>
    <w:rsid w:val="00AC37AF"/>
    <w:rsid w:val="00AF31D1"/>
    <w:rsid w:val="00C9048B"/>
    <w:rsid w:val="00F41822"/>
    <w:rsid w:val="00FD7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D51C"/>
  <w15:docId w15:val="{AE107EE3-63A6-439D-84AD-0BA0C403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bCs/>
      <w:i w:val="0"/>
      <w:iCs w:val="0"/>
      <w:smallCaps w:val="0"/>
      <w:strike w:val="0"/>
      <w:sz w:val="17"/>
      <w:szCs w:val="17"/>
      <w:u w:val="none"/>
    </w:rPr>
  </w:style>
  <w:style w:type="character" w:customStyle="1" w:styleId="Jin">
    <w:name w:val="Jiné_"/>
    <w:basedOn w:val="Standardnpsmoodstavce"/>
    <w:link w:val="Jin0"/>
    <w:rPr>
      <w:rFonts w:ascii="Times New Roman" w:eastAsia="Times New Roman" w:hAnsi="Times New Roman" w:cs="Times New Roman"/>
      <w:b/>
      <w:bCs/>
      <w:i w:val="0"/>
      <w:iCs w:val="0"/>
      <w:smallCaps w:val="0"/>
      <w:strike w:val="0"/>
      <w:sz w:val="17"/>
      <w:szCs w:val="17"/>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7"/>
      <w:szCs w:val="17"/>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paragraph" w:customStyle="1" w:styleId="Zkladntext1">
    <w:name w:val="Základní text1"/>
    <w:basedOn w:val="Normln"/>
    <w:link w:val="Zkladntext"/>
    <w:pPr>
      <w:shd w:val="clear" w:color="auto" w:fill="FFFFFF"/>
      <w:spacing w:line="262" w:lineRule="auto"/>
    </w:pPr>
    <w:rPr>
      <w:rFonts w:ascii="Times New Roman" w:eastAsia="Times New Roman" w:hAnsi="Times New Roman" w:cs="Times New Roman"/>
      <w:b/>
      <w:bCs/>
      <w:sz w:val="17"/>
      <w:szCs w:val="17"/>
    </w:rPr>
  </w:style>
  <w:style w:type="paragraph" w:customStyle="1" w:styleId="Jin0">
    <w:name w:val="Jiné"/>
    <w:basedOn w:val="Normln"/>
    <w:link w:val="Jin"/>
    <w:pPr>
      <w:shd w:val="clear" w:color="auto" w:fill="FFFFFF"/>
      <w:spacing w:line="262" w:lineRule="auto"/>
    </w:pPr>
    <w:rPr>
      <w:rFonts w:ascii="Times New Roman" w:eastAsia="Times New Roman" w:hAnsi="Times New Roman" w:cs="Times New Roman"/>
      <w:b/>
      <w:bCs/>
      <w:sz w:val="17"/>
      <w:szCs w:val="17"/>
    </w:rPr>
  </w:style>
  <w:style w:type="paragraph" w:customStyle="1" w:styleId="Titulektabulky0">
    <w:name w:val="Titulek tabulky"/>
    <w:basedOn w:val="Normln"/>
    <w:link w:val="Titulektabulky"/>
    <w:pPr>
      <w:shd w:val="clear" w:color="auto" w:fill="FFFFFF"/>
      <w:spacing w:line="264" w:lineRule="auto"/>
    </w:pPr>
    <w:rPr>
      <w:rFonts w:ascii="Times New Roman" w:eastAsia="Times New Roman" w:hAnsi="Times New Roman" w:cs="Times New Roman"/>
      <w:b/>
      <w:bCs/>
      <w:sz w:val="17"/>
      <w:szCs w:val="17"/>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17"/>
      <w:szCs w:val="17"/>
    </w:rPr>
  </w:style>
  <w:style w:type="paragraph" w:customStyle="1" w:styleId="Nadpis10">
    <w:name w:val="Nadpis #1"/>
    <w:basedOn w:val="Normln"/>
    <w:link w:val="Nadpis1"/>
    <w:pPr>
      <w:shd w:val="clear" w:color="auto" w:fill="FFFFFF"/>
      <w:ind w:left="1580"/>
      <w:outlineLvl w:val="0"/>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11" w:lineRule="auto"/>
      <w:ind w:firstLine="340"/>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120"/>
      <w:ind w:left="2320"/>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1398</Words>
  <Characters>8253</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3</cp:revision>
  <dcterms:created xsi:type="dcterms:W3CDTF">2025-10-06T13:14:00Z</dcterms:created>
  <dcterms:modified xsi:type="dcterms:W3CDTF">2025-10-06T13:19:00Z</dcterms:modified>
</cp:coreProperties>
</file>