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6482D" w14:textId="77777777" w:rsidR="00B54C75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9FBD11" wp14:editId="0C252E30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0969A867" wp14:editId="356E3D67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4B9F71" w14:textId="77777777" w:rsidR="00B54C75" w:rsidRDefault="00B54C75">
      <w:pPr>
        <w:pStyle w:val="ParaStyle3"/>
      </w:pPr>
    </w:p>
    <w:p w14:paraId="6A309B9F" w14:textId="77777777" w:rsidR="00B54C75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65CF2057" w14:textId="77777777" w:rsidR="00B54C75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561893ED" w14:textId="77777777" w:rsidR="00B54C75" w:rsidRDefault="00B54C75">
      <w:pPr>
        <w:pStyle w:val="ParaStyle6"/>
      </w:pPr>
    </w:p>
    <w:p w14:paraId="07EFE1A3" w14:textId="77777777" w:rsidR="00B54C75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18AFEB55" w14:textId="77777777" w:rsidR="00B54C75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2FE3C970" w14:textId="77777777" w:rsidR="00B54C75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50B391F2" w14:textId="77777777" w:rsidR="00B54C75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13F2DCF7" w14:textId="77777777" w:rsidR="00B54C75" w:rsidRDefault="00000000">
      <w:pPr>
        <w:pStyle w:val="ParaStyle9"/>
      </w:pPr>
      <w:r>
        <w:rPr>
          <w:rStyle w:val="CharStyle6"/>
        </w:rPr>
        <w:t>TERMS CZ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6713A05B" w14:textId="77777777" w:rsidR="00B54C75" w:rsidRDefault="00000000">
      <w:pPr>
        <w:pStyle w:val="ParaStyle10"/>
      </w:pPr>
      <w:r>
        <w:tab/>
      </w:r>
    </w:p>
    <w:p w14:paraId="76FBBED6" w14:textId="77777777" w:rsidR="00B54C75" w:rsidRDefault="00000000">
      <w:pPr>
        <w:pStyle w:val="ParaStyle11"/>
      </w:pPr>
      <w:r>
        <w:rPr>
          <w:rStyle w:val="CharStyle7"/>
        </w:rPr>
        <w:t>KROKOVA 17/2100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32D51AA5" w14:textId="77777777" w:rsidR="00B54C75" w:rsidRDefault="00000000">
      <w:pPr>
        <w:pStyle w:val="ParaStyle12"/>
      </w:pPr>
      <w:r>
        <w:rPr>
          <w:rStyle w:val="CharStyle8"/>
        </w:rPr>
        <w:t>370 06 Č.BUDĚJOVICE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346BEC02" w14:textId="77777777" w:rsidR="00B54C75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2B49C7D1" w14:textId="77777777" w:rsidR="00B54C75" w:rsidRDefault="00B54C75">
      <w:pPr>
        <w:pStyle w:val="ParaStyle14"/>
      </w:pPr>
    </w:p>
    <w:p w14:paraId="48837484" w14:textId="00A2E7E6" w:rsidR="00B54C75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250431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 r:id="rId6">
        <w:r>
          <w:rPr>
            <w:rStyle w:val="CharStyle9"/>
          </w:rPr>
          <w:t>www.tpi.cz</w:t>
        </w:r>
      </w:hyperlink>
    </w:p>
    <w:p w14:paraId="7619D2C0" w14:textId="77777777" w:rsidR="00B54C75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 r:id="rId7">
        <w:r>
          <w:rPr>
            <w:rStyle w:val="CharStyle9"/>
          </w:rPr>
          <w:t>teplarna.pisek@tpi.cz</w:t>
        </w:r>
      </w:hyperlink>
    </w:p>
    <w:p w14:paraId="57B7180B" w14:textId="77777777" w:rsidR="00B54C75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26022231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2622476C" w14:textId="77777777" w:rsidR="00B54C75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CZ26022231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0C1AC385" w14:textId="77777777" w:rsidR="00B54C75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613664EB" wp14:editId="7ECA76AA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9C479C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79CB6B27" w14:textId="77777777" w:rsidR="00B54C75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38375C28" wp14:editId="3ED742DF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FD19B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0BDAACF5" w14:textId="77777777" w:rsidR="00B54C75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29.09.2025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5F29FB29" w14:textId="77777777" w:rsidR="00B54C75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632D44C5" wp14:editId="5AB418A6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CB2721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68952AA9" w14:textId="77777777" w:rsidR="00B54C75" w:rsidRDefault="00000000">
      <w:pPr>
        <w:pStyle w:val="ParaStyle23"/>
      </w:pPr>
      <w:r>
        <w:tab/>
      </w:r>
      <w:r>
        <w:rPr>
          <w:rStyle w:val="CharStyle11"/>
        </w:rPr>
        <w:t>500250431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3D927C46" w14:textId="77777777" w:rsidR="00B54C75" w:rsidRDefault="00B54C75">
      <w:pPr>
        <w:pStyle w:val="ParaStyle24"/>
      </w:pPr>
    </w:p>
    <w:p w14:paraId="37B64BF8" w14:textId="77777777" w:rsidR="00B54C75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678D27F5" w14:textId="77777777" w:rsidR="00B54C75" w:rsidRDefault="00B54C75">
      <w:pPr>
        <w:pStyle w:val="ParaStyle2"/>
      </w:pPr>
    </w:p>
    <w:p w14:paraId="2D42CB0E" w14:textId="77777777" w:rsidR="00B54C75" w:rsidRDefault="00B54C75">
      <w:pPr>
        <w:pStyle w:val="ParaStyle2"/>
      </w:pPr>
    </w:p>
    <w:p w14:paraId="7674A4E2" w14:textId="77777777" w:rsidR="00B54C75" w:rsidRDefault="00B54C75">
      <w:pPr>
        <w:pStyle w:val="ParaStyle26"/>
      </w:pPr>
    </w:p>
    <w:p w14:paraId="73E67945" w14:textId="1CA05646" w:rsidR="00B54C75" w:rsidRDefault="00000000">
      <w:pPr>
        <w:pStyle w:val="ParaStyle27"/>
      </w:pPr>
      <w:r>
        <w:tab/>
      </w:r>
      <w:r>
        <w:rPr>
          <w:rStyle w:val="CharStyle2"/>
        </w:rPr>
        <w:t>Objednáváme u Vás : Opravu serverového PC Arena NX</w:t>
      </w:r>
      <w:r w:rsidR="002B0DAA">
        <w:rPr>
          <w:rStyle w:val="CharStyle2"/>
        </w:rPr>
        <w:t>.</w:t>
      </w:r>
    </w:p>
    <w:p w14:paraId="6BC73FFA" w14:textId="77777777" w:rsidR="00B54C75" w:rsidRDefault="00000000">
      <w:pPr>
        <w:pStyle w:val="ParaStyle27"/>
      </w:pPr>
      <w:r>
        <w:tab/>
      </w:r>
    </w:p>
    <w:p w14:paraId="55EE5A06" w14:textId="593DE163" w:rsidR="00B54C75" w:rsidRDefault="00000000">
      <w:pPr>
        <w:pStyle w:val="ParaStyle27"/>
      </w:pPr>
      <w:r>
        <w:tab/>
      </w:r>
      <w:r>
        <w:rPr>
          <w:rStyle w:val="CharStyle2"/>
        </w:rPr>
        <w:t>C</w:t>
      </w:r>
      <w:r w:rsidR="002B0DAA">
        <w:rPr>
          <w:rStyle w:val="CharStyle2"/>
        </w:rPr>
        <w:t>elková c</w:t>
      </w:r>
      <w:r>
        <w:rPr>
          <w:rStyle w:val="CharStyle2"/>
        </w:rPr>
        <w:t>ena : 58 245,35Kč</w:t>
      </w:r>
    </w:p>
    <w:p w14:paraId="340069ED" w14:textId="77777777" w:rsidR="00B54C75" w:rsidRDefault="00000000">
      <w:pPr>
        <w:pStyle w:val="ParaStyle27"/>
      </w:pPr>
      <w:r>
        <w:tab/>
      </w:r>
    </w:p>
    <w:p w14:paraId="0EEC8975" w14:textId="77777777" w:rsidR="00B54C75" w:rsidRDefault="00000000">
      <w:pPr>
        <w:pStyle w:val="ParaStyle28"/>
      </w:pPr>
      <w:r>
        <w:tab/>
      </w:r>
      <w:r>
        <w:rPr>
          <w:rStyle w:val="CharStyle2"/>
        </w:rPr>
        <w:t>Vyřizuje : pan Hladký, tel.: 382 730 190</w:t>
      </w:r>
    </w:p>
    <w:p w14:paraId="2362179C" w14:textId="77777777" w:rsidR="00B54C75" w:rsidRDefault="00B54C75">
      <w:pPr>
        <w:pStyle w:val="ParaStyle2"/>
      </w:pPr>
    </w:p>
    <w:p w14:paraId="053087CE" w14:textId="77777777" w:rsidR="00B54C75" w:rsidRDefault="00B54C75">
      <w:pPr>
        <w:pStyle w:val="ParaStyle2"/>
      </w:pPr>
    </w:p>
    <w:p w14:paraId="31D68BEE" w14:textId="77777777" w:rsidR="00B54C75" w:rsidRDefault="00B54C75">
      <w:pPr>
        <w:pStyle w:val="ParaStyle2"/>
      </w:pPr>
    </w:p>
    <w:p w14:paraId="0EC2F5BE" w14:textId="77777777" w:rsidR="00B54C75" w:rsidRDefault="00B54C75">
      <w:pPr>
        <w:pStyle w:val="ParaStyle2"/>
      </w:pPr>
    </w:p>
    <w:p w14:paraId="685A2A0D" w14:textId="77777777" w:rsidR="00B54C75" w:rsidRDefault="00B54C75">
      <w:pPr>
        <w:pStyle w:val="ParaStyle29"/>
      </w:pPr>
    </w:p>
    <w:p w14:paraId="660C1F1E" w14:textId="77777777" w:rsidR="00B54C75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7A12BF66" w14:textId="77777777" w:rsidR="00B54C75" w:rsidRDefault="00B54C75">
      <w:pPr>
        <w:pStyle w:val="ParaStyle31"/>
      </w:pPr>
    </w:p>
    <w:p w14:paraId="3C45B5C6" w14:textId="77777777" w:rsidR="00B54C75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595B415F" w14:textId="77777777" w:rsidR="00B54C75" w:rsidRDefault="00000000">
      <w:pPr>
        <w:pStyle w:val="ParaStyle30"/>
      </w:pPr>
      <w:r>
        <w:rPr>
          <w:rStyle w:val="CharStyle5"/>
        </w:rPr>
        <w:t>registru smluv dle zákona č. 340/2015 Sb.</w:t>
      </w:r>
    </w:p>
    <w:p w14:paraId="1CE7CE8D" w14:textId="77777777" w:rsidR="00B54C75" w:rsidRDefault="00B54C75">
      <w:pPr>
        <w:pStyle w:val="ParaStyle2"/>
      </w:pPr>
    </w:p>
    <w:p w14:paraId="03EBC66D" w14:textId="77777777" w:rsidR="00B54C75" w:rsidRDefault="00B54C75">
      <w:pPr>
        <w:pStyle w:val="ParaStyle2"/>
      </w:pPr>
    </w:p>
    <w:p w14:paraId="0727F6DA" w14:textId="77777777" w:rsidR="00B54C75" w:rsidRDefault="00B54C75">
      <w:pPr>
        <w:pStyle w:val="ParaStyle2"/>
      </w:pPr>
    </w:p>
    <w:p w14:paraId="2335C5F7" w14:textId="77777777" w:rsidR="00B54C75" w:rsidRDefault="00B54C75">
      <w:pPr>
        <w:pStyle w:val="ParaStyle2"/>
      </w:pPr>
    </w:p>
    <w:p w14:paraId="60F8541E" w14:textId="77777777" w:rsidR="00B54C75" w:rsidRDefault="00B54C75">
      <w:pPr>
        <w:pStyle w:val="ParaStyle2"/>
      </w:pPr>
    </w:p>
    <w:p w14:paraId="31BFF65D" w14:textId="77777777" w:rsidR="00B54C75" w:rsidRDefault="00B54C75">
      <w:pPr>
        <w:pStyle w:val="ParaStyle2"/>
      </w:pPr>
    </w:p>
    <w:p w14:paraId="2C5B241B" w14:textId="77777777" w:rsidR="00B54C75" w:rsidRDefault="00B54C75">
      <w:pPr>
        <w:pStyle w:val="ParaStyle2"/>
      </w:pPr>
    </w:p>
    <w:p w14:paraId="3F84DCE0" w14:textId="77777777" w:rsidR="00B54C75" w:rsidRDefault="00B54C75">
      <w:pPr>
        <w:pStyle w:val="ParaStyle2"/>
      </w:pPr>
    </w:p>
    <w:p w14:paraId="671A58A3" w14:textId="77777777" w:rsidR="00B54C75" w:rsidRDefault="00B54C75">
      <w:pPr>
        <w:pStyle w:val="ParaStyle2"/>
      </w:pPr>
    </w:p>
    <w:p w14:paraId="78C74831" w14:textId="77777777" w:rsidR="00B54C75" w:rsidRDefault="00B54C75">
      <w:pPr>
        <w:pStyle w:val="ParaStyle2"/>
      </w:pPr>
    </w:p>
    <w:p w14:paraId="10297DFC" w14:textId="3089283D" w:rsidR="00B54C75" w:rsidRDefault="002B0DAA">
      <w:pPr>
        <w:pStyle w:val="ParaStyle2"/>
      </w:pPr>
      <w:r>
        <w:t xml:space="preserve">                                                           XXX, TERMS CZ s.r.o.                              Mgr. Andrea Žáková, ředitelka a.s.</w:t>
      </w:r>
    </w:p>
    <w:p w14:paraId="22D2DB87" w14:textId="77777777" w:rsidR="00B54C75" w:rsidRDefault="00B54C75">
      <w:pPr>
        <w:pStyle w:val="ParaStyle33"/>
      </w:pPr>
    </w:p>
    <w:p w14:paraId="0E3C9F9D" w14:textId="77777777" w:rsidR="00B54C75" w:rsidRDefault="00000000">
      <w:pPr>
        <w:pStyle w:val="ParaStyle34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4A228566" wp14:editId="296485E1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1070CAD4" wp14:editId="5221E26F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78F897BC" wp14:editId="73E1F836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46C40E25" w14:textId="77777777" w:rsidR="00B54C75" w:rsidRDefault="00000000">
      <w:pPr>
        <w:pStyle w:val="ParaStyle35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6A5F7F8D" w14:textId="77777777" w:rsidR="00B54C75" w:rsidRDefault="00B54C75">
      <w:pPr>
        <w:pStyle w:val="ParaStyle2"/>
      </w:pPr>
    </w:p>
    <w:p w14:paraId="6CAD2374" w14:textId="77777777" w:rsidR="00B54C75" w:rsidRDefault="00000000">
      <w:pPr>
        <w:pStyle w:val="ParaStyle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3EFC25A1" wp14:editId="6A3C6E9F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0EB50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4936142C" w14:textId="77777777" w:rsidR="00B54C75" w:rsidRDefault="00000000">
      <w:pPr>
        <w:pStyle w:val="ParaStyle37"/>
      </w:pPr>
      <w:r>
        <w:tab/>
      </w:r>
      <w:r>
        <w:rPr>
          <w:rStyle w:val="CharStyle5"/>
        </w:rPr>
        <w:t>Vyřizuje: sklad</w:t>
      </w:r>
    </w:p>
    <w:p w14:paraId="3AB0BFB7" w14:textId="77777777" w:rsidR="00B54C75" w:rsidRDefault="00000000">
      <w:pPr>
        <w:pStyle w:val="ParaStyle38"/>
      </w:pPr>
      <w:r>
        <w:tab/>
      </w:r>
      <w:r>
        <w:rPr>
          <w:rStyle w:val="CharStyle5"/>
        </w:rPr>
        <w:t>tel.: 382 730 171 , 382 730 111</w:t>
      </w:r>
    </w:p>
    <w:p w14:paraId="29B7A041" w14:textId="77777777" w:rsidR="00B54C75" w:rsidRDefault="00000000">
      <w:pPr>
        <w:pStyle w:val="ParaStyle38"/>
      </w:pPr>
      <w:r>
        <w:tab/>
      </w:r>
      <w:hyperlink r:id="rId11">
        <w:r>
          <w:rPr>
            <w:rStyle w:val="CharStyle16"/>
          </w:rPr>
          <w:t>e-mail: sklad@tpi.cz</w:t>
        </w:r>
      </w:hyperlink>
    </w:p>
    <w:p w14:paraId="048BB01D" w14:textId="35FC7A24" w:rsidR="00B54C75" w:rsidRDefault="00000000">
      <w:pPr>
        <w:pStyle w:val="ParaStyle39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7DEFFB7C" w14:textId="77777777" w:rsidR="00B54C75" w:rsidRDefault="00000000">
      <w:pPr>
        <w:pStyle w:val="ParaStyle40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7A8FB1AA" w14:textId="3E08E006" w:rsidR="00B54C75" w:rsidRDefault="00000000">
      <w:pPr>
        <w:pStyle w:val="ParaStyle41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Klikova</w:t>
      </w:r>
      <w:r>
        <w:tab/>
      </w:r>
      <w:hyperlink r:id="rId12">
        <w:r>
          <w:rPr>
            <w:rStyle w:val="CharStyle18"/>
          </w:rPr>
          <w:t>www.tpi.cz</w:t>
        </w:r>
      </w:hyperlink>
    </w:p>
    <w:sectPr w:rsidR="00B54C75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75"/>
    <w:rsid w:val="00280695"/>
    <w:rsid w:val="002B0DAA"/>
    <w:rsid w:val="005926B1"/>
    <w:rsid w:val="00B5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CA3E"/>
  <w15:docId w15:val="{CA04626B-2E07-4CED-AB8A-65AC2099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5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5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3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spacing w:after="31" w:line="195" w:lineRule="exact"/>
    </w:pPr>
  </w:style>
  <w:style w:type="paragraph" w:customStyle="1" w:styleId="ParaStyle33">
    <w:name w:val="ParaStyle_33"/>
    <w:pPr>
      <w:spacing w:after="61" w:line="270" w:lineRule="exact"/>
    </w:pPr>
  </w:style>
  <w:style w:type="paragraph" w:customStyle="1" w:styleId="ParaStyle34">
    <w:name w:val="ParaStyle_34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6">
    <w:name w:val="ParaStyle_36"/>
    <w:pPr>
      <w:spacing w:after="0" w:line="150" w:lineRule="exact"/>
    </w:pPr>
  </w:style>
  <w:style w:type="paragraph" w:customStyle="1" w:styleId="ParaStyle37">
    <w:name w:val="ParaStyle_37"/>
    <w:pPr>
      <w:tabs>
        <w:tab w:val="left" w:pos="90"/>
      </w:tabs>
      <w:spacing w:after="75" w:line="195" w:lineRule="exact"/>
    </w:pPr>
  </w:style>
  <w:style w:type="paragraph" w:customStyle="1" w:styleId="ParaStyle38">
    <w:name w:val="ParaStyle_38"/>
    <w:pPr>
      <w:tabs>
        <w:tab w:val="left" w:pos="120"/>
      </w:tabs>
      <w:spacing w:after="60" w:line="195" w:lineRule="exact"/>
    </w:pPr>
  </w:style>
  <w:style w:type="paragraph" w:customStyle="1" w:styleId="ParaStyle39">
    <w:name w:val="ParaStyle_39"/>
    <w:pPr>
      <w:tabs>
        <w:tab w:val="left" w:pos="120"/>
        <w:tab w:val="center" w:pos="5415"/>
      </w:tabs>
      <w:spacing w:after="105" w:line="195" w:lineRule="exact"/>
    </w:pPr>
  </w:style>
  <w:style w:type="paragraph" w:customStyle="1" w:styleId="ParaStyle40">
    <w:name w:val="ParaStyle_40"/>
    <w:pPr>
      <w:tabs>
        <w:tab w:val="center" w:pos="5430"/>
      </w:tabs>
      <w:spacing w:after="45" w:line="165" w:lineRule="exact"/>
    </w:pPr>
  </w:style>
  <w:style w:type="paragraph" w:customStyle="1" w:styleId="ParaStyle41">
    <w:name w:val="ParaStyle_41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plarna.pisek@tpi.cz" TargetMode="External"/><Relationship Id="rId12" Type="http://schemas.openxmlformats.org/officeDocument/2006/relationships/hyperlink" Target="file:///C:\Users\Manhalova\Documents\www.t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anhalova\Documents\www.tpi.cz" TargetMode="External"/><Relationship Id="rId11" Type="http://schemas.openxmlformats.org/officeDocument/2006/relationships/hyperlink" Target="mailto:e-mail:%20sklad@tpi.cz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4</cp:revision>
  <cp:lastPrinted>2025-09-30T05:50:00Z</cp:lastPrinted>
  <dcterms:created xsi:type="dcterms:W3CDTF">2025-09-30T05:49:00Z</dcterms:created>
  <dcterms:modified xsi:type="dcterms:W3CDTF">2025-09-30T05:50:00Z</dcterms:modified>
</cp:coreProperties>
</file>