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434"/>
        <w:gridCol w:w="1603"/>
        <w:gridCol w:w="3752"/>
      </w:tblGrid>
      <w:tr w:rsidR="00055C3E" w14:paraId="460AF84A" w14:textId="77777777">
        <w:trPr>
          <w:trHeight w:val="468"/>
        </w:trPr>
        <w:tc>
          <w:tcPr>
            <w:tcW w:w="10362" w:type="dxa"/>
            <w:gridSpan w:val="4"/>
          </w:tcPr>
          <w:p w14:paraId="065A01FD" w14:textId="77777777" w:rsidR="00055C3E" w:rsidRDefault="00CB0076">
            <w:pPr>
              <w:pStyle w:val="TableParagraph"/>
              <w:spacing w:before="74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Smlouva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zájezdu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uzavřená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ve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smyslu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zákona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č.89/2012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w w:val="90"/>
                <w:sz w:val="19"/>
              </w:rPr>
              <w:t>Sb.</w:t>
            </w:r>
          </w:p>
        </w:tc>
      </w:tr>
      <w:tr w:rsidR="00055C3E" w14:paraId="6F41B1DB" w14:textId="77777777">
        <w:trPr>
          <w:trHeight w:val="288"/>
        </w:trPr>
        <w:tc>
          <w:tcPr>
            <w:tcW w:w="5007" w:type="dxa"/>
            <w:gridSpan w:val="2"/>
            <w:shd w:val="clear" w:color="auto" w:fill="D9D9D9"/>
          </w:tcPr>
          <w:p w14:paraId="2DE3FD42" w14:textId="77777777" w:rsidR="00055C3E" w:rsidRDefault="00CB0076">
            <w:pPr>
              <w:pStyle w:val="TableParagraph"/>
              <w:spacing w:line="210" w:lineRule="exact"/>
              <w:ind w:left="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SMLUVNÍ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STRANY:</w:t>
            </w:r>
          </w:p>
        </w:tc>
        <w:tc>
          <w:tcPr>
            <w:tcW w:w="5355" w:type="dxa"/>
            <w:gridSpan w:val="2"/>
            <w:shd w:val="clear" w:color="auto" w:fill="D9D9D9"/>
          </w:tcPr>
          <w:p w14:paraId="1E77A6AB" w14:textId="77777777" w:rsidR="00055C3E" w:rsidRDefault="00CB0076">
            <w:pPr>
              <w:pStyle w:val="TableParagraph"/>
              <w:spacing w:line="210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CENA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PLATEBNÍ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PODMÍNKY:</w:t>
            </w:r>
          </w:p>
        </w:tc>
      </w:tr>
      <w:tr w:rsidR="00055C3E" w14:paraId="7182C775" w14:textId="77777777">
        <w:trPr>
          <w:trHeight w:val="192"/>
        </w:trPr>
        <w:tc>
          <w:tcPr>
            <w:tcW w:w="5007" w:type="dxa"/>
            <w:gridSpan w:val="2"/>
          </w:tcPr>
          <w:p w14:paraId="46510031" w14:textId="77777777" w:rsidR="00055C3E" w:rsidRDefault="00CB0076">
            <w:pPr>
              <w:pStyle w:val="TableParagraph"/>
              <w:spacing w:line="158" w:lineRule="exact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CK</w:t>
            </w:r>
            <w:r>
              <w:rPr>
                <w:b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Hello</w:t>
            </w:r>
            <w:r>
              <w:rPr>
                <w:b/>
                <w:spacing w:val="-4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Trip</w:t>
            </w:r>
            <w:r>
              <w:rPr>
                <w:b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-</w:t>
            </w:r>
            <w:r>
              <w:rPr>
                <w:b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provozovatel</w:t>
            </w:r>
            <w:r>
              <w:rPr>
                <w:b/>
                <w:spacing w:val="-7"/>
                <w:w w:val="90"/>
                <w:sz w:val="15"/>
              </w:rPr>
              <w:t xml:space="preserve"> </w:t>
            </w:r>
            <w:r>
              <w:rPr>
                <w:b/>
                <w:spacing w:val="-5"/>
                <w:w w:val="90"/>
                <w:sz w:val="15"/>
              </w:rPr>
              <w:t>CK:</w:t>
            </w:r>
          </w:p>
        </w:tc>
        <w:tc>
          <w:tcPr>
            <w:tcW w:w="5355" w:type="dxa"/>
            <w:gridSpan w:val="2"/>
          </w:tcPr>
          <w:p w14:paraId="2C81255A" w14:textId="77777777" w:rsidR="00055C3E" w:rsidRDefault="00CB0076">
            <w:pPr>
              <w:pStyle w:val="TableParagraph"/>
              <w:spacing w:line="139" w:lineRule="exact"/>
              <w:rPr>
                <w:b/>
                <w:sz w:val="15"/>
              </w:rPr>
            </w:pPr>
            <w:r>
              <w:rPr>
                <w:b/>
                <w:w w:val="85"/>
                <w:sz w:val="15"/>
              </w:rPr>
              <w:t>Celková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w w:val="85"/>
                <w:sz w:val="15"/>
              </w:rPr>
              <w:t>cena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w w:val="85"/>
                <w:sz w:val="15"/>
              </w:rPr>
              <w:t>zájezdu:</w:t>
            </w:r>
          </w:p>
        </w:tc>
      </w:tr>
      <w:tr w:rsidR="00055C3E" w14:paraId="183FB8F2" w14:textId="77777777">
        <w:trPr>
          <w:trHeight w:val="385"/>
        </w:trPr>
        <w:tc>
          <w:tcPr>
            <w:tcW w:w="5007" w:type="dxa"/>
            <w:gridSpan w:val="2"/>
            <w:tcBorders>
              <w:bottom w:val="single" w:sz="8" w:space="0" w:color="000000"/>
            </w:tcBorders>
          </w:tcPr>
          <w:p w14:paraId="412AC492" w14:textId="77777777" w:rsidR="00055C3E" w:rsidRDefault="00CB0076">
            <w:pPr>
              <w:pStyle w:val="TableParagraph"/>
              <w:spacing w:before="76"/>
              <w:ind w:left="61"/>
              <w:rPr>
                <w:sz w:val="15"/>
              </w:rPr>
            </w:pPr>
            <w:r>
              <w:rPr>
                <w:spacing w:val="-2"/>
                <w:sz w:val="15"/>
              </w:rPr>
              <w:t>FliCom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Travel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o.</w:t>
            </w:r>
          </w:p>
        </w:tc>
        <w:tc>
          <w:tcPr>
            <w:tcW w:w="5355" w:type="dxa"/>
            <w:gridSpan w:val="2"/>
            <w:tcBorders>
              <w:bottom w:val="single" w:sz="8" w:space="0" w:color="000000"/>
            </w:tcBorders>
          </w:tcPr>
          <w:p w14:paraId="20C3F2A0" w14:textId="77777777" w:rsidR="00055C3E" w:rsidRDefault="00CB0076">
            <w:pPr>
              <w:pStyle w:val="TableParagraph"/>
              <w:spacing w:before="58"/>
              <w:rPr>
                <w:position w:val="2"/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osobu: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position w:val="2"/>
                <w:sz w:val="15"/>
              </w:rPr>
              <w:t>Kč</w:t>
            </w:r>
          </w:p>
        </w:tc>
      </w:tr>
      <w:tr w:rsidR="00055C3E" w14:paraId="01FEB3F2" w14:textId="77777777">
        <w:trPr>
          <w:trHeight w:val="422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FA6E711" w14:textId="7C3BC962" w:rsidR="00055C3E" w:rsidRDefault="00CB0076">
            <w:pPr>
              <w:pStyle w:val="TableParagraph"/>
              <w:spacing w:line="145" w:lineRule="exact"/>
              <w:rPr>
                <w:sz w:val="15"/>
              </w:rPr>
            </w:pPr>
            <w:r>
              <w:rPr>
                <w:sz w:val="15"/>
              </w:rPr>
              <w:t>Sídlo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koresponden</w:t>
            </w:r>
            <w:r>
              <w:rPr>
                <w:sz w:val="15"/>
              </w:rPr>
              <w:t>ční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adresa: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Křesomyslova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364/19,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Nusle,</w:t>
            </w:r>
          </w:p>
          <w:p w14:paraId="20FB5823" w14:textId="77777777" w:rsidR="00055C3E" w:rsidRDefault="00CB0076">
            <w:pPr>
              <w:pStyle w:val="TableParagraph"/>
              <w:spacing w:before="80" w:line="177" w:lineRule="exact"/>
              <w:rPr>
                <w:sz w:val="15"/>
              </w:rPr>
            </w:pPr>
            <w:r>
              <w:rPr>
                <w:sz w:val="15"/>
              </w:rPr>
              <w:t>140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70EBD6" w14:textId="77777777" w:rsidR="00055C3E" w:rsidRDefault="00CB0076">
            <w:pPr>
              <w:pStyle w:val="TableParagraph"/>
              <w:spacing w:line="145" w:lineRule="exact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platná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při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účasti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alespoň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platících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osob.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skupinou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pocestuje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na</w:t>
            </w:r>
          </w:p>
          <w:p w14:paraId="381468A1" w14:textId="77777777" w:rsidR="00055C3E" w:rsidRDefault="00CB0076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každých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plně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platících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osob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jedna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osoba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zdarma.</w:t>
            </w:r>
          </w:p>
        </w:tc>
      </w:tr>
      <w:tr w:rsidR="00055C3E" w14:paraId="6B63BE58" w14:textId="77777777">
        <w:trPr>
          <w:trHeight w:val="1122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49FB05" w14:textId="77777777" w:rsidR="00055C3E" w:rsidRDefault="00055C3E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682FB9D2" w14:textId="77777777" w:rsidR="00055C3E" w:rsidRDefault="00055C3E">
            <w:pPr>
              <w:pStyle w:val="TableParagraph"/>
              <w:spacing w:before="88"/>
              <w:ind w:left="0"/>
              <w:rPr>
                <w:rFonts w:ascii="Times New Roman"/>
                <w:sz w:val="15"/>
              </w:rPr>
            </w:pPr>
          </w:p>
          <w:p w14:paraId="09F89751" w14:textId="77777777" w:rsidR="00055C3E" w:rsidRDefault="00CB0076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Pobočka: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Nusle,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Zámecké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9,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PSČ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14000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0D1B2BA" w14:textId="77777777" w:rsidR="00055C3E" w:rsidRDefault="00CB0076"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sz w:val="15"/>
              </w:rPr>
              <w:t>Platební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kalendář:</w:t>
            </w:r>
          </w:p>
          <w:p w14:paraId="27C25B2B" w14:textId="77777777" w:rsidR="00055C3E" w:rsidRDefault="00CB0076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první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záloha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výši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osobu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uhrazení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11.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2025,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druhá</w:t>
            </w:r>
          </w:p>
          <w:p w14:paraId="6630530A" w14:textId="77777777" w:rsidR="00055C3E" w:rsidRDefault="00CB0076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záloha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výši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uhrazení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27.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2026.</w:t>
            </w:r>
          </w:p>
          <w:p w14:paraId="66EE9F57" w14:textId="77777777" w:rsidR="00055C3E" w:rsidRDefault="00CB0076">
            <w:pPr>
              <w:pStyle w:val="TableParagraph"/>
              <w:spacing w:before="3" w:line="240" w:lineRule="atLeast"/>
              <w:rPr>
                <w:sz w:val="15"/>
              </w:rPr>
            </w:pPr>
            <w:r>
              <w:rPr>
                <w:sz w:val="15"/>
              </w:rPr>
              <w:t>Zálohy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budou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hrazeny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vždy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všechny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účastníky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jedné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platbě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 xml:space="preserve">bezhotovostním </w:t>
            </w:r>
            <w:r>
              <w:rPr>
                <w:spacing w:val="-2"/>
                <w:sz w:val="15"/>
              </w:rPr>
              <w:t>převodem.</w:t>
            </w:r>
          </w:p>
        </w:tc>
      </w:tr>
      <w:tr w:rsidR="00055C3E" w14:paraId="6D395C74" w14:textId="77777777">
        <w:trPr>
          <w:trHeight w:val="205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C8A2BD4" w14:textId="77777777" w:rsidR="00055C3E" w:rsidRDefault="00CB0076">
            <w:pPr>
              <w:pStyle w:val="TableParagraph"/>
              <w:spacing w:line="173" w:lineRule="exact"/>
              <w:rPr>
                <w:sz w:val="15"/>
              </w:rPr>
            </w:pPr>
            <w:r>
              <w:rPr>
                <w:sz w:val="15"/>
              </w:rPr>
              <w:t>Web:</w:t>
            </w:r>
            <w:r>
              <w:rPr>
                <w:spacing w:val="-9"/>
                <w:sz w:val="15"/>
              </w:rPr>
              <w:t xml:space="preserve"> </w:t>
            </w:r>
            <w:hyperlink r:id="rId4">
              <w:r>
                <w:rPr>
                  <w:spacing w:val="-2"/>
                  <w:sz w:val="15"/>
                </w:rPr>
                <w:t>www.hellotrip.cz</w:t>
              </w:r>
            </w:hyperlink>
          </w:p>
        </w:tc>
        <w:tc>
          <w:tcPr>
            <w:tcW w:w="53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C05995" w14:textId="77777777" w:rsidR="00055C3E" w:rsidRDefault="00CB0076"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z w:val="15"/>
              </w:rPr>
              <w:t>Do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poznámky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prosím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vždy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uveďte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destinaci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termín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zájezdu</w:t>
            </w:r>
          </w:p>
        </w:tc>
      </w:tr>
      <w:tr w:rsidR="00055C3E" w14:paraId="3C099781" w14:textId="77777777">
        <w:trPr>
          <w:trHeight w:val="181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C9CB83D" w14:textId="77777777" w:rsidR="00055C3E" w:rsidRDefault="00CB0076"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E-mail:</w:t>
            </w:r>
            <w:r>
              <w:rPr>
                <w:spacing w:val="-2"/>
                <w:sz w:val="15"/>
              </w:rPr>
              <w:t xml:space="preserve"> </w:t>
            </w:r>
            <w:hyperlink r:id="rId5">
              <w:r>
                <w:rPr>
                  <w:spacing w:val="-4"/>
                  <w:sz w:val="15"/>
                </w:rPr>
                <w:t>info@skolnizajezdy.eu</w:t>
              </w:r>
            </w:hyperlink>
          </w:p>
        </w:tc>
        <w:tc>
          <w:tcPr>
            <w:tcW w:w="1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DDCB" w14:textId="77777777" w:rsidR="00055C3E" w:rsidRDefault="00CB0076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účtu: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D8238" w14:textId="14D9A280" w:rsidR="00055C3E" w:rsidRDefault="00CB0076">
            <w:pPr>
              <w:pStyle w:val="TableParagraph"/>
              <w:spacing w:line="161" w:lineRule="exact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xxxxxxxxxxxxxxxxxxxxxxxxxx</w:t>
            </w:r>
          </w:p>
        </w:tc>
      </w:tr>
      <w:tr w:rsidR="00055C3E" w14:paraId="4B69FE4F" w14:textId="77777777">
        <w:trPr>
          <w:trHeight w:val="181"/>
        </w:trPr>
        <w:tc>
          <w:tcPr>
            <w:tcW w:w="2573" w:type="dxa"/>
            <w:tcBorders>
              <w:top w:val="single" w:sz="8" w:space="0" w:color="000000"/>
              <w:right w:val="single" w:sz="8" w:space="0" w:color="000000"/>
            </w:tcBorders>
          </w:tcPr>
          <w:p w14:paraId="5705FEB0" w14:textId="77777777" w:rsidR="00055C3E" w:rsidRDefault="00CB0076"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IČO: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24287393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</w:tcBorders>
          </w:tcPr>
          <w:p w14:paraId="1C088313" w14:textId="77777777" w:rsidR="00055C3E" w:rsidRDefault="00CB0076">
            <w:pPr>
              <w:pStyle w:val="TableParagraph"/>
              <w:spacing w:line="149" w:lineRule="exact"/>
              <w:ind w:left="35"/>
              <w:rPr>
                <w:sz w:val="15"/>
              </w:rPr>
            </w:pPr>
            <w:r>
              <w:rPr>
                <w:sz w:val="15"/>
              </w:rPr>
              <w:t>DIČ: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CZ24287393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</w:tcBorders>
          </w:tcPr>
          <w:p w14:paraId="0D994147" w14:textId="77777777" w:rsidR="00055C3E" w:rsidRDefault="00CB0076"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Variabilní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symbol: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bude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uveden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zálohových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fakturách</w:t>
            </w:r>
          </w:p>
        </w:tc>
      </w:tr>
      <w:tr w:rsidR="00055C3E" w14:paraId="16B2B567" w14:textId="77777777">
        <w:trPr>
          <w:trHeight w:val="288"/>
        </w:trPr>
        <w:tc>
          <w:tcPr>
            <w:tcW w:w="10362" w:type="dxa"/>
            <w:gridSpan w:val="4"/>
            <w:shd w:val="clear" w:color="auto" w:fill="D9D9D9"/>
          </w:tcPr>
          <w:p w14:paraId="3C4DFB69" w14:textId="77777777" w:rsidR="00055C3E" w:rsidRDefault="00CB0076">
            <w:pPr>
              <w:pStyle w:val="TableParagraph"/>
              <w:spacing w:line="210" w:lineRule="exact"/>
              <w:ind w:left="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ZÁKAZNÍK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OBJEDNAVATEL:</w:t>
            </w:r>
          </w:p>
        </w:tc>
      </w:tr>
      <w:tr w:rsidR="00055C3E" w14:paraId="6F42CA58" w14:textId="77777777">
        <w:trPr>
          <w:trHeight w:val="363"/>
        </w:trPr>
        <w:tc>
          <w:tcPr>
            <w:tcW w:w="661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0E5E41E" w14:textId="77777777" w:rsidR="00055C3E" w:rsidRDefault="00CB0076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Organizace: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Gymnázium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J.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Tyla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Hradec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Králové</w:t>
            </w:r>
          </w:p>
        </w:tc>
        <w:tc>
          <w:tcPr>
            <w:tcW w:w="3752" w:type="dxa"/>
            <w:tcBorders>
              <w:left w:val="single" w:sz="8" w:space="0" w:color="000000"/>
              <w:bottom w:val="single" w:sz="8" w:space="0" w:color="000000"/>
            </w:tcBorders>
          </w:tcPr>
          <w:p w14:paraId="6E6D3979" w14:textId="77777777" w:rsidR="00055C3E" w:rsidRDefault="00CB0076">
            <w:pPr>
              <w:pStyle w:val="TableParagraph"/>
              <w:spacing w:before="16"/>
              <w:ind w:left="43"/>
              <w:rPr>
                <w:sz w:val="19"/>
              </w:rPr>
            </w:pPr>
            <w:r>
              <w:rPr>
                <w:sz w:val="19"/>
              </w:rPr>
              <w:t>IČO: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62690060</w:t>
            </w:r>
          </w:p>
        </w:tc>
      </w:tr>
      <w:tr w:rsidR="00055C3E" w14:paraId="35B705D6" w14:textId="77777777">
        <w:trPr>
          <w:trHeight w:val="375"/>
        </w:trPr>
        <w:tc>
          <w:tcPr>
            <w:tcW w:w="1036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05987AE" w14:textId="77777777" w:rsidR="00055C3E" w:rsidRDefault="00CB0076">
            <w:pPr>
              <w:pStyle w:val="TableParagraph"/>
              <w:spacing w:before="31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Adresa: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Tylovo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nábřeží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682,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02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Hradec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Králové</w:t>
            </w:r>
          </w:p>
        </w:tc>
      </w:tr>
      <w:tr w:rsidR="00055C3E" w14:paraId="30614B0E" w14:textId="77777777">
        <w:trPr>
          <w:trHeight w:val="779"/>
        </w:trPr>
        <w:tc>
          <w:tcPr>
            <w:tcW w:w="10362" w:type="dxa"/>
            <w:gridSpan w:val="4"/>
            <w:tcBorders>
              <w:top w:val="single" w:sz="8" w:space="0" w:color="000000"/>
            </w:tcBorders>
          </w:tcPr>
          <w:p w14:paraId="4967C4AC" w14:textId="1F286B9D" w:rsidR="00055C3E" w:rsidRDefault="00CB0076">
            <w:pPr>
              <w:pStyle w:val="TableParagraph"/>
              <w:spacing w:before="79"/>
              <w:ind w:left="30"/>
              <w:rPr>
                <w:sz w:val="19"/>
              </w:rPr>
            </w:pPr>
            <w:r>
              <w:rPr>
                <w:sz w:val="19"/>
              </w:rPr>
              <w:t>Kontaktní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pověřená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jednáním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CK: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xxxxxxxxxxxxxxxxxxxxxx</w:t>
            </w:r>
          </w:p>
          <w:p w14:paraId="2CF0E3D6" w14:textId="3A19A93C" w:rsidR="00055C3E" w:rsidRDefault="00CB0076">
            <w:pPr>
              <w:pStyle w:val="TableParagraph"/>
              <w:spacing w:before="117"/>
              <w:ind w:left="30"/>
              <w:rPr>
                <w:sz w:val="19"/>
              </w:rPr>
            </w:pPr>
            <w:r>
              <w:rPr>
                <w:sz w:val="19"/>
              </w:rPr>
              <w:t>Email/telefon:</w:t>
            </w:r>
            <w:r>
              <w:rPr>
                <w:spacing w:val="11"/>
                <w:sz w:val="19"/>
              </w:rPr>
              <w:t xml:space="preserve"> </w:t>
            </w:r>
            <w:hyperlink r:id="rId6">
              <w:r>
                <w:rPr>
                  <w:sz w:val="19"/>
                </w:rPr>
                <w:t>xxxxxxxxxxxxxxxx</w:t>
              </w:r>
            </w:hyperlink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420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xxxxxxxxxxxxxx</w:t>
            </w:r>
          </w:p>
        </w:tc>
      </w:tr>
      <w:tr w:rsidR="00055C3E" w14:paraId="6BE01331" w14:textId="77777777">
        <w:trPr>
          <w:trHeight w:val="288"/>
        </w:trPr>
        <w:tc>
          <w:tcPr>
            <w:tcW w:w="10362" w:type="dxa"/>
            <w:gridSpan w:val="4"/>
            <w:shd w:val="clear" w:color="auto" w:fill="D9D9D9"/>
          </w:tcPr>
          <w:p w14:paraId="1F892869" w14:textId="77777777" w:rsidR="00055C3E" w:rsidRDefault="00CB0076">
            <w:pPr>
              <w:pStyle w:val="TableParagraph"/>
              <w:spacing w:line="210" w:lineRule="exact"/>
              <w:ind w:left="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VYMEZENÍ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ZÁJEZDU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SOUVISEJÍCÍCH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SLUŽEB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CESTOVNÍHO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RUCHU:</w:t>
            </w:r>
          </w:p>
        </w:tc>
      </w:tr>
      <w:tr w:rsidR="00055C3E" w14:paraId="34C75411" w14:textId="77777777">
        <w:trPr>
          <w:trHeight w:val="219"/>
        </w:trPr>
        <w:tc>
          <w:tcPr>
            <w:tcW w:w="500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E4D30D8" w14:textId="77777777" w:rsidR="00055C3E" w:rsidRDefault="00CB0076">
            <w:pPr>
              <w:pStyle w:val="TableParagraph"/>
              <w:spacing w:line="156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Země: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Švýcarsko</w:t>
            </w:r>
          </w:p>
        </w:tc>
        <w:tc>
          <w:tcPr>
            <w:tcW w:w="535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25793A1" w14:textId="77777777" w:rsidR="00055C3E" w:rsidRDefault="00CB0076">
            <w:pPr>
              <w:pStyle w:val="TableParagraph"/>
              <w:spacing w:line="156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Destinace: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kombinace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destinací</w:t>
            </w:r>
          </w:p>
        </w:tc>
      </w:tr>
      <w:tr w:rsidR="00055C3E" w14:paraId="02944E5B" w14:textId="77777777">
        <w:trPr>
          <w:trHeight w:val="232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DC14" w14:textId="77777777" w:rsidR="00055C3E" w:rsidRDefault="00CB0076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Termín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zájezdu: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2026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7C52D" w14:textId="77777777" w:rsidR="00055C3E" w:rsidRDefault="00CB0076">
            <w:pPr>
              <w:pStyle w:val="TableParagraph"/>
              <w:spacing w:line="169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Doprava: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autobusová</w:t>
            </w:r>
          </w:p>
        </w:tc>
      </w:tr>
      <w:tr w:rsidR="00055C3E" w14:paraId="11D15D35" w14:textId="77777777">
        <w:trPr>
          <w:trHeight w:val="232"/>
        </w:trPr>
        <w:tc>
          <w:tcPr>
            <w:tcW w:w="1036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E8EA80B" w14:textId="77777777" w:rsidR="00055C3E" w:rsidRDefault="00CB0076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Ubytování: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vícelůžkových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pokojích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studentském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hostelu</w:t>
            </w:r>
          </w:p>
        </w:tc>
      </w:tr>
      <w:tr w:rsidR="00055C3E" w14:paraId="4898CBD7" w14:textId="77777777">
        <w:trPr>
          <w:trHeight w:val="232"/>
        </w:trPr>
        <w:tc>
          <w:tcPr>
            <w:tcW w:w="500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16F01" w14:textId="77777777" w:rsidR="00055C3E" w:rsidRDefault="00CB0076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Odjezdové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místo: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Hradec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Králové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C4E67" w14:textId="77777777" w:rsidR="00055C3E" w:rsidRDefault="00CB0076">
            <w:pPr>
              <w:pStyle w:val="TableParagraph"/>
              <w:spacing w:line="169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Stravování: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snídaně</w:t>
            </w:r>
          </w:p>
        </w:tc>
      </w:tr>
      <w:tr w:rsidR="00055C3E" w14:paraId="6D292E61" w14:textId="77777777">
        <w:trPr>
          <w:trHeight w:val="231"/>
        </w:trPr>
        <w:tc>
          <w:tcPr>
            <w:tcW w:w="1036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8D0CBDA" w14:textId="77777777" w:rsidR="00055C3E" w:rsidRDefault="00CB0076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Pojištění: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rozsahu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pojistného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produktu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Komfort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(obsahuje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pojištění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léčebných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výloh,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asistenčních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služeb,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úrazu,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odpovědnosti,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zavazadel)</w:t>
            </w:r>
          </w:p>
        </w:tc>
      </w:tr>
      <w:tr w:rsidR="00055C3E" w14:paraId="7B69ED0B" w14:textId="77777777">
        <w:trPr>
          <w:trHeight w:val="562"/>
        </w:trPr>
        <w:tc>
          <w:tcPr>
            <w:tcW w:w="10362" w:type="dxa"/>
            <w:gridSpan w:val="4"/>
            <w:tcBorders>
              <w:top w:val="single" w:sz="8" w:space="0" w:color="000000"/>
            </w:tcBorders>
          </w:tcPr>
          <w:p w14:paraId="5FE52451" w14:textId="77777777" w:rsidR="00055C3E" w:rsidRDefault="00CB0076">
            <w:pPr>
              <w:pStyle w:val="TableParagraph"/>
              <w:spacing w:before="40"/>
              <w:ind w:left="44" w:righ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Cena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dále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obsahuje: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průvodce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cestovní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kanceláře,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pojištění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úpadku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CK.</w:t>
            </w:r>
          </w:p>
          <w:p w14:paraId="74AF129C" w14:textId="77777777" w:rsidR="00055C3E" w:rsidRDefault="00CB0076">
            <w:pPr>
              <w:pStyle w:val="TableParagraph"/>
              <w:spacing w:before="71"/>
              <w:ind w:left="-1" w:right="6"/>
              <w:jc w:val="center"/>
              <w:rPr>
                <w:rFonts w:ascii="Trebuchet MS" w:hAnsi="Trebuchet MS"/>
                <w:i/>
                <w:sz w:val="15"/>
              </w:rPr>
            </w:pPr>
            <w:r>
              <w:rPr>
                <w:rFonts w:ascii="Trebuchet MS" w:hAnsi="Trebuchet MS"/>
                <w:i/>
                <w:w w:val="90"/>
                <w:sz w:val="15"/>
              </w:rPr>
              <w:t>Cena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nezahrnuje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vstupy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a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případné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náklady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na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využití</w:t>
            </w:r>
            <w:r>
              <w:rPr>
                <w:rFonts w:ascii="Trebuchet MS" w:hAnsi="Trebuchet MS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místní</w:t>
            </w:r>
            <w:r>
              <w:rPr>
                <w:rFonts w:ascii="Trebuchet MS" w:hAnsi="Trebuchet MS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5"/>
              </w:rPr>
              <w:t>veřejné</w:t>
            </w:r>
            <w:r>
              <w:rPr>
                <w:rFonts w:ascii="Trebuchet MS" w:hAnsi="Trebuchet MS"/>
                <w:i/>
                <w:spacing w:val="-2"/>
                <w:w w:val="90"/>
                <w:sz w:val="15"/>
              </w:rPr>
              <w:t xml:space="preserve"> dopravy.</w:t>
            </w:r>
          </w:p>
        </w:tc>
      </w:tr>
      <w:tr w:rsidR="00055C3E" w14:paraId="097F55A8" w14:textId="77777777">
        <w:trPr>
          <w:trHeight w:val="288"/>
        </w:trPr>
        <w:tc>
          <w:tcPr>
            <w:tcW w:w="10362" w:type="dxa"/>
            <w:gridSpan w:val="4"/>
            <w:shd w:val="clear" w:color="auto" w:fill="D9D9D9"/>
          </w:tcPr>
          <w:p w14:paraId="29B7C14C" w14:textId="77777777" w:rsidR="00055C3E" w:rsidRDefault="00CB0076">
            <w:pPr>
              <w:pStyle w:val="TableParagraph"/>
              <w:spacing w:line="210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ZÁVĚREČNÁ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USTANOVENÍ:</w:t>
            </w:r>
          </w:p>
        </w:tc>
      </w:tr>
      <w:tr w:rsidR="00055C3E" w14:paraId="465E73EA" w14:textId="77777777">
        <w:trPr>
          <w:trHeight w:val="1875"/>
        </w:trPr>
        <w:tc>
          <w:tcPr>
            <w:tcW w:w="10362" w:type="dxa"/>
            <w:gridSpan w:val="4"/>
          </w:tcPr>
          <w:p w14:paraId="7505C7B9" w14:textId="567EAFAC" w:rsidR="00055C3E" w:rsidRDefault="00CB0076">
            <w:pPr>
              <w:pStyle w:val="TableParagraph"/>
              <w:spacing w:before="83" w:line="321" w:lineRule="auto"/>
              <w:ind w:left="162" w:right="135" w:hanging="3"/>
              <w:jc w:val="center"/>
              <w:rPr>
                <w:sz w:val="15"/>
              </w:rPr>
            </w:pPr>
            <w:r>
              <w:rPr>
                <w:sz w:val="15"/>
              </w:rPr>
              <w:t>Seznámil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jsem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souhlasím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všeobecnými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smluvními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podmínkami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které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jsou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nedílnou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součástí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této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smlouvy.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Seznámil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jsem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souhlasím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také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 Pojistnými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podmínkami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cestovní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pojištění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společnosti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AXA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ASSISTANCE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CZ,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s.r.o..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Souhlasím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zpracováním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svých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osobních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údajů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uvedených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této smlouvě v rámci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společnosti FliCom Travel s.r.o..</w:t>
            </w:r>
          </w:p>
          <w:p w14:paraId="79CBFF29" w14:textId="77777777" w:rsidR="00055C3E" w:rsidRDefault="00CB0076">
            <w:pPr>
              <w:pStyle w:val="TableParagraph"/>
              <w:spacing w:line="321" w:lineRule="auto"/>
              <w:ind w:left="43" w:right="21"/>
              <w:jc w:val="center"/>
              <w:rPr>
                <w:sz w:val="15"/>
              </w:rPr>
            </w:pPr>
            <w:r>
              <w:rPr>
                <w:sz w:val="15"/>
              </w:rPr>
              <w:t>Společnost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FliCom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Travel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s.r.o.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pojištěna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případ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úpadku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zákona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159/1999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Sb.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České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podnikatelské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pojišťovny.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Nedílnou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přílohou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této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smlouvy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zájezdu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jmenný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seznam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účastníků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zájezdu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jejich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narození.</w:t>
            </w:r>
          </w:p>
          <w:p w14:paraId="2208CAF2" w14:textId="77777777" w:rsidR="00055C3E" w:rsidRDefault="00CB0076">
            <w:pPr>
              <w:pStyle w:val="TableParagraph"/>
              <w:spacing w:line="321" w:lineRule="auto"/>
              <w:ind w:left="44" w:right="20"/>
              <w:jc w:val="center"/>
              <w:rPr>
                <w:sz w:val="15"/>
              </w:rPr>
            </w:pPr>
            <w:r>
              <w:rPr>
                <w:sz w:val="15"/>
              </w:rPr>
              <w:t>Smluvní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strany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výslovně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sjednávají,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uveřejnění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této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smlouvy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registru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smluv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zákona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340/2015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Sb.,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zvláštních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podmínkách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účinnosti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některých smluv,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uveřejňování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těchto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smluv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registru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smluv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(zákon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registru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smluv),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znění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pozdějších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předpisů,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zajistí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objednatel.</w:t>
            </w:r>
          </w:p>
        </w:tc>
      </w:tr>
      <w:tr w:rsidR="00055C3E" w14:paraId="60E1FDAF" w14:textId="77777777">
        <w:trPr>
          <w:trHeight w:val="288"/>
        </w:trPr>
        <w:tc>
          <w:tcPr>
            <w:tcW w:w="10362" w:type="dxa"/>
            <w:gridSpan w:val="4"/>
            <w:shd w:val="clear" w:color="auto" w:fill="D9D9D9"/>
          </w:tcPr>
          <w:p w14:paraId="3091B538" w14:textId="77777777" w:rsidR="00055C3E" w:rsidRDefault="00CB0076">
            <w:pPr>
              <w:pStyle w:val="TableParagraph"/>
              <w:spacing w:before="17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PODPISY:</w:t>
            </w:r>
          </w:p>
        </w:tc>
      </w:tr>
      <w:tr w:rsidR="00055C3E" w14:paraId="0750B9B1" w14:textId="77777777">
        <w:trPr>
          <w:trHeight w:val="1539"/>
        </w:trPr>
        <w:tc>
          <w:tcPr>
            <w:tcW w:w="2573" w:type="dxa"/>
            <w:tcBorders>
              <w:right w:val="single" w:sz="8" w:space="0" w:color="000000"/>
            </w:tcBorders>
          </w:tcPr>
          <w:p w14:paraId="58CE0255" w14:textId="77777777" w:rsidR="00055C3E" w:rsidRDefault="00CB007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DATUM: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403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23C55F6" w14:textId="77777777" w:rsidR="00055C3E" w:rsidRDefault="00CB0076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RAZÍTKO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CK</w:t>
            </w:r>
          </w:p>
        </w:tc>
        <w:tc>
          <w:tcPr>
            <w:tcW w:w="3752" w:type="dxa"/>
            <w:tcBorders>
              <w:left w:val="single" w:sz="8" w:space="0" w:color="000000"/>
            </w:tcBorders>
          </w:tcPr>
          <w:p w14:paraId="0FBAAB77" w14:textId="77777777" w:rsidR="00055C3E" w:rsidRDefault="00CB0076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Jméno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jednatele: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Bc.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Barbora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Flídrová</w:t>
            </w:r>
          </w:p>
        </w:tc>
      </w:tr>
      <w:tr w:rsidR="00055C3E" w14:paraId="0C90F508" w14:textId="77777777">
        <w:trPr>
          <w:trHeight w:val="1538"/>
        </w:trPr>
        <w:tc>
          <w:tcPr>
            <w:tcW w:w="2573" w:type="dxa"/>
            <w:tcBorders>
              <w:right w:val="single" w:sz="8" w:space="0" w:color="000000"/>
            </w:tcBorders>
          </w:tcPr>
          <w:p w14:paraId="3EF07D63" w14:textId="77777777" w:rsidR="00055C3E" w:rsidRDefault="00CB007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DATUM:</w:t>
            </w:r>
          </w:p>
        </w:tc>
        <w:tc>
          <w:tcPr>
            <w:tcW w:w="403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B0720BF" w14:textId="77777777" w:rsidR="00055C3E" w:rsidRDefault="00CB0076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RAZÍTKO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OBJEDNAVATELE</w:t>
            </w:r>
          </w:p>
        </w:tc>
        <w:tc>
          <w:tcPr>
            <w:tcW w:w="3752" w:type="dxa"/>
            <w:tcBorders>
              <w:left w:val="single" w:sz="8" w:space="0" w:color="000000"/>
            </w:tcBorders>
          </w:tcPr>
          <w:p w14:paraId="4B801ACD" w14:textId="77777777" w:rsidR="00055C3E" w:rsidRDefault="00CB0076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Jméno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jednatele:</w:t>
            </w:r>
          </w:p>
        </w:tc>
      </w:tr>
    </w:tbl>
    <w:p w14:paraId="3014DD1E" w14:textId="77777777" w:rsidR="00000000" w:rsidRDefault="00CB0076"/>
    <w:sectPr w:rsidR="00000000">
      <w:type w:val="continuous"/>
      <w:pgSz w:w="11910" w:h="16840"/>
      <w:pgMar w:top="14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E"/>
    <w:rsid w:val="00055C3E"/>
    <w:rsid w:val="008449AB"/>
    <w:rsid w:val="00CB0076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E7CD"/>
  <w15:docId w15:val="{74C315A3-C0C3-4B43-9A2A-25E3364A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skova@gjkt.cz" TargetMode="External"/><Relationship Id="rId5" Type="http://schemas.openxmlformats.org/officeDocument/2006/relationships/hyperlink" Target="mailto:info@skolnizajezdy.eu" TargetMode="External"/><Relationship Id="rId4" Type="http://schemas.openxmlformats.org/officeDocument/2006/relationships/hyperlink" Target="http://www.hellotri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oempc</dc:creator>
  <cp:lastModifiedBy>Kateřina Drahá</cp:lastModifiedBy>
  <cp:revision>3</cp:revision>
  <dcterms:created xsi:type="dcterms:W3CDTF">2025-10-06T09:40:00Z</dcterms:created>
  <dcterms:modified xsi:type="dcterms:W3CDTF">2025-10-06T09:42:00Z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Excel® LTSC</vt:lpwstr>
  </property>
</Properties>
</file>