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A09" w:rsidRDefault="00C16A09">
      <w:pPr>
        <w:spacing w:before="13" w:line="20" w:lineRule="exact"/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4"/>
        <w:gridCol w:w="1642"/>
        <w:gridCol w:w="1483"/>
        <w:gridCol w:w="1041"/>
      </w:tblGrid>
      <w:tr w:rsidR="00C16A09">
        <w:trPr>
          <w:trHeight w:hRule="exact" w:val="29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w w:val="105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w w:val="105"/>
                <w:sz w:val="17"/>
                <w:lang w:val="cs-CZ"/>
              </w:rPr>
              <w:t>Název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right="664"/>
              <w:jc w:val="right"/>
              <w:rPr>
                <w:rFonts w:ascii="Tahoma" w:hAnsi="Tahoma"/>
                <w:color w:val="000000"/>
                <w:w w:val="110"/>
                <w:sz w:val="16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6"/>
                <w:lang w:val="cs-CZ"/>
              </w:rPr>
              <w:t>Hodnota A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right="574"/>
              <w:jc w:val="right"/>
              <w:rPr>
                <w:rFonts w:ascii="Tahoma" w:hAnsi="Tahoma"/>
                <w:color w:val="000000"/>
                <w:w w:val="110"/>
                <w:sz w:val="16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6"/>
                <w:lang w:val="cs-CZ"/>
              </w:rPr>
              <w:t>Hodnota B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2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left="43"/>
              <w:rPr>
                <w:rFonts w:ascii="Segoe UI" w:hAnsi="Segoe UI"/>
                <w:b/>
                <w:color w:val="000000"/>
                <w:spacing w:val="-4"/>
                <w:w w:val="105"/>
                <w:sz w:val="20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4"/>
                <w:w w:val="105"/>
                <w:sz w:val="20"/>
                <w:lang w:val="cs-CZ"/>
              </w:rPr>
              <w:t>Základní náklady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z w:val="17"/>
                <w:lang w:val="cs-CZ"/>
              </w:rPr>
              <w:t>Dodávka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3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z w:val="17"/>
                <w:lang w:val="cs-CZ"/>
              </w:rPr>
              <w:t xml:space="preserve">Doprava </w:t>
            </w:r>
            <w:proofErr w:type="gramStart"/>
            <w:r>
              <w:rPr>
                <w:rFonts w:ascii="Arial" w:hAnsi="Arial"/>
                <w:color w:val="000000"/>
                <w:sz w:val="17"/>
                <w:lang w:val="cs-CZ"/>
              </w:rPr>
              <w:t>3,60%</w:t>
            </w:r>
            <w:proofErr w:type="gramEnd"/>
            <w:r>
              <w:rPr>
                <w:rFonts w:ascii="Arial" w:hAnsi="Arial"/>
                <w:color w:val="000000"/>
                <w:sz w:val="17"/>
                <w:lang w:val="cs-CZ"/>
              </w:rPr>
              <w:t>, Přesun 1,00%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4"/>
                <w:sz w:val="17"/>
                <w:lang w:val="cs-CZ"/>
              </w:rPr>
            </w:pPr>
            <w:proofErr w:type="gramStart"/>
            <w:r>
              <w:rPr>
                <w:rFonts w:ascii="Arial" w:hAnsi="Arial"/>
                <w:color w:val="000000"/>
                <w:spacing w:val="4"/>
                <w:sz w:val="17"/>
                <w:lang w:val="cs-CZ"/>
              </w:rPr>
              <w:t>Montáž - materiál</w:t>
            </w:r>
            <w:proofErr w:type="gramEnd"/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49 876,00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3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4"/>
                <w:sz w:val="17"/>
                <w:lang w:val="cs-CZ"/>
              </w:rPr>
            </w:pPr>
            <w:proofErr w:type="gramStart"/>
            <w:r>
              <w:rPr>
                <w:rFonts w:ascii="Arial" w:hAnsi="Arial"/>
                <w:color w:val="000000"/>
                <w:spacing w:val="4"/>
                <w:sz w:val="17"/>
                <w:lang w:val="cs-CZ"/>
              </w:rPr>
              <w:t>Montáž - práce</w:t>
            </w:r>
            <w:proofErr w:type="gramEnd"/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spacing w:val="-8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spacing w:val="-8"/>
                <w:w w:val="110"/>
                <w:sz w:val="17"/>
                <w:lang w:val="cs-CZ"/>
              </w:rPr>
              <w:t>30 660,00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43"/>
              <w:rPr>
                <w:rFonts w:ascii="Segoe UI" w:hAnsi="Segoe UI"/>
                <w:b/>
                <w:color w:val="000000"/>
                <w:spacing w:val="-6"/>
                <w:w w:val="105"/>
                <w:sz w:val="18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6"/>
                <w:w w:val="105"/>
                <w:sz w:val="18"/>
                <w:lang w:val="cs-CZ"/>
              </w:rPr>
              <w:t>Mezisoučet 1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right="34"/>
              <w:jc w:val="right"/>
              <w:rPr>
                <w:rFonts w:ascii="Segoe UI" w:hAnsi="Segoe UI"/>
                <w:b/>
                <w:color w:val="000000"/>
                <w:w w:val="105"/>
                <w:sz w:val="18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05"/>
                <w:sz w:val="18"/>
                <w:lang w:val="cs-CZ"/>
              </w:rPr>
              <w:t>0,00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right="34"/>
              <w:jc w:val="right"/>
              <w:rPr>
                <w:rFonts w:ascii="Segoe UI" w:hAnsi="Segoe UI"/>
                <w:b/>
                <w:color w:val="000000"/>
                <w:w w:val="105"/>
                <w:sz w:val="18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05"/>
                <w:sz w:val="18"/>
                <w:lang w:val="cs-CZ"/>
              </w:rPr>
              <w:t>80 536,00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3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2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pacing w:val="2"/>
                <w:sz w:val="17"/>
                <w:lang w:val="cs-CZ"/>
              </w:rPr>
              <w:t xml:space="preserve">PPV </w:t>
            </w:r>
            <w:proofErr w:type="gramStart"/>
            <w:r>
              <w:rPr>
                <w:rFonts w:ascii="Arial" w:hAnsi="Arial"/>
                <w:color w:val="000000"/>
                <w:spacing w:val="2"/>
                <w:sz w:val="17"/>
                <w:lang w:val="cs-CZ"/>
              </w:rPr>
              <w:t>6,00%</w:t>
            </w:r>
            <w:proofErr w:type="gramEnd"/>
            <w:r>
              <w:rPr>
                <w:rFonts w:ascii="Arial" w:hAnsi="Arial"/>
                <w:color w:val="000000"/>
                <w:spacing w:val="2"/>
                <w:sz w:val="17"/>
                <w:lang w:val="cs-CZ"/>
              </w:rPr>
              <w:t xml:space="preserve"> z montáže: materiál + práce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4 832,16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z w:val="17"/>
                <w:lang w:val="cs-CZ"/>
              </w:rPr>
              <w:t>Nátěry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3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z w:val="17"/>
                <w:lang w:val="cs-CZ"/>
              </w:rPr>
              <w:t>Zemní práce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z w:val="17"/>
                <w:lang w:val="cs-CZ"/>
              </w:rPr>
              <w:t xml:space="preserve">PPV </w:t>
            </w:r>
            <w:proofErr w:type="gramStart"/>
            <w:r>
              <w:rPr>
                <w:rFonts w:ascii="Arial" w:hAnsi="Arial"/>
                <w:color w:val="000000"/>
                <w:sz w:val="17"/>
                <w:lang w:val="cs-CZ"/>
              </w:rPr>
              <w:t>0,00%</w:t>
            </w:r>
            <w:proofErr w:type="gramEnd"/>
            <w:r>
              <w:rPr>
                <w:rFonts w:ascii="Arial" w:hAnsi="Arial"/>
                <w:color w:val="000000"/>
                <w:sz w:val="17"/>
                <w:lang w:val="cs-CZ"/>
              </w:rPr>
              <w:t xml:space="preserve"> z nátěrů a zemních prací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2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43"/>
              <w:rPr>
                <w:rFonts w:ascii="Segoe UI" w:hAnsi="Segoe UI"/>
                <w:b/>
                <w:color w:val="000000"/>
                <w:spacing w:val="-6"/>
                <w:w w:val="105"/>
                <w:sz w:val="18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6"/>
                <w:w w:val="105"/>
                <w:sz w:val="18"/>
                <w:lang w:val="cs-CZ"/>
              </w:rPr>
              <w:t>Mezisoučet 2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right="34"/>
              <w:jc w:val="right"/>
              <w:rPr>
                <w:rFonts w:ascii="Segoe UI" w:hAnsi="Segoe UI"/>
                <w:b/>
                <w:color w:val="000000"/>
                <w:w w:val="105"/>
                <w:sz w:val="18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05"/>
                <w:sz w:val="18"/>
                <w:lang w:val="cs-CZ"/>
              </w:rPr>
              <w:t>0,00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right="34"/>
              <w:jc w:val="right"/>
              <w:rPr>
                <w:rFonts w:ascii="Segoe UI" w:hAnsi="Segoe UI"/>
                <w:b/>
                <w:color w:val="000000"/>
                <w:w w:val="105"/>
                <w:sz w:val="18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05"/>
                <w:sz w:val="18"/>
                <w:lang w:val="cs-CZ"/>
              </w:rPr>
              <w:t>85 368,16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3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pacing w:val="3"/>
                <w:sz w:val="17"/>
                <w:lang w:val="cs-CZ"/>
              </w:rPr>
              <w:t xml:space="preserve">Dodav. dokumentace </w:t>
            </w:r>
            <w:proofErr w:type="gramStart"/>
            <w:r>
              <w:rPr>
                <w:rFonts w:ascii="Arial" w:hAnsi="Arial"/>
                <w:color w:val="000000"/>
                <w:spacing w:val="3"/>
                <w:sz w:val="17"/>
                <w:lang w:val="cs-CZ"/>
              </w:rPr>
              <w:t>0,00%</w:t>
            </w:r>
            <w:proofErr w:type="gramEnd"/>
            <w:r>
              <w:rPr>
                <w:rFonts w:ascii="Arial" w:hAnsi="Arial"/>
                <w:color w:val="000000"/>
                <w:spacing w:val="3"/>
                <w:sz w:val="17"/>
                <w:lang w:val="cs-CZ"/>
              </w:rPr>
              <w:t xml:space="preserve"> z mezisoučtu 2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3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1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pacing w:val="1"/>
                <w:sz w:val="17"/>
                <w:lang w:val="cs-CZ"/>
              </w:rPr>
              <w:t xml:space="preserve">Rizika a pojištění </w:t>
            </w:r>
            <w:proofErr w:type="gramStart"/>
            <w:r>
              <w:rPr>
                <w:rFonts w:ascii="Arial" w:hAnsi="Arial"/>
                <w:color w:val="000000"/>
                <w:spacing w:val="1"/>
                <w:sz w:val="17"/>
                <w:lang w:val="cs-CZ"/>
              </w:rPr>
              <w:t>0,00%</w:t>
            </w:r>
            <w:proofErr w:type="gramEnd"/>
            <w:r>
              <w:rPr>
                <w:rFonts w:ascii="Arial" w:hAnsi="Arial"/>
                <w:color w:val="000000"/>
                <w:spacing w:val="1"/>
                <w:sz w:val="17"/>
                <w:lang w:val="cs-CZ"/>
              </w:rPr>
              <w:t xml:space="preserve"> z mezisoučtu 2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1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pacing w:val="1"/>
                <w:sz w:val="17"/>
                <w:lang w:val="cs-CZ"/>
              </w:rPr>
              <w:t xml:space="preserve">Opravy v záruce </w:t>
            </w:r>
            <w:proofErr w:type="gramStart"/>
            <w:r>
              <w:rPr>
                <w:rFonts w:ascii="Arial" w:hAnsi="Arial"/>
                <w:color w:val="000000"/>
                <w:spacing w:val="1"/>
                <w:sz w:val="17"/>
                <w:lang w:val="cs-CZ"/>
              </w:rPr>
              <w:t>0,00%</w:t>
            </w:r>
            <w:proofErr w:type="gramEnd"/>
            <w:r>
              <w:rPr>
                <w:rFonts w:ascii="Arial" w:hAnsi="Arial"/>
                <w:color w:val="000000"/>
                <w:spacing w:val="1"/>
                <w:sz w:val="17"/>
                <w:lang w:val="cs-CZ"/>
              </w:rPr>
              <w:t xml:space="preserve"> z mezisoučtu 1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3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left="43"/>
              <w:rPr>
                <w:rFonts w:ascii="Segoe UI" w:hAnsi="Segoe UI"/>
                <w:b/>
                <w:color w:val="000000"/>
                <w:spacing w:val="-4"/>
                <w:w w:val="105"/>
                <w:sz w:val="20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4"/>
                <w:w w:val="105"/>
                <w:sz w:val="20"/>
                <w:lang w:val="cs-CZ"/>
              </w:rPr>
              <w:t>Základní náklady celkem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right="34"/>
              <w:jc w:val="right"/>
              <w:rPr>
                <w:rFonts w:ascii="Segoe UI" w:hAnsi="Segoe UI"/>
                <w:b/>
                <w:color w:val="000000"/>
                <w:w w:val="105"/>
                <w:sz w:val="20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05"/>
                <w:sz w:val="20"/>
                <w:lang w:val="cs-CZ"/>
              </w:rPr>
              <w:t>85 368,16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3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left="43"/>
              <w:rPr>
                <w:rFonts w:ascii="Segoe UI" w:hAnsi="Segoe UI"/>
                <w:b/>
                <w:color w:val="000000"/>
                <w:spacing w:val="-4"/>
                <w:w w:val="105"/>
                <w:sz w:val="20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4"/>
                <w:w w:val="105"/>
                <w:sz w:val="20"/>
                <w:lang w:val="cs-CZ"/>
              </w:rPr>
              <w:t>Vedlejší náklady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1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pacing w:val="1"/>
                <w:sz w:val="17"/>
                <w:lang w:val="cs-CZ"/>
              </w:rPr>
              <w:t xml:space="preserve">GZS </w:t>
            </w:r>
            <w:proofErr w:type="gramStart"/>
            <w:r>
              <w:rPr>
                <w:rFonts w:ascii="Arial" w:hAnsi="Arial"/>
                <w:color w:val="000000"/>
                <w:spacing w:val="1"/>
                <w:sz w:val="17"/>
                <w:lang w:val="cs-CZ"/>
              </w:rPr>
              <w:t>0,00%</w:t>
            </w:r>
            <w:proofErr w:type="gramEnd"/>
            <w:r>
              <w:rPr>
                <w:rFonts w:ascii="Arial" w:hAnsi="Arial"/>
                <w:color w:val="000000"/>
                <w:spacing w:val="1"/>
                <w:sz w:val="17"/>
                <w:lang w:val="cs-CZ"/>
              </w:rPr>
              <w:t xml:space="preserve"> z pravé strany mezisoučtu 2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3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2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pacing w:val="2"/>
                <w:sz w:val="17"/>
                <w:lang w:val="cs-CZ"/>
              </w:rPr>
              <w:t xml:space="preserve">Provozní vlivy </w:t>
            </w:r>
            <w:proofErr w:type="gramStart"/>
            <w:r>
              <w:rPr>
                <w:rFonts w:ascii="Arial" w:hAnsi="Arial"/>
                <w:color w:val="000000"/>
                <w:spacing w:val="2"/>
                <w:sz w:val="17"/>
                <w:lang w:val="cs-CZ"/>
              </w:rPr>
              <w:t>0,00%</w:t>
            </w:r>
            <w:proofErr w:type="gramEnd"/>
            <w:r>
              <w:rPr>
                <w:rFonts w:ascii="Arial" w:hAnsi="Arial"/>
                <w:color w:val="000000"/>
                <w:spacing w:val="2"/>
                <w:sz w:val="17"/>
                <w:lang w:val="cs-CZ"/>
              </w:rPr>
              <w:t xml:space="preserve"> z pravé strany mezisoučtu 2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left="43"/>
              <w:rPr>
                <w:rFonts w:ascii="Segoe UI" w:hAnsi="Segoe UI"/>
                <w:b/>
                <w:color w:val="000000"/>
                <w:spacing w:val="-4"/>
                <w:w w:val="105"/>
                <w:sz w:val="20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4"/>
                <w:w w:val="105"/>
                <w:sz w:val="20"/>
                <w:lang w:val="cs-CZ"/>
              </w:rPr>
              <w:t>Vedlejší náklady celkem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right="34"/>
              <w:jc w:val="right"/>
              <w:rPr>
                <w:rFonts w:ascii="Segoe UI" w:hAnsi="Segoe UI"/>
                <w:b/>
                <w:color w:val="000000"/>
                <w:w w:val="105"/>
                <w:sz w:val="20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05"/>
                <w:sz w:val="20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2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2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pacing w:val="2"/>
                <w:sz w:val="17"/>
                <w:lang w:val="cs-CZ"/>
              </w:rPr>
              <w:t>Kompletační činnost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322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BEEBFF" w:fill="BEEBFF"/>
            <w:vAlign w:val="center"/>
          </w:tcPr>
          <w:p w:rsidR="00C16A09" w:rsidRDefault="00B63EA8">
            <w:pPr>
              <w:ind w:left="43"/>
              <w:rPr>
                <w:rFonts w:ascii="Segoe UI" w:hAnsi="Segoe UI"/>
                <w:b/>
                <w:color w:val="000000"/>
                <w:spacing w:val="-6"/>
                <w:w w:val="105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6"/>
                <w:w w:val="105"/>
                <w:lang w:val="cs-CZ"/>
              </w:rPr>
              <w:t>Náklady celkem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BEEBFF" w:fill="BEEBF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BEEBFF" w:fill="BEEBFF"/>
            <w:vAlign w:val="center"/>
          </w:tcPr>
          <w:p w:rsidR="00C16A09" w:rsidRDefault="00B63EA8">
            <w:pPr>
              <w:ind w:right="34"/>
              <w:jc w:val="right"/>
              <w:rPr>
                <w:rFonts w:ascii="Segoe UI" w:hAnsi="Segoe UI"/>
                <w:b/>
                <w:color w:val="000000"/>
                <w:w w:val="10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05"/>
                <w:lang w:val="cs-CZ"/>
              </w:rPr>
              <w:t>85 368,16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2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pacing w:val="2"/>
                <w:sz w:val="17"/>
                <w:lang w:val="cs-CZ"/>
              </w:rPr>
              <w:t xml:space="preserve">Základ a hodnota DPH </w:t>
            </w:r>
            <w:proofErr w:type="gramStart"/>
            <w:r>
              <w:rPr>
                <w:rFonts w:ascii="Arial" w:hAnsi="Arial"/>
                <w:color w:val="000000"/>
                <w:spacing w:val="2"/>
                <w:sz w:val="17"/>
                <w:lang w:val="cs-CZ"/>
              </w:rPr>
              <w:t>21%</w:t>
            </w:r>
            <w:proofErr w:type="gramEnd"/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spacing w:val="-4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spacing w:val="-4"/>
                <w:w w:val="110"/>
                <w:sz w:val="17"/>
                <w:lang w:val="cs-CZ"/>
              </w:rPr>
              <w:t>17 927,31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3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2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pacing w:val="2"/>
                <w:sz w:val="17"/>
                <w:lang w:val="cs-CZ"/>
              </w:rPr>
              <w:t xml:space="preserve">Základ a hodnota DPH </w:t>
            </w:r>
            <w:proofErr w:type="gramStart"/>
            <w:r>
              <w:rPr>
                <w:rFonts w:ascii="Arial" w:hAnsi="Arial"/>
                <w:color w:val="000000"/>
                <w:spacing w:val="2"/>
                <w:sz w:val="17"/>
                <w:lang w:val="cs-CZ"/>
              </w:rPr>
              <w:t>15%</w:t>
            </w:r>
            <w:proofErr w:type="gramEnd"/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317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BEEBFF" w:fill="BEEBFF"/>
            <w:vAlign w:val="center"/>
          </w:tcPr>
          <w:p w:rsidR="00C16A09" w:rsidRDefault="00B63EA8">
            <w:pPr>
              <w:ind w:left="43"/>
              <w:rPr>
                <w:rFonts w:ascii="Segoe UI" w:hAnsi="Segoe UI"/>
                <w:b/>
                <w:color w:val="000000"/>
                <w:spacing w:val="-6"/>
                <w:w w:val="105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6"/>
                <w:w w:val="105"/>
                <w:lang w:val="cs-CZ"/>
              </w:rPr>
              <w:t>Náklady celkem s DPH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BEEBFF" w:fill="BEEBF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BEEBFF" w:fill="BEEBFF"/>
            <w:vAlign w:val="center"/>
          </w:tcPr>
          <w:p w:rsidR="00C16A09" w:rsidRDefault="00B63EA8">
            <w:pPr>
              <w:ind w:right="34"/>
              <w:jc w:val="right"/>
              <w:rPr>
                <w:rFonts w:ascii="Segoe UI" w:hAnsi="Segoe UI"/>
                <w:b/>
                <w:color w:val="000000"/>
                <w:w w:val="10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05"/>
                <w:lang w:val="cs-CZ"/>
              </w:rPr>
              <w:t>103 295,47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2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z w:val="17"/>
                <w:lang w:val="cs-CZ"/>
              </w:rPr>
              <w:t xml:space="preserve">Roční nárůst cen </w:t>
            </w:r>
            <w:proofErr w:type="gramStart"/>
            <w:r>
              <w:rPr>
                <w:rFonts w:ascii="Arial" w:hAnsi="Arial"/>
                <w:color w:val="000000"/>
                <w:sz w:val="17"/>
                <w:lang w:val="cs-CZ"/>
              </w:rPr>
              <w:t>0,00%</w:t>
            </w:r>
            <w:proofErr w:type="gramEnd"/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3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z w:val="17"/>
                <w:lang w:val="cs-CZ"/>
              </w:rPr>
              <w:t xml:space="preserve">Roční nárůst cen </w:t>
            </w:r>
            <w:proofErr w:type="gramStart"/>
            <w:r>
              <w:rPr>
                <w:rFonts w:ascii="Arial" w:hAnsi="Arial"/>
                <w:color w:val="000000"/>
                <w:sz w:val="17"/>
                <w:lang w:val="cs-CZ"/>
              </w:rPr>
              <w:t>0,00%</w:t>
            </w:r>
            <w:proofErr w:type="gramEnd"/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left="43"/>
              <w:rPr>
                <w:rFonts w:ascii="Segoe UI" w:hAnsi="Segoe UI"/>
                <w:b/>
                <w:color w:val="000000"/>
                <w:spacing w:val="-4"/>
                <w:w w:val="105"/>
                <w:sz w:val="20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4"/>
                <w:w w:val="105"/>
                <w:sz w:val="20"/>
                <w:lang w:val="cs-CZ"/>
              </w:rPr>
              <w:t>Součty odstavců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jc w:val="center"/>
              <w:rPr>
                <w:rFonts w:ascii="Segoe UI" w:hAnsi="Segoe UI"/>
                <w:b/>
                <w:color w:val="000000"/>
                <w:w w:val="105"/>
                <w:sz w:val="20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05"/>
                <w:sz w:val="20"/>
                <w:lang w:val="cs-CZ"/>
              </w:rPr>
              <w:t>Materiál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jc w:val="center"/>
              <w:rPr>
                <w:rFonts w:ascii="Segoe UI" w:hAnsi="Segoe UI"/>
                <w:b/>
                <w:color w:val="000000"/>
                <w:w w:val="105"/>
                <w:sz w:val="20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05"/>
                <w:sz w:val="20"/>
                <w:lang w:val="cs-CZ"/>
              </w:rPr>
              <w:t>Montáž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93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left="43"/>
              <w:rPr>
                <w:rFonts w:ascii="Arial" w:hAnsi="Arial"/>
                <w:color w:val="000000"/>
                <w:spacing w:val="4"/>
                <w:sz w:val="17"/>
                <w:lang w:val="cs-CZ"/>
              </w:rPr>
            </w:pPr>
            <w:r>
              <w:rPr>
                <w:rFonts w:ascii="Arial" w:hAnsi="Arial"/>
                <w:color w:val="000000"/>
                <w:spacing w:val="4"/>
                <w:sz w:val="17"/>
                <w:lang w:val="cs-CZ"/>
              </w:rPr>
              <w:t>elektroměrový rozvaděč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w w:val="110"/>
                <w:sz w:val="17"/>
                <w:lang w:val="cs-CZ"/>
              </w:rPr>
              <w:t>49 876,00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6A09" w:rsidRDefault="00B63EA8">
            <w:pPr>
              <w:ind w:right="34"/>
              <w:jc w:val="right"/>
              <w:rPr>
                <w:rFonts w:ascii="Tahoma" w:hAnsi="Tahoma"/>
                <w:color w:val="000000"/>
                <w:spacing w:val="-8"/>
                <w:w w:val="110"/>
                <w:sz w:val="17"/>
                <w:lang w:val="cs-CZ"/>
              </w:rPr>
            </w:pPr>
            <w:r>
              <w:rPr>
                <w:rFonts w:ascii="Tahoma" w:hAnsi="Tahoma"/>
                <w:color w:val="000000"/>
                <w:spacing w:val="-8"/>
                <w:w w:val="110"/>
                <w:sz w:val="17"/>
                <w:lang w:val="cs-CZ"/>
              </w:rPr>
              <w:t>30 660,00</w:t>
            </w: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88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302"/>
        </w:trPr>
        <w:tc>
          <w:tcPr>
            <w:tcW w:w="43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left="43"/>
              <w:rPr>
                <w:rFonts w:ascii="Segoe UI" w:hAnsi="Segoe UI"/>
                <w:b/>
                <w:color w:val="000000"/>
                <w:spacing w:val="-6"/>
                <w:w w:val="105"/>
                <w:sz w:val="20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6"/>
                <w:w w:val="105"/>
                <w:sz w:val="20"/>
                <w:lang w:val="cs-CZ"/>
              </w:rPr>
              <w:t>Seznam výrobců</w:t>
            </w:r>
          </w:p>
        </w:tc>
        <w:tc>
          <w:tcPr>
            <w:tcW w:w="16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right="34"/>
              <w:jc w:val="right"/>
              <w:rPr>
                <w:rFonts w:ascii="Segoe UI" w:hAnsi="Segoe UI"/>
                <w:b/>
                <w:color w:val="000000"/>
                <w:spacing w:val="-8"/>
                <w:w w:val="105"/>
                <w:sz w:val="20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8"/>
                <w:w w:val="105"/>
                <w:sz w:val="20"/>
                <w:lang w:val="cs-CZ"/>
              </w:rPr>
              <w:t>=</w:t>
            </w:r>
            <w:proofErr w:type="gramStart"/>
            <w:r>
              <w:rPr>
                <w:rFonts w:ascii="Segoe UI" w:hAnsi="Segoe UI"/>
                <w:b/>
                <w:color w:val="000000"/>
                <w:spacing w:val="-8"/>
                <w:w w:val="105"/>
                <w:sz w:val="20"/>
                <w:lang w:val="cs-CZ"/>
              </w:rPr>
              <w:t>PRODUCERS(</w:t>
            </w:r>
            <w:proofErr w:type="gramEnd"/>
            <w:r>
              <w:rPr>
                <w:rFonts w:ascii="Segoe UI" w:hAnsi="Segoe UI"/>
                <w:b/>
                <w:color w:val="000000"/>
                <w:spacing w:val="-8"/>
                <w:w w:val="105"/>
                <w:sz w:val="20"/>
                <w:lang w:val="cs-CZ"/>
              </w:rPr>
              <w:t>)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</w:tbl>
    <w:p w:rsidR="00C16A09" w:rsidRDefault="00C16A09">
      <w:pPr>
        <w:sectPr w:rsidR="00C16A09">
          <w:pgSz w:w="11918" w:h="16854"/>
          <w:pgMar w:top="1116" w:right="1625" w:bottom="5388" w:left="1685" w:header="720" w:footer="720" w:gutter="0"/>
          <w:cols w:space="708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2"/>
        <w:gridCol w:w="187"/>
        <w:gridCol w:w="336"/>
        <w:gridCol w:w="307"/>
        <w:gridCol w:w="341"/>
        <w:gridCol w:w="830"/>
        <w:gridCol w:w="485"/>
        <w:gridCol w:w="250"/>
        <w:gridCol w:w="336"/>
        <w:gridCol w:w="796"/>
        <w:gridCol w:w="216"/>
        <w:gridCol w:w="336"/>
        <w:gridCol w:w="274"/>
        <w:gridCol w:w="451"/>
      </w:tblGrid>
      <w:tr w:rsidR="00C16A09">
        <w:trPr>
          <w:trHeight w:hRule="exact" w:val="168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z w:val="9"/>
                <w:lang w:val="cs-CZ"/>
              </w:rPr>
            </w:pPr>
            <w:r>
              <w:rPr>
                <w:rFonts w:ascii="Arial" w:hAnsi="Arial"/>
                <w:color w:val="000000"/>
                <w:sz w:val="9"/>
                <w:lang w:val="cs-CZ"/>
              </w:rPr>
              <w:lastRenderedPageBreak/>
              <w:t>Název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proofErr w:type="spellStart"/>
            <w:r>
              <w:rPr>
                <w:rFonts w:ascii="Tahoma" w:hAnsi="Tahoma"/>
                <w:color w:val="000000"/>
                <w:sz w:val="9"/>
                <w:lang w:val="cs-CZ"/>
              </w:rPr>
              <w:t>Mj</w:t>
            </w:r>
            <w:proofErr w:type="spellEnd"/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right="29"/>
              <w:jc w:val="right"/>
              <w:rPr>
                <w:rFonts w:ascii="Arial" w:hAnsi="Arial"/>
                <w:color w:val="000000"/>
                <w:sz w:val="9"/>
                <w:lang w:val="cs-CZ"/>
              </w:rPr>
            </w:pPr>
            <w:r>
              <w:rPr>
                <w:rFonts w:ascii="Arial" w:hAnsi="Arial"/>
                <w:color w:val="000000"/>
                <w:sz w:val="9"/>
                <w:lang w:val="cs-CZ"/>
              </w:rPr>
              <w:t>Počet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jc w:val="right"/>
              <w:rPr>
                <w:rFonts w:ascii="Arial" w:hAnsi="Arial"/>
                <w:color w:val="000000"/>
                <w:spacing w:val="-5"/>
                <w:sz w:val="9"/>
                <w:lang w:val="cs-CZ"/>
              </w:rPr>
            </w:pPr>
            <w:r>
              <w:rPr>
                <w:rFonts w:ascii="Arial" w:hAnsi="Arial"/>
                <w:color w:val="000000"/>
                <w:spacing w:val="-5"/>
                <w:sz w:val="9"/>
                <w:lang w:val="cs-CZ"/>
              </w:rPr>
              <w:t>Materiál</w:t>
            </w: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right="29"/>
              <w:jc w:val="right"/>
              <w:rPr>
                <w:rFonts w:ascii="Arial" w:hAnsi="Arial"/>
                <w:color w:val="000000"/>
                <w:spacing w:val="4"/>
                <w:sz w:val="9"/>
                <w:lang w:val="cs-CZ"/>
              </w:rPr>
            </w:pPr>
            <w:r>
              <w:rPr>
                <w:rFonts w:ascii="Arial" w:hAnsi="Arial"/>
                <w:color w:val="000000"/>
                <w:spacing w:val="4"/>
                <w:sz w:val="9"/>
                <w:lang w:val="cs-CZ"/>
              </w:rPr>
              <w:t>Materiál celkem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jc w:val="center"/>
              <w:rPr>
                <w:rFonts w:ascii="Arial" w:hAnsi="Arial"/>
                <w:color w:val="000000"/>
                <w:spacing w:val="4"/>
                <w:sz w:val="9"/>
                <w:lang w:val="cs-CZ"/>
              </w:rPr>
            </w:pPr>
            <w:r>
              <w:rPr>
                <w:rFonts w:ascii="Arial" w:hAnsi="Arial"/>
                <w:color w:val="000000"/>
                <w:spacing w:val="4"/>
                <w:sz w:val="9"/>
                <w:lang w:val="cs-CZ"/>
              </w:rPr>
              <w:t>Montážní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right="195"/>
              <w:jc w:val="right"/>
              <w:rPr>
                <w:rFonts w:ascii="Arial" w:hAnsi="Arial"/>
                <w:color w:val="000000"/>
                <w:spacing w:val="-17"/>
                <w:sz w:val="9"/>
                <w:lang w:val="cs-CZ"/>
              </w:rPr>
            </w:pPr>
            <w:proofErr w:type="spellStart"/>
            <w:r>
              <w:rPr>
                <w:rFonts w:ascii="Arial" w:hAnsi="Arial"/>
                <w:color w:val="000000"/>
                <w:spacing w:val="-17"/>
                <w:sz w:val="9"/>
                <w:lang w:val="cs-CZ"/>
              </w:rPr>
              <w:t>polžka</w:t>
            </w:r>
            <w:proofErr w:type="spellEnd"/>
            <w:r>
              <w:rPr>
                <w:rFonts w:ascii="Arial" w:hAnsi="Arial"/>
                <w:color w:val="000000"/>
                <w:spacing w:val="-17"/>
                <w:sz w:val="9"/>
                <w:lang w:val="cs-CZ"/>
              </w:rPr>
              <w:t xml:space="preserve"> M</w:t>
            </w:r>
            <w:r>
              <w:rPr>
                <w:rFonts w:ascii="Arial" w:hAnsi="Arial"/>
                <w:b/>
                <w:color w:val="000000"/>
                <w:spacing w:val="-17"/>
                <w:w w:val="110"/>
                <w:sz w:val="9"/>
                <w:lang w:val="cs-CZ"/>
              </w:rPr>
              <w:t>o</w:t>
            </w:r>
            <w:r>
              <w:rPr>
                <w:rFonts w:ascii="Arial" w:hAnsi="Arial"/>
                <w:color w:val="000000"/>
                <w:spacing w:val="-17"/>
                <w:sz w:val="9"/>
                <w:lang w:val="cs-CZ"/>
              </w:rPr>
              <w:t>ntáž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right="29"/>
              <w:jc w:val="right"/>
              <w:rPr>
                <w:rFonts w:ascii="Arial" w:hAnsi="Arial"/>
                <w:color w:val="000000"/>
                <w:spacing w:val="4"/>
                <w:sz w:val="9"/>
                <w:lang w:val="cs-CZ"/>
              </w:rPr>
            </w:pPr>
            <w:r>
              <w:rPr>
                <w:rFonts w:ascii="Arial" w:hAnsi="Arial"/>
                <w:color w:val="000000"/>
                <w:spacing w:val="4"/>
                <w:sz w:val="9"/>
                <w:lang w:val="cs-CZ"/>
              </w:rPr>
              <w:t>Montáž celkem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pacing w:val="-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-1"/>
                <w:sz w:val="9"/>
                <w:lang w:val="cs-CZ"/>
              </w:rPr>
              <w:t>Cena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right="90"/>
              <w:jc w:val="right"/>
              <w:rPr>
                <w:rFonts w:ascii="Tahoma" w:hAnsi="Tahoma"/>
                <w:color w:val="000000"/>
                <w:spacing w:val="4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4"/>
                <w:sz w:val="9"/>
                <w:lang w:val="cs-CZ"/>
              </w:rPr>
              <w:t>Cena celkem</w:t>
            </w:r>
          </w:p>
        </w:tc>
      </w:tr>
      <w:tr w:rsidR="00C16A09">
        <w:trPr>
          <w:trHeight w:hRule="exact" w:val="178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  <w:vAlign w:val="center"/>
          </w:tcPr>
          <w:p w:rsidR="00C16A09" w:rsidRDefault="00B63EA8">
            <w:pPr>
              <w:ind w:left="14"/>
              <w:rPr>
                <w:rFonts w:ascii="Segoe UI" w:hAnsi="Segoe UI"/>
                <w:b/>
                <w:color w:val="000000"/>
                <w:spacing w:val="-4"/>
                <w:w w:val="110"/>
                <w:sz w:val="12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4"/>
                <w:w w:val="110"/>
                <w:sz w:val="12"/>
                <w:lang w:val="cs-CZ"/>
              </w:rPr>
              <w:t>elektroměrový rozvaděč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z w:val="10"/>
                <w:lang w:val="cs-CZ"/>
              </w:rPr>
              <w:t>BP-O-800/12 Skříň s dveřmi, otočný plast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14</w:t>
            </w: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1"/>
                <w:sz w:val="9"/>
                <w:lang w:val="cs-CZ"/>
              </w:rPr>
              <w:t>820,00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14 820,00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ind w:right="15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000,00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1 500,00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15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820,00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-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-2"/>
                <w:sz w:val="9"/>
                <w:lang w:val="cs-CZ"/>
              </w:rPr>
              <w:t>16 320,00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z w:val="10"/>
                <w:lang w:val="cs-CZ"/>
              </w:rPr>
              <w:t xml:space="preserve">BPZ-FP-800/150-45 Krycí deska s výřezem </w:t>
            </w:r>
            <w:proofErr w:type="gramStart"/>
            <w:r>
              <w:rPr>
                <w:rFonts w:ascii="Arial" w:hAnsi="Arial"/>
                <w:color w:val="000000"/>
                <w:sz w:val="10"/>
                <w:lang w:val="cs-CZ"/>
              </w:rPr>
              <w:t>45mm</w:t>
            </w:r>
            <w:proofErr w:type="gramEnd"/>
            <w:r>
              <w:rPr>
                <w:rFonts w:ascii="Arial" w:hAnsi="Arial"/>
                <w:color w:val="000000"/>
                <w:sz w:val="10"/>
                <w:lang w:val="cs-CZ"/>
              </w:rPr>
              <w:t xml:space="preserve"> plechová šedá Š=800 V=150 286690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100,00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1 100,00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250,00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100,00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1 350,00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pacing w:val="-1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pacing w:val="-1"/>
                <w:sz w:val="10"/>
                <w:lang w:val="cs-CZ"/>
              </w:rPr>
              <w:t>BPZ-FP-800/150-BL Krycí deska bez výřezu plechová šedá Š=800 V=150 EATON 286689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3,00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1"/>
                <w:sz w:val="9"/>
                <w:lang w:val="cs-CZ"/>
              </w:rPr>
              <w:t>480,00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1 440,00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250,00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480,00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1 690,00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z w:val="10"/>
                <w:lang w:val="cs-CZ"/>
              </w:rPr>
              <w:t>BPZ-MT-MSW-800/400-</w:t>
            </w:r>
            <w:proofErr w:type="gramStart"/>
            <w:r>
              <w:rPr>
                <w:rFonts w:ascii="Arial" w:hAnsi="Arial"/>
                <w:color w:val="000000"/>
                <w:sz w:val="10"/>
                <w:lang w:val="cs-CZ"/>
              </w:rPr>
              <w:t>3-A</w:t>
            </w:r>
            <w:proofErr w:type="gramEnd"/>
            <w:r>
              <w:rPr>
                <w:rFonts w:ascii="Arial" w:hAnsi="Arial"/>
                <w:color w:val="000000"/>
                <w:sz w:val="10"/>
                <w:lang w:val="cs-CZ"/>
              </w:rPr>
              <w:t xml:space="preserve"> Elektroměrová van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1"/>
                <w:sz w:val="9"/>
                <w:lang w:val="cs-CZ"/>
              </w:rPr>
              <w:t>940,00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2 940,00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850,00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940,00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3 790,00</w:t>
            </w:r>
          </w:p>
        </w:tc>
      </w:tr>
      <w:tr w:rsidR="00C16A09">
        <w:trPr>
          <w:trHeight w:hRule="exact" w:val="164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z w:val="10"/>
                <w:lang w:val="cs-CZ"/>
              </w:rPr>
            </w:pPr>
            <w:proofErr w:type="spellStart"/>
            <w:r>
              <w:rPr>
                <w:rFonts w:ascii="Arial" w:hAnsi="Arial"/>
                <w:color w:val="000000"/>
                <w:sz w:val="10"/>
                <w:lang w:val="cs-CZ"/>
              </w:rPr>
              <w:t>Eaton</w:t>
            </w:r>
            <w:proofErr w:type="spellEnd"/>
            <w:r>
              <w:rPr>
                <w:rFonts w:ascii="Arial" w:hAnsi="Arial"/>
                <w:color w:val="000000"/>
                <w:sz w:val="10"/>
                <w:lang w:val="cs-CZ"/>
              </w:rPr>
              <w:t xml:space="preserve"> 293596 DIN </w:t>
            </w:r>
            <w:proofErr w:type="spellStart"/>
            <w:proofErr w:type="gramStart"/>
            <w:r>
              <w:rPr>
                <w:rFonts w:ascii="Arial" w:hAnsi="Arial"/>
                <w:color w:val="000000"/>
                <w:sz w:val="10"/>
                <w:lang w:val="cs-CZ"/>
              </w:rPr>
              <w:t>lištaová,šířka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10"/>
                <w:lang w:val="cs-CZ"/>
              </w:rPr>
              <w:t xml:space="preserve"> skříně = 800,šířka lišty = 688 BPZ-DINR35-800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4,00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111,00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444,00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250,00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111,00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694,00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pacing w:val="-1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pacing w:val="-1"/>
                <w:sz w:val="10"/>
                <w:lang w:val="cs-CZ"/>
              </w:rPr>
              <w:t>BEL12 Upevňovací úchytka celoplastová (bílá) EATON 275199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3,00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185,00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555,00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250,00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185,00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805,00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pacing w:val="-1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pacing w:val="-1"/>
                <w:sz w:val="10"/>
                <w:lang w:val="cs-CZ"/>
              </w:rPr>
              <w:t>BEL01 Upevňovací úchytka s vodivým propojení (zelená) EATON 275200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5,00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177,00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885,00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250,00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177,00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1 135,00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pacing w:val="-1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pacing w:val="-1"/>
                <w:sz w:val="10"/>
                <w:lang w:val="cs-CZ"/>
              </w:rPr>
              <w:t>Zkušební svorkovnice ZS1B s krytem E560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1"/>
                <w:sz w:val="9"/>
                <w:lang w:val="cs-CZ"/>
              </w:rPr>
              <w:t>450,00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1 450,00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pacing w:val="4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4"/>
                <w:sz w:val="9"/>
                <w:lang w:val="cs-CZ"/>
              </w:rPr>
              <w:t>450,00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450,00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900,00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1 900,00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z w:val="10"/>
                <w:lang w:val="cs-CZ"/>
              </w:rPr>
              <w:t xml:space="preserve">Měřící </w:t>
            </w:r>
            <w:proofErr w:type="spellStart"/>
            <w:r>
              <w:rPr>
                <w:rFonts w:ascii="Arial" w:hAnsi="Arial"/>
                <w:color w:val="000000"/>
                <w:sz w:val="10"/>
                <w:lang w:val="cs-CZ"/>
              </w:rPr>
              <w:t>trafo</w:t>
            </w:r>
            <w:proofErr w:type="spellEnd"/>
            <w:r>
              <w:rPr>
                <w:rFonts w:ascii="Arial" w:hAnsi="Arial"/>
                <w:color w:val="000000"/>
                <w:sz w:val="10"/>
                <w:lang w:val="cs-CZ"/>
              </w:rPr>
              <w:t xml:space="preserve"> 0094 CLA 2.1 200/</w:t>
            </w:r>
            <w:proofErr w:type="gramStart"/>
            <w:r>
              <w:rPr>
                <w:rFonts w:ascii="Arial" w:hAnsi="Arial"/>
                <w:color w:val="000000"/>
                <w:sz w:val="10"/>
                <w:lang w:val="cs-CZ"/>
              </w:rPr>
              <w:t>5A</w:t>
            </w:r>
            <w:proofErr w:type="gramEnd"/>
            <w:r>
              <w:rPr>
                <w:rFonts w:ascii="Arial" w:hAnsi="Arial"/>
                <w:color w:val="000000"/>
                <w:sz w:val="10"/>
                <w:lang w:val="cs-CZ"/>
              </w:rPr>
              <w:t xml:space="preserve"> 5VA 1 FS5 120% násuvné, 40x10, 30x20, d27 certifikát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3,00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1"/>
                <w:sz w:val="9"/>
                <w:lang w:val="cs-CZ"/>
              </w:rPr>
              <w:t>210,00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12 630,00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250,00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750,00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460,00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-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-2"/>
                <w:sz w:val="9"/>
                <w:lang w:val="cs-CZ"/>
              </w:rPr>
              <w:t>13 380,00</w:t>
            </w:r>
          </w:p>
        </w:tc>
      </w:tr>
      <w:tr w:rsidR="00C16A09">
        <w:trPr>
          <w:trHeight w:hRule="exact" w:val="164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pacing w:val="-2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pacing w:val="-2"/>
                <w:sz w:val="10"/>
                <w:lang w:val="cs-CZ"/>
              </w:rPr>
              <w:t>relé pro FVE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1"/>
                <w:sz w:val="9"/>
                <w:lang w:val="cs-CZ"/>
              </w:rPr>
              <w:t>421,00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2 421,00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200,00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200,00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621,00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2 621,00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z w:val="10"/>
                <w:lang w:val="cs-CZ"/>
              </w:rPr>
              <w:t>jistič PL7-B2/1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191,00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191,00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100,00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100,00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291,00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291,00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pacing w:val="1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pacing w:val="1"/>
                <w:sz w:val="10"/>
                <w:lang w:val="cs-CZ"/>
              </w:rPr>
              <w:t xml:space="preserve">C10-SLS/32/3 Pojistkový odpínač pro válcové pojistky C10 do </w:t>
            </w:r>
            <w:proofErr w:type="gramStart"/>
            <w:r>
              <w:rPr>
                <w:rFonts w:ascii="Arial" w:hAnsi="Arial"/>
                <w:color w:val="000000"/>
                <w:spacing w:val="1"/>
                <w:sz w:val="10"/>
                <w:lang w:val="cs-CZ"/>
              </w:rPr>
              <w:t>32A</w:t>
            </w:r>
            <w:proofErr w:type="gramEnd"/>
            <w:r>
              <w:rPr>
                <w:rFonts w:ascii="Arial" w:hAnsi="Arial"/>
                <w:color w:val="000000"/>
                <w:spacing w:val="1"/>
                <w:sz w:val="10"/>
                <w:lang w:val="cs-CZ"/>
              </w:rPr>
              <w:t xml:space="preserve"> 3-pól 112223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1"/>
                <w:sz w:val="9"/>
                <w:lang w:val="cs-CZ"/>
              </w:rPr>
              <w:t>280,00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280,00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250,00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250,00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530,00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530,00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pacing w:val="-1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pacing w:val="-1"/>
                <w:sz w:val="10"/>
                <w:lang w:val="cs-CZ"/>
              </w:rPr>
              <w:t xml:space="preserve">Válcová pojistka CH10 </w:t>
            </w:r>
            <w:proofErr w:type="spellStart"/>
            <w:r>
              <w:rPr>
                <w:rFonts w:ascii="Arial" w:hAnsi="Arial"/>
                <w:color w:val="000000"/>
                <w:spacing w:val="-1"/>
                <w:sz w:val="10"/>
                <w:lang w:val="cs-CZ"/>
              </w:rPr>
              <w:t>gG</w:t>
            </w:r>
            <w:proofErr w:type="spellEnd"/>
            <w:r>
              <w:rPr>
                <w:rFonts w:ascii="Arial" w:hAnsi="Arial"/>
                <w:color w:val="000000"/>
                <w:spacing w:val="-1"/>
                <w:sz w:val="10"/>
                <w:lang w:val="cs-CZ"/>
              </w:rPr>
              <w:t xml:space="preserve"> </w:t>
            </w:r>
            <w:proofErr w:type="gramStart"/>
            <w:r>
              <w:rPr>
                <w:rFonts w:ascii="Arial" w:hAnsi="Arial"/>
                <w:color w:val="000000"/>
                <w:spacing w:val="-1"/>
                <w:sz w:val="10"/>
                <w:lang w:val="cs-CZ"/>
              </w:rPr>
              <w:t>2A</w:t>
            </w:r>
            <w:proofErr w:type="gramEnd"/>
            <w:r>
              <w:rPr>
                <w:rFonts w:ascii="Arial" w:hAnsi="Arial"/>
                <w:color w:val="000000"/>
                <w:spacing w:val="-1"/>
                <w:sz w:val="10"/>
                <w:lang w:val="cs-CZ"/>
              </w:rPr>
              <w:t>/500V ETI 002620001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3,00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60,00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70,00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z w:val="10"/>
                <w:lang w:val="cs-CZ"/>
              </w:rPr>
              <w:t>kabelová příruba F3A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1"/>
                <w:sz w:val="9"/>
                <w:lang w:val="cs-CZ"/>
              </w:rPr>
              <w:t>560,00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560,00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150,00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150,00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710,00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710,00</w:t>
            </w:r>
          </w:p>
        </w:tc>
      </w:tr>
      <w:tr w:rsidR="00C16A09">
        <w:trPr>
          <w:trHeight w:hRule="exact" w:val="164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z w:val="10"/>
                <w:lang w:val="cs-CZ"/>
              </w:rPr>
              <w:t xml:space="preserve">Kabelové </w:t>
            </w:r>
            <w:proofErr w:type="spellStart"/>
            <w:r>
              <w:rPr>
                <w:rFonts w:ascii="Arial" w:hAnsi="Arial"/>
                <w:color w:val="000000"/>
                <w:sz w:val="10"/>
                <w:lang w:val="cs-CZ"/>
              </w:rPr>
              <w:t>propoje</w:t>
            </w:r>
            <w:proofErr w:type="spellEnd"/>
            <w:r>
              <w:rPr>
                <w:rFonts w:ascii="Arial" w:hAnsi="Arial"/>
                <w:color w:val="000000"/>
                <w:sz w:val="10"/>
                <w:lang w:val="cs-CZ"/>
              </w:rPr>
              <w:t xml:space="preserve"> v RH včetně příslušenství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1"/>
                <w:sz w:val="9"/>
                <w:lang w:val="cs-CZ"/>
              </w:rPr>
              <w:t>800,00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7 800,00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800,00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7 800,00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N+PE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1"/>
                <w:sz w:val="9"/>
                <w:lang w:val="cs-CZ"/>
              </w:rPr>
              <w:t>450,00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1 450,00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250,00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450,00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1 700,00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z w:val="10"/>
                <w:lang w:val="cs-CZ"/>
              </w:rPr>
              <w:t>Montáž na stavbě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1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1"/>
                <w:sz w:val="9"/>
                <w:lang w:val="cs-CZ"/>
              </w:rPr>
              <w:t>850,00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850,00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ind w:right="15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17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600,00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17 600,00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18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450,00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-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-2"/>
                <w:sz w:val="9"/>
                <w:lang w:val="cs-CZ"/>
              </w:rPr>
              <w:t>18 450,00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Tahoma" w:hAnsi="Tahoma"/>
                <w:color w:val="000000"/>
                <w:spacing w:val="4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4"/>
                <w:sz w:val="9"/>
                <w:lang w:val="cs-CZ"/>
              </w:rPr>
              <w:t>Doprava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proofErr w:type="spellStart"/>
            <w:r>
              <w:rPr>
                <w:rFonts w:ascii="Tahoma" w:hAnsi="Tahoma"/>
                <w:color w:val="000000"/>
                <w:sz w:val="9"/>
                <w:lang w:val="cs-CZ"/>
              </w:rPr>
              <w:t>kpl</w:t>
            </w:r>
            <w:proofErr w:type="spellEnd"/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ind w:right="15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800,00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2 800,00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800,00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2 800,00</w:t>
            </w:r>
          </w:p>
        </w:tc>
      </w:tr>
      <w:tr w:rsidR="00C16A09">
        <w:trPr>
          <w:trHeight w:hRule="exact" w:val="163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left="14"/>
              <w:rPr>
                <w:rFonts w:ascii="Arial" w:hAnsi="Arial"/>
                <w:color w:val="000000"/>
                <w:sz w:val="10"/>
                <w:lang w:val="cs-CZ"/>
              </w:rPr>
            </w:pPr>
            <w:r>
              <w:rPr>
                <w:rFonts w:ascii="Arial" w:hAnsi="Arial"/>
                <w:color w:val="000000"/>
                <w:sz w:val="10"/>
                <w:lang w:val="cs-CZ"/>
              </w:rPr>
              <w:t>Legislativní práce pro podání UTP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ks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1,00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0,00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0,00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ind w:right="15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jc w:val="center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500,00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4 500,00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500,00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A09" w:rsidRDefault="00B63EA8">
            <w:pPr>
              <w:ind w:right="29"/>
              <w:jc w:val="right"/>
              <w:rPr>
                <w:rFonts w:ascii="Tahoma" w:hAnsi="Tahoma"/>
                <w:color w:val="000000"/>
                <w:spacing w:val="2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pacing w:val="2"/>
                <w:sz w:val="9"/>
                <w:lang w:val="cs-CZ"/>
              </w:rPr>
              <w:t>4 500,00</w:t>
            </w:r>
          </w:p>
        </w:tc>
      </w:tr>
      <w:tr w:rsidR="00C16A09">
        <w:trPr>
          <w:trHeight w:hRule="exact" w:val="178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  <w:vAlign w:val="center"/>
          </w:tcPr>
          <w:p w:rsidR="00C16A09" w:rsidRDefault="00B63EA8">
            <w:pPr>
              <w:ind w:left="14"/>
              <w:rPr>
                <w:rFonts w:ascii="Segoe UI" w:hAnsi="Segoe UI"/>
                <w:b/>
                <w:color w:val="000000"/>
                <w:spacing w:val="-4"/>
                <w:w w:val="110"/>
                <w:sz w:val="12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4"/>
                <w:w w:val="110"/>
                <w:sz w:val="12"/>
                <w:lang w:val="cs-CZ"/>
              </w:rPr>
              <w:t xml:space="preserve">elektroměrový </w:t>
            </w:r>
            <w:proofErr w:type="gramStart"/>
            <w:r>
              <w:rPr>
                <w:rFonts w:ascii="Segoe UI" w:hAnsi="Segoe UI"/>
                <w:b/>
                <w:color w:val="000000"/>
                <w:spacing w:val="-4"/>
                <w:w w:val="110"/>
                <w:sz w:val="12"/>
                <w:lang w:val="cs-CZ"/>
              </w:rPr>
              <w:t>rozvaděč - celkem</w:t>
            </w:r>
            <w:proofErr w:type="gramEnd"/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  <w:vAlign w:val="center"/>
          </w:tcPr>
          <w:p w:rsidR="00C16A09" w:rsidRDefault="00B63EA8">
            <w:pPr>
              <w:ind w:right="29"/>
              <w:jc w:val="right"/>
              <w:rPr>
                <w:rFonts w:ascii="Segoe UI" w:hAnsi="Segoe UI"/>
                <w:b/>
                <w:color w:val="000000"/>
                <w:spacing w:val="-6"/>
                <w:w w:val="110"/>
                <w:sz w:val="12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6"/>
                <w:w w:val="110"/>
                <w:sz w:val="12"/>
                <w:lang w:val="cs-CZ"/>
              </w:rPr>
              <w:t>49 876,00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  <w:vAlign w:val="center"/>
          </w:tcPr>
          <w:p w:rsidR="00C16A09" w:rsidRDefault="00B63EA8">
            <w:pPr>
              <w:ind w:right="29"/>
              <w:jc w:val="right"/>
              <w:rPr>
                <w:rFonts w:ascii="Segoe UI" w:hAnsi="Segoe UI"/>
                <w:b/>
                <w:color w:val="000000"/>
                <w:spacing w:val="-6"/>
                <w:w w:val="110"/>
                <w:sz w:val="12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6"/>
                <w:w w:val="110"/>
                <w:sz w:val="12"/>
                <w:lang w:val="cs-CZ"/>
              </w:rPr>
              <w:t>30 660,00</w:t>
            </w: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shd w:val="clear" w:color="FFFFDF" w:fill="FFFFDF"/>
            <w:vAlign w:val="center"/>
          </w:tcPr>
          <w:p w:rsidR="00C16A09" w:rsidRDefault="00B63EA8">
            <w:pPr>
              <w:jc w:val="right"/>
              <w:rPr>
                <w:rFonts w:ascii="Segoe UI" w:hAnsi="Segoe UI"/>
                <w:b/>
                <w:color w:val="000000"/>
                <w:w w:val="110"/>
                <w:sz w:val="12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2"/>
                <w:lang w:val="cs-CZ"/>
              </w:rPr>
              <w:t>80</w:t>
            </w: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FFFFDF" w:fill="FFFFDF"/>
            <w:vAlign w:val="center"/>
          </w:tcPr>
          <w:p w:rsidR="00C16A09" w:rsidRDefault="00B63EA8">
            <w:pPr>
              <w:ind w:right="29"/>
              <w:jc w:val="right"/>
              <w:rPr>
                <w:rFonts w:ascii="Segoe UI" w:hAnsi="Segoe UI"/>
                <w:b/>
                <w:color w:val="000000"/>
                <w:spacing w:val="-6"/>
                <w:w w:val="110"/>
                <w:sz w:val="12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6"/>
                <w:w w:val="110"/>
                <w:sz w:val="12"/>
                <w:lang w:val="cs-CZ"/>
              </w:rPr>
              <w:t>536,00</w:t>
            </w:r>
          </w:p>
        </w:tc>
      </w:tr>
      <w:tr w:rsidR="00C16A09">
        <w:trPr>
          <w:trHeight w:hRule="exact" w:val="168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0,00</w:t>
            </w:r>
          </w:p>
        </w:tc>
        <w:tc>
          <w:tcPr>
            <w:tcW w:w="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C16A09" w:rsidRDefault="00B63EA8">
            <w:pPr>
              <w:jc w:val="right"/>
              <w:rPr>
                <w:rFonts w:ascii="Tahoma" w:hAnsi="Tahoma"/>
                <w:color w:val="000000"/>
                <w:sz w:val="9"/>
                <w:lang w:val="cs-CZ"/>
              </w:rPr>
            </w:pPr>
            <w:r>
              <w:rPr>
                <w:rFonts w:ascii="Tahoma" w:hAnsi="Tahoma"/>
                <w:color w:val="000000"/>
                <w:sz w:val="9"/>
                <w:lang w:val="cs-CZ"/>
              </w:rPr>
              <w:t>0,00</w:t>
            </w:r>
          </w:p>
        </w:tc>
        <w:tc>
          <w:tcPr>
            <w:tcW w:w="45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</w:tbl>
    <w:p w:rsidR="00C16A09" w:rsidRDefault="00C16A09">
      <w:pPr>
        <w:sectPr w:rsidR="00C16A09">
          <w:pgSz w:w="11918" w:h="16854"/>
          <w:pgMar w:top="1136" w:right="1165" w:bottom="11548" w:left="1253" w:header="720" w:footer="720" w:gutter="0"/>
          <w:cols w:space="708"/>
        </w:sectPr>
      </w:pPr>
    </w:p>
    <w:p w:rsidR="00C16A09" w:rsidRDefault="00C16A09">
      <w:pPr>
        <w:spacing w:before="13" w:line="20" w:lineRule="exact"/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7"/>
        <w:gridCol w:w="6240"/>
        <w:gridCol w:w="907"/>
      </w:tblGrid>
      <w:tr w:rsidR="00C16A09">
        <w:trPr>
          <w:trHeight w:hRule="exact" w:val="26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z w:val="15"/>
                <w:lang w:val="cs-CZ"/>
              </w:rPr>
              <w:t>Název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z w:val="14"/>
                <w:lang w:val="cs-CZ"/>
              </w:rPr>
              <w:t>Hodnota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78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pacing w:val="6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pacing w:val="6"/>
                <w:sz w:val="14"/>
                <w:lang w:val="cs-CZ"/>
              </w:rPr>
              <w:t>Nadpis rekapitulace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BEEBFF" w:fill="BEEB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spacing w:val="-7"/>
                <w:w w:val="110"/>
                <w:sz w:val="19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7"/>
                <w:w w:val="110"/>
                <w:sz w:val="19"/>
                <w:lang w:val="cs-CZ"/>
              </w:rPr>
              <w:t>Seznam prací a dodávek elektrotechnických zařízení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z w:val="14"/>
                <w:lang w:val="cs-CZ"/>
              </w:rPr>
              <w:t>Akce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spacing w:val="-2"/>
                <w:w w:val="105"/>
                <w:sz w:val="17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2"/>
                <w:w w:val="105"/>
                <w:sz w:val="17"/>
                <w:lang w:val="cs-CZ"/>
              </w:rPr>
              <w:t>Bazén Kroměříž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z w:val="14"/>
                <w:lang w:val="cs-CZ"/>
              </w:rPr>
              <w:t>Projekt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z w:val="14"/>
                <w:lang w:val="cs-CZ"/>
              </w:rPr>
              <w:t>Investor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spacing w:val="-2"/>
                <w:w w:val="105"/>
                <w:sz w:val="17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2"/>
                <w:w w:val="105"/>
                <w:sz w:val="17"/>
                <w:lang w:val="cs-CZ"/>
              </w:rPr>
              <w:t>Město Kroměříž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z w:val="15"/>
                <w:lang w:val="cs-CZ"/>
              </w:rPr>
              <w:t>Z. č.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z w:val="15"/>
                <w:lang w:val="cs-CZ"/>
              </w:rPr>
              <w:t>A. č.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z w:val="14"/>
                <w:lang w:val="cs-CZ"/>
              </w:rPr>
              <w:t>Smlouva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pacing w:val="6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pacing w:val="6"/>
                <w:sz w:val="14"/>
                <w:lang w:val="cs-CZ"/>
              </w:rPr>
              <w:t>Vypracoval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0B4960">
            <w:pPr>
              <w:ind w:left="38"/>
              <w:rPr>
                <w:rFonts w:ascii="Segoe UI" w:hAnsi="Segoe UI"/>
                <w:b/>
                <w:color w:val="000000"/>
                <w:w w:val="105"/>
                <w:sz w:val="17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05"/>
                <w:sz w:val="17"/>
                <w:lang w:val="cs-CZ"/>
              </w:rPr>
              <w:t>xxx</w:t>
            </w:r>
            <w:bookmarkStart w:id="0" w:name="_GoBack"/>
            <w:bookmarkEnd w:id="0"/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pacing w:val="6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pacing w:val="6"/>
                <w:sz w:val="14"/>
                <w:lang w:val="cs-CZ"/>
              </w:rPr>
              <w:t>Kontroloval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0B4960">
            <w:pPr>
              <w:ind w:left="38"/>
              <w:rPr>
                <w:rFonts w:ascii="Segoe UI" w:hAnsi="Segoe UI"/>
                <w:b/>
                <w:color w:val="000000"/>
                <w:w w:val="105"/>
                <w:sz w:val="17"/>
                <w:lang w:val="cs-CZ"/>
              </w:rPr>
            </w:pPr>
            <w:proofErr w:type="spellStart"/>
            <w:r>
              <w:rPr>
                <w:rFonts w:ascii="Segoe UI" w:hAnsi="Segoe UI"/>
                <w:b/>
                <w:color w:val="000000"/>
                <w:w w:val="105"/>
                <w:sz w:val="17"/>
                <w:lang w:val="cs-CZ"/>
              </w:rPr>
              <w:t>xxx</w:t>
            </w:r>
            <w:proofErr w:type="spellEnd"/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z w:val="14"/>
                <w:lang w:val="cs-CZ"/>
              </w:rPr>
              <w:t>Datum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7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7"/>
                <w:lang w:val="cs-CZ"/>
              </w:rPr>
              <w:t>12.8.2025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pacing w:val="6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pacing w:val="6"/>
                <w:sz w:val="14"/>
                <w:lang w:val="cs-CZ"/>
              </w:rPr>
              <w:t>Zpracovatel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spacing w:val="-1"/>
                <w:w w:val="105"/>
                <w:sz w:val="17"/>
                <w:lang w:val="cs-CZ"/>
              </w:rPr>
            </w:pPr>
            <w:proofErr w:type="spellStart"/>
            <w:proofErr w:type="gramStart"/>
            <w:r>
              <w:rPr>
                <w:rFonts w:ascii="Segoe UI" w:hAnsi="Segoe UI"/>
                <w:b/>
                <w:color w:val="000000"/>
                <w:spacing w:val="-1"/>
                <w:w w:val="105"/>
                <w:sz w:val="17"/>
                <w:lang w:val="cs-CZ"/>
              </w:rPr>
              <w:t>ELSEREMO,a.s</w:t>
            </w:r>
            <w:proofErr w:type="spellEnd"/>
            <w:r>
              <w:rPr>
                <w:rFonts w:ascii="Segoe UI" w:hAnsi="Segoe UI"/>
                <w:b/>
                <w:color w:val="000000"/>
                <w:spacing w:val="-1"/>
                <w:w w:val="105"/>
                <w:sz w:val="17"/>
                <w:lang w:val="cs-CZ"/>
              </w:rPr>
              <w:t>.</w:t>
            </w:r>
            <w:proofErr w:type="gramEnd"/>
            <w:r>
              <w:rPr>
                <w:rFonts w:ascii="Segoe UI" w:hAnsi="Segoe UI"/>
                <w:b/>
                <w:color w:val="000000"/>
                <w:spacing w:val="-1"/>
                <w:w w:val="105"/>
                <w:sz w:val="17"/>
                <w:lang w:val="cs-CZ"/>
              </w:rPr>
              <w:t>, Kloboucká 864, BB 76331. IČ</w:t>
            </w:r>
            <w:proofErr w:type="gramStart"/>
            <w:r>
              <w:rPr>
                <w:rFonts w:ascii="Segoe UI" w:hAnsi="Segoe UI"/>
                <w:b/>
                <w:color w:val="000000"/>
                <w:spacing w:val="-1"/>
                <w:w w:val="105"/>
                <w:sz w:val="17"/>
                <w:lang w:val="cs-CZ"/>
              </w:rPr>
              <w:t>25565893,DIČ</w:t>
            </w:r>
            <w:proofErr w:type="gramEnd"/>
            <w:r>
              <w:rPr>
                <w:rFonts w:ascii="Segoe UI" w:hAnsi="Segoe UI"/>
                <w:b/>
                <w:color w:val="000000"/>
                <w:spacing w:val="-1"/>
                <w:w w:val="105"/>
                <w:sz w:val="17"/>
                <w:lang w:val="cs-CZ"/>
              </w:rPr>
              <w:t>: CZ25565893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z w:val="15"/>
                <w:lang w:val="cs-CZ"/>
              </w:rPr>
              <w:t>CÚ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z w:val="15"/>
                <w:lang w:val="cs-CZ"/>
              </w:rPr>
              <w:t>Poznámka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DFFDDF" w:fill="DFFDD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spacing w:val="-1"/>
                <w:w w:val="105"/>
                <w:sz w:val="17"/>
                <w:lang w:val="cs-CZ"/>
              </w:rPr>
            </w:pPr>
            <w:r>
              <w:rPr>
                <w:rFonts w:ascii="Segoe UI" w:hAnsi="Segoe UI"/>
                <w:b/>
                <w:color w:val="000000"/>
                <w:spacing w:val="-1"/>
                <w:w w:val="105"/>
                <w:sz w:val="17"/>
                <w:lang w:val="cs-CZ"/>
              </w:rPr>
              <w:t>Uvedené ceny jsou v Kč a nezahrnují DPH, pokud to není uvedeno.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pacing w:val="2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pacing w:val="2"/>
                <w:sz w:val="15"/>
                <w:lang w:val="cs-CZ"/>
              </w:rPr>
              <w:t>Doprava dodávek (3,6) 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3,60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z w:val="15"/>
                <w:lang w:val="cs-CZ"/>
              </w:rPr>
              <w:t>Přesun dodávek (1) 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1,00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pacing w:val="6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pacing w:val="6"/>
                <w:sz w:val="14"/>
                <w:lang w:val="cs-CZ"/>
              </w:rPr>
              <w:t>PPV (1 nebo 6) 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6,00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pacing w:val="1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pacing w:val="1"/>
                <w:sz w:val="15"/>
                <w:lang w:val="cs-CZ"/>
              </w:rPr>
              <w:t>PPV zemních prací, nátěrů (1) 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pacing w:val="5"/>
                <w:sz w:val="14"/>
                <w:lang w:val="cs-CZ"/>
              </w:rPr>
            </w:pPr>
            <w:proofErr w:type="spellStart"/>
            <w:r>
              <w:rPr>
                <w:rFonts w:ascii="Tahoma" w:hAnsi="Tahoma"/>
                <w:color w:val="000000"/>
                <w:spacing w:val="5"/>
                <w:sz w:val="14"/>
                <w:lang w:val="cs-CZ"/>
              </w:rPr>
              <w:t>Dodavat</w:t>
            </w:r>
            <w:proofErr w:type="spellEnd"/>
            <w:r>
              <w:rPr>
                <w:rFonts w:ascii="Tahoma" w:hAnsi="Tahoma"/>
                <w:color w:val="000000"/>
                <w:spacing w:val="5"/>
                <w:sz w:val="14"/>
                <w:lang w:val="cs-CZ"/>
              </w:rPr>
              <w:t>. dokumentace (1 - 1,5) 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pacing w:val="2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pacing w:val="2"/>
                <w:sz w:val="15"/>
                <w:lang w:val="cs-CZ"/>
              </w:rPr>
              <w:t>Rizika a pojištění (1 - 1,5) 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pacing w:val="2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pacing w:val="2"/>
                <w:sz w:val="15"/>
                <w:lang w:val="cs-CZ"/>
              </w:rPr>
              <w:t>Opravy v záruce (</w:t>
            </w:r>
            <w:proofErr w:type="gramStart"/>
            <w:r>
              <w:rPr>
                <w:rFonts w:ascii="Arial" w:hAnsi="Arial"/>
                <w:color w:val="000000"/>
                <w:spacing w:val="2"/>
                <w:sz w:val="15"/>
                <w:lang w:val="cs-CZ"/>
              </w:rPr>
              <w:t>5 - 7</w:t>
            </w:r>
            <w:proofErr w:type="gramEnd"/>
            <w:r>
              <w:rPr>
                <w:rFonts w:ascii="Arial" w:hAnsi="Arial"/>
                <w:color w:val="000000"/>
                <w:spacing w:val="2"/>
                <w:sz w:val="15"/>
                <w:lang w:val="cs-CZ"/>
              </w:rPr>
              <w:t>) 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Tahoma" w:hAnsi="Tahoma"/>
                <w:color w:val="000000"/>
                <w:spacing w:val="4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pacing w:val="4"/>
                <w:sz w:val="14"/>
                <w:lang w:val="cs-CZ"/>
              </w:rPr>
              <w:t>GZS (3,25 nebo 8,4) 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pacing w:val="2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pacing w:val="2"/>
                <w:sz w:val="15"/>
                <w:lang w:val="cs-CZ"/>
              </w:rPr>
              <w:t>Provozní vlivy 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z w:val="15"/>
                <w:lang w:val="cs-CZ"/>
              </w:rPr>
              <w:t xml:space="preserve">Kompletační </w:t>
            </w:r>
            <w:proofErr w:type="gramStart"/>
            <w:r>
              <w:rPr>
                <w:rFonts w:ascii="Arial" w:hAnsi="Arial"/>
                <w:color w:val="000000"/>
                <w:sz w:val="15"/>
                <w:lang w:val="cs-CZ"/>
              </w:rPr>
              <w:t>činnost - a</w:t>
            </w:r>
            <w:proofErr w:type="gramEnd"/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pacing w:val="2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pacing w:val="2"/>
                <w:sz w:val="15"/>
                <w:lang w:val="cs-CZ"/>
              </w:rPr>
              <w:t xml:space="preserve">Kompletační </w:t>
            </w:r>
            <w:proofErr w:type="gramStart"/>
            <w:r>
              <w:rPr>
                <w:rFonts w:ascii="Arial" w:hAnsi="Arial"/>
                <w:color w:val="000000"/>
                <w:spacing w:val="2"/>
                <w:sz w:val="15"/>
                <w:lang w:val="cs-CZ"/>
              </w:rPr>
              <w:t>činnost - b</w:t>
            </w:r>
            <w:proofErr w:type="gramEnd"/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0,952842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z w:val="15"/>
                <w:lang w:val="cs-CZ"/>
              </w:rPr>
              <w:t xml:space="preserve">Kompletační </w:t>
            </w:r>
            <w:proofErr w:type="gramStart"/>
            <w:r>
              <w:rPr>
                <w:rFonts w:ascii="Arial" w:hAnsi="Arial"/>
                <w:color w:val="000000"/>
                <w:sz w:val="15"/>
                <w:lang w:val="cs-CZ"/>
              </w:rPr>
              <w:t>činnost - k1</w:t>
            </w:r>
            <w:proofErr w:type="gramEnd"/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ind w:left="38"/>
              <w:rPr>
                <w:rFonts w:ascii="Arial" w:hAnsi="Arial"/>
                <w:color w:val="000000"/>
                <w:spacing w:val="2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pacing w:val="2"/>
                <w:sz w:val="15"/>
                <w:lang w:val="cs-CZ"/>
              </w:rPr>
              <w:t xml:space="preserve">Kompletační </w:t>
            </w:r>
            <w:proofErr w:type="gramStart"/>
            <w:r>
              <w:rPr>
                <w:rFonts w:ascii="Arial" w:hAnsi="Arial"/>
                <w:color w:val="000000"/>
                <w:spacing w:val="2"/>
                <w:sz w:val="15"/>
                <w:lang w:val="cs-CZ"/>
              </w:rPr>
              <w:t>činnost - k2</w:t>
            </w:r>
            <w:proofErr w:type="gramEnd"/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0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tabs>
                <w:tab w:val="right" w:pos="1565"/>
              </w:tabs>
              <w:ind w:left="38"/>
              <w:rPr>
                <w:rFonts w:ascii="Arial" w:hAnsi="Arial"/>
                <w:color w:val="000000"/>
                <w:spacing w:val="-8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pacing w:val="-8"/>
                <w:sz w:val="15"/>
                <w:lang w:val="cs-CZ"/>
              </w:rPr>
              <w:t>Roční nárůst cen 1</w:t>
            </w:r>
            <w:r>
              <w:rPr>
                <w:rFonts w:ascii="Arial" w:hAnsi="Arial"/>
                <w:color w:val="000000"/>
                <w:spacing w:val="-8"/>
                <w:sz w:val="15"/>
                <w:lang w:val="cs-CZ"/>
              </w:rPr>
              <w:tab/>
            </w:r>
            <w:r>
              <w:rPr>
                <w:rFonts w:ascii="Arial" w:hAnsi="Arial"/>
                <w:color w:val="000000"/>
                <w:sz w:val="15"/>
                <w:lang w:val="cs-CZ"/>
              </w:rPr>
              <w:t>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5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tabs>
                <w:tab w:val="right" w:pos="1565"/>
              </w:tabs>
              <w:ind w:left="38"/>
              <w:rPr>
                <w:rFonts w:ascii="Arial" w:hAnsi="Arial"/>
                <w:color w:val="000000"/>
                <w:spacing w:val="-6"/>
                <w:sz w:val="15"/>
                <w:lang w:val="cs-CZ"/>
              </w:rPr>
            </w:pPr>
            <w:r>
              <w:rPr>
                <w:rFonts w:ascii="Arial" w:hAnsi="Arial"/>
                <w:color w:val="000000"/>
                <w:spacing w:val="-6"/>
                <w:sz w:val="15"/>
                <w:lang w:val="cs-CZ"/>
              </w:rPr>
              <w:t>Roční nárůst cen 2</w:t>
            </w:r>
            <w:r>
              <w:rPr>
                <w:rFonts w:ascii="Arial" w:hAnsi="Arial"/>
                <w:color w:val="000000"/>
                <w:spacing w:val="-6"/>
                <w:sz w:val="15"/>
                <w:lang w:val="cs-CZ"/>
              </w:rPr>
              <w:tab/>
            </w:r>
            <w:r>
              <w:rPr>
                <w:rFonts w:ascii="Arial" w:hAnsi="Arial"/>
                <w:color w:val="000000"/>
                <w:sz w:val="15"/>
                <w:lang w:val="cs-CZ"/>
              </w:rPr>
              <w:t>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0,00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413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</w:tcPr>
          <w:p w:rsidR="00C16A09" w:rsidRDefault="00B63EA8">
            <w:pPr>
              <w:numPr>
                <w:ilvl w:val="0"/>
                <w:numId w:val="1"/>
              </w:numPr>
              <w:tabs>
                <w:tab w:val="clear" w:pos="144"/>
                <w:tab w:val="decimal" w:pos="216"/>
              </w:tabs>
              <w:spacing w:line="206" w:lineRule="exact"/>
              <w:ind w:left="0" w:right="792" w:firstLine="72"/>
              <w:rPr>
                <w:rFonts w:ascii="Tahoma" w:hAnsi="Tahoma"/>
                <w:color w:val="000000"/>
                <w:spacing w:val="24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pacing w:val="24"/>
                <w:sz w:val="14"/>
                <w:lang w:val="cs-CZ"/>
              </w:rPr>
              <w:t xml:space="preserve">sazba DPH % </w:t>
            </w:r>
            <w:r>
              <w:rPr>
                <w:rFonts w:ascii="Arial" w:hAnsi="Arial"/>
                <w:color w:val="000000"/>
                <w:spacing w:val="1"/>
                <w:sz w:val="15"/>
                <w:lang w:val="cs-CZ"/>
              </w:rPr>
              <w:t>- i pro přirážky rekapitulace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</w:tcPr>
          <w:p w:rsidR="00C16A09" w:rsidRDefault="00B63EA8">
            <w:pPr>
              <w:spacing w:before="144"/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21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C16A09">
        <w:trPr>
          <w:trHeight w:hRule="exact" w:val="264"/>
        </w:trPr>
        <w:tc>
          <w:tcPr>
            <w:tcW w:w="2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EFEFEF" w:fill="EFEFEF"/>
            <w:vAlign w:val="center"/>
          </w:tcPr>
          <w:p w:rsidR="00C16A09" w:rsidRDefault="00B63EA8">
            <w:pPr>
              <w:numPr>
                <w:ilvl w:val="0"/>
                <w:numId w:val="1"/>
              </w:numPr>
              <w:tabs>
                <w:tab w:val="clear" w:pos="144"/>
                <w:tab w:val="decimal" w:pos="182"/>
              </w:tabs>
              <w:ind w:left="38"/>
              <w:rPr>
                <w:rFonts w:ascii="Tahoma" w:hAnsi="Tahoma"/>
                <w:color w:val="000000"/>
                <w:spacing w:val="20"/>
                <w:sz w:val="14"/>
                <w:lang w:val="cs-CZ"/>
              </w:rPr>
            </w:pPr>
            <w:r>
              <w:rPr>
                <w:rFonts w:ascii="Tahoma" w:hAnsi="Tahoma"/>
                <w:color w:val="000000"/>
                <w:spacing w:val="20"/>
                <w:sz w:val="14"/>
                <w:lang w:val="cs-CZ"/>
              </w:rPr>
              <w:t>sazba DPH %</w:t>
            </w:r>
          </w:p>
        </w:tc>
        <w:tc>
          <w:tcPr>
            <w:tcW w:w="62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FEAFF" w:fill="FFEAFF"/>
            <w:vAlign w:val="center"/>
          </w:tcPr>
          <w:p w:rsidR="00C16A09" w:rsidRDefault="00B63EA8">
            <w:pPr>
              <w:ind w:left="38"/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</w:pPr>
            <w:r>
              <w:rPr>
                <w:rFonts w:ascii="Segoe UI" w:hAnsi="Segoe UI"/>
                <w:b/>
                <w:color w:val="000000"/>
                <w:w w:val="110"/>
                <w:sz w:val="15"/>
                <w:lang w:val="cs-CZ"/>
              </w:rPr>
              <w:t>15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6A09" w:rsidRDefault="00C16A09">
            <w:pPr>
              <w:rPr>
                <w:rFonts w:ascii="Arial" w:hAnsi="Arial"/>
                <w:color w:val="000000"/>
                <w:sz w:val="20"/>
              </w:rPr>
            </w:pPr>
          </w:p>
        </w:tc>
      </w:tr>
    </w:tbl>
    <w:p w:rsidR="00FC060B" w:rsidRDefault="00FC060B"/>
    <w:sectPr w:rsidR="00FC060B">
      <w:pgSz w:w="11918" w:h="16854"/>
      <w:pgMar w:top="1116" w:right="948" w:bottom="7068" w:left="100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Segoe UI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04D29"/>
    <w:multiLevelType w:val="multilevel"/>
    <w:tmpl w:val="E5DE2654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ahoma" w:hAnsi="Tahoma"/>
        <w:strike w:val="0"/>
        <w:color w:val="000000"/>
        <w:spacing w:val="24"/>
        <w:w w:val="100"/>
        <w:sz w:val="14"/>
        <w:shd w:val="solid" w:color="EFEFEF" w:fill="EFEFEF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A09"/>
    <w:rsid w:val="000B4960"/>
    <w:rsid w:val="00B63EA8"/>
    <w:rsid w:val="00C16A09"/>
    <w:rsid w:val="00FC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2C4F"/>
  <w15:docId w15:val="{C803346D-0EE5-4FDE-BF42-18377683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Vajda Zuzana</dc:creator>
  <cp:lastModifiedBy>Nováková Pavlína</cp:lastModifiedBy>
  <cp:revision>2</cp:revision>
  <dcterms:created xsi:type="dcterms:W3CDTF">2025-10-06T09:56:00Z</dcterms:created>
  <dcterms:modified xsi:type="dcterms:W3CDTF">2025-10-06T09:56:00Z</dcterms:modified>
</cp:coreProperties>
</file>