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7E3C8C5D">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247173CE" w14:textId="4564ABFA" w:rsidR="00946A44" w:rsidRPr="00946A44" w:rsidRDefault="00946A44" w:rsidP="007D266C">
      <w:pPr>
        <w:pStyle w:val="Podnadpis"/>
        <w:rPr>
          <w:rFonts w:ascii="Open Sans" w:hAnsi="Open Sans" w:cs="Open Sans"/>
          <w:sz w:val="20"/>
          <w:lang w:val="cs-CZ"/>
        </w:rPr>
      </w:pPr>
      <w:r>
        <w:rPr>
          <w:rFonts w:ascii="Open Sans" w:hAnsi="Open Sans" w:cs="Open Sans"/>
          <w:sz w:val="20"/>
          <w:lang w:val="cs-CZ"/>
        </w:rPr>
        <w:t>ev. č. objednatele 1588/2025/SS</w:t>
      </w:r>
    </w:p>
    <w:p w14:paraId="3F853B6C" w14:textId="4E476819" w:rsidR="007D266C" w:rsidRPr="007D266C" w:rsidRDefault="007D266C" w:rsidP="007D266C">
      <w:pPr>
        <w:pStyle w:val="Podnadpis"/>
        <w:rPr>
          <w:rFonts w:ascii="Open Sans" w:hAnsi="Open Sans" w:cs="Open Sans"/>
          <w:sz w:val="20"/>
        </w:rPr>
      </w:pPr>
      <w:r w:rsidRPr="007D266C">
        <w:rPr>
          <w:rFonts w:ascii="Open Sans" w:hAnsi="Open Sans" w:cs="Open Sans"/>
          <w:sz w:val="20"/>
        </w:rPr>
        <w:t>ev. č.</w:t>
      </w:r>
      <w:r w:rsidR="00946A44">
        <w:rPr>
          <w:rFonts w:ascii="Open Sans" w:hAnsi="Open Sans" w:cs="Open Sans"/>
          <w:sz w:val="20"/>
          <w:lang w:val="cs-CZ"/>
        </w:rPr>
        <w:t xml:space="preserve"> zhotovitele</w:t>
      </w:r>
      <w:r w:rsidRPr="007D266C">
        <w:rPr>
          <w:rFonts w:ascii="Open Sans" w:hAnsi="Open Sans" w:cs="Open Sans"/>
          <w:sz w:val="20"/>
        </w:rPr>
        <w:t xml:space="preserve"> </w:t>
      </w:r>
      <w:r w:rsidR="007B240B">
        <w:rPr>
          <w:rFonts w:ascii="Open Sans" w:hAnsi="Open Sans" w:cs="Open Sans"/>
          <w:sz w:val="20"/>
        </w:rPr>
        <w:t>2025_026</w:t>
      </w:r>
    </w:p>
    <w:p w14:paraId="5A955A65" w14:textId="02879EEE" w:rsidR="00A6729C" w:rsidRDefault="007B6A75" w:rsidP="002B1B01">
      <w:pPr>
        <w:pStyle w:val="Podnadpis"/>
        <w:rPr>
          <w:rFonts w:ascii="Open Sans" w:hAnsi="Open Sans" w:cs="Open Sans"/>
          <w:sz w:val="28"/>
          <w:szCs w:val="28"/>
        </w:rPr>
      </w:pPr>
      <w:r w:rsidRPr="007B6A75">
        <w:rPr>
          <w:rFonts w:ascii="Open Sans" w:hAnsi="Open Sans" w:cs="Open Sans"/>
          <w:sz w:val="28"/>
          <w:szCs w:val="28"/>
        </w:rPr>
        <w:t xml:space="preserve">Projektová dokumentace – </w:t>
      </w:r>
      <w:r w:rsidR="00AB6908">
        <w:rPr>
          <w:rFonts w:ascii="Open Sans" w:hAnsi="Open Sans" w:cs="Open Sans"/>
          <w:sz w:val="28"/>
          <w:szCs w:val="28"/>
          <w:lang w:val="cs-CZ"/>
        </w:rPr>
        <w:t>rekonstrukce SSZ Bezručova a Pražská + HZS</w:t>
      </w:r>
      <w:r w:rsidRPr="007B6A75">
        <w:rPr>
          <w:rFonts w:ascii="Open Sans" w:hAnsi="Open Sans" w:cs="Open Sans"/>
          <w:sz w:val="28"/>
          <w:szCs w:val="28"/>
        </w:rPr>
        <w:t>, Mělník</w:t>
      </w:r>
    </w:p>
    <w:p w14:paraId="0DF3BF76" w14:textId="13485FF1"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proofErr w:type="gramStart"/>
      <w:r w:rsidRPr="007D266C">
        <w:rPr>
          <w:rFonts w:ascii="Open Sans" w:hAnsi="Open Sans" w:cs="Open Sans"/>
          <w:sz w:val="20"/>
        </w:rPr>
        <w:t>č.ú</w:t>
      </w:r>
      <w:proofErr w:type="spellEnd"/>
      <w:r w:rsidRPr="007D266C">
        <w:rPr>
          <w:rFonts w:ascii="Open Sans" w:hAnsi="Open Sans" w:cs="Open Sans"/>
          <w:sz w:val="20"/>
        </w:rPr>
        <w:t>.: 27</w:t>
      </w:r>
      <w:proofErr w:type="gramEnd"/>
      <w:r w:rsidRPr="007D266C">
        <w:rPr>
          <w:rFonts w:ascii="Open Sans" w:hAnsi="Open Sans" w:cs="Open Sans"/>
          <w:sz w:val="20"/>
        </w:rPr>
        <w:t>-046 000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5AF68A42" w14:textId="77777777" w:rsidR="001804C9"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r w:rsidR="00A6729C">
        <w:rPr>
          <w:rFonts w:ascii="Open Sans" w:hAnsi="Open Sans" w:cs="Open Sans"/>
          <w:sz w:val="20"/>
        </w:rPr>
        <w:t>Petr Semín</w:t>
      </w:r>
      <w:r w:rsidRPr="00396B79">
        <w:rPr>
          <w:rFonts w:ascii="Open Sans" w:hAnsi="Open Sans" w:cs="Open Sans"/>
          <w:sz w:val="20"/>
        </w:rPr>
        <w:t xml:space="preserve">, </w:t>
      </w:r>
      <w:proofErr w:type="spellStart"/>
      <w:r w:rsidR="001804C9">
        <w:rPr>
          <w:rFonts w:ascii="Open Sans" w:hAnsi="Open Sans" w:cs="Open Sans"/>
          <w:sz w:val="20"/>
        </w:rPr>
        <w:t>xxx</w:t>
      </w:r>
      <w:proofErr w:type="spellEnd"/>
    </w:p>
    <w:p w14:paraId="0D091B30" w14:textId="5AC88DD8"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3164ACCC" w14:textId="0996EE31" w:rsidR="007D266C" w:rsidRPr="00D60F8F" w:rsidRDefault="00AB6908" w:rsidP="007D266C">
      <w:pPr>
        <w:pStyle w:val="slovanseznam"/>
        <w:numPr>
          <w:ilvl w:val="1"/>
          <w:numId w:val="35"/>
        </w:numPr>
        <w:jc w:val="left"/>
        <w:rPr>
          <w:rFonts w:ascii="Open Sans" w:hAnsi="Open Sans" w:cs="Open Sans"/>
          <w:sz w:val="20"/>
        </w:rPr>
      </w:pPr>
      <w:r w:rsidRPr="00AB6908">
        <w:rPr>
          <w:rFonts w:ascii="Open Sans" w:hAnsi="Open Sans" w:cs="Open Sans"/>
          <w:b/>
          <w:sz w:val="20"/>
          <w:lang w:eastAsia="en-US"/>
        </w:rPr>
        <w:t>ALMAPRO, s.r.o.,</w:t>
      </w:r>
      <w:r w:rsidR="007D266C" w:rsidRPr="00AB6908">
        <w:rPr>
          <w:rFonts w:ascii="Open Sans" w:hAnsi="Open Sans" w:cs="Open Sans"/>
          <w:b/>
          <w:sz w:val="20"/>
          <w:lang w:eastAsia="en-US"/>
        </w:rPr>
        <w:t xml:space="preserve"> </w:t>
      </w:r>
      <w:r w:rsidR="007D266C" w:rsidRPr="00AB6908">
        <w:rPr>
          <w:rFonts w:ascii="Open Sans" w:hAnsi="Open Sans" w:cs="Open Sans"/>
          <w:sz w:val="20"/>
        </w:rPr>
        <w:t xml:space="preserve">se sídlem </w:t>
      </w:r>
      <w:r w:rsidRPr="00AB6908">
        <w:rPr>
          <w:rFonts w:ascii="Open Sans" w:hAnsi="Open Sans" w:cs="Open Sans"/>
          <w:sz w:val="20"/>
          <w:lang w:eastAsia="en-US"/>
        </w:rPr>
        <w:t>Průběžná 1108/77, 100 00 Praha Strašnice</w:t>
      </w:r>
      <w:r w:rsidR="007D266C" w:rsidRPr="00AB6908">
        <w:rPr>
          <w:rFonts w:ascii="Open Sans" w:hAnsi="Open Sans" w:cs="Open Sans"/>
          <w:sz w:val="20"/>
        </w:rPr>
        <w:br/>
        <w:t xml:space="preserve">IČ: </w:t>
      </w:r>
      <w:r w:rsidRPr="00AB6908">
        <w:rPr>
          <w:rFonts w:ascii="Open Sans" w:hAnsi="Open Sans" w:cs="Open Sans"/>
          <w:sz w:val="20"/>
          <w:lang w:eastAsia="en-US"/>
        </w:rPr>
        <w:t xml:space="preserve">24150134, </w:t>
      </w:r>
      <w:r w:rsidR="007D266C" w:rsidRPr="00AB6908">
        <w:rPr>
          <w:rFonts w:ascii="Open Sans" w:hAnsi="Open Sans" w:cs="Open Sans"/>
          <w:sz w:val="20"/>
        </w:rPr>
        <w:t xml:space="preserve">DIČ: </w:t>
      </w:r>
      <w:r w:rsidRPr="00AB6908">
        <w:rPr>
          <w:rFonts w:ascii="Open Sans" w:hAnsi="Open Sans" w:cs="Open Sans"/>
          <w:sz w:val="20"/>
          <w:lang w:eastAsia="en-US"/>
        </w:rPr>
        <w:t>CZ24150134</w:t>
      </w:r>
      <w:r w:rsidR="007D266C" w:rsidRPr="00AB6908">
        <w:rPr>
          <w:rFonts w:ascii="Open Sans" w:hAnsi="Open Sans" w:cs="Open Sans"/>
          <w:sz w:val="20"/>
          <w:lang w:eastAsia="en-US"/>
        </w:rPr>
        <w:t xml:space="preserve">, </w:t>
      </w:r>
      <w:r w:rsidR="007D266C" w:rsidRPr="00AB6908">
        <w:rPr>
          <w:rFonts w:ascii="Open Sans" w:hAnsi="Open Sans" w:cs="Open Sans"/>
          <w:sz w:val="20"/>
        </w:rPr>
        <w:br/>
      </w:r>
      <w:r w:rsidR="00845BED" w:rsidRPr="00845BED">
        <w:rPr>
          <w:rFonts w:ascii="Open Sans" w:hAnsi="Open Sans" w:cs="Open Sans"/>
          <w:sz w:val="20"/>
        </w:rPr>
        <w:t>Bankovní spojení: Česká spořitelna, a.s.; č. účtu: 4368906319/0800</w:t>
      </w:r>
      <w:r w:rsidR="007D266C" w:rsidRPr="00845BED">
        <w:rPr>
          <w:rFonts w:ascii="Open Sans" w:hAnsi="Open Sans" w:cs="Open Sans"/>
          <w:sz w:val="20"/>
        </w:rPr>
        <w:br/>
      </w:r>
      <w:r w:rsidR="007D266C" w:rsidRPr="00D60F8F">
        <w:rPr>
          <w:rFonts w:ascii="Open Sans" w:hAnsi="Open Sans" w:cs="Open Sans"/>
          <w:sz w:val="20"/>
        </w:rPr>
        <w:t xml:space="preserve">zastoupen </w:t>
      </w:r>
      <w:r w:rsidRPr="00D60F8F">
        <w:rPr>
          <w:rFonts w:ascii="Open Sans" w:hAnsi="Open Sans" w:cs="Open Sans"/>
          <w:sz w:val="20"/>
          <w:lang w:eastAsia="en-US"/>
        </w:rPr>
        <w:t xml:space="preserve">Ing. Zdeněk </w:t>
      </w:r>
      <w:proofErr w:type="spellStart"/>
      <w:r w:rsidRPr="00D60F8F">
        <w:rPr>
          <w:rFonts w:ascii="Open Sans" w:hAnsi="Open Sans" w:cs="Open Sans"/>
          <w:sz w:val="20"/>
          <w:lang w:eastAsia="en-US"/>
        </w:rPr>
        <w:t>Pliška</w:t>
      </w:r>
      <w:proofErr w:type="spellEnd"/>
      <w:r w:rsidRPr="00D60F8F">
        <w:rPr>
          <w:rFonts w:ascii="Open Sans" w:hAnsi="Open Sans" w:cs="Open Sans"/>
          <w:sz w:val="20"/>
          <w:lang w:eastAsia="en-US"/>
        </w:rPr>
        <w:t>, jednatel</w:t>
      </w:r>
    </w:p>
    <w:p w14:paraId="13343DFD" w14:textId="271B3481" w:rsidR="002B1B01" w:rsidRPr="007D266C" w:rsidRDefault="007D266C" w:rsidP="007D266C">
      <w:pPr>
        <w:pStyle w:val="slovanseznam"/>
        <w:numPr>
          <w:ilvl w:val="0"/>
          <w:numId w:val="0"/>
        </w:numPr>
        <w:spacing w:before="0"/>
        <w:ind w:left="709"/>
        <w:jc w:val="left"/>
        <w:rPr>
          <w:rFonts w:ascii="Open Sans" w:hAnsi="Open Sans" w:cs="Open Sans"/>
          <w:sz w:val="20"/>
          <w:lang w:eastAsia="en-US"/>
        </w:rPr>
      </w:pPr>
      <w:r w:rsidRPr="00FC2199">
        <w:rPr>
          <w:rFonts w:ascii="Open Sans" w:hAnsi="Open Sans" w:cs="Open Sans"/>
          <w:sz w:val="20"/>
          <w:lang w:eastAsia="en-US"/>
        </w:rPr>
        <w:t>kontaktní osoba</w:t>
      </w:r>
      <w:r w:rsidRPr="00FC2199">
        <w:rPr>
          <w:rFonts w:ascii="Open Sans" w:hAnsi="Open Sans" w:cs="Open Sans"/>
          <w:b/>
          <w:sz w:val="20"/>
          <w:lang w:eastAsia="en-US"/>
        </w:rPr>
        <w:t>:</w:t>
      </w:r>
      <w:r w:rsidR="00AB6908" w:rsidRPr="00FC2199">
        <w:rPr>
          <w:rFonts w:ascii="Open Sans" w:hAnsi="Open Sans" w:cs="Open Sans"/>
          <w:b/>
          <w:sz w:val="20"/>
          <w:lang w:eastAsia="en-US"/>
        </w:rPr>
        <w:t xml:space="preserve"> </w:t>
      </w:r>
      <w:r w:rsidR="00754F45">
        <w:rPr>
          <w:rFonts w:ascii="Open Sans" w:hAnsi="Open Sans" w:cs="Open Sans"/>
          <w:sz w:val="20"/>
          <w:lang w:eastAsia="en-US"/>
        </w:rPr>
        <w:t>Bc. Petr Vlk</w:t>
      </w:r>
      <w:r w:rsidRPr="00FC2199">
        <w:rPr>
          <w:rFonts w:ascii="Open Sans" w:hAnsi="Open Sans" w:cs="Open Sans"/>
          <w:sz w:val="20"/>
          <w:lang w:eastAsia="en-US"/>
        </w:rPr>
        <w:t xml:space="preserve">, </w:t>
      </w:r>
      <w:r w:rsidR="001804C9">
        <w:rPr>
          <w:rFonts w:ascii="Open Sans" w:hAnsi="Open Sans" w:cs="Open Sans"/>
          <w:sz w:val="20"/>
          <w:lang w:eastAsia="en-US"/>
        </w:rPr>
        <w:t>xxx</w:t>
      </w:r>
      <w:bookmarkStart w:id="1" w:name="_GoBack"/>
      <w:bookmarkEnd w:id="1"/>
      <w:r w:rsidRPr="00845BED">
        <w:rPr>
          <w:rFonts w:ascii="Open Sans" w:hAnsi="Open Sans" w:cs="Open Sans"/>
          <w:sz w:val="20"/>
          <w:lang w:eastAsia="en-US"/>
        </w:rPr>
        <w:br/>
      </w:r>
      <w:r w:rsidR="002B1B01" w:rsidRPr="007D266C">
        <w:rPr>
          <w:rFonts w:ascii="Open Sans" w:hAnsi="Open Sans" w:cs="Open Sans"/>
          <w:sz w:val="20"/>
          <w:lang w:eastAsia="en-US"/>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177DDDED" w14:textId="762AF861" w:rsidR="00AB6908" w:rsidRPr="00AB6908" w:rsidRDefault="002B1B01" w:rsidP="00AB6908">
      <w:pPr>
        <w:pStyle w:val="slovanseznam"/>
        <w:numPr>
          <w:ilvl w:val="1"/>
          <w:numId w:val="35"/>
        </w:numPr>
        <w:rPr>
          <w:rFonts w:ascii="Open Sans" w:hAnsi="Open Sans" w:cs="Open Sans"/>
          <w:sz w:val="20"/>
        </w:rPr>
      </w:pPr>
      <w:bookmarkStart w:id="2" w:name="_Ref448929777"/>
      <w:r w:rsidRPr="007D266C">
        <w:rPr>
          <w:rFonts w:ascii="Open Sans" w:hAnsi="Open Sans" w:cs="Open Sans"/>
          <w:sz w:val="20"/>
        </w:rPr>
        <w:t>Zhotovitel se zavazuje provést na svůj náklad a nebezpečí pro objednatele dílo, které spočívá v kompletním zhotovení</w:t>
      </w:r>
      <w:r w:rsidR="00611DBF">
        <w:rPr>
          <w:rFonts w:ascii="Open Sans" w:hAnsi="Open Sans" w:cs="Open Sans"/>
          <w:sz w:val="20"/>
        </w:rPr>
        <w:t xml:space="preserve"> dokumentace pro </w:t>
      </w:r>
      <w:r w:rsidR="003D5B22">
        <w:rPr>
          <w:rFonts w:ascii="Open Sans" w:hAnsi="Open Sans" w:cs="Open Sans"/>
          <w:sz w:val="20"/>
        </w:rPr>
        <w:t>akci</w:t>
      </w:r>
      <w:r w:rsidRPr="007D266C">
        <w:rPr>
          <w:rFonts w:ascii="Open Sans" w:hAnsi="Open Sans" w:cs="Open Sans"/>
          <w:sz w:val="20"/>
        </w:rPr>
        <w:t xml:space="preserve"> </w:t>
      </w:r>
      <w:r w:rsidR="00AB6908" w:rsidRPr="00AB6908">
        <w:rPr>
          <w:rFonts w:ascii="Open Sans" w:hAnsi="Open Sans" w:cs="Open Sans"/>
          <w:b/>
          <w:sz w:val="20"/>
        </w:rPr>
        <w:t xml:space="preserve">Projektová dokumentace – rekonstrukce SSZ Bezručova a Pražská + HZS, Mělník </w:t>
      </w:r>
      <w:r w:rsidRPr="007D266C">
        <w:rPr>
          <w:rFonts w:ascii="Open Sans" w:hAnsi="Open Sans" w:cs="Open Sans"/>
          <w:b/>
          <w:sz w:val="20"/>
        </w:rPr>
        <w:t>(dále jen „dílo“)</w:t>
      </w:r>
      <w:r w:rsidRPr="007D266C">
        <w:rPr>
          <w:rFonts w:ascii="Open Sans" w:hAnsi="Open Sans" w:cs="Open Sans"/>
          <w:sz w:val="20"/>
        </w:rPr>
        <w:t xml:space="preserve"> dle nabídky zhotovitele ze dne </w:t>
      </w:r>
      <w:r w:rsidR="00AB6908">
        <w:rPr>
          <w:rFonts w:ascii="Open Sans" w:hAnsi="Open Sans" w:cs="Open Sans"/>
          <w:sz w:val="20"/>
          <w:lang w:eastAsia="en-US"/>
        </w:rPr>
        <w:t>4. 9. 2025</w:t>
      </w:r>
      <w:r w:rsidR="007D266C">
        <w:rPr>
          <w:rFonts w:ascii="Open Sans" w:hAnsi="Open Sans" w:cs="Open Sans"/>
          <w:sz w:val="20"/>
          <w:lang w:eastAsia="en-US"/>
        </w:rPr>
        <w:t xml:space="preserve">, </w:t>
      </w:r>
      <w:r w:rsidRPr="007D266C">
        <w:rPr>
          <w:rFonts w:ascii="Open Sans" w:hAnsi="Open Sans" w:cs="Open Sans"/>
          <w:sz w:val="20"/>
        </w:rPr>
        <w:t xml:space="preserve">která je nedílnou součástí této smlouvy jako </w:t>
      </w:r>
      <w:r w:rsidRPr="00396B79">
        <w:rPr>
          <w:rFonts w:ascii="Open Sans" w:hAnsi="Open Sans" w:cs="Open Sans"/>
          <w:sz w:val="20"/>
        </w:rPr>
        <w:t xml:space="preserve">její příloha č. </w:t>
      </w:r>
      <w:smartTag w:uri="urn:schemas-microsoft-com:office:smarttags" w:element="metricconverter">
        <w:smartTagPr>
          <w:attr w:name="ProductID" w:val="1 a"/>
        </w:smartTagPr>
        <w:r w:rsidRPr="00396B79">
          <w:rPr>
            <w:rFonts w:ascii="Open Sans" w:hAnsi="Open Sans" w:cs="Open Sans"/>
            <w:sz w:val="20"/>
          </w:rPr>
          <w:t>1 a</w:t>
        </w:r>
      </w:smartTag>
      <w:r w:rsidRPr="00396B79">
        <w:rPr>
          <w:rFonts w:ascii="Open Sans" w:hAnsi="Open Sans" w:cs="Open Sans"/>
          <w:sz w:val="20"/>
        </w:rPr>
        <w:t xml:space="preserve"> objednatel se zavazuje dílo převzít a zaplatit níže sjednanou cenu díla.</w:t>
      </w:r>
      <w:bookmarkEnd w:id="2"/>
      <w:r w:rsidRPr="00396B79">
        <w:rPr>
          <w:rFonts w:ascii="Open Sans" w:hAnsi="Open Sans" w:cs="Open Sans"/>
          <w:sz w:val="20"/>
        </w:rPr>
        <w:t xml:space="preserve"> </w:t>
      </w:r>
      <w:r w:rsidR="00AB6908">
        <w:rPr>
          <w:rFonts w:ascii="Open Sans" w:hAnsi="Open Sans" w:cs="Open Sans"/>
          <w:sz w:val="20"/>
        </w:rPr>
        <w:t xml:space="preserve">Předmětem je </w:t>
      </w:r>
      <w:r w:rsidR="00AB6908" w:rsidRPr="00AB6908">
        <w:rPr>
          <w:rFonts w:ascii="Open Sans" w:hAnsi="Open Sans" w:cs="Open Sans"/>
          <w:sz w:val="20"/>
        </w:rPr>
        <w:t>zajištění projektových prací pro zajištění PD pro výběr zhotovitele v</w:t>
      </w:r>
      <w:r w:rsidR="00AB6908">
        <w:rPr>
          <w:rFonts w:ascii="Open Sans" w:hAnsi="Open Sans" w:cs="Open Sans"/>
          <w:sz w:val="20"/>
        </w:rPr>
        <w:t> </w:t>
      </w:r>
      <w:r w:rsidR="00AB6908" w:rsidRPr="00AB6908">
        <w:rPr>
          <w:rFonts w:ascii="Open Sans" w:hAnsi="Open Sans" w:cs="Open Sans"/>
          <w:sz w:val="20"/>
        </w:rPr>
        <w:t>rozsahu</w:t>
      </w:r>
      <w:r w:rsidR="00AB6908">
        <w:rPr>
          <w:rFonts w:ascii="Open Sans" w:hAnsi="Open Sans" w:cs="Open Sans"/>
          <w:sz w:val="20"/>
        </w:rPr>
        <w:t>:</w:t>
      </w:r>
    </w:p>
    <w:p w14:paraId="197DF04B" w14:textId="188DA1BC" w:rsidR="00AB6908" w:rsidRDefault="00AB6908" w:rsidP="00AB6908">
      <w:pPr>
        <w:pStyle w:val="slovanseznam"/>
        <w:numPr>
          <w:ilvl w:val="0"/>
          <w:numId w:val="48"/>
        </w:numPr>
        <w:rPr>
          <w:rFonts w:ascii="Open Sans" w:hAnsi="Open Sans" w:cs="Open Sans"/>
          <w:sz w:val="20"/>
        </w:rPr>
      </w:pPr>
      <w:r>
        <w:rPr>
          <w:rFonts w:ascii="Open Sans" w:hAnsi="Open Sans" w:cs="Open Sans"/>
          <w:sz w:val="20"/>
        </w:rPr>
        <w:t>rekonstrukce stávající SSZ na ul. Bezručova x Nemocniční, vč. doplnění červených blikačů STOP před výjezdem HZS,</w:t>
      </w:r>
    </w:p>
    <w:p w14:paraId="0C827713" w14:textId="653747C2" w:rsidR="00AB6908" w:rsidRDefault="00AB6908" w:rsidP="00AB6908">
      <w:pPr>
        <w:pStyle w:val="slovanseznam"/>
        <w:numPr>
          <w:ilvl w:val="0"/>
          <w:numId w:val="48"/>
        </w:numPr>
        <w:rPr>
          <w:rFonts w:ascii="Open Sans" w:hAnsi="Open Sans" w:cs="Open Sans"/>
          <w:sz w:val="20"/>
        </w:rPr>
      </w:pPr>
      <w:r>
        <w:rPr>
          <w:rFonts w:ascii="Open Sans" w:hAnsi="Open Sans" w:cs="Open Sans"/>
          <w:sz w:val="20"/>
        </w:rPr>
        <w:t>rekonstrukce stávajícího SSZ přechodu na ul. Pražská u nemocnice.</w:t>
      </w:r>
    </w:p>
    <w:p w14:paraId="66DF7331" w14:textId="3ACD249D" w:rsidR="00AB6908" w:rsidRPr="00AB6908" w:rsidRDefault="00AB6908" w:rsidP="00AB6908">
      <w:pPr>
        <w:pStyle w:val="slovanseznam"/>
        <w:numPr>
          <w:ilvl w:val="0"/>
          <w:numId w:val="0"/>
        </w:numPr>
        <w:ind w:left="709"/>
        <w:rPr>
          <w:rFonts w:ascii="Open Sans" w:hAnsi="Open Sans" w:cs="Open Sans"/>
          <w:sz w:val="20"/>
        </w:rPr>
      </w:pPr>
      <w:r w:rsidRPr="00AB6908">
        <w:rPr>
          <w:rFonts w:ascii="Open Sans" w:hAnsi="Open Sans" w:cs="Open Sans"/>
          <w:sz w:val="20"/>
        </w:rPr>
        <w:t>V případě nutnosti bude PD doplněna o řešení obnovy povrchů v rozsahu nezbytném pro rekonstrukci SSZ, včetně</w:t>
      </w:r>
      <w:r>
        <w:rPr>
          <w:rFonts w:ascii="Open Sans" w:hAnsi="Open Sans" w:cs="Open Sans"/>
          <w:sz w:val="20"/>
        </w:rPr>
        <w:t xml:space="preserve"> </w:t>
      </w:r>
      <w:r w:rsidRPr="00AB6908">
        <w:rPr>
          <w:rFonts w:ascii="Open Sans" w:hAnsi="Open Sans" w:cs="Open Sans"/>
          <w:sz w:val="20"/>
        </w:rPr>
        <w:t>opatření pro slabozraké občany. Součástí plnění je rovněž zajištění aktuálních průběhů inženýrských sítí kvůli koordinaci</w:t>
      </w:r>
      <w:r>
        <w:rPr>
          <w:rFonts w:ascii="Open Sans" w:hAnsi="Open Sans" w:cs="Open Sans"/>
          <w:sz w:val="20"/>
        </w:rPr>
        <w:t xml:space="preserve"> </w:t>
      </w:r>
      <w:r w:rsidRPr="00AB6908">
        <w:rPr>
          <w:rFonts w:ascii="Open Sans" w:hAnsi="Open Sans" w:cs="Open Sans"/>
          <w:sz w:val="20"/>
        </w:rPr>
        <w:t>a umístění základů stožárů a kabeláže.</w:t>
      </w:r>
      <w:r>
        <w:rPr>
          <w:rFonts w:ascii="Open Sans" w:hAnsi="Open Sans" w:cs="Open Sans"/>
          <w:sz w:val="20"/>
        </w:rPr>
        <w:t xml:space="preserve"> </w:t>
      </w:r>
      <w:r w:rsidRPr="00AB6908">
        <w:rPr>
          <w:rFonts w:ascii="Open Sans" w:hAnsi="Open Sans" w:cs="Open Sans"/>
          <w:sz w:val="20"/>
        </w:rPr>
        <w:t xml:space="preserve">Součástí bude rovněž kontrolní </w:t>
      </w:r>
      <w:proofErr w:type="spellStart"/>
      <w:r w:rsidRPr="00AB6908">
        <w:rPr>
          <w:rFonts w:ascii="Open Sans" w:hAnsi="Open Sans" w:cs="Open Sans"/>
          <w:sz w:val="20"/>
        </w:rPr>
        <w:t>projektantský</w:t>
      </w:r>
      <w:proofErr w:type="spellEnd"/>
      <w:r w:rsidRPr="00AB6908">
        <w:rPr>
          <w:rFonts w:ascii="Open Sans" w:hAnsi="Open Sans" w:cs="Open Sans"/>
          <w:sz w:val="20"/>
        </w:rPr>
        <w:t xml:space="preserve"> rozpočet a soupis prací a materiálu.</w:t>
      </w:r>
    </w:p>
    <w:p w14:paraId="57A70FC9" w14:textId="107CD6BC" w:rsidR="007B6A75" w:rsidRPr="00396B79" w:rsidRDefault="00AB6908" w:rsidP="00AB6908">
      <w:pPr>
        <w:pStyle w:val="slovanseznam"/>
        <w:numPr>
          <w:ilvl w:val="0"/>
          <w:numId w:val="0"/>
        </w:numPr>
        <w:ind w:left="709"/>
        <w:rPr>
          <w:rFonts w:ascii="Open Sans" w:hAnsi="Open Sans" w:cs="Open Sans"/>
          <w:sz w:val="20"/>
        </w:rPr>
      </w:pPr>
      <w:r w:rsidRPr="00AB6908">
        <w:rPr>
          <w:rFonts w:ascii="Open Sans" w:hAnsi="Open Sans" w:cs="Open Sans"/>
          <w:sz w:val="20"/>
        </w:rPr>
        <w:t xml:space="preserve">Součástí </w:t>
      </w:r>
      <w:r w:rsidR="00E60D6D">
        <w:rPr>
          <w:rFonts w:ascii="Open Sans" w:hAnsi="Open Sans" w:cs="Open Sans"/>
          <w:sz w:val="20"/>
        </w:rPr>
        <w:t>smlouvy</w:t>
      </w:r>
      <w:r w:rsidRPr="00AB6908">
        <w:rPr>
          <w:rFonts w:ascii="Open Sans" w:hAnsi="Open Sans" w:cs="Open Sans"/>
          <w:sz w:val="20"/>
        </w:rPr>
        <w:t xml:space="preserve"> nejsou jiné stavební objekty, přeložky sítí ani řešení VO. Součástí rovněž není inženýrská činnost,</w:t>
      </w:r>
      <w:r>
        <w:rPr>
          <w:rFonts w:ascii="Open Sans" w:hAnsi="Open Sans" w:cs="Open Sans"/>
          <w:sz w:val="20"/>
        </w:rPr>
        <w:t xml:space="preserve"> </w:t>
      </w:r>
      <w:r w:rsidRPr="00AB6908">
        <w:rPr>
          <w:rFonts w:ascii="Open Sans" w:hAnsi="Open Sans" w:cs="Open Sans"/>
          <w:sz w:val="20"/>
        </w:rPr>
        <w:t xml:space="preserve">předpokládá se, že s ohledem na rekonstrukci nebude stavba podléhat povolení záměru dle stavebního zákona. </w:t>
      </w:r>
      <w:r w:rsidR="00E60D6D">
        <w:rPr>
          <w:rFonts w:ascii="Open Sans" w:hAnsi="Open Sans" w:cs="Open Sans"/>
          <w:sz w:val="20"/>
        </w:rPr>
        <w:t>Smlouva</w:t>
      </w:r>
      <w:r>
        <w:rPr>
          <w:rFonts w:ascii="Open Sans" w:hAnsi="Open Sans" w:cs="Open Sans"/>
          <w:sz w:val="20"/>
        </w:rPr>
        <w:t xml:space="preserve"> </w:t>
      </w:r>
      <w:r w:rsidRPr="00AB6908">
        <w:rPr>
          <w:rFonts w:ascii="Open Sans" w:hAnsi="Open Sans" w:cs="Open Sans"/>
          <w:sz w:val="20"/>
        </w:rPr>
        <w:t>neobsahuje Dopravní řešení, ani realizační dokumentaci stavby.</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w:t>
      </w:r>
      <w:r w:rsidRPr="007D266C">
        <w:rPr>
          <w:rFonts w:ascii="Open Sans" w:hAnsi="Open Sans" w:cs="Open Sans"/>
          <w:sz w:val="20"/>
        </w:rPr>
        <w:lastRenderedPageBreak/>
        <w:t>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3" w:name="_Ref376362159"/>
      <w:r w:rsidRPr="007D266C">
        <w:rPr>
          <w:rFonts w:ascii="Open Sans" w:hAnsi="Open Sans" w:cs="Open Sans"/>
          <w:sz w:val="20"/>
        </w:rPr>
        <w:t>Dílo bude provedeno v termínu:</w:t>
      </w:r>
      <w:bookmarkEnd w:id="3"/>
    </w:p>
    <w:p w14:paraId="4E4A1591" w14:textId="558BFE46" w:rsidR="0036642B" w:rsidRPr="00A96E5F"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zahájení díla</w:t>
      </w:r>
      <w:r w:rsidR="00A96E5F">
        <w:rPr>
          <w:rFonts w:ascii="Open Sans" w:hAnsi="Open Sans" w:cs="Open Sans"/>
          <w:sz w:val="20"/>
        </w:rPr>
        <w:t xml:space="preserve"> je ihned po podpisu této smlouvy</w:t>
      </w:r>
    </w:p>
    <w:p w14:paraId="18C3D1EF" w14:textId="3E1B892E" w:rsidR="00C41EC0" w:rsidRPr="00C41EC0" w:rsidRDefault="00C41EC0" w:rsidP="0050659C">
      <w:pPr>
        <w:pStyle w:val="slovanseznam"/>
        <w:numPr>
          <w:ilvl w:val="2"/>
          <w:numId w:val="35"/>
        </w:numPr>
        <w:spacing w:after="120"/>
        <w:rPr>
          <w:rFonts w:ascii="Open Sans" w:hAnsi="Open Sans" w:cs="Open Sans"/>
          <w:b/>
          <w:sz w:val="20"/>
        </w:rPr>
      </w:pPr>
      <w:r w:rsidRPr="00C41EC0">
        <w:rPr>
          <w:rFonts w:ascii="Open Sans" w:hAnsi="Open Sans" w:cs="Open Sans"/>
          <w:sz w:val="20"/>
        </w:rPr>
        <w:t>dle článku 2.</w:t>
      </w:r>
      <w:r w:rsidR="00E60D6D">
        <w:rPr>
          <w:rFonts w:ascii="Open Sans" w:hAnsi="Open Sans" w:cs="Open Sans"/>
          <w:sz w:val="20"/>
        </w:rPr>
        <w:t>1</w:t>
      </w:r>
      <w:r w:rsidRPr="00C41EC0">
        <w:rPr>
          <w:rFonts w:ascii="Open Sans" w:hAnsi="Open Sans" w:cs="Open Sans"/>
          <w:sz w:val="20"/>
        </w:rPr>
        <w:t xml:space="preserve">. této smlouvy </w:t>
      </w:r>
      <w:r w:rsidR="00E60D6D">
        <w:rPr>
          <w:rFonts w:ascii="Open Sans" w:hAnsi="Open Sans" w:cs="Open Sans"/>
          <w:b/>
          <w:sz w:val="20"/>
        </w:rPr>
        <w:t>předložení konceptu PD</w:t>
      </w:r>
      <w:r w:rsidR="007B6A75">
        <w:rPr>
          <w:rFonts w:ascii="Open Sans" w:hAnsi="Open Sans" w:cs="Open Sans"/>
          <w:b/>
          <w:sz w:val="20"/>
        </w:rPr>
        <w:t xml:space="preserve"> </w:t>
      </w:r>
      <w:r w:rsidRPr="00C41EC0">
        <w:rPr>
          <w:rFonts w:ascii="Open Sans" w:hAnsi="Open Sans" w:cs="Open Sans"/>
          <w:b/>
          <w:sz w:val="20"/>
        </w:rPr>
        <w:t xml:space="preserve">do </w:t>
      </w:r>
      <w:r w:rsidR="00E60D6D">
        <w:rPr>
          <w:rFonts w:ascii="Open Sans" w:hAnsi="Open Sans" w:cs="Open Sans"/>
          <w:b/>
          <w:sz w:val="20"/>
        </w:rPr>
        <w:t>3 měsíců</w:t>
      </w:r>
      <w:r w:rsidRPr="00C41EC0">
        <w:rPr>
          <w:rFonts w:ascii="Open Sans" w:hAnsi="Open Sans" w:cs="Open Sans"/>
          <w:b/>
          <w:sz w:val="20"/>
        </w:rPr>
        <w:t xml:space="preserve"> od podpisu této smlouvy;</w:t>
      </w:r>
    </w:p>
    <w:p w14:paraId="3D4FD54E" w14:textId="71E15B62" w:rsidR="000B4554" w:rsidRPr="00514CBE" w:rsidRDefault="00804B22" w:rsidP="0050659C">
      <w:pPr>
        <w:pStyle w:val="slovanseznam"/>
        <w:numPr>
          <w:ilvl w:val="2"/>
          <w:numId w:val="35"/>
        </w:numPr>
        <w:spacing w:after="120"/>
        <w:rPr>
          <w:rFonts w:ascii="Open Sans" w:hAnsi="Open Sans" w:cs="Open Sans"/>
          <w:i/>
          <w:sz w:val="20"/>
        </w:rPr>
      </w:pPr>
      <w:r>
        <w:rPr>
          <w:rFonts w:ascii="Open Sans" w:hAnsi="Open Sans" w:cs="Open Sans"/>
          <w:sz w:val="20"/>
        </w:rPr>
        <w:t>dle článku 2.</w:t>
      </w:r>
      <w:r w:rsidR="00E60D6D">
        <w:rPr>
          <w:rFonts w:ascii="Open Sans" w:hAnsi="Open Sans" w:cs="Open Sans"/>
          <w:sz w:val="20"/>
        </w:rPr>
        <w:t>1</w:t>
      </w:r>
      <w:r>
        <w:rPr>
          <w:rFonts w:ascii="Open Sans" w:hAnsi="Open Sans" w:cs="Open Sans"/>
          <w:sz w:val="20"/>
        </w:rPr>
        <w:t xml:space="preserve">. této smlouvy </w:t>
      </w:r>
      <w:r w:rsidR="00E60D6D">
        <w:rPr>
          <w:rFonts w:ascii="Open Sans" w:hAnsi="Open Sans" w:cs="Open Sans"/>
          <w:b/>
          <w:sz w:val="20"/>
        </w:rPr>
        <w:t>předložení čistopisu PD do 3 týdnů od projednání případných připomínek.</w:t>
      </w:r>
    </w:p>
    <w:p w14:paraId="66C187E2" w14:textId="40DFC988" w:rsidR="002B1B01" w:rsidRPr="007D266C" w:rsidRDefault="002B1B01" w:rsidP="002B1B01">
      <w:pPr>
        <w:pStyle w:val="slovanseznam"/>
        <w:numPr>
          <w:ilvl w:val="1"/>
          <w:numId w:val="35"/>
        </w:numPr>
        <w:rPr>
          <w:rFonts w:ascii="Open Sans" w:hAnsi="Open Sans" w:cs="Open Sans"/>
          <w:sz w:val="20"/>
        </w:rPr>
      </w:pPr>
      <w:bookmarkStart w:id="4" w:name="_Ref439417074"/>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4"/>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724A70D8" w14:textId="62FEB966" w:rsidR="007B6A75" w:rsidRPr="00E60D6D" w:rsidRDefault="002B1B01" w:rsidP="00E60D6D">
      <w:pPr>
        <w:pStyle w:val="slovanseznam"/>
        <w:numPr>
          <w:ilvl w:val="1"/>
          <w:numId w:val="35"/>
        </w:numPr>
        <w:rPr>
          <w:rFonts w:ascii="Open Sans" w:hAnsi="Open Sans" w:cs="Open Sans"/>
          <w:b/>
          <w:sz w:val="20"/>
        </w:rPr>
      </w:pPr>
      <w:bookmarkStart w:id="5" w:name="_Ref439429020"/>
      <w:r w:rsidRPr="007D266C">
        <w:rPr>
          <w:rFonts w:ascii="Open Sans" w:hAnsi="Open Sans" w:cs="Open Sans"/>
          <w:sz w:val="20"/>
        </w:rPr>
        <w:t xml:space="preserve">Cena za provedení díla </w:t>
      </w:r>
      <w:r w:rsidR="00A96E5F">
        <w:rPr>
          <w:rFonts w:ascii="Open Sans" w:hAnsi="Open Sans" w:cs="Open Sans"/>
          <w:sz w:val="20"/>
        </w:rPr>
        <w:t>je stanove</w:t>
      </w:r>
      <w:r w:rsidR="00E60D6D">
        <w:rPr>
          <w:rFonts w:ascii="Open Sans" w:hAnsi="Open Sans" w:cs="Open Sans"/>
          <w:sz w:val="20"/>
        </w:rPr>
        <w:t xml:space="preserve">na dohodou účastníků na </w:t>
      </w:r>
      <w:r w:rsidR="00E60D6D" w:rsidRPr="00E60D6D">
        <w:rPr>
          <w:rFonts w:ascii="Open Sans" w:hAnsi="Open Sans" w:cs="Open Sans"/>
          <w:b/>
          <w:sz w:val="20"/>
        </w:rPr>
        <w:t xml:space="preserve">198 000 </w:t>
      </w:r>
      <w:r w:rsidR="007B6A75" w:rsidRPr="00E60D6D">
        <w:rPr>
          <w:rFonts w:ascii="Open Sans" w:hAnsi="Open Sans" w:cs="Open Sans"/>
          <w:b/>
          <w:sz w:val="20"/>
        </w:rPr>
        <w:t xml:space="preserve">Kč bez DPH, </w:t>
      </w:r>
      <w:r w:rsidR="00E60D6D" w:rsidRPr="00E60D6D">
        <w:rPr>
          <w:rFonts w:ascii="Open Sans" w:hAnsi="Open Sans" w:cs="Open Sans"/>
          <w:b/>
          <w:sz w:val="20"/>
        </w:rPr>
        <w:t xml:space="preserve">239 580 </w:t>
      </w:r>
      <w:r w:rsidR="007B6A75" w:rsidRPr="00E60D6D">
        <w:rPr>
          <w:rFonts w:ascii="Open Sans" w:hAnsi="Open Sans" w:cs="Open Sans"/>
          <w:b/>
          <w:sz w:val="20"/>
        </w:rPr>
        <w:t>Kč s</w:t>
      </w:r>
      <w:r w:rsidR="00E60D6D" w:rsidRPr="00E60D6D">
        <w:rPr>
          <w:rFonts w:ascii="Open Sans" w:hAnsi="Open Sans" w:cs="Open Sans"/>
          <w:b/>
          <w:sz w:val="20"/>
        </w:rPr>
        <w:t> </w:t>
      </w:r>
      <w:r w:rsidR="007B6A75" w:rsidRPr="00E60D6D">
        <w:rPr>
          <w:rFonts w:ascii="Open Sans" w:hAnsi="Open Sans" w:cs="Open Sans"/>
          <w:b/>
          <w:sz w:val="20"/>
        </w:rPr>
        <w:t>DPH</w:t>
      </w:r>
      <w:r w:rsidR="00E60D6D" w:rsidRPr="00E60D6D">
        <w:rPr>
          <w:rFonts w:ascii="Open Sans" w:hAnsi="Open Sans" w:cs="Open Sans"/>
          <w:b/>
          <w:sz w:val="20"/>
        </w:rPr>
        <w:t>.</w:t>
      </w:r>
    </w:p>
    <w:p w14:paraId="019EF1D2" w14:textId="3F6D879E" w:rsidR="002B1B01" w:rsidRPr="007D266C" w:rsidRDefault="00183C84" w:rsidP="00E60D6D">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5"/>
    </w:p>
    <w:p w14:paraId="7541A985" w14:textId="6001D039"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E60D6D">
        <w:rPr>
          <w:rFonts w:ascii="Open Sans" w:hAnsi="Open Sans" w:cs="Open Sans"/>
          <w:sz w:val="20"/>
        </w:rPr>
        <w:t>4. 9. 2025</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lastRenderedPageBreak/>
        <w:t>Platební podmínky</w:t>
      </w:r>
    </w:p>
    <w:p w14:paraId="1834370B" w14:textId="614F3015"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ve </w:t>
      </w:r>
      <w:r w:rsidR="00C64912">
        <w:rPr>
          <w:rFonts w:ascii="Open Sans" w:hAnsi="Open Sans" w:cs="Open Sans"/>
          <w:sz w:val="20"/>
        </w:rPr>
        <w:t>třech</w:t>
      </w:r>
      <w:r w:rsidRPr="00D4122B">
        <w:rPr>
          <w:rFonts w:ascii="Open Sans" w:hAnsi="Open Sans" w:cs="Open Sans"/>
          <w:sz w:val="20"/>
        </w:rPr>
        <w:t xml:space="preserve"> platbách, a to následujícím způsobem:</w:t>
      </w:r>
    </w:p>
    <w:p w14:paraId="26304C88" w14:textId="524F61F6" w:rsidR="008E19F1" w:rsidRPr="00D4122B" w:rsidRDefault="008E19F1" w:rsidP="008E19F1">
      <w:pPr>
        <w:pStyle w:val="slovanseznam"/>
        <w:numPr>
          <w:ilvl w:val="2"/>
          <w:numId w:val="35"/>
        </w:numPr>
        <w:rPr>
          <w:rFonts w:ascii="Open Sans" w:hAnsi="Open Sans" w:cs="Open Sans"/>
          <w:sz w:val="20"/>
        </w:rPr>
      </w:pPr>
      <w:r>
        <w:rPr>
          <w:rFonts w:ascii="Open Sans" w:hAnsi="Open Sans" w:cs="Open Sans"/>
          <w:sz w:val="20"/>
        </w:rPr>
        <w:t>první</w:t>
      </w:r>
      <w:r w:rsidRPr="00D4122B">
        <w:rPr>
          <w:rFonts w:ascii="Open Sans" w:hAnsi="Open Sans" w:cs="Open Sans"/>
          <w:sz w:val="20"/>
        </w:rPr>
        <w:t xml:space="preserve"> část ve výši </w:t>
      </w:r>
      <w:r w:rsidR="00E60D6D">
        <w:rPr>
          <w:rFonts w:ascii="Open Sans" w:hAnsi="Open Sans" w:cs="Open Sans"/>
          <w:sz w:val="20"/>
        </w:rPr>
        <w:t>8</w:t>
      </w:r>
      <w:r w:rsidR="00611DBF">
        <w:rPr>
          <w:rFonts w:ascii="Open Sans" w:hAnsi="Open Sans" w:cs="Open Sans"/>
          <w:sz w:val="20"/>
        </w:rPr>
        <w:t>0</w:t>
      </w:r>
      <w:r>
        <w:rPr>
          <w:rFonts w:ascii="Open Sans" w:hAnsi="Open Sans" w:cs="Open Sans"/>
          <w:sz w:val="20"/>
        </w:rPr>
        <w:t xml:space="preserve"> </w:t>
      </w:r>
      <w:r w:rsidRPr="00D4122B">
        <w:rPr>
          <w:rFonts w:ascii="Open Sans" w:hAnsi="Open Sans" w:cs="Open Sans"/>
          <w:sz w:val="20"/>
        </w:rPr>
        <w:t xml:space="preserve">% ve výši </w:t>
      </w:r>
      <w:r w:rsidR="00E60D6D">
        <w:rPr>
          <w:rFonts w:ascii="Open Sans" w:hAnsi="Open Sans" w:cs="Open Sans"/>
          <w:b/>
          <w:sz w:val="20"/>
        </w:rPr>
        <w:t>158 400</w:t>
      </w:r>
      <w:r>
        <w:rPr>
          <w:rFonts w:ascii="Open Sans" w:hAnsi="Open Sans" w:cs="Open Sans"/>
          <w:b/>
          <w:sz w:val="20"/>
        </w:rPr>
        <w:t xml:space="preserve"> Kč </w:t>
      </w:r>
      <w:r w:rsidRPr="00E60D6D">
        <w:rPr>
          <w:rFonts w:ascii="Open Sans" w:hAnsi="Open Sans" w:cs="Open Sans"/>
          <w:b/>
          <w:sz w:val="20"/>
        </w:rPr>
        <w:t>bez DPH</w:t>
      </w:r>
      <w:r w:rsidRPr="00D4122B">
        <w:rPr>
          <w:rFonts w:ascii="Open Sans" w:hAnsi="Open Sans" w:cs="Open Sans"/>
          <w:sz w:val="20"/>
        </w:rPr>
        <w:t xml:space="preserve"> bude uhrazena po předání části díla dle článku 3.1.</w:t>
      </w:r>
      <w:r w:rsidR="00E60D6D">
        <w:rPr>
          <w:rFonts w:ascii="Open Sans" w:hAnsi="Open Sans" w:cs="Open Sans"/>
          <w:sz w:val="20"/>
        </w:rPr>
        <w:t>1</w:t>
      </w:r>
      <w:r w:rsidRPr="00D4122B">
        <w:rPr>
          <w:rFonts w:ascii="Open Sans" w:hAnsi="Open Sans" w:cs="Open Sans"/>
          <w:sz w:val="20"/>
        </w:rPr>
        <w:t xml:space="preserve"> této smlouvy,</w:t>
      </w:r>
    </w:p>
    <w:p w14:paraId="25F4C557" w14:textId="5BC60117" w:rsidR="008E19F1" w:rsidRPr="00E60D6D" w:rsidRDefault="008E19F1" w:rsidP="00E60D6D">
      <w:pPr>
        <w:pStyle w:val="slovanseznam"/>
        <w:numPr>
          <w:ilvl w:val="2"/>
          <w:numId w:val="35"/>
        </w:numPr>
        <w:rPr>
          <w:rFonts w:ascii="Open Sans" w:hAnsi="Open Sans" w:cs="Open Sans"/>
          <w:sz w:val="20"/>
        </w:rPr>
      </w:pPr>
      <w:r>
        <w:rPr>
          <w:rFonts w:ascii="Open Sans" w:hAnsi="Open Sans" w:cs="Open Sans"/>
          <w:sz w:val="20"/>
        </w:rPr>
        <w:t>druhá</w:t>
      </w:r>
      <w:r w:rsidRPr="00D4122B">
        <w:rPr>
          <w:rFonts w:ascii="Open Sans" w:hAnsi="Open Sans" w:cs="Open Sans"/>
          <w:sz w:val="20"/>
        </w:rPr>
        <w:t xml:space="preserve"> část ve výši </w:t>
      </w:r>
      <w:r w:rsidR="00E60D6D">
        <w:rPr>
          <w:rFonts w:ascii="Open Sans" w:hAnsi="Open Sans" w:cs="Open Sans"/>
          <w:sz w:val="20"/>
        </w:rPr>
        <w:t>2</w:t>
      </w:r>
      <w:r>
        <w:rPr>
          <w:rFonts w:ascii="Open Sans" w:hAnsi="Open Sans" w:cs="Open Sans"/>
          <w:sz w:val="20"/>
        </w:rPr>
        <w:t xml:space="preserve">0 </w:t>
      </w:r>
      <w:r w:rsidRPr="00D4122B">
        <w:rPr>
          <w:rFonts w:ascii="Open Sans" w:hAnsi="Open Sans" w:cs="Open Sans"/>
          <w:sz w:val="20"/>
        </w:rPr>
        <w:t xml:space="preserve">% ve výši </w:t>
      </w:r>
      <w:r w:rsidR="00E60D6D">
        <w:rPr>
          <w:rFonts w:ascii="Open Sans" w:hAnsi="Open Sans" w:cs="Open Sans"/>
          <w:b/>
          <w:sz w:val="20"/>
        </w:rPr>
        <w:t>39 600</w:t>
      </w:r>
      <w:r w:rsidRPr="00E60D6D">
        <w:rPr>
          <w:rFonts w:ascii="Open Sans" w:hAnsi="Open Sans" w:cs="Open Sans"/>
          <w:b/>
          <w:sz w:val="20"/>
        </w:rPr>
        <w:t xml:space="preserve"> Kč bez DPH</w:t>
      </w:r>
      <w:r w:rsidRPr="00E60D6D">
        <w:rPr>
          <w:rFonts w:ascii="Open Sans" w:hAnsi="Open Sans" w:cs="Open Sans"/>
          <w:sz w:val="20"/>
        </w:rPr>
        <w:t xml:space="preserve"> bude uhrazena po </w:t>
      </w:r>
      <w:r w:rsidR="00C40CBF">
        <w:rPr>
          <w:rFonts w:ascii="Open Sans" w:hAnsi="Open Sans" w:cs="Open Sans"/>
          <w:sz w:val="20"/>
        </w:rPr>
        <w:t>předání části</w:t>
      </w:r>
      <w:r w:rsidRPr="00E60D6D">
        <w:rPr>
          <w:rFonts w:ascii="Open Sans" w:hAnsi="Open Sans" w:cs="Open Sans"/>
          <w:sz w:val="20"/>
        </w:rPr>
        <w:t xml:space="preserve"> dle článku 3.1.</w:t>
      </w:r>
      <w:r w:rsidR="00C40CBF">
        <w:rPr>
          <w:rFonts w:ascii="Open Sans" w:hAnsi="Open Sans" w:cs="Open Sans"/>
          <w:sz w:val="20"/>
        </w:rPr>
        <w:t>2</w:t>
      </w:r>
      <w:r w:rsidRPr="00E60D6D">
        <w:rPr>
          <w:rFonts w:ascii="Open Sans" w:hAnsi="Open Sans" w:cs="Open Sans"/>
          <w:sz w:val="20"/>
        </w:rPr>
        <w:t xml:space="preserve"> této smlouvy</w:t>
      </w:r>
      <w:r w:rsidR="00C64912" w:rsidRPr="00E60D6D">
        <w:rPr>
          <w:rFonts w:ascii="Open Sans" w:hAnsi="Open Sans" w:cs="Open Sans"/>
          <w:sz w:val="20"/>
        </w:rPr>
        <w:t>,</w:t>
      </w:r>
    </w:p>
    <w:p w14:paraId="453F3478" w14:textId="77777777"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24CCC75F"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w:t>
      </w:r>
      <w:proofErr w:type="gramStart"/>
      <w:r w:rsidRPr="00D4122B">
        <w:rPr>
          <w:rFonts w:ascii="Open Sans" w:hAnsi="Open Sans" w:cs="Open Sans"/>
          <w:sz w:val="20"/>
        </w:rPr>
        <w:t xml:space="preserve">článku </w:t>
      </w:r>
      <w:r w:rsidRPr="00D4122B">
        <w:rPr>
          <w:rFonts w:ascii="Open Sans" w:hAnsi="Open Sans" w:cs="Open Sans"/>
          <w:sz w:val="20"/>
        </w:rPr>
        <w:fldChar w:fldCharType="begin"/>
      </w:r>
      <w:r w:rsidRPr="00D4122B">
        <w:rPr>
          <w:rFonts w:ascii="Open Sans" w:hAnsi="Open Sans" w:cs="Open Sans"/>
          <w:sz w:val="20"/>
        </w:rPr>
        <w:instrText xml:space="preserve"> REF _Ref483838707 \r \h  \* MERGEFORMAT </w:instrText>
      </w:r>
      <w:r w:rsidRPr="00D4122B">
        <w:rPr>
          <w:rFonts w:ascii="Open Sans" w:hAnsi="Open Sans" w:cs="Open Sans"/>
          <w:sz w:val="20"/>
        </w:rPr>
      </w:r>
      <w:r w:rsidRPr="00D4122B">
        <w:rPr>
          <w:rFonts w:ascii="Open Sans" w:hAnsi="Open Sans" w:cs="Open Sans"/>
          <w:sz w:val="20"/>
        </w:rPr>
        <w:fldChar w:fldCharType="separate"/>
      </w:r>
      <w:r w:rsidRPr="00D4122B">
        <w:rPr>
          <w:rFonts w:ascii="Open Sans" w:hAnsi="Open Sans" w:cs="Open Sans"/>
          <w:sz w:val="20"/>
        </w:rPr>
        <w:t>2.3</w:t>
      </w:r>
      <w:r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5C55601E"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w:t>
      </w:r>
      <w:proofErr w:type="gramStart"/>
      <w:r w:rsidRPr="007D266C">
        <w:rPr>
          <w:rFonts w:ascii="Open Sans" w:hAnsi="Open Sans" w:cs="Open Sans"/>
          <w:sz w:val="20"/>
        </w:rPr>
        <w:t xml:space="preserve">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D7663F" w:rsidRPr="007D266C">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w:t>
      </w:r>
      <w:proofErr w:type="gramEnd"/>
      <w:r w:rsidRPr="007D266C">
        <w:rPr>
          <w:rFonts w:ascii="Open Sans" w:hAnsi="Open Sans" w:cs="Open Sans"/>
          <w:sz w:val="20"/>
        </w:rPr>
        <w:t xml:space="preserve">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61C917BD"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Pr="007D266C">
        <w:rPr>
          <w:rFonts w:ascii="Open Sans" w:hAnsi="Open Sans" w:cs="Open Sans"/>
          <w:sz w:val="20"/>
        </w:rPr>
        <w:t xml:space="preserve">bude objednateli předána </w:t>
      </w:r>
      <w:r w:rsidR="0047531F" w:rsidRPr="007D266C">
        <w:rPr>
          <w:rFonts w:ascii="Open Sans" w:hAnsi="Open Sans" w:cs="Open Sans"/>
          <w:sz w:val="20"/>
        </w:rPr>
        <w:t xml:space="preserve">v </w:t>
      </w:r>
      <w:r w:rsidR="00C40CBF">
        <w:rPr>
          <w:rFonts w:ascii="Open Sans" w:hAnsi="Open Sans" w:cs="Open Sans"/>
          <w:b/>
          <w:sz w:val="20"/>
        </w:rPr>
        <w:t>šesti</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proofErr w:type="spellStart"/>
      <w:r w:rsidR="000D79C2" w:rsidRPr="007D266C">
        <w:rPr>
          <w:rFonts w:ascii="Open Sans" w:hAnsi="Open Sans" w:cs="Open Sans"/>
          <w:sz w:val="20"/>
        </w:rPr>
        <w:t>dwg</w:t>
      </w:r>
      <w:proofErr w:type="spellEnd"/>
      <w:r w:rsidR="000D79C2" w:rsidRPr="007D266C">
        <w:rPr>
          <w:rFonts w:ascii="Open Sans" w:hAnsi="Open Sans" w:cs="Open Sans"/>
          <w:sz w:val="20"/>
        </w:rPr>
        <w:t xml:space="preserve">, </w:t>
      </w:r>
      <w:proofErr w:type="spellStart"/>
      <w:r w:rsidRPr="007D266C">
        <w:rPr>
          <w:rFonts w:ascii="Open Sans" w:hAnsi="Open Sans" w:cs="Open Sans"/>
          <w:sz w:val="20"/>
        </w:rPr>
        <w:t>pdf</w:t>
      </w:r>
      <w:proofErr w:type="spellEnd"/>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proofErr w:type="spellStart"/>
      <w:r w:rsidRPr="007D266C">
        <w:rPr>
          <w:rFonts w:ascii="Open Sans" w:hAnsi="Open Sans" w:cs="Open Sans"/>
          <w:sz w:val="20"/>
        </w:rPr>
        <w:t>xls</w:t>
      </w:r>
      <w:proofErr w:type="spellEnd"/>
      <w:r w:rsidRPr="007D266C">
        <w:rPr>
          <w:rFonts w:ascii="Open Sans" w:hAnsi="Open Sans" w:cs="Open Sans"/>
          <w:sz w:val="20"/>
        </w:rPr>
        <w:t>.),</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6"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6"/>
    </w:p>
    <w:p w14:paraId="678E3CA8" w14:textId="155AD7F3"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w:t>
      </w:r>
      <w:proofErr w:type="gramStart"/>
      <w:r w:rsidR="00AF783E" w:rsidRPr="007D266C">
        <w:rPr>
          <w:rFonts w:ascii="Open Sans" w:hAnsi="Open Sans" w:cs="Open Sans"/>
          <w:sz w:val="20"/>
        </w:rPr>
        <w:t xml:space="preserve">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AF783E" w:rsidRPr="007D266C">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w:t>
      </w:r>
      <w:proofErr w:type="gramEnd"/>
      <w:r w:rsidR="00AF783E" w:rsidRPr="007D266C">
        <w:rPr>
          <w:rFonts w:ascii="Open Sans" w:hAnsi="Open Sans" w:cs="Open Sans"/>
          <w:sz w:val="20"/>
        </w:rPr>
        <w:t xml:space="preserve">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w:t>
      </w:r>
      <w:r w:rsidR="00A4349A" w:rsidRPr="007D266C">
        <w:rPr>
          <w:rFonts w:ascii="Open Sans" w:hAnsi="Open Sans" w:cs="Open Sans"/>
          <w:sz w:val="20"/>
        </w:rPr>
        <w:lastRenderedPageBreak/>
        <w:t>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7"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7"/>
    </w:p>
    <w:p w14:paraId="32A13418" w14:textId="5D77BC34"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w:t>
      </w:r>
      <w:proofErr w:type="gramStart"/>
      <w:r w:rsidRPr="007D266C">
        <w:rPr>
          <w:rFonts w:ascii="Open Sans" w:hAnsi="Open Sans" w:cs="Open Sans"/>
          <w:color w:val="000000"/>
          <w:sz w:val="20"/>
        </w:rPr>
        <w:t xml:space="preserve">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D7663F" w:rsidRPr="007D266C">
        <w:rPr>
          <w:rFonts w:ascii="Open Sans" w:hAnsi="Open Sans" w:cs="Open Sans"/>
          <w:color w:val="000000"/>
          <w:sz w:val="20"/>
        </w:rPr>
        <w:t>8.4</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w:t>
      </w:r>
      <w:proofErr w:type="gramEnd"/>
      <w:r w:rsidRPr="007D266C">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591B4C88"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Objednatel souhlasí s možností převzetí řádně dokončeného díla v době před termínem sjednaným v </w:t>
      </w:r>
      <w:proofErr w:type="gramStart"/>
      <w:r w:rsidRPr="007D266C">
        <w:rPr>
          <w:rFonts w:ascii="Open Sans" w:hAnsi="Open Sans" w:cs="Open Sans"/>
          <w:sz w:val="20"/>
        </w:rPr>
        <w:t xml:space="preserve">článku </w:t>
      </w:r>
      <w:r w:rsidRPr="007D266C">
        <w:rPr>
          <w:rFonts w:ascii="Open Sans" w:hAnsi="Open Sans" w:cs="Open Sans"/>
          <w:sz w:val="20"/>
        </w:rPr>
        <w:fldChar w:fldCharType="begin"/>
      </w:r>
      <w:r w:rsidRPr="007D266C">
        <w:rPr>
          <w:rFonts w:ascii="Open Sans" w:hAnsi="Open Sans" w:cs="Open Sans"/>
          <w:sz w:val="20"/>
        </w:rPr>
        <w:instrText xml:space="preserve"> REF _Ref448936870 \r \h </w:instrText>
      </w:r>
      <w:r w:rsidR="007D266C" w:rsidRPr="007D266C">
        <w:rPr>
          <w:rFonts w:ascii="Open Sans" w:hAnsi="Open Sans" w:cs="Open Sans"/>
          <w:sz w:val="20"/>
        </w:rPr>
        <w:instrText xml:space="preserve">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3.1.3</w:t>
      </w:r>
      <w:proofErr w:type="gramEnd"/>
      <w:r w:rsidRPr="007D266C">
        <w:rPr>
          <w:rFonts w:ascii="Open Sans" w:hAnsi="Open Sans" w:cs="Open Sans"/>
          <w:sz w:val="20"/>
        </w:rPr>
        <w:fldChar w:fldCharType="end"/>
      </w:r>
      <w:r w:rsidRPr="007D266C">
        <w:rPr>
          <w:rFonts w:ascii="Open Sans" w:hAnsi="Open Sans" w:cs="Open Sans"/>
          <w:sz w:val="20"/>
        </w:rPr>
        <w:t xml:space="preserve">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 xml:space="preserve">Smluvní strany se dohodly na tom, že zhotovitel není oprávněn výstupy vzniklé při realizaci díla či podklady pro jeho vytvoření poskytnuté objednatelem bez písemného souhlasu </w:t>
      </w:r>
      <w:r w:rsidRPr="007D266C">
        <w:rPr>
          <w:rFonts w:ascii="Open Sans" w:hAnsi="Open Sans" w:cs="Open Sans"/>
          <w:sz w:val="20"/>
        </w:rPr>
        <w:lastRenderedPageBreak/>
        <w:t>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8"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8"/>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9"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0" w:name="_Ref310590624"/>
      <w:r w:rsidRPr="007D266C">
        <w:rPr>
          <w:rFonts w:ascii="Open Sans" w:hAnsi="Open Sans" w:cs="Open Sans"/>
          <w:sz w:val="20"/>
        </w:rPr>
        <w:t>Zhotovitel výslovně prohlašuje, že</w:t>
      </w:r>
      <w:bookmarkEnd w:id="10"/>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9"/>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3AB6CC8B"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proofErr w:type="gramStart"/>
      <w:r w:rsidR="00775441" w:rsidRPr="007D266C">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w:t>
      </w:r>
      <w:proofErr w:type="gramEnd"/>
      <w:r w:rsidR="00775441" w:rsidRPr="007D266C">
        <w:rPr>
          <w:rFonts w:ascii="Open Sans" w:hAnsi="Open Sans" w:cs="Open Sans"/>
          <w:sz w:val="20"/>
        </w:rPr>
        <w:t xml:space="preserve">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w:t>
      </w:r>
      <w:r w:rsidR="00F96ED0" w:rsidRPr="007D266C">
        <w:rPr>
          <w:rFonts w:ascii="Open Sans" w:hAnsi="Open Sans" w:cs="Open Sans"/>
          <w:sz w:val="20"/>
        </w:rPr>
        <w:lastRenderedPageBreak/>
        <w:t xml:space="preserve">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1"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1"/>
    </w:p>
    <w:p w14:paraId="5FEE9A03" w14:textId="2C58AC19"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C40CBF"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 xml:space="preserve">Zhotovitel prohlašuje, že na sebe dle ustanovení § 1765 odst. 2 občanského zákoníku </w:t>
      </w:r>
      <w:r w:rsidRPr="00C40CBF">
        <w:rPr>
          <w:rFonts w:ascii="Open Sans" w:hAnsi="Open Sans" w:cs="Open Sans"/>
          <w:sz w:val="20"/>
        </w:rPr>
        <w:t>výslovně přebírá nebezpečí změny okolností.</w:t>
      </w:r>
    </w:p>
    <w:p w14:paraId="08A169FB" w14:textId="3C26B2E4" w:rsidR="00EB6ADC" w:rsidRPr="00C40CBF" w:rsidRDefault="00EB6ADC" w:rsidP="00EB6ADC">
      <w:pPr>
        <w:pStyle w:val="Odstavecseseznamem"/>
        <w:numPr>
          <w:ilvl w:val="1"/>
          <w:numId w:val="35"/>
        </w:numPr>
        <w:rPr>
          <w:rFonts w:ascii="Open Sans" w:hAnsi="Open Sans" w:cs="Open Sans"/>
          <w:b/>
          <w:color w:val="000000"/>
        </w:rPr>
      </w:pPr>
      <w:r w:rsidRPr="00C40CBF">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C40CBF">
        <w:rPr>
          <w:rFonts w:ascii="Open Sans" w:hAnsi="Open Sans" w:cs="Open Sans"/>
          <w:color w:val="000000"/>
        </w:rPr>
        <w:t>.</w:t>
      </w:r>
    </w:p>
    <w:p w14:paraId="7A8C9C60" w14:textId="77777777" w:rsidR="002B1B01" w:rsidRPr="00C40CBF" w:rsidRDefault="002B1B01" w:rsidP="00643B09">
      <w:pPr>
        <w:pStyle w:val="slovanseznam"/>
        <w:numPr>
          <w:ilvl w:val="0"/>
          <w:numId w:val="0"/>
        </w:numPr>
        <w:ind w:left="709"/>
        <w:rPr>
          <w:rFonts w:ascii="Open Sans" w:hAnsi="Open Sans" w:cs="Open Sans"/>
          <w:sz w:val="20"/>
        </w:rPr>
      </w:pPr>
    </w:p>
    <w:p w14:paraId="7F57F932" w14:textId="77777777" w:rsidR="002B1B01" w:rsidRPr="00C40CBF" w:rsidRDefault="002B1B01" w:rsidP="00446DA3">
      <w:pPr>
        <w:pStyle w:val="Nadpis1"/>
        <w:numPr>
          <w:ilvl w:val="0"/>
          <w:numId w:val="35"/>
        </w:numPr>
        <w:spacing w:before="360" w:after="60"/>
        <w:rPr>
          <w:rFonts w:ascii="Open Sans" w:hAnsi="Open Sans" w:cs="Open Sans"/>
          <w:sz w:val="20"/>
        </w:rPr>
      </w:pPr>
      <w:r w:rsidRPr="00C40CBF">
        <w:rPr>
          <w:rFonts w:ascii="Open Sans" w:hAnsi="Open Sans" w:cs="Open Sans"/>
          <w:sz w:val="20"/>
        </w:rPr>
        <w:t>Přílohy</w:t>
      </w:r>
    </w:p>
    <w:p w14:paraId="6CFFE9C6" w14:textId="1A91EF70" w:rsidR="002B1B01" w:rsidRPr="008E19F1" w:rsidRDefault="002B1B01" w:rsidP="002B1B01">
      <w:pPr>
        <w:pStyle w:val="slovanseznam"/>
        <w:numPr>
          <w:ilvl w:val="1"/>
          <w:numId w:val="35"/>
        </w:numPr>
        <w:rPr>
          <w:rFonts w:ascii="Open Sans" w:hAnsi="Open Sans" w:cs="Open Sans"/>
          <w:iCs/>
          <w:sz w:val="20"/>
        </w:rPr>
      </w:pPr>
      <w:r w:rsidRPr="008E19F1">
        <w:rPr>
          <w:rFonts w:ascii="Open Sans" w:hAnsi="Open Sans" w:cs="Open Sans"/>
          <w:iCs/>
          <w:sz w:val="20"/>
        </w:rPr>
        <w:t xml:space="preserve">Nabídka zhotovitele ze dne </w:t>
      </w:r>
      <w:r w:rsidR="00C40CBF">
        <w:rPr>
          <w:rFonts w:ascii="Open Sans" w:hAnsi="Open Sans" w:cs="Open Sans"/>
          <w:iCs/>
          <w:sz w:val="20"/>
        </w:rPr>
        <w:t>4. 9. 2025</w:t>
      </w:r>
    </w:p>
    <w:p w14:paraId="410F31D8" w14:textId="77777777" w:rsidR="00EB6ADC" w:rsidRPr="007D266C" w:rsidRDefault="00EB6ADC" w:rsidP="00EB6ADC">
      <w:pPr>
        <w:pStyle w:val="Datum"/>
        <w:spacing w:before="120" w:after="120"/>
        <w:rPr>
          <w:rFonts w:ascii="Open Sans" w:hAnsi="Open Sans" w:cs="Open Sans"/>
          <w:sz w:val="20"/>
        </w:rPr>
      </w:pPr>
    </w:p>
    <w:p w14:paraId="11FF6168" w14:textId="56514477" w:rsidR="00EB6ADC" w:rsidRPr="00C40CBF" w:rsidRDefault="00EB6ADC" w:rsidP="007D266C">
      <w:pPr>
        <w:pStyle w:val="Datum"/>
        <w:spacing w:before="0" w:after="0"/>
        <w:rPr>
          <w:rFonts w:ascii="Open Sans" w:hAnsi="Open Sans" w:cs="Open Sans"/>
          <w:sz w:val="20"/>
        </w:rPr>
      </w:pPr>
      <w:r w:rsidRPr="00C40CBF">
        <w:rPr>
          <w:rFonts w:ascii="Open Sans" w:hAnsi="Open Sans" w:cs="Open Sans"/>
          <w:sz w:val="20"/>
        </w:rPr>
        <w:t xml:space="preserve">V Mělníku dne … </w:t>
      </w:r>
      <w:r w:rsidRPr="00C40CBF">
        <w:rPr>
          <w:rFonts w:ascii="Open Sans" w:hAnsi="Open Sans" w:cs="Open Sans"/>
          <w:sz w:val="20"/>
        </w:rPr>
        <w:tab/>
      </w:r>
      <w:r w:rsidRPr="00C40CBF">
        <w:rPr>
          <w:rFonts w:ascii="Open Sans" w:hAnsi="Open Sans" w:cs="Open Sans"/>
          <w:sz w:val="20"/>
        </w:rPr>
        <w:tab/>
      </w:r>
      <w:r w:rsidRPr="00C40CBF">
        <w:rPr>
          <w:rFonts w:ascii="Open Sans" w:hAnsi="Open Sans" w:cs="Open Sans"/>
          <w:sz w:val="20"/>
        </w:rPr>
        <w:tab/>
      </w:r>
      <w:r w:rsidRPr="00C40CBF">
        <w:rPr>
          <w:rFonts w:ascii="Open Sans" w:hAnsi="Open Sans" w:cs="Open Sans"/>
          <w:sz w:val="20"/>
        </w:rPr>
        <w:tab/>
        <w:t xml:space="preserve">V </w:t>
      </w:r>
      <w:r w:rsidR="00C40CBF" w:rsidRPr="00C40CBF">
        <w:rPr>
          <w:rFonts w:ascii="Open Sans" w:hAnsi="Open Sans" w:cs="Open Sans"/>
          <w:sz w:val="20"/>
          <w:lang w:val="cs-CZ" w:eastAsia="en-US"/>
        </w:rPr>
        <w:t>Praze</w:t>
      </w:r>
      <w:r w:rsidRPr="00C40CBF">
        <w:rPr>
          <w:rFonts w:ascii="Open Sans" w:hAnsi="Open Sans" w:cs="Open Sans"/>
          <w:sz w:val="20"/>
        </w:rPr>
        <w:t xml:space="preserve"> dne …</w:t>
      </w:r>
    </w:p>
    <w:p w14:paraId="0D488968" w14:textId="3C81BE28" w:rsidR="00EB6ADC" w:rsidRPr="00C40CBF" w:rsidRDefault="00EB6ADC" w:rsidP="007D266C">
      <w:pPr>
        <w:pStyle w:val="Datum"/>
        <w:spacing w:before="0" w:after="0"/>
        <w:rPr>
          <w:rFonts w:ascii="Open Sans" w:hAnsi="Open Sans" w:cs="Open Sans"/>
          <w:sz w:val="20"/>
        </w:rPr>
      </w:pPr>
    </w:p>
    <w:p w14:paraId="5868E929" w14:textId="77777777" w:rsidR="007D266C" w:rsidRPr="00C40CBF" w:rsidRDefault="007D266C" w:rsidP="007D266C">
      <w:pPr>
        <w:pStyle w:val="Datum"/>
        <w:spacing w:before="0" w:after="0"/>
        <w:rPr>
          <w:rFonts w:ascii="Open Sans" w:hAnsi="Open Sans" w:cs="Open Sans"/>
          <w:sz w:val="20"/>
        </w:rPr>
      </w:pPr>
    </w:p>
    <w:p w14:paraId="15684995" w14:textId="143B5390" w:rsidR="00B1097C" w:rsidRPr="00C40CBF" w:rsidRDefault="00B1097C" w:rsidP="007D266C">
      <w:pPr>
        <w:pStyle w:val="Datum"/>
        <w:spacing w:before="0" w:after="0"/>
        <w:rPr>
          <w:rFonts w:ascii="Open Sans" w:hAnsi="Open Sans" w:cs="Open Sans"/>
          <w:sz w:val="20"/>
        </w:rPr>
      </w:pPr>
    </w:p>
    <w:p w14:paraId="430166EC" w14:textId="77777777" w:rsidR="007D266C" w:rsidRPr="00C40CBF" w:rsidRDefault="007D266C" w:rsidP="007D266C">
      <w:pPr>
        <w:pStyle w:val="Datum"/>
        <w:spacing w:before="0" w:after="0"/>
        <w:rPr>
          <w:rFonts w:ascii="Open Sans" w:hAnsi="Open Sans" w:cs="Open Sans"/>
          <w:sz w:val="20"/>
        </w:rPr>
      </w:pPr>
    </w:p>
    <w:p w14:paraId="241BDB4E" w14:textId="1EDC24AD" w:rsidR="00BF4AE3" w:rsidRDefault="00EB6ADC" w:rsidP="00E83723">
      <w:pPr>
        <w:pStyle w:val="Datum"/>
        <w:spacing w:before="0" w:after="0"/>
        <w:rPr>
          <w:rFonts w:ascii="Open Sans" w:hAnsi="Open Sans" w:cs="Open Sans"/>
          <w:sz w:val="20"/>
          <w:lang w:val="cs-CZ"/>
        </w:rPr>
      </w:pPr>
      <w:r w:rsidRPr="00C40CBF">
        <w:rPr>
          <w:rFonts w:ascii="Open Sans" w:hAnsi="Open Sans" w:cs="Open Sans"/>
          <w:sz w:val="20"/>
        </w:rPr>
        <w:t>Ing. Tomáš Martinec, Ph.D.</w:t>
      </w:r>
      <w:r w:rsidRPr="00C40CBF">
        <w:rPr>
          <w:rFonts w:ascii="Open Sans" w:hAnsi="Open Sans" w:cs="Open Sans"/>
          <w:sz w:val="20"/>
        </w:rPr>
        <w:tab/>
      </w:r>
      <w:r w:rsidRPr="00C40CBF">
        <w:rPr>
          <w:rFonts w:ascii="Open Sans" w:hAnsi="Open Sans" w:cs="Open Sans"/>
          <w:sz w:val="20"/>
        </w:rPr>
        <w:tab/>
      </w:r>
      <w:r w:rsidRPr="00C40CBF">
        <w:rPr>
          <w:rFonts w:ascii="Open Sans" w:hAnsi="Open Sans" w:cs="Open Sans"/>
          <w:sz w:val="20"/>
        </w:rPr>
        <w:tab/>
      </w:r>
      <w:r w:rsidR="00C40CBF" w:rsidRPr="00C40CBF">
        <w:rPr>
          <w:rFonts w:ascii="Open Sans" w:hAnsi="Open Sans" w:cs="Open Sans"/>
          <w:sz w:val="20"/>
          <w:lang w:val="cs-CZ" w:eastAsia="en-US"/>
        </w:rPr>
        <w:t xml:space="preserve">Ing. Zdeněk </w:t>
      </w:r>
      <w:proofErr w:type="spellStart"/>
      <w:r w:rsidR="00C40CBF" w:rsidRPr="00C40CBF">
        <w:rPr>
          <w:rFonts w:ascii="Open Sans" w:hAnsi="Open Sans" w:cs="Open Sans"/>
          <w:sz w:val="20"/>
          <w:lang w:val="cs-CZ" w:eastAsia="en-US"/>
        </w:rPr>
        <w:t>Pliška</w:t>
      </w:r>
      <w:proofErr w:type="spellEnd"/>
      <w:r w:rsidRPr="00C40CBF">
        <w:rPr>
          <w:rFonts w:ascii="Open Sans" w:hAnsi="Open Sans" w:cs="Open Sans"/>
          <w:sz w:val="20"/>
        </w:rPr>
        <w:br/>
        <w:t>starosta města Mělník</w:t>
      </w:r>
      <w:r w:rsidRPr="00C40CBF" w:rsidDel="006E486B">
        <w:rPr>
          <w:rFonts w:ascii="Open Sans" w:hAnsi="Open Sans" w:cs="Open Sans"/>
          <w:sz w:val="20"/>
        </w:rPr>
        <w:t xml:space="preserve"> </w:t>
      </w:r>
      <w:r w:rsidR="00C40CBF" w:rsidRPr="00C40CBF">
        <w:rPr>
          <w:rFonts w:ascii="Open Sans" w:hAnsi="Open Sans" w:cs="Open Sans"/>
          <w:sz w:val="20"/>
        </w:rPr>
        <w:tab/>
      </w:r>
      <w:r w:rsidR="00C40CBF" w:rsidRPr="00C40CBF">
        <w:rPr>
          <w:rFonts w:ascii="Open Sans" w:hAnsi="Open Sans" w:cs="Open Sans"/>
          <w:sz w:val="20"/>
        </w:rPr>
        <w:tab/>
      </w:r>
      <w:r w:rsidR="00C40CBF" w:rsidRPr="00C40CBF">
        <w:rPr>
          <w:rFonts w:ascii="Open Sans" w:hAnsi="Open Sans" w:cs="Open Sans"/>
          <w:sz w:val="20"/>
        </w:rPr>
        <w:tab/>
      </w:r>
      <w:r w:rsidR="00C40CBF" w:rsidRPr="00C40CBF">
        <w:rPr>
          <w:rFonts w:ascii="Open Sans" w:hAnsi="Open Sans" w:cs="Open Sans"/>
          <w:sz w:val="20"/>
        </w:rPr>
        <w:tab/>
      </w:r>
      <w:r w:rsidR="00C40CBF" w:rsidRPr="00C40CBF">
        <w:rPr>
          <w:rFonts w:ascii="Open Sans" w:hAnsi="Open Sans" w:cs="Open Sans"/>
          <w:sz w:val="20"/>
          <w:lang w:val="cs-CZ"/>
        </w:rPr>
        <w:t>jednatel</w:t>
      </w:r>
    </w:p>
    <w:p w14:paraId="7E77C1F5" w14:textId="0D38D0B5" w:rsidR="00C40CBF" w:rsidRDefault="00C40CBF">
      <w:pPr>
        <w:rPr>
          <w:rFonts w:ascii="Open Sans" w:hAnsi="Open Sans" w:cs="Open Sans"/>
          <w:b w:val="0"/>
          <w:i w:val="0"/>
          <w:lang w:eastAsia="x-none"/>
        </w:rPr>
      </w:pPr>
      <w:r>
        <w:rPr>
          <w:rFonts w:ascii="Open Sans" w:hAnsi="Open Sans" w:cs="Open Sans"/>
        </w:rPr>
        <w:br w:type="page"/>
      </w:r>
    </w:p>
    <w:p w14:paraId="49175ABE" w14:textId="57869C2E" w:rsidR="00C40CBF" w:rsidRDefault="00C40CBF" w:rsidP="00C40CBF">
      <w:pPr>
        <w:pStyle w:val="slovanseznam"/>
        <w:numPr>
          <w:ilvl w:val="0"/>
          <w:numId w:val="0"/>
        </w:numPr>
        <w:rPr>
          <w:rFonts w:ascii="Open Sans" w:hAnsi="Open Sans" w:cs="Open Sans"/>
          <w:iCs/>
          <w:sz w:val="20"/>
        </w:rPr>
      </w:pPr>
      <w:r>
        <w:rPr>
          <w:rFonts w:ascii="Open Sans" w:hAnsi="Open Sans" w:cs="Open Sans"/>
          <w:iCs/>
          <w:sz w:val="20"/>
        </w:rPr>
        <w:lastRenderedPageBreak/>
        <w:t xml:space="preserve">Příloha č. 1 </w:t>
      </w:r>
      <w:r w:rsidRPr="008E19F1">
        <w:rPr>
          <w:rFonts w:ascii="Open Sans" w:hAnsi="Open Sans" w:cs="Open Sans"/>
          <w:iCs/>
          <w:sz w:val="20"/>
        </w:rPr>
        <w:t xml:space="preserve">Nabídka zhotovitele ze dne </w:t>
      </w:r>
      <w:r>
        <w:rPr>
          <w:rFonts w:ascii="Open Sans" w:hAnsi="Open Sans" w:cs="Open Sans"/>
          <w:iCs/>
          <w:sz w:val="20"/>
        </w:rPr>
        <w:t>4. 9. 2025</w:t>
      </w:r>
    </w:p>
    <w:p w14:paraId="62227BC8" w14:textId="75E382C0" w:rsidR="00C40CBF" w:rsidRPr="008E19F1" w:rsidRDefault="00C40CBF" w:rsidP="00C40CBF">
      <w:pPr>
        <w:pStyle w:val="slovanseznam"/>
        <w:numPr>
          <w:ilvl w:val="0"/>
          <w:numId w:val="0"/>
        </w:numPr>
        <w:rPr>
          <w:rFonts w:ascii="Open Sans" w:hAnsi="Open Sans" w:cs="Open Sans"/>
          <w:iCs/>
          <w:sz w:val="20"/>
        </w:rPr>
      </w:pPr>
      <w:r w:rsidRPr="00C40CBF">
        <w:rPr>
          <w:rFonts w:ascii="Open Sans" w:hAnsi="Open Sans" w:cs="Open Sans"/>
          <w:iCs/>
          <w:noProof/>
          <w:sz w:val="20"/>
        </w:rPr>
        <w:drawing>
          <wp:inline distT="0" distB="0" distL="0" distR="0" wp14:anchorId="341BE594" wp14:editId="0F72A02C">
            <wp:extent cx="5962291" cy="8143875"/>
            <wp:effectExtent l="0" t="0" r="63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5268" cy="8161600"/>
                    </a:xfrm>
                    <a:prstGeom prst="rect">
                      <a:avLst/>
                    </a:prstGeom>
                  </pic:spPr>
                </pic:pic>
              </a:graphicData>
            </a:graphic>
          </wp:inline>
        </w:drawing>
      </w:r>
    </w:p>
    <w:p w14:paraId="57AB5AC3" w14:textId="77777777" w:rsidR="00C40CBF" w:rsidRPr="00C40CBF" w:rsidRDefault="00C40CBF" w:rsidP="00E83723">
      <w:pPr>
        <w:pStyle w:val="Datum"/>
        <w:spacing w:before="0" w:after="0"/>
        <w:rPr>
          <w:rFonts w:ascii="Open Sans" w:hAnsi="Open Sans" w:cs="Open Sans"/>
          <w:sz w:val="20"/>
          <w:lang w:val="cs-CZ"/>
        </w:rPr>
      </w:pPr>
    </w:p>
    <w:sectPr w:rsidR="00C40CBF" w:rsidRPr="00C40CBF">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E5903" w14:textId="77777777" w:rsidR="00743962" w:rsidRDefault="00743962">
      <w:r>
        <w:separator/>
      </w:r>
    </w:p>
  </w:endnote>
  <w:endnote w:type="continuationSeparator" w:id="0">
    <w:p w14:paraId="1E9C96AE" w14:textId="77777777" w:rsidR="00743962" w:rsidRDefault="0074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5A071DFA"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1804C9">
      <w:rPr>
        <w:b w:val="0"/>
        <w:i w:val="0"/>
        <w:noProof/>
      </w:rPr>
      <w:t>8</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69BAA" w14:textId="77777777" w:rsidR="00743962" w:rsidRDefault="00743962">
      <w:r>
        <w:separator/>
      </w:r>
    </w:p>
  </w:footnote>
  <w:footnote w:type="continuationSeparator" w:id="0">
    <w:p w14:paraId="53D9E6E8" w14:textId="77777777" w:rsidR="00743962" w:rsidRDefault="00743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4B140EA"/>
    <w:multiLevelType w:val="hybridMultilevel"/>
    <w:tmpl w:val="E5C2DD40"/>
    <w:lvl w:ilvl="0" w:tplc="5DBA267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E480B4A"/>
    <w:multiLevelType w:val="hybridMultilevel"/>
    <w:tmpl w:val="51E4ED08"/>
    <w:lvl w:ilvl="0" w:tplc="2B303C86">
      <w:numFmt w:val="bullet"/>
      <w:lvlText w:val="-"/>
      <w:lvlJc w:val="left"/>
      <w:pPr>
        <w:ind w:left="1069" w:hanging="360"/>
      </w:pPr>
      <w:rPr>
        <w:rFonts w:ascii="Open Sans" w:eastAsia="Times New Roman" w:hAnsi="Open Sans" w:cs="Open San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9"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30"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2"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3"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4"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6"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7"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9"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40"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1"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2" w15:restartNumberingAfterBreak="0">
    <w:nsid w:val="673651BC"/>
    <w:multiLevelType w:val="multilevel"/>
    <w:tmpl w:val="2278B6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1"/>
  </w:num>
  <w:num w:numId="2">
    <w:abstractNumId w:val="6"/>
  </w:num>
  <w:num w:numId="3">
    <w:abstractNumId w:val="39"/>
  </w:num>
  <w:num w:numId="4">
    <w:abstractNumId w:val="28"/>
  </w:num>
  <w:num w:numId="5">
    <w:abstractNumId w:val="31"/>
  </w:num>
  <w:num w:numId="6">
    <w:abstractNumId w:val="20"/>
  </w:num>
  <w:num w:numId="7">
    <w:abstractNumId w:val="25"/>
  </w:num>
  <w:num w:numId="8">
    <w:abstractNumId w:val="34"/>
  </w:num>
  <w:num w:numId="9">
    <w:abstractNumId w:val="22"/>
  </w:num>
  <w:num w:numId="10">
    <w:abstractNumId w:val="29"/>
  </w:num>
  <w:num w:numId="11">
    <w:abstractNumId w:val="15"/>
  </w:num>
  <w:num w:numId="12">
    <w:abstractNumId w:val="12"/>
  </w:num>
  <w:num w:numId="13">
    <w:abstractNumId w:val="32"/>
  </w:num>
  <w:num w:numId="14">
    <w:abstractNumId w:val="0"/>
  </w:num>
  <w:num w:numId="15">
    <w:abstractNumId w:val="17"/>
  </w:num>
  <w:num w:numId="16">
    <w:abstractNumId w:val="38"/>
  </w:num>
  <w:num w:numId="17">
    <w:abstractNumId w:val="10"/>
  </w:num>
  <w:num w:numId="18">
    <w:abstractNumId w:val="11"/>
  </w:num>
  <w:num w:numId="19">
    <w:abstractNumId w:val="3"/>
  </w:num>
  <w:num w:numId="20">
    <w:abstractNumId w:val="41"/>
  </w:num>
  <w:num w:numId="21">
    <w:abstractNumId w:val="37"/>
  </w:num>
  <w:num w:numId="22">
    <w:abstractNumId w:val="30"/>
  </w:num>
  <w:num w:numId="23">
    <w:abstractNumId w:val="1"/>
  </w:num>
  <w:num w:numId="24">
    <w:abstractNumId w:val="7"/>
  </w:num>
  <w:num w:numId="25">
    <w:abstractNumId w:val="18"/>
  </w:num>
  <w:num w:numId="26">
    <w:abstractNumId w:val="4"/>
  </w:num>
  <w:num w:numId="27">
    <w:abstractNumId w:val="40"/>
  </w:num>
  <w:num w:numId="28">
    <w:abstractNumId w:val="8"/>
  </w:num>
  <w:num w:numId="29">
    <w:abstractNumId w:val="45"/>
  </w:num>
  <w:num w:numId="30">
    <w:abstractNumId w:val="2"/>
  </w:num>
  <w:num w:numId="31">
    <w:abstractNumId w:val="33"/>
  </w:num>
  <w:num w:numId="32">
    <w:abstractNumId w:val="43"/>
  </w:num>
  <w:num w:numId="33">
    <w:abstractNumId w:val="36"/>
  </w:num>
  <w:num w:numId="34">
    <w:abstractNumId w:val="19"/>
  </w:num>
  <w:num w:numId="35">
    <w:abstractNumId w:val="42"/>
  </w:num>
  <w:num w:numId="36">
    <w:abstractNumId w:val="35"/>
  </w:num>
  <w:num w:numId="37">
    <w:abstractNumId w:val="16"/>
  </w:num>
  <w:num w:numId="38">
    <w:abstractNumId w:val="24"/>
  </w:num>
  <w:num w:numId="39">
    <w:abstractNumId w:val="5"/>
  </w:num>
  <w:num w:numId="40">
    <w:abstractNumId w:val="26"/>
  </w:num>
  <w:num w:numId="41">
    <w:abstractNumId w:val="44"/>
  </w:num>
  <w:num w:numId="42">
    <w:abstractNumId w:val="23"/>
  </w:num>
  <w:num w:numId="43">
    <w:abstractNumId w:val="46"/>
  </w:num>
  <w:num w:numId="44">
    <w:abstractNumId w:val="19"/>
  </w:num>
  <w:num w:numId="45">
    <w:abstractNumId w:val="13"/>
  </w:num>
  <w:num w:numId="46">
    <w:abstractNumId w:val="9"/>
  </w:num>
  <w:num w:numId="47">
    <w:abstractNumId w:val="14"/>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24A5"/>
    <w:rsid w:val="0002033B"/>
    <w:rsid w:val="0002248C"/>
    <w:rsid w:val="0002250F"/>
    <w:rsid w:val="000235F3"/>
    <w:rsid w:val="00045946"/>
    <w:rsid w:val="000475AD"/>
    <w:rsid w:val="000514C9"/>
    <w:rsid w:val="00055FA4"/>
    <w:rsid w:val="00060E4D"/>
    <w:rsid w:val="00061B5E"/>
    <w:rsid w:val="00071412"/>
    <w:rsid w:val="000907D6"/>
    <w:rsid w:val="00091C57"/>
    <w:rsid w:val="000A0B70"/>
    <w:rsid w:val="000B4554"/>
    <w:rsid w:val="000B7C00"/>
    <w:rsid w:val="000C1397"/>
    <w:rsid w:val="000D2C76"/>
    <w:rsid w:val="000D3692"/>
    <w:rsid w:val="000D4721"/>
    <w:rsid w:val="000D6C06"/>
    <w:rsid w:val="000D79C2"/>
    <w:rsid w:val="000E0C0A"/>
    <w:rsid w:val="0011656A"/>
    <w:rsid w:val="00116F8A"/>
    <w:rsid w:val="00124384"/>
    <w:rsid w:val="00126808"/>
    <w:rsid w:val="00141E19"/>
    <w:rsid w:val="001427B3"/>
    <w:rsid w:val="00147ADF"/>
    <w:rsid w:val="00154E00"/>
    <w:rsid w:val="00172046"/>
    <w:rsid w:val="00172AE8"/>
    <w:rsid w:val="00176727"/>
    <w:rsid w:val="001804C9"/>
    <w:rsid w:val="00183C84"/>
    <w:rsid w:val="001873BB"/>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0E47"/>
    <w:rsid w:val="002A4143"/>
    <w:rsid w:val="002B1B01"/>
    <w:rsid w:val="002B57D9"/>
    <w:rsid w:val="002C02C4"/>
    <w:rsid w:val="002C075B"/>
    <w:rsid w:val="002C5493"/>
    <w:rsid w:val="002C563A"/>
    <w:rsid w:val="002E00BA"/>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96B79"/>
    <w:rsid w:val="003A6A99"/>
    <w:rsid w:val="003A6CEA"/>
    <w:rsid w:val="003B1246"/>
    <w:rsid w:val="003B4676"/>
    <w:rsid w:val="003D1519"/>
    <w:rsid w:val="003D4BEF"/>
    <w:rsid w:val="003D5B22"/>
    <w:rsid w:val="003D62D6"/>
    <w:rsid w:val="003E48D6"/>
    <w:rsid w:val="003F1EC1"/>
    <w:rsid w:val="003F5E8D"/>
    <w:rsid w:val="0040657A"/>
    <w:rsid w:val="004148CB"/>
    <w:rsid w:val="00414E83"/>
    <w:rsid w:val="00422741"/>
    <w:rsid w:val="004234AB"/>
    <w:rsid w:val="0042374D"/>
    <w:rsid w:val="0043041E"/>
    <w:rsid w:val="00432DC9"/>
    <w:rsid w:val="00434800"/>
    <w:rsid w:val="004379CB"/>
    <w:rsid w:val="00441328"/>
    <w:rsid w:val="00446DA3"/>
    <w:rsid w:val="004547AE"/>
    <w:rsid w:val="004564FC"/>
    <w:rsid w:val="00456870"/>
    <w:rsid w:val="004569F5"/>
    <w:rsid w:val="004576DF"/>
    <w:rsid w:val="00457BDE"/>
    <w:rsid w:val="004729E6"/>
    <w:rsid w:val="0047531F"/>
    <w:rsid w:val="0048048A"/>
    <w:rsid w:val="004808B7"/>
    <w:rsid w:val="00482E02"/>
    <w:rsid w:val="00486C8E"/>
    <w:rsid w:val="004A0575"/>
    <w:rsid w:val="004A0634"/>
    <w:rsid w:val="004A607D"/>
    <w:rsid w:val="004A735D"/>
    <w:rsid w:val="004A78DE"/>
    <w:rsid w:val="004B0C61"/>
    <w:rsid w:val="004C07B0"/>
    <w:rsid w:val="004C4F3F"/>
    <w:rsid w:val="004C4F8F"/>
    <w:rsid w:val="004C68D5"/>
    <w:rsid w:val="004D751D"/>
    <w:rsid w:val="004F210C"/>
    <w:rsid w:val="0050659C"/>
    <w:rsid w:val="00514676"/>
    <w:rsid w:val="00514CBE"/>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4936"/>
    <w:rsid w:val="005B6ACD"/>
    <w:rsid w:val="005E56DB"/>
    <w:rsid w:val="005E6C22"/>
    <w:rsid w:val="005E7717"/>
    <w:rsid w:val="005F6F89"/>
    <w:rsid w:val="00600C6F"/>
    <w:rsid w:val="006033F9"/>
    <w:rsid w:val="006042F4"/>
    <w:rsid w:val="006108D2"/>
    <w:rsid w:val="00611DBF"/>
    <w:rsid w:val="006165D7"/>
    <w:rsid w:val="00620091"/>
    <w:rsid w:val="006206A2"/>
    <w:rsid w:val="00623B1F"/>
    <w:rsid w:val="00632F1C"/>
    <w:rsid w:val="00641239"/>
    <w:rsid w:val="00643B09"/>
    <w:rsid w:val="00647EB8"/>
    <w:rsid w:val="00655960"/>
    <w:rsid w:val="00666C15"/>
    <w:rsid w:val="00680D77"/>
    <w:rsid w:val="00683779"/>
    <w:rsid w:val="006908CC"/>
    <w:rsid w:val="00690B38"/>
    <w:rsid w:val="00695CE2"/>
    <w:rsid w:val="00695FD4"/>
    <w:rsid w:val="006A1A41"/>
    <w:rsid w:val="006A28C9"/>
    <w:rsid w:val="006A42CD"/>
    <w:rsid w:val="006B176A"/>
    <w:rsid w:val="006C16DC"/>
    <w:rsid w:val="006C3724"/>
    <w:rsid w:val="006D4BF3"/>
    <w:rsid w:val="006E2B77"/>
    <w:rsid w:val="006E5441"/>
    <w:rsid w:val="006F7F43"/>
    <w:rsid w:val="00714A15"/>
    <w:rsid w:val="00732E70"/>
    <w:rsid w:val="007343FE"/>
    <w:rsid w:val="00743962"/>
    <w:rsid w:val="00743EFB"/>
    <w:rsid w:val="007468CE"/>
    <w:rsid w:val="00754F45"/>
    <w:rsid w:val="00761554"/>
    <w:rsid w:val="007743E2"/>
    <w:rsid w:val="00775441"/>
    <w:rsid w:val="00776443"/>
    <w:rsid w:val="007767ED"/>
    <w:rsid w:val="00777A58"/>
    <w:rsid w:val="00777E5D"/>
    <w:rsid w:val="007B02F4"/>
    <w:rsid w:val="007B240B"/>
    <w:rsid w:val="007B2B3C"/>
    <w:rsid w:val="007B6A75"/>
    <w:rsid w:val="007C084A"/>
    <w:rsid w:val="007D266C"/>
    <w:rsid w:val="007E0A6E"/>
    <w:rsid w:val="007E1F5C"/>
    <w:rsid w:val="007F0459"/>
    <w:rsid w:val="00804B22"/>
    <w:rsid w:val="00805C8A"/>
    <w:rsid w:val="008121B1"/>
    <w:rsid w:val="0081613A"/>
    <w:rsid w:val="008201D9"/>
    <w:rsid w:val="00820E6C"/>
    <w:rsid w:val="00841D78"/>
    <w:rsid w:val="00845BED"/>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E19F1"/>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46A44"/>
    <w:rsid w:val="00947243"/>
    <w:rsid w:val="009555E1"/>
    <w:rsid w:val="00966514"/>
    <w:rsid w:val="00967872"/>
    <w:rsid w:val="009727AE"/>
    <w:rsid w:val="00973158"/>
    <w:rsid w:val="00987FD3"/>
    <w:rsid w:val="00993DBC"/>
    <w:rsid w:val="009B45FD"/>
    <w:rsid w:val="009C0C05"/>
    <w:rsid w:val="009C1297"/>
    <w:rsid w:val="009E0089"/>
    <w:rsid w:val="009E1785"/>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6729C"/>
    <w:rsid w:val="00A86802"/>
    <w:rsid w:val="00A87696"/>
    <w:rsid w:val="00A943E7"/>
    <w:rsid w:val="00A96A65"/>
    <w:rsid w:val="00A96E5F"/>
    <w:rsid w:val="00AA3A0D"/>
    <w:rsid w:val="00AA4100"/>
    <w:rsid w:val="00AB0BC6"/>
    <w:rsid w:val="00AB6908"/>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D620E"/>
    <w:rsid w:val="00BE019C"/>
    <w:rsid w:val="00BE7294"/>
    <w:rsid w:val="00BF4AE3"/>
    <w:rsid w:val="00C02C5B"/>
    <w:rsid w:val="00C05433"/>
    <w:rsid w:val="00C06648"/>
    <w:rsid w:val="00C1371A"/>
    <w:rsid w:val="00C15D5E"/>
    <w:rsid w:val="00C172A3"/>
    <w:rsid w:val="00C1758D"/>
    <w:rsid w:val="00C17C2C"/>
    <w:rsid w:val="00C32597"/>
    <w:rsid w:val="00C40709"/>
    <w:rsid w:val="00C40CBF"/>
    <w:rsid w:val="00C41EC0"/>
    <w:rsid w:val="00C45835"/>
    <w:rsid w:val="00C54CD4"/>
    <w:rsid w:val="00C54D6F"/>
    <w:rsid w:val="00C64912"/>
    <w:rsid w:val="00C66EDA"/>
    <w:rsid w:val="00C71072"/>
    <w:rsid w:val="00C735A5"/>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47EF"/>
    <w:rsid w:val="00D304F6"/>
    <w:rsid w:val="00D35970"/>
    <w:rsid w:val="00D36671"/>
    <w:rsid w:val="00D370F1"/>
    <w:rsid w:val="00D435CB"/>
    <w:rsid w:val="00D60F8F"/>
    <w:rsid w:val="00D7663F"/>
    <w:rsid w:val="00DA2AD0"/>
    <w:rsid w:val="00DA686F"/>
    <w:rsid w:val="00DD4F1C"/>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0D6D"/>
    <w:rsid w:val="00E659F8"/>
    <w:rsid w:val="00E72F03"/>
    <w:rsid w:val="00E83395"/>
    <w:rsid w:val="00E835B9"/>
    <w:rsid w:val="00E83723"/>
    <w:rsid w:val="00E87807"/>
    <w:rsid w:val="00E952DB"/>
    <w:rsid w:val="00EA4275"/>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71AD"/>
    <w:rsid w:val="00F17661"/>
    <w:rsid w:val="00F23B56"/>
    <w:rsid w:val="00F25591"/>
    <w:rsid w:val="00F26A87"/>
    <w:rsid w:val="00F3101C"/>
    <w:rsid w:val="00F31C8E"/>
    <w:rsid w:val="00F348B8"/>
    <w:rsid w:val="00F43087"/>
    <w:rsid w:val="00F4792A"/>
    <w:rsid w:val="00F526E1"/>
    <w:rsid w:val="00F81C5A"/>
    <w:rsid w:val="00F861AC"/>
    <w:rsid w:val="00F9582E"/>
    <w:rsid w:val="00F960B2"/>
    <w:rsid w:val="00F9659B"/>
    <w:rsid w:val="00F96ED0"/>
    <w:rsid w:val="00FA7538"/>
    <w:rsid w:val="00FB01F5"/>
    <w:rsid w:val="00FC145D"/>
    <w:rsid w:val="00FC2199"/>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9777B-7764-48BF-8832-74A24AC7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2872</Words>
  <Characters>16803</Characters>
  <Application>Microsoft Office Word</Application>
  <DocSecurity>0</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2016-03-08T05:49:00Z</cp:lastPrinted>
  <dcterms:created xsi:type="dcterms:W3CDTF">2025-10-06T08:54:00Z</dcterms:created>
  <dcterms:modified xsi:type="dcterms:W3CDTF">2025-10-06T08:57:00Z</dcterms:modified>
</cp:coreProperties>
</file>