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E82D" w14:textId="77777777" w:rsidR="002F706D" w:rsidRPr="00812CEA" w:rsidRDefault="002F706D" w:rsidP="002F706D">
      <w:pPr>
        <w:pStyle w:val="Nadpis1"/>
        <w:spacing w:before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12CEA">
        <w:rPr>
          <w:rFonts w:ascii="Times New Roman" w:hAnsi="Times New Roman" w:cs="Times New Roman"/>
          <w:iCs/>
          <w:color w:val="000000"/>
          <w:sz w:val="24"/>
          <w:szCs w:val="24"/>
        </w:rPr>
        <w:t>Níže uvedeného dne, měsíce a roku uzavřeli spolu</w:t>
      </w:r>
    </w:p>
    <w:p w14:paraId="1FD4C836" w14:textId="77777777" w:rsidR="002F706D" w:rsidRDefault="002F706D" w:rsidP="002F706D"/>
    <w:p w14:paraId="41118C7E" w14:textId="77777777" w:rsidR="002F706D" w:rsidRDefault="002F706D" w:rsidP="002F706D">
      <w:pPr>
        <w:pStyle w:val="Nadpis5"/>
        <w:ind w:left="1440" w:right="-426" w:hanging="1440"/>
        <w:jc w:val="both"/>
        <w:rPr>
          <w:bCs w:val="0"/>
        </w:rPr>
      </w:pPr>
    </w:p>
    <w:p w14:paraId="5947A58C" w14:textId="77777777" w:rsidR="002F706D" w:rsidRDefault="002F706D" w:rsidP="002F706D">
      <w:pPr>
        <w:pStyle w:val="Nadpis5"/>
        <w:numPr>
          <w:ilvl w:val="0"/>
          <w:numId w:val="2"/>
        </w:numPr>
        <w:ind w:right="-426"/>
        <w:jc w:val="both"/>
        <w:rPr>
          <w:b w:val="0"/>
        </w:rPr>
      </w:pPr>
      <w:r>
        <w:rPr>
          <w:bCs w:val="0"/>
        </w:rPr>
        <w:t>Město</w:t>
      </w:r>
      <w:r>
        <w:rPr>
          <w:b w:val="0"/>
        </w:rPr>
        <w:t xml:space="preserve"> </w:t>
      </w:r>
      <w:r>
        <w:rPr>
          <w:bCs w:val="0"/>
        </w:rPr>
        <w:t>Velké Meziříčí</w:t>
      </w:r>
    </w:p>
    <w:p w14:paraId="2CA6DBA7" w14:textId="77777777" w:rsidR="002F706D" w:rsidRDefault="002F706D" w:rsidP="002F706D">
      <w:pPr>
        <w:pStyle w:val="Nadpis5"/>
        <w:ind w:left="0" w:right="-426" w:firstLine="708"/>
        <w:jc w:val="both"/>
        <w:rPr>
          <w:b w:val="0"/>
        </w:rPr>
      </w:pPr>
      <w:r>
        <w:rPr>
          <w:b w:val="0"/>
        </w:rPr>
        <w:t xml:space="preserve">se sídlem Radnická 29/1, 594 13 Velké Meziříčí </w:t>
      </w:r>
    </w:p>
    <w:p w14:paraId="18456FCF" w14:textId="77777777" w:rsidR="002F706D" w:rsidRDefault="002F706D" w:rsidP="002F706D">
      <w:pPr>
        <w:pStyle w:val="Nadpis5"/>
        <w:ind w:left="708" w:right="-426"/>
        <w:jc w:val="both"/>
        <w:rPr>
          <w:b w:val="0"/>
        </w:rPr>
      </w:pPr>
      <w:r>
        <w:rPr>
          <w:b w:val="0"/>
        </w:rPr>
        <w:t>IČ: 00295671</w:t>
      </w:r>
    </w:p>
    <w:p w14:paraId="5CA5034E" w14:textId="5C9E74AB" w:rsidR="002F706D" w:rsidRPr="00627372" w:rsidRDefault="002F706D" w:rsidP="00627372">
      <w:pPr>
        <w:pStyle w:val="Nadpis5"/>
        <w:ind w:left="0" w:right="-426" w:firstLine="708"/>
        <w:jc w:val="both"/>
        <w:rPr>
          <w:b w:val="0"/>
        </w:rPr>
      </w:pPr>
      <w:r>
        <w:rPr>
          <w:b w:val="0"/>
        </w:rPr>
        <w:t xml:space="preserve">zastoupené </w:t>
      </w:r>
      <w:r w:rsidR="000769EE">
        <w:rPr>
          <w:b w:val="0"/>
        </w:rPr>
        <w:t>Ing. arch. Alexandrosem Kaminarasem</w:t>
      </w:r>
      <w:r>
        <w:rPr>
          <w:b w:val="0"/>
        </w:rPr>
        <w:t>, starostou</w:t>
      </w:r>
    </w:p>
    <w:p w14:paraId="417CB3FB" w14:textId="7183122A" w:rsidR="002F706D" w:rsidRDefault="002F706D" w:rsidP="002F706D">
      <w:pPr>
        <w:ind w:right="-426"/>
        <w:jc w:val="right"/>
      </w:pPr>
      <w:r>
        <w:t>(dále též „</w:t>
      </w:r>
      <w:r w:rsidR="00567731">
        <w:rPr>
          <w:b/>
        </w:rPr>
        <w:t>propachtovatel</w:t>
      </w:r>
      <w:r>
        <w:t>“)</w:t>
      </w:r>
    </w:p>
    <w:p w14:paraId="68118C8E" w14:textId="77777777" w:rsidR="002F706D" w:rsidRDefault="002F706D" w:rsidP="002F706D">
      <w:pPr>
        <w:ind w:right="-426"/>
      </w:pPr>
    </w:p>
    <w:p w14:paraId="044A24C4" w14:textId="77777777" w:rsidR="002F706D" w:rsidRDefault="002F706D" w:rsidP="002F706D">
      <w:pPr>
        <w:ind w:right="-426"/>
        <w:jc w:val="center"/>
      </w:pPr>
      <w:r>
        <w:t>a</w:t>
      </w:r>
    </w:p>
    <w:p w14:paraId="2B712C60" w14:textId="77777777" w:rsidR="002F706D" w:rsidRDefault="002F706D" w:rsidP="002F706D">
      <w:pPr>
        <w:ind w:right="-426"/>
        <w:jc w:val="center"/>
      </w:pPr>
    </w:p>
    <w:p w14:paraId="2FC0290E" w14:textId="71F1A5D5" w:rsidR="002F706D" w:rsidRPr="0050324A" w:rsidRDefault="000769EE" w:rsidP="002F706D">
      <w:pPr>
        <w:pStyle w:val="Odstavecseseznamem"/>
        <w:numPr>
          <w:ilvl w:val="0"/>
          <w:numId w:val="2"/>
        </w:numPr>
        <w:ind w:right="-426"/>
        <w:jc w:val="both"/>
        <w:rPr>
          <w:b/>
        </w:rPr>
      </w:pPr>
      <w:r>
        <w:rPr>
          <w:b/>
        </w:rPr>
        <w:t>Technické služby VM s.r.o.</w:t>
      </w:r>
    </w:p>
    <w:p w14:paraId="196CE54C" w14:textId="310A17A1" w:rsidR="000769EE" w:rsidRDefault="000769EE" w:rsidP="0050324A">
      <w:pPr>
        <w:ind w:left="708" w:right="-426"/>
        <w:jc w:val="both"/>
      </w:pPr>
      <w:r>
        <w:t>se sídlem Karlov 1398/54, 594 01 Velké Meziříčí</w:t>
      </w:r>
    </w:p>
    <w:p w14:paraId="3380EF1A" w14:textId="28713097" w:rsidR="006B5559" w:rsidRDefault="000769EE" w:rsidP="0050324A">
      <w:pPr>
        <w:ind w:left="708" w:right="-426"/>
        <w:jc w:val="both"/>
      </w:pPr>
      <w:r>
        <w:t>IČ: 25509659</w:t>
      </w:r>
    </w:p>
    <w:p w14:paraId="19ACBC69" w14:textId="692681C5" w:rsidR="002F706D" w:rsidRDefault="000769EE" w:rsidP="006B5559">
      <w:pPr>
        <w:ind w:left="708" w:right="-426"/>
        <w:jc w:val="both"/>
      </w:pPr>
      <w:r>
        <w:t>zapsaná v obchodním rejstříku, vedeném Krajským soudem v Brně, oddíl C, vložka 28946</w:t>
      </w:r>
    </w:p>
    <w:p w14:paraId="054D5E94" w14:textId="63BD671B" w:rsidR="000769EE" w:rsidRDefault="000769EE" w:rsidP="006B5559">
      <w:pPr>
        <w:ind w:left="708" w:right="-426"/>
        <w:jc w:val="both"/>
      </w:pPr>
      <w:r>
        <w:t xml:space="preserve">zastoupená </w:t>
      </w:r>
      <w:r w:rsidR="009066F1">
        <w:t>Ing. Jaroslavem Mynářem, jednatelem</w:t>
      </w:r>
    </w:p>
    <w:p w14:paraId="12C4D4CD" w14:textId="0E580979" w:rsidR="002F706D" w:rsidRDefault="002F706D" w:rsidP="002F706D">
      <w:pPr>
        <w:ind w:left="708" w:right="-426"/>
        <w:jc w:val="right"/>
      </w:pPr>
      <w:r>
        <w:t>(dále též „</w:t>
      </w:r>
      <w:r w:rsidR="00567731">
        <w:rPr>
          <w:b/>
        </w:rPr>
        <w:t>pachtýř</w:t>
      </w:r>
      <w:r>
        <w:t>“)</w:t>
      </w:r>
    </w:p>
    <w:p w14:paraId="242468FB" w14:textId="77777777" w:rsidR="002F706D" w:rsidRDefault="002F706D" w:rsidP="002F706D">
      <w:pPr>
        <w:ind w:right="-426"/>
        <w:rPr>
          <w:color w:val="000000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Cs w:val="22"/>
        </w:rPr>
        <w:tab/>
        <w:t xml:space="preserve">      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23DC3AFB" w14:textId="205D29C8" w:rsidR="002F706D" w:rsidRDefault="002F706D" w:rsidP="002F706D">
      <w:pPr>
        <w:ind w:right="-426"/>
        <w:jc w:val="right"/>
      </w:pPr>
      <w:r>
        <w:t>(</w:t>
      </w:r>
      <w:r w:rsidR="00567731">
        <w:t>propachtovatel a pachtýř</w:t>
      </w:r>
      <w:r>
        <w:t xml:space="preserve"> dále společně označováni též jako „účastníci“ či „smluvní strany“)</w:t>
      </w:r>
    </w:p>
    <w:p w14:paraId="52CF61D6" w14:textId="77777777" w:rsidR="002F706D" w:rsidRDefault="002F706D" w:rsidP="002F706D"/>
    <w:p w14:paraId="78E9207C" w14:textId="77777777" w:rsidR="002F706D" w:rsidRDefault="002F706D" w:rsidP="002F706D"/>
    <w:p w14:paraId="22903BC5" w14:textId="1C632189" w:rsidR="002F706D" w:rsidRDefault="002F706D" w:rsidP="002F706D">
      <w:pPr>
        <w:jc w:val="both"/>
      </w:pPr>
      <w:r>
        <w:t>dle ustanovení § 2</w:t>
      </w:r>
      <w:r w:rsidR="00567731">
        <w:t>332</w:t>
      </w:r>
      <w:r>
        <w:t xml:space="preserve"> a následujících zákona č. 89/2012 Sb., občanský zákoník v platném znění</w:t>
      </w:r>
    </w:p>
    <w:p w14:paraId="1251BED3" w14:textId="77777777" w:rsidR="002F706D" w:rsidRDefault="002F706D" w:rsidP="002F706D">
      <w:pPr>
        <w:jc w:val="both"/>
      </w:pPr>
    </w:p>
    <w:p w14:paraId="6512585A" w14:textId="4D07758C" w:rsidR="002F706D" w:rsidRDefault="002F706D" w:rsidP="002F706D">
      <w:pPr>
        <w:jc w:val="center"/>
      </w:pPr>
      <w:r>
        <w:t>t</w:t>
      </w:r>
      <w:r w:rsidR="0050324A">
        <w:t>ento</w:t>
      </w:r>
    </w:p>
    <w:p w14:paraId="0BD45B47" w14:textId="77777777" w:rsidR="002F706D" w:rsidRDefault="002F706D" w:rsidP="002F706D">
      <w:pPr>
        <w:jc w:val="center"/>
      </w:pPr>
    </w:p>
    <w:p w14:paraId="5C5F4CF0" w14:textId="10687B04" w:rsidR="00C22A85" w:rsidRDefault="0050324A" w:rsidP="002F70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567731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  <w:r w:rsidR="006B5559">
        <w:rPr>
          <w:b/>
          <w:sz w:val="40"/>
          <w:szCs w:val="40"/>
        </w:rPr>
        <w:t>K</w:t>
      </w:r>
      <w:r w:rsidR="00567731">
        <w:rPr>
          <w:b/>
          <w:sz w:val="40"/>
          <w:szCs w:val="40"/>
        </w:rPr>
        <w:t xml:space="preserve"> PACHTOVNÍ </w:t>
      </w:r>
      <w:r w:rsidR="002F706D" w:rsidRPr="0040227B">
        <w:rPr>
          <w:b/>
          <w:sz w:val="40"/>
          <w:szCs w:val="40"/>
        </w:rPr>
        <w:t>SMLOUV</w:t>
      </w:r>
      <w:r>
        <w:rPr>
          <w:b/>
          <w:sz w:val="40"/>
          <w:szCs w:val="40"/>
        </w:rPr>
        <w:t xml:space="preserve">Ě </w:t>
      </w:r>
      <w:r w:rsidR="00C22A85">
        <w:rPr>
          <w:b/>
          <w:sz w:val="40"/>
          <w:szCs w:val="40"/>
        </w:rPr>
        <w:t xml:space="preserve"> </w:t>
      </w:r>
    </w:p>
    <w:p w14:paraId="6CBE5974" w14:textId="705CEC69" w:rsidR="002F706D" w:rsidRPr="0040227B" w:rsidRDefault="00C22A85" w:rsidP="002F70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ze dne  </w:t>
      </w:r>
      <w:r w:rsidR="00567731">
        <w:rPr>
          <w:b/>
          <w:sz w:val="40"/>
          <w:szCs w:val="40"/>
        </w:rPr>
        <w:t>2.1.2020</w:t>
      </w:r>
    </w:p>
    <w:p w14:paraId="5D7AACDA" w14:textId="77777777" w:rsidR="002F706D" w:rsidRDefault="002F706D" w:rsidP="002F706D"/>
    <w:p w14:paraId="46460ED2" w14:textId="77777777" w:rsidR="002F706D" w:rsidRDefault="002F706D" w:rsidP="002F706D"/>
    <w:p w14:paraId="08B37026" w14:textId="77777777" w:rsidR="002F706D" w:rsidRPr="00C24DB9" w:rsidRDefault="002F706D" w:rsidP="002F706D">
      <w:pPr>
        <w:jc w:val="center"/>
        <w:rPr>
          <w:b/>
        </w:rPr>
      </w:pPr>
      <w:r w:rsidRPr="00C24DB9">
        <w:rPr>
          <w:b/>
        </w:rPr>
        <w:t>I.</w:t>
      </w:r>
    </w:p>
    <w:p w14:paraId="248A3D35" w14:textId="4C4A1B78" w:rsidR="0050324A" w:rsidRDefault="002F706D" w:rsidP="00451758">
      <w:pPr>
        <w:pStyle w:val="Nadpis4"/>
        <w:numPr>
          <w:ilvl w:val="0"/>
          <w:numId w:val="0"/>
        </w:numPr>
        <w:jc w:val="center"/>
      </w:pPr>
      <w:r>
        <w:t xml:space="preserve">Předmět </w:t>
      </w:r>
      <w:r w:rsidR="0050324A">
        <w:t>dodatku</w:t>
      </w:r>
      <w:r w:rsidR="00A13350">
        <w:t xml:space="preserve"> </w:t>
      </w:r>
    </w:p>
    <w:p w14:paraId="1D3C2F06" w14:textId="28E4CAEE" w:rsidR="00A13350" w:rsidRDefault="00A13350" w:rsidP="00A13350">
      <w:pPr>
        <w:jc w:val="both"/>
      </w:pPr>
    </w:p>
    <w:p w14:paraId="408D5570" w14:textId="467C3412" w:rsidR="004D0747" w:rsidRDefault="00085DB4" w:rsidP="00BD52BB">
      <w:pPr>
        <w:pStyle w:val="Odstavecseseznamem"/>
        <w:numPr>
          <w:ilvl w:val="0"/>
          <w:numId w:val="16"/>
        </w:numPr>
        <w:ind w:left="360"/>
        <w:jc w:val="both"/>
      </w:pPr>
      <w:r>
        <w:t xml:space="preserve">Tímto dodatkem se mění </w:t>
      </w:r>
      <w:r w:rsidR="00567731">
        <w:t xml:space="preserve">pachtovní </w:t>
      </w:r>
      <w:r>
        <w:t>smlouva</w:t>
      </w:r>
      <w:r w:rsidR="000769EE">
        <w:t xml:space="preserve"> </w:t>
      </w:r>
      <w:r w:rsidR="00566F69">
        <w:t xml:space="preserve">ze dne </w:t>
      </w:r>
      <w:r w:rsidR="00567731">
        <w:t>2.1.2020</w:t>
      </w:r>
      <w:r w:rsidR="00566F69">
        <w:t xml:space="preserve"> takto</w:t>
      </w:r>
      <w:r w:rsidR="004D0747">
        <w:t>:</w:t>
      </w:r>
    </w:p>
    <w:p w14:paraId="4E0B33CF" w14:textId="469D1B0C" w:rsidR="004D0747" w:rsidRDefault="004D0747" w:rsidP="004D0747">
      <w:pPr>
        <w:pStyle w:val="Odstavecseseznamem"/>
        <w:ind w:left="360"/>
        <w:jc w:val="both"/>
      </w:pPr>
    </w:p>
    <w:p w14:paraId="14237AE5" w14:textId="7E9EC42D" w:rsidR="00567731" w:rsidRPr="00567731" w:rsidRDefault="00567731" w:rsidP="00567731">
      <w:pPr>
        <w:pStyle w:val="Odstavecseseznamem"/>
        <w:numPr>
          <w:ilvl w:val="0"/>
          <w:numId w:val="20"/>
        </w:numPr>
        <w:jc w:val="both"/>
      </w:pPr>
      <w:r w:rsidRPr="00567731">
        <w:t xml:space="preserve">pacht se zužuje o </w:t>
      </w:r>
      <w:r w:rsidRPr="00567731">
        <w:rPr>
          <w:color w:val="000000"/>
        </w:rPr>
        <w:t>pozemky p. č. 5216/4 o výměře 1.423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 p. č. 5239/2 o výměře 1.843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 p. č. 5240/5 o výměře 47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 p. č. 5240/6 o výměře 207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a p. č. 5240/7 o výměře 276 m</w:t>
      </w:r>
      <w:r w:rsidRPr="00567731">
        <w:rPr>
          <w:color w:val="000000"/>
          <w:vertAlign w:val="superscript"/>
        </w:rPr>
        <w:t>2</w:t>
      </w:r>
      <w:r>
        <w:rPr>
          <w:color w:val="000000"/>
        </w:rPr>
        <w:t xml:space="preserve">, vše v k.ú. Velké Meziříčí, a to </w:t>
      </w:r>
      <w:r w:rsidRPr="00567731">
        <w:rPr>
          <w:color w:val="000000"/>
        </w:rPr>
        <w:t> </w:t>
      </w:r>
      <w:r w:rsidRPr="00567731">
        <w:rPr>
          <w:color w:val="000000"/>
          <w:u w:val="single"/>
        </w:rPr>
        <w:t>ke dni podání návrhu na vklad vlastnického práva do katastru nemovitostí</w:t>
      </w:r>
      <w:r w:rsidRPr="00567731">
        <w:rPr>
          <w:color w:val="000000"/>
        </w:rPr>
        <w:t xml:space="preserve"> dle kupní smlouvy, která bude uzavřena mezi </w:t>
      </w:r>
      <w:r>
        <w:rPr>
          <w:color w:val="000000"/>
        </w:rPr>
        <w:t>propachtovatelem</w:t>
      </w:r>
      <w:r w:rsidRPr="00567731">
        <w:rPr>
          <w:color w:val="000000"/>
        </w:rPr>
        <w:t xml:space="preserve"> na straně prodávajícího a Krajem Vysočina se sídlem v Jihlavě, Žižkova 1882/57, 586 01 Jihlava, IČ: 708 90 749 na straně kupujícího a jejímž předmětem bude prodej mimo jiné i pozemků p.č. 5216/4, 5239/2, 5240/5, 5240/6 a 5240/7, vše k.ú. Velké Meziříčí</w:t>
      </w:r>
    </w:p>
    <w:p w14:paraId="2BD90163" w14:textId="010F9366" w:rsidR="00567731" w:rsidRDefault="00567731" w:rsidP="00567731">
      <w:pPr>
        <w:jc w:val="both"/>
      </w:pPr>
    </w:p>
    <w:p w14:paraId="4D96652E" w14:textId="6CEB4750" w:rsidR="00567731" w:rsidRPr="00864333" w:rsidRDefault="00567731" w:rsidP="00567731">
      <w:pPr>
        <w:pStyle w:val="Odstavecseseznamem"/>
        <w:numPr>
          <w:ilvl w:val="0"/>
          <w:numId w:val="20"/>
        </w:numPr>
        <w:jc w:val="both"/>
      </w:pPr>
      <w:r>
        <w:t xml:space="preserve">pacht se </w:t>
      </w:r>
      <w:r w:rsidRPr="00567731">
        <w:rPr>
          <w:color w:val="000000"/>
          <w:u w:val="single"/>
        </w:rPr>
        <w:t>k 28.2.2026</w:t>
      </w:r>
      <w:r>
        <w:rPr>
          <w:color w:val="000000"/>
        </w:rPr>
        <w:t xml:space="preserve"> </w:t>
      </w:r>
      <w:r>
        <w:t xml:space="preserve">zužuje o </w:t>
      </w:r>
      <w:r w:rsidRPr="00567731">
        <w:rPr>
          <w:color w:val="000000"/>
        </w:rPr>
        <w:t>pozemky p. č. 5214/4 o výměře 8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5215/5 o výměře 10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5216/3 o výměře 67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5233/3 o výměře 218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5233/4 o výměře 4.127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5234/1 o výměře 1.909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5234/3 o výměře 1.633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p. č. 5234/4 o výměře 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,  část o výměře  224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z pozemku p. č. 5214/1, část o výměře  326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z pozemku p. č. 5215/1, část o výměře  337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 xml:space="preserve"> z pozemku p. č. </w:t>
      </w:r>
      <w:r w:rsidRPr="00567731">
        <w:rPr>
          <w:color w:val="000000"/>
        </w:rPr>
        <w:lastRenderedPageBreak/>
        <w:t>5216/1, část o výměře  115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z pozemku p. č. 5216/5, část o výměře  25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z pozemku p. č. 5233/1 a část o výměře 148 m</w:t>
      </w:r>
      <w:r w:rsidRPr="00567731">
        <w:rPr>
          <w:color w:val="000000"/>
          <w:vertAlign w:val="superscript"/>
        </w:rPr>
        <w:t>2</w:t>
      </w:r>
      <w:r w:rsidRPr="00567731">
        <w:rPr>
          <w:color w:val="000000"/>
        </w:rPr>
        <w:t> z pozemku p. č. 5240/3, vše v k.ú. Velké Meziříčí</w:t>
      </w:r>
    </w:p>
    <w:p w14:paraId="59716F5D" w14:textId="77777777" w:rsidR="00864333" w:rsidRDefault="00864333" w:rsidP="00864333">
      <w:pPr>
        <w:pStyle w:val="Odstavecseseznamem"/>
      </w:pPr>
    </w:p>
    <w:p w14:paraId="191BC56C" w14:textId="6A88CCE0" w:rsidR="00864333" w:rsidRPr="00567731" w:rsidRDefault="00864333" w:rsidP="00567731">
      <w:pPr>
        <w:pStyle w:val="Odstavecseseznamem"/>
        <w:numPr>
          <w:ilvl w:val="0"/>
          <w:numId w:val="20"/>
        </w:numPr>
        <w:jc w:val="both"/>
      </w:pPr>
      <w:r>
        <w:t xml:space="preserve">pacht se rozšiřuje o </w:t>
      </w:r>
      <w:r w:rsidRPr="00864333">
        <w:rPr>
          <w:color w:val="000000"/>
        </w:rPr>
        <w:t>pozemky p. č. 4339 o výměře 4.729 m</w:t>
      </w:r>
      <w:r w:rsidRPr="00864333">
        <w:rPr>
          <w:color w:val="000000"/>
          <w:vertAlign w:val="superscript"/>
        </w:rPr>
        <w:t>2</w:t>
      </w:r>
      <w:r w:rsidRPr="00864333">
        <w:rPr>
          <w:color w:val="000000"/>
        </w:rPr>
        <w:t> a p. č. 4423 o výměře 279 m</w:t>
      </w:r>
      <w:r w:rsidRPr="00864333">
        <w:rPr>
          <w:color w:val="000000"/>
          <w:vertAlign w:val="superscript"/>
        </w:rPr>
        <w:t>2</w:t>
      </w:r>
      <w:r w:rsidRPr="00864333">
        <w:rPr>
          <w:color w:val="000000"/>
        </w:rPr>
        <w:t>, vše v k.ú. Velké Meziříčí.</w:t>
      </w:r>
    </w:p>
    <w:p w14:paraId="66904AD2" w14:textId="48933F84" w:rsidR="00567731" w:rsidRPr="00567731" w:rsidRDefault="00567731" w:rsidP="004D0747">
      <w:pPr>
        <w:pStyle w:val="Odstavecseseznamem"/>
        <w:ind w:left="360"/>
        <w:jc w:val="both"/>
      </w:pPr>
    </w:p>
    <w:p w14:paraId="7C2832DA" w14:textId="77777777" w:rsidR="000F52BA" w:rsidRDefault="000F52BA" w:rsidP="000F52BA">
      <w:pPr>
        <w:jc w:val="both"/>
      </w:pPr>
    </w:p>
    <w:p w14:paraId="52D74B7A" w14:textId="2FCF8563" w:rsidR="00864333" w:rsidRDefault="00864333" w:rsidP="000F52BA">
      <w:pPr>
        <w:pStyle w:val="Odstavecseseznamem"/>
        <w:numPr>
          <w:ilvl w:val="0"/>
          <w:numId w:val="16"/>
        </w:numPr>
        <w:ind w:left="360"/>
        <w:jc w:val="both"/>
      </w:pPr>
      <w:r>
        <w:t xml:space="preserve">Propachtovatel se zavazuje bezodkladně po obdržení oznámení od katastrálního úřadu o zahájení řízení o vkladu vlastnického práva dle kupní smlouvy, uzavřené mezi ním a Krajem Vysočina, informovat pachtýře o dni, k němuž se zužuje rozsah pachtu dle čl. I. odst. 1 bodu prvního tohoto dodatku. </w:t>
      </w:r>
    </w:p>
    <w:p w14:paraId="023DBBDD" w14:textId="77777777" w:rsidR="00864333" w:rsidRDefault="00864333" w:rsidP="00864333">
      <w:pPr>
        <w:jc w:val="both"/>
      </w:pPr>
    </w:p>
    <w:p w14:paraId="338B9B40" w14:textId="1B6C0F4C" w:rsidR="00752C74" w:rsidRDefault="00864333" w:rsidP="00C16AE7">
      <w:pPr>
        <w:pStyle w:val="Odstavecseseznamem"/>
        <w:numPr>
          <w:ilvl w:val="0"/>
          <w:numId w:val="16"/>
        </w:numPr>
        <w:ind w:left="360"/>
        <w:jc w:val="both"/>
      </w:pPr>
      <w:r>
        <w:t xml:space="preserve">Předmět smlouvy ke dni </w:t>
      </w:r>
      <w:r w:rsidR="000A6CFF">
        <w:t>26.9.2025</w:t>
      </w:r>
      <w:r>
        <w:t xml:space="preserve"> je upřesněn v </w:t>
      </w:r>
      <w:r w:rsidRPr="00566F69">
        <w:rPr>
          <w:b/>
          <w:bCs/>
          <w:u w:val="single"/>
        </w:rPr>
        <w:t>příloze č. 1 tohoto dodatku</w:t>
      </w:r>
      <w:r>
        <w:t xml:space="preserve">, která obsahuje především soupis jednotlivých parcel členěný dle katastrálních území s udáním jejich výměry. </w:t>
      </w:r>
    </w:p>
    <w:p w14:paraId="4BBF35EF" w14:textId="77777777" w:rsidR="00566F69" w:rsidRDefault="00566F69" w:rsidP="00566F69">
      <w:pPr>
        <w:jc w:val="both"/>
      </w:pPr>
    </w:p>
    <w:p w14:paraId="4EB8A5E9" w14:textId="571F3CD4" w:rsidR="00085DB4" w:rsidRDefault="00627372" w:rsidP="00752C74">
      <w:pPr>
        <w:pStyle w:val="Odstavecseseznamem"/>
        <w:numPr>
          <w:ilvl w:val="0"/>
          <w:numId w:val="16"/>
        </w:numPr>
        <w:ind w:left="426"/>
        <w:jc w:val="both"/>
      </w:pPr>
      <w:r>
        <w:t xml:space="preserve">V ostatním zůstává </w:t>
      </w:r>
      <w:r w:rsidR="00864333">
        <w:t xml:space="preserve">pachtovní </w:t>
      </w:r>
      <w:r>
        <w:t xml:space="preserve">smlouva </w:t>
      </w:r>
      <w:r w:rsidR="00864333">
        <w:t>z 2.1.2020</w:t>
      </w:r>
      <w:r w:rsidR="000F52BA">
        <w:t xml:space="preserve"> </w:t>
      </w:r>
      <w:r w:rsidR="00085DB4">
        <w:t xml:space="preserve"> </w:t>
      </w:r>
      <w:r>
        <w:t xml:space="preserve">tímto dodatkem nedotčena. </w:t>
      </w:r>
    </w:p>
    <w:p w14:paraId="34651B90" w14:textId="77777777" w:rsidR="002F706D" w:rsidRDefault="002F706D" w:rsidP="002F706D">
      <w:pPr>
        <w:jc w:val="both"/>
      </w:pPr>
    </w:p>
    <w:p w14:paraId="25DF269A" w14:textId="0B646AD1" w:rsidR="002F706D" w:rsidRPr="00C24DB9" w:rsidRDefault="00B25B98" w:rsidP="002F706D">
      <w:pPr>
        <w:pStyle w:val="Odstavecseseznamem"/>
        <w:ind w:left="0"/>
        <w:jc w:val="center"/>
        <w:rPr>
          <w:b/>
        </w:rPr>
      </w:pPr>
      <w:r>
        <w:rPr>
          <w:b/>
        </w:rPr>
        <w:t>I</w:t>
      </w:r>
      <w:r w:rsidR="002F706D" w:rsidRPr="00C24DB9">
        <w:rPr>
          <w:b/>
        </w:rPr>
        <w:t>I.</w:t>
      </w:r>
    </w:p>
    <w:p w14:paraId="1C8FDA68" w14:textId="7DFD2AB9" w:rsidR="002F706D" w:rsidRDefault="002F706D" w:rsidP="00AA0B90">
      <w:pPr>
        <w:pStyle w:val="Nadpis4"/>
        <w:numPr>
          <w:ilvl w:val="0"/>
          <w:numId w:val="0"/>
        </w:numPr>
        <w:ind w:left="360"/>
        <w:jc w:val="center"/>
      </w:pPr>
      <w:r w:rsidRPr="00C24DB9">
        <w:t>Schvalovací doložka</w:t>
      </w:r>
    </w:p>
    <w:p w14:paraId="745D097E" w14:textId="77777777" w:rsidR="00AA0B90" w:rsidRPr="00AA0B90" w:rsidRDefault="00AA0B90" w:rsidP="00AA0B90"/>
    <w:p w14:paraId="2B1F890C" w14:textId="0A29D715" w:rsidR="00BA2527" w:rsidRDefault="00BA2527" w:rsidP="00CA2DB9">
      <w:pPr>
        <w:jc w:val="both"/>
      </w:pPr>
      <w:r>
        <w:t xml:space="preserve">Uzavření dodatku č. </w:t>
      </w:r>
      <w:r w:rsidR="00864333">
        <w:t>1</w:t>
      </w:r>
      <w:r>
        <w:t xml:space="preserve"> k</w:t>
      </w:r>
      <w:r w:rsidR="00864333">
        <w:t xml:space="preserve"> pachtovní </w:t>
      </w:r>
      <w:r>
        <w:t xml:space="preserve"> smlouvě bylo projednáno a schváleno radou města – pro</w:t>
      </w:r>
      <w:r w:rsidR="00864333">
        <w:t>pachtovatele</w:t>
      </w:r>
      <w:r>
        <w:t xml:space="preserve"> – dne </w:t>
      </w:r>
      <w:r w:rsidR="00864333">
        <w:t>13.8.2025</w:t>
      </w:r>
      <w:r>
        <w:t xml:space="preserve"> pod číslem usnesení </w:t>
      </w:r>
      <w:r w:rsidR="00864333">
        <w:t>2129</w:t>
      </w:r>
      <w:r w:rsidR="000F52BA">
        <w:t>/</w:t>
      </w:r>
      <w:r w:rsidR="00864333">
        <w:t>70</w:t>
      </w:r>
      <w:r>
        <w:t>/RM/202</w:t>
      </w:r>
      <w:r w:rsidR="00864333">
        <w:t>5</w:t>
      </w:r>
      <w:r>
        <w:t xml:space="preserve"> v souladu se zákonem č. 128/2000 Sb., o obcích v platném znění.</w:t>
      </w:r>
    </w:p>
    <w:p w14:paraId="0FCBEF9E" w14:textId="77777777" w:rsidR="00AA0B90" w:rsidRDefault="00AA0B90" w:rsidP="002F706D">
      <w:pPr>
        <w:jc w:val="both"/>
      </w:pPr>
    </w:p>
    <w:p w14:paraId="622CC2A3" w14:textId="5DD5C9A4" w:rsidR="002F706D" w:rsidRPr="00C24DB9" w:rsidRDefault="00B25B98" w:rsidP="002F706D">
      <w:pPr>
        <w:jc w:val="center"/>
        <w:rPr>
          <w:b/>
        </w:rPr>
      </w:pPr>
      <w:r>
        <w:rPr>
          <w:b/>
        </w:rPr>
        <w:t>I</w:t>
      </w:r>
      <w:r w:rsidR="002F706D">
        <w:rPr>
          <w:b/>
        </w:rPr>
        <w:t>I</w:t>
      </w:r>
      <w:r w:rsidR="002F706D" w:rsidRPr="00C24DB9">
        <w:rPr>
          <w:b/>
        </w:rPr>
        <w:t>I.</w:t>
      </w:r>
    </w:p>
    <w:p w14:paraId="5FA45AB2" w14:textId="1F7BDAF0" w:rsidR="002F706D" w:rsidRDefault="002F706D" w:rsidP="00AA0B90">
      <w:pPr>
        <w:pStyle w:val="Nadpis4"/>
        <w:numPr>
          <w:ilvl w:val="0"/>
          <w:numId w:val="0"/>
        </w:numPr>
        <w:jc w:val="center"/>
      </w:pPr>
      <w:r w:rsidRPr="00C24DB9">
        <w:t>Ostatní ujednání</w:t>
      </w:r>
    </w:p>
    <w:p w14:paraId="6D8AF097" w14:textId="77777777" w:rsidR="00AA0B90" w:rsidRPr="00AA0B90" w:rsidRDefault="00AA0B90" w:rsidP="00AA0B90"/>
    <w:p w14:paraId="3F383DD3" w14:textId="7F43A719" w:rsidR="002F706D" w:rsidRDefault="002F706D" w:rsidP="002F706D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Smluvní strany souhlasí s tím, že obsah </w:t>
      </w:r>
      <w:r w:rsidR="00752C74">
        <w:t>tohoto dodatku</w:t>
      </w:r>
      <w:r>
        <w:t xml:space="preserve"> může být zveřejněn, zejména v rozsahu a za podmínek dle zákona č. 106/1999 Sb., o svobodném přístupu k informacím, v platném znění. </w:t>
      </w:r>
    </w:p>
    <w:p w14:paraId="6BA8955A" w14:textId="034AB394" w:rsidR="002F706D" w:rsidRDefault="002F706D" w:rsidP="002F706D">
      <w:pPr>
        <w:pStyle w:val="Bezmezer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Pr="002D61B9">
        <w:rPr>
          <w:rFonts w:ascii="Times New Roman" w:hAnsi="Times New Roman" w:cs="Times New Roman"/>
          <w:sz w:val="24"/>
          <w:szCs w:val="24"/>
        </w:rPr>
        <w:t xml:space="preserve">souhlasí s tím, že </w:t>
      </w:r>
      <w:r w:rsidR="00752C74">
        <w:rPr>
          <w:rFonts w:ascii="Times New Roman" w:hAnsi="Times New Roman" w:cs="Times New Roman"/>
          <w:sz w:val="24"/>
          <w:szCs w:val="24"/>
        </w:rPr>
        <w:t xml:space="preserve">tento dodatek včetně smlouvy a všech dalších dodatků </w:t>
      </w:r>
      <w:r>
        <w:rPr>
          <w:rFonts w:ascii="Times New Roman" w:hAnsi="Times New Roman" w:cs="Times New Roman"/>
          <w:sz w:val="24"/>
          <w:szCs w:val="24"/>
        </w:rPr>
        <w:t>může být</w:t>
      </w:r>
      <w:r w:rsidRPr="002D61B9">
        <w:rPr>
          <w:rFonts w:ascii="Times New Roman" w:hAnsi="Times New Roman" w:cs="Times New Roman"/>
          <w:sz w:val="24"/>
          <w:szCs w:val="24"/>
        </w:rPr>
        <w:t xml:space="preserve"> zveřejněn v registru smluv dle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B9">
        <w:rPr>
          <w:rFonts w:ascii="Times New Roman" w:hAnsi="Times New Roman" w:cs="Times New Roman"/>
          <w:sz w:val="24"/>
          <w:szCs w:val="24"/>
        </w:rPr>
        <w:t xml:space="preserve">č. 340/2015 Sb., o zvláštních podmínkách účinnosti některých smluv, uveřejňování těchto smluv a o registru smluv (zákon o registru smluv). </w:t>
      </w:r>
    </w:p>
    <w:p w14:paraId="06E85C85" w14:textId="77777777" w:rsidR="002F706D" w:rsidRDefault="002F706D" w:rsidP="002F706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B321237" w14:textId="7779780F" w:rsidR="002F706D" w:rsidRPr="00C24DB9" w:rsidRDefault="00752C74" w:rsidP="002F706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2F706D" w:rsidRPr="00C24DB9">
        <w:rPr>
          <w:rFonts w:ascii="Times New Roman" w:hAnsi="Times New Roman" w:cs="Times New Roman"/>
          <w:b/>
          <w:sz w:val="24"/>
          <w:szCs w:val="24"/>
        </w:rPr>
        <w:t>.</w:t>
      </w:r>
    </w:p>
    <w:p w14:paraId="6AF18EC9" w14:textId="77777777" w:rsidR="002F706D" w:rsidRPr="00C24DB9" w:rsidRDefault="002F706D" w:rsidP="002F706D">
      <w:pPr>
        <w:pStyle w:val="Nadpis4"/>
        <w:numPr>
          <w:ilvl w:val="0"/>
          <w:numId w:val="0"/>
        </w:numPr>
        <w:jc w:val="center"/>
      </w:pPr>
      <w:r w:rsidRPr="00C24DB9">
        <w:t>Závěrečná ustanovení</w:t>
      </w:r>
    </w:p>
    <w:p w14:paraId="4FFFA7CF" w14:textId="77777777" w:rsidR="002F706D" w:rsidRPr="00A35722" w:rsidRDefault="002F706D" w:rsidP="002F706D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D59488" w14:textId="78A47836" w:rsidR="002F706D" w:rsidRDefault="00627372" w:rsidP="002F706D">
      <w:pPr>
        <w:pStyle w:val="Bezmezer"/>
        <w:numPr>
          <w:ilvl w:val="3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="002F706D">
        <w:rPr>
          <w:rFonts w:ascii="Times New Roman" w:hAnsi="Times New Roman" w:cs="Times New Roman"/>
          <w:sz w:val="24"/>
          <w:szCs w:val="24"/>
        </w:rPr>
        <w:t xml:space="preserve"> je vyhotoven ve </w:t>
      </w:r>
      <w:r w:rsidR="00BA2527">
        <w:rPr>
          <w:rFonts w:ascii="Times New Roman" w:hAnsi="Times New Roman" w:cs="Times New Roman"/>
          <w:sz w:val="24"/>
          <w:szCs w:val="24"/>
        </w:rPr>
        <w:t>čtyřech</w:t>
      </w:r>
      <w:r>
        <w:rPr>
          <w:rFonts w:ascii="Times New Roman" w:hAnsi="Times New Roman" w:cs="Times New Roman"/>
          <w:sz w:val="24"/>
          <w:szCs w:val="24"/>
        </w:rPr>
        <w:t xml:space="preserve"> stejnopisech, </w:t>
      </w:r>
      <w:r w:rsidR="002F706D" w:rsidRPr="005D7531">
        <w:rPr>
          <w:rFonts w:ascii="Times New Roman" w:hAnsi="Times New Roman" w:cs="Times New Roman"/>
          <w:sz w:val="24"/>
          <w:szCs w:val="24"/>
        </w:rPr>
        <w:t xml:space="preserve">z nichž </w:t>
      </w:r>
      <w:r w:rsidR="00BA2527">
        <w:rPr>
          <w:rFonts w:ascii="Times New Roman" w:hAnsi="Times New Roman" w:cs="Times New Roman"/>
          <w:sz w:val="24"/>
          <w:szCs w:val="24"/>
        </w:rPr>
        <w:t>tři</w:t>
      </w:r>
      <w:r w:rsidR="002F706D" w:rsidRPr="005D7531">
        <w:rPr>
          <w:rFonts w:ascii="Times New Roman" w:hAnsi="Times New Roman" w:cs="Times New Roman"/>
          <w:sz w:val="24"/>
          <w:szCs w:val="24"/>
        </w:rPr>
        <w:t xml:space="preserve"> vyhotovení obdrží </w:t>
      </w:r>
      <w:r w:rsidR="00864333">
        <w:rPr>
          <w:rFonts w:ascii="Times New Roman" w:hAnsi="Times New Roman" w:cs="Times New Roman"/>
          <w:sz w:val="24"/>
          <w:szCs w:val="24"/>
        </w:rPr>
        <w:t>propachtovatel</w:t>
      </w:r>
      <w:r w:rsidR="000F52BA">
        <w:rPr>
          <w:rFonts w:ascii="Times New Roman" w:hAnsi="Times New Roman" w:cs="Times New Roman"/>
          <w:sz w:val="24"/>
          <w:szCs w:val="24"/>
        </w:rPr>
        <w:t xml:space="preserve"> </w:t>
      </w:r>
      <w:r w:rsidR="002F706D" w:rsidRPr="005D7531">
        <w:rPr>
          <w:rFonts w:ascii="Times New Roman" w:hAnsi="Times New Roman" w:cs="Times New Roman"/>
          <w:sz w:val="24"/>
          <w:szCs w:val="24"/>
        </w:rPr>
        <w:t xml:space="preserve"> a jedno vyhotovení </w:t>
      </w:r>
      <w:r w:rsidR="00864333">
        <w:rPr>
          <w:rFonts w:ascii="Times New Roman" w:hAnsi="Times New Roman" w:cs="Times New Roman"/>
          <w:sz w:val="24"/>
          <w:szCs w:val="24"/>
        </w:rPr>
        <w:t>pachtýř</w:t>
      </w:r>
      <w:r w:rsidR="002F706D" w:rsidRPr="005D7531">
        <w:rPr>
          <w:rFonts w:ascii="Times New Roman" w:hAnsi="Times New Roman" w:cs="Times New Roman"/>
          <w:sz w:val="24"/>
          <w:szCs w:val="24"/>
        </w:rPr>
        <w:t>.</w:t>
      </w:r>
    </w:p>
    <w:p w14:paraId="17BF01AE" w14:textId="4EADBDB8" w:rsidR="00627372" w:rsidRPr="005D7531" w:rsidRDefault="00627372" w:rsidP="002F706D">
      <w:pPr>
        <w:pStyle w:val="Bezmezer"/>
        <w:numPr>
          <w:ilvl w:val="3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stranami. </w:t>
      </w:r>
    </w:p>
    <w:p w14:paraId="25AFE133" w14:textId="5416292A" w:rsidR="002F706D" w:rsidRDefault="002F706D" w:rsidP="002F706D">
      <w:pPr>
        <w:pStyle w:val="Bezmezer"/>
        <w:numPr>
          <w:ilvl w:val="3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Neplatnost či neúčinnost kteréhokoliv ustanovení </w:t>
      </w:r>
      <w:r w:rsidR="00627372">
        <w:rPr>
          <w:rFonts w:ascii="Times New Roman" w:hAnsi="Times New Roman" w:cs="Times New Roman"/>
          <w:sz w:val="24"/>
          <w:szCs w:val="24"/>
        </w:rPr>
        <w:t>tohoto dodatku</w:t>
      </w:r>
      <w:r>
        <w:rPr>
          <w:rFonts w:ascii="Times New Roman" w:hAnsi="Times New Roman" w:cs="Times New Roman"/>
          <w:sz w:val="24"/>
          <w:szCs w:val="24"/>
        </w:rPr>
        <w:t xml:space="preserve"> nemá vliv na platnost či účinnost je</w:t>
      </w:r>
      <w:r w:rsidR="00627372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ostatních ustanovení. Neplatné ustanovení bude nahrazeno novým, které bude odpovídat původnímu úmyslu stran.</w:t>
      </w:r>
    </w:p>
    <w:p w14:paraId="4B2A9A2F" w14:textId="3BA62E25" w:rsidR="002F706D" w:rsidRPr="00627372" w:rsidRDefault="002F706D" w:rsidP="00627372">
      <w:pPr>
        <w:pStyle w:val="Bezmezer"/>
        <w:numPr>
          <w:ilvl w:val="3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7372">
        <w:rPr>
          <w:rFonts w:ascii="Times New Roman" w:hAnsi="Times New Roman" w:cs="Times New Roman"/>
          <w:sz w:val="24"/>
          <w:szCs w:val="24"/>
        </w:rPr>
        <w:t xml:space="preserve">Smluvní strany prohlašují, že </w:t>
      </w:r>
      <w:r w:rsidR="00627372">
        <w:rPr>
          <w:rFonts w:ascii="Times New Roman" w:hAnsi="Times New Roman" w:cs="Times New Roman"/>
          <w:sz w:val="24"/>
          <w:szCs w:val="24"/>
        </w:rPr>
        <w:t xml:space="preserve">tento dodatek </w:t>
      </w:r>
      <w:r w:rsidRPr="00627372">
        <w:rPr>
          <w:rFonts w:ascii="Times New Roman" w:hAnsi="Times New Roman" w:cs="Times New Roman"/>
          <w:sz w:val="24"/>
          <w:szCs w:val="24"/>
        </w:rPr>
        <w:t xml:space="preserve">nebyl uzavřen v tísni ani za jednostranně nevýhodných podmínek či na nátlak kterékoliv strany či třetí osoby. </w:t>
      </w:r>
      <w:r w:rsidR="00627372">
        <w:rPr>
          <w:rFonts w:ascii="Times New Roman" w:hAnsi="Times New Roman" w:cs="Times New Roman"/>
          <w:sz w:val="24"/>
          <w:szCs w:val="24"/>
        </w:rPr>
        <w:t>Tento dodatek byl</w:t>
      </w:r>
      <w:r w:rsidRPr="00627372">
        <w:rPr>
          <w:rFonts w:ascii="Times New Roman" w:hAnsi="Times New Roman" w:cs="Times New Roman"/>
          <w:sz w:val="24"/>
          <w:szCs w:val="24"/>
        </w:rPr>
        <w:t xml:space="preserve"> učiněn vážně  a smluvní strany prohlašují, že jim nejsou známy žádné skutečnosti, které by vylučovaly je</w:t>
      </w:r>
      <w:r w:rsidR="00627372">
        <w:rPr>
          <w:rFonts w:ascii="Times New Roman" w:hAnsi="Times New Roman" w:cs="Times New Roman"/>
          <w:sz w:val="24"/>
          <w:szCs w:val="24"/>
        </w:rPr>
        <w:t>ho</w:t>
      </w:r>
      <w:r w:rsidRPr="00627372">
        <w:rPr>
          <w:rFonts w:ascii="Times New Roman" w:hAnsi="Times New Roman" w:cs="Times New Roman"/>
          <w:sz w:val="24"/>
          <w:szCs w:val="24"/>
        </w:rPr>
        <w:t xml:space="preserve"> uzavření. </w:t>
      </w:r>
    </w:p>
    <w:p w14:paraId="3C69CE86" w14:textId="250312A5" w:rsidR="002F706D" w:rsidRDefault="002F706D" w:rsidP="002F706D">
      <w:pPr>
        <w:pStyle w:val="Bezmezer"/>
        <w:numPr>
          <w:ilvl w:val="3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si </w:t>
      </w:r>
      <w:r w:rsidR="00627372">
        <w:rPr>
          <w:rFonts w:ascii="Times New Roman" w:hAnsi="Times New Roman" w:cs="Times New Roman"/>
          <w:sz w:val="24"/>
          <w:szCs w:val="24"/>
        </w:rPr>
        <w:t>tento dodatek</w:t>
      </w:r>
      <w:r>
        <w:rPr>
          <w:rFonts w:ascii="Times New Roman" w:hAnsi="Times New Roman" w:cs="Times New Roman"/>
          <w:sz w:val="24"/>
          <w:szCs w:val="24"/>
        </w:rPr>
        <w:t xml:space="preserve"> přečetly, že je</w:t>
      </w:r>
      <w:r w:rsidR="00627372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obsahu v celém rozsahu rozumí a na důkaz svého souhlasu s je</w:t>
      </w:r>
      <w:r w:rsidR="00627372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obsahem připojují své podpisy. </w:t>
      </w:r>
    </w:p>
    <w:p w14:paraId="4224AF2A" w14:textId="77777777" w:rsidR="002F706D" w:rsidRPr="007739F3" w:rsidRDefault="002F706D" w:rsidP="002F706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7A7E1D" w14:textId="77777777" w:rsidR="002F706D" w:rsidRDefault="002F706D" w:rsidP="002F706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706D" w:rsidRPr="00783E80" w14:paraId="55859E20" w14:textId="77777777" w:rsidTr="00DB2502">
        <w:tc>
          <w:tcPr>
            <w:tcW w:w="4531" w:type="dxa"/>
          </w:tcPr>
          <w:p w14:paraId="574513CC" w14:textId="77777777" w:rsidR="002F706D" w:rsidRPr="00783E80" w:rsidRDefault="002F706D" w:rsidP="00DB2502">
            <w:pPr>
              <w:jc w:val="center"/>
            </w:pPr>
            <w:r w:rsidRPr="00783E80">
              <w:rPr>
                <w:color w:val="000000"/>
              </w:rPr>
              <w:t>Ve Velkém Meziříčí dne …………..</w:t>
            </w:r>
          </w:p>
        </w:tc>
        <w:tc>
          <w:tcPr>
            <w:tcW w:w="4531" w:type="dxa"/>
          </w:tcPr>
          <w:p w14:paraId="10155D38" w14:textId="5F27B7BD" w:rsidR="002F706D" w:rsidRPr="00783E80" w:rsidRDefault="000918C8" w:rsidP="00DB2502">
            <w:pPr>
              <w:jc w:val="center"/>
              <w:rPr>
                <w:color w:val="000000"/>
              </w:rPr>
            </w:pPr>
            <w:r w:rsidRPr="00783E80">
              <w:rPr>
                <w:color w:val="000000"/>
              </w:rPr>
              <w:t>Ve Velkém Meziříčí dne …………..</w:t>
            </w:r>
          </w:p>
          <w:p w14:paraId="1EA5D43C" w14:textId="77777777" w:rsidR="002F706D" w:rsidRPr="00783E80" w:rsidRDefault="002F706D" w:rsidP="00DB2502">
            <w:pPr>
              <w:jc w:val="center"/>
            </w:pPr>
          </w:p>
          <w:p w14:paraId="5ACBBFB0" w14:textId="77777777" w:rsidR="002F706D" w:rsidRPr="00783E80" w:rsidRDefault="002F706D" w:rsidP="00DB2502">
            <w:pPr>
              <w:jc w:val="center"/>
            </w:pPr>
          </w:p>
        </w:tc>
      </w:tr>
      <w:tr w:rsidR="002F706D" w:rsidRPr="00783E80" w14:paraId="028A86E6" w14:textId="77777777" w:rsidTr="00DB2502">
        <w:tc>
          <w:tcPr>
            <w:tcW w:w="4531" w:type="dxa"/>
          </w:tcPr>
          <w:p w14:paraId="02100DA4" w14:textId="0B671483" w:rsidR="002F706D" w:rsidRPr="00783E80" w:rsidRDefault="00864333" w:rsidP="00DB2502">
            <w:pPr>
              <w:jc w:val="center"/>
            </w:pPr>
            <w:r>
              <w:rPr>
                <w:b/>
                <w:color w:val="000000"/>
              </w:rPr>
              <w:t>Propachtovatel</w:t>
            </w:r>
            <w:r w:rsidR="002F706D" w:rsidRPr="00783E80">
              <w:rPr>
                <w:color w:val="000000"/>
              </w:rPr>
              <w:t>:</w:t>
            </w:r>
          </w:p>
        </w:tc>
        <w:tc>
          <w:tcPr>
            <w:tcW w:w="4531" w:type="dxa"/>
          </w:tcPr>
          <w:p w14:paraId="3CE80227" w14:textId="28B875A1" w:rsidR="002F706D" w:rsidRPr="00783E80" w:rsidRDefault="00864333" w:rsidP="00DB250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Pachtýř</w:t>
            </w:r>
            <w:r w:rsidR="002F706D" w:rsidRPr="00783E80">
              <w:rPr>
                <w:color w:val="000000"/>
              </w:rPr>
              <w:t>:</w:t>
            </w:r>
          </w:p>
          <w:p w14:paraId="2BA76724" w14:textId="77777777" w:rsidR="002F706D" w:rsidRPr="00783E80" w:rsidRDefault="002F706D" w:rsidP="00DB2502">
            <w:pPr>
              <w:jc w:val="center"/>
            </w:pPr>
          </w:p>
          <w:p w14:paraId="5A1569D9" w14:textId="77777777" w:rsidR="002F706D" w:rsidRPr="00783E80" w:rsidRDefault="002F706D" w:rsidP="00A65F53"/>
        </w:tc>
      </w:tr>
      <w:tr w:rsidR="002F706D" w:rsidRPr="00783E80" w14:paraId="0FB218F0" w14:textId="77777777" w:rsidTr="00DB2502">
        <w:tc>
          <w:tcPr>
            <w:tcW w:w="4531" w:type="dxa"/>
          </w:tcPr>
          <w:p w14:paraId="1765C999" w14:textId="77777777" w:rsidR="002F706D" w:rsidRPr="00783E80" w:rsidRDefault="002F706D" w:rsidP="00DB2502">
            <w:pPr>
              <w:jc w:val="center"/>
            </w:pPr>
            <w:r w:rsidRPr="00783E80">
              <w:t>…………………………………..</w:t>
            </w:r>
          </w:p>
          <w:p w14:paraId="36F3B439" w14:textId="77777777" w:rsidR="002F706D" w:rsidRPr="00783E80" w:rsidRDefault="002F706D" w:rsidP="00DB2502">
            <w:pPr>
              <w:jc w:val="center"/>
            </w:pPr>
            <w:r w:rsidRPr="00783E80">
              <w:t>Město Velké Meziříčí</w:t>
            </w:r>
          </w:p>
          <w:p w14:paraId="3E55BDAF" w14:textId="74293E70" w:rsidR="002F706D" w:rsidRPr="00783E80" w:rsidRDefault="00CA2DB9" w:rsidP="00DB2502">
            <w:pPr>
              <w:jc w:val="center"/>
            </w:pPr>
            <w:r>
              <w:t>Ing. arch. Alexandros Kaminaras, starosta</w:t>
            </w:r>
          </w:p>
        </w:tc>
        <w:tc>
          <w:tcPr>
            <w:tcW w:w="4531" w:type="dxa"/>
          </w:tcPr>
          <w:p w14:paraId="7A5AA748" w14:textId="77777777" w:rsidR="002F706D" w:rsidRPr="00783E80" w:rsidRDefault="002F706D" w:rsidP="00DB2502">
            <w:pPr>
              <w:jc w:val="center"/>
            </w:pPr>
            <w:r w:rsidRPr="00783E80">
              <w:t>…………………………………..</w:t>
            </w:r>
          </w:p>
          <w:p w14:paraId="4C70DC59" w14:textId="77777777" w:rsidR="00627372" w:rsidRDefault="00CA2DB9" w:rsidP="00DB2502">
            <w:pPr>
              <w:jc w:val="center"/>
            </w:pPr>
            <w:r>
              <w:t>Technické služby VM s.r.o.</w:t>
            </w:r>
          </w:p>
          <w:p w14:paraId="02D064A7" w14:textId="76863411" w:rsidR="00CA2DB9" w:rsidRPr="00783E80" w:rsidRDefault="009066F1" w:rsidP="00DB2502">
            <w:pPr>
              <w:jc w:val="center"/>
            </w:pPr>
            <w:r>
              <w:t>Ing. Jaroslav Mynář, jednatel</w:t>
            </w:r>
          </w:p>
        </w:tc>
      </w:tr>
    </w:tbl>
    <w:p w14:paraId="4463B031" w14:textId="77777777" w:rsidR="00E60A71" w:rsidRDefault="000A6CFF"/>
    <w:sectPr w:rsidR="00E60A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1CDA" w14:textId="77777777" w:rsidR="000776B5" w:rsidRDefault="000776B5" w:rsidP="000776B5">
      <w:r>
        <w:separator/>
      </w:r>
    </w:p>
  </w:endnote>
  <w:endnote w:type="continuationSeparator" w:id="0">
    <w:p w14:paraId="417E5F86" w14:textId="77777777" w:rsidR="000776B5" w:rsidRDefault="000776B5" w:rsidP="0007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563182"/>
      <w:docPartObj>
        <w:docPartGallery w:val="Page Numbers (Bottom of Page)"/>
        <w:docPartUnique/>
      </w:docPartObj>
    </w:sdtPr>
    <w:sdtEndPr/>
    <w:sdtContent>
      <w:p w14:paraId="0B2C1547" w14:textId="737B7041" w:rsidR="000776B5" w:rsidRDefault="000776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F5FA4" w14:textId="77777777" w:rsidR="000776B5" w:rsidRDefault="000776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4B6D" w14:textId="77777777" w:rsidR="000776B5" w:rsidRDefault="000776B5" w:rsidP="000776B5">
      <w:r>
        <w:separator/>
      </w:r>
    </w:p>
  </w:footnote>
  <w:footnote w:type="continuationSeparator" w:id="0">
    <w:p w14:paraId="7BE83BF1" w14:textId="77777777" w:rsidR="000776B5" w:rsidRDefault="000776B5" w:rsidP="0007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D44424"/>
    <w:multiLevelType w:val="hybridMultilevel"/>
    <w:tmpl w:val="B16AB35E"/>
    <w:lvl w:ilvl="0" w:tplc="C1A0C1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613A0E"/>
    <w:multiLevelType w:val="hybridMultilevel"/>
    <w:tmpl w:val="52D06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BE2CC2"/>
    <w:multiLevelType w:val="hybridMultilevel"/>
    <w:tmpl w:val="4A32D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2545"/>
    <w:multiLevelType w:val="hybridMultilevel"/>
    <w:tmpl w:val="BB6E2364"/>
    <w:lvl w:ilvl="0" w:tplc="4086D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5058"/>
    <w:multiLevelType w:val="hybridMultilevel"/>
    <w:tmpl w:val="2242B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24D99"/>
    <w:multiLevelType w:val="hybridMultilevel"/>
    <w:tmpl w:val="242C0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10F1"/>
    <w:multiLevelType w:val="hybridMultilevel"/>
    <w:tmpl w:val="C2AA85DE"/>
    <w:lvl w:ilvl="0" w:tplc="C8421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0ADC"/>
    <w:multiLevelType w:val="hybridMultilevel"/>
    <w:tmpl w:val="82160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E40"/>
    <w:multiLevelType w:val="hybridMultilevel"/>
    <w:tmpl w:val="F716A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646"/>
    <w:multiLevelType w:val="hybridMultilevel"/>
    <w:tmpl w:val="854A078E"/>
    <w:lvl w:ilvl="0" w:tplc="478AF2A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66458"/>
    <w:multiLevelType w:val="multilevel"/>
    <w:tmpl w:val="A17E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B29B8"/>
    <w:multiLevelType w:val="hybridMultilevel"/>
    <w:tmpl w:val="778A7CAA"/>
    <w:lvl w:ilvl="0" w:tplc="7F78B59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A63147"/>
    <w:multiLevelType w:val="hybridMultilevel"/>
    <w:tmpl w:val="3DC8A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03D2A"/>
    <w:multiLevelType w:val="hybridMultilevel"/>
    <w:tmpl w:val="4BF43732"/>
    <w:lvl w:ilvl="0" w:tplc="EA6A9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0573"/>
    <w:multiLevelType w:val="hybridMultilevel"/>
    <w:tmpl w:val="8628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3371"/>
    <w:multiLevelType w:val="hybridMultilevel"/>
    <w:tmpl w:val="4B045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27FEE"/>
    <w:multiLevelType w:val="hybridMultilevel"/>
    <w:tmpl w:val="665C7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06404"/>
    <w:multiLevelType w:val="hybridMultilevel"/>
    <w:tmpl w:val="464C2A08"/>
    <w:lvl w:ilvl="0" w:tplc="28523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8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9"/>
  </w:num>
  <w:num w:numId="17">
    <w:abstractNumId w:val="7"/>
  </w:num>
  <w:num w:numId="18">
    <w:abstractNumId w:val="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4F"/>
    <w:rsid w:val="0004304C"/>
    <w:rsid w:val="000769EE"/>
    <w:rsid w:val="000776B5"/>
    <w:rsid w:val="00085DB4"/>
    <w:rsid w:val="000918C8"/>
    <w:rsid w:val="000A6CFF"/>
    <w:rsid w:val="000F52BA"/>
    <w:rsid w:val="00174DDF"/>
    <w:rsid w:val="001E32B1"/>
    <w:rsid w:val="0027739E"/>
    <w:rsid w:val="002C4D69"/>
    <w:rsid w:val="002F706D"/>
    <w:rsid w:val="00305B38"/>
    <w:rsid w:val="003A24C0"/>
    <w:rsid w:val="004210F1"/>
    <w:rsid w:val="00451758"/>
    <w:rsid w:val="004D0747"/>
    <w:rsid w:val="0050324A"/>
    <w:rsid w:val="005425A7"/>
    <w:rsid w:val="00566F69"/>
    <w:rsid w:val="00567731"/>
    <w:rsid w:val="005F2A99"/>
    <w:rsid w:val="006020E3"/>
    <w:rsid w:val="00614302"/>
    <w:rsid w:val="00627372"/>
    <w:rsid w:val="0067048E"/>
    <w:rsid w:val="00694AE4"/>
    <w:rsid w:val="006A0B4F"/>
    <w:rsid w:val="006B5559"/>
    <w:rsid w:val="00735C3F"/>
    <w:rsid w:val="00752C74"/>
    <w:rsid w:val="00864333"/>
    <w:rsid w:val="008778C6"/>
    <w:rsid w:val="009066F1"/>
    <w:rsid w:val="009162AA"/>
    <w:rsid w:val="00947A0F"/>
    <w:rsid w:val="00976299"/>
    <w:rsid w:val="009F54A4"/>
    <w:rsid w:val="00A11028"/>
    <w:rsid w:val="00A13350"/>
    <w:rsid w:val="00A65F53"/>
    <w:rsid w:val="00AA0B90"/>
    <w:rsid w:val="00AD3625"/>
    <w:rsid w:val="00B25B98"/>
    <w:rsid w:val="00B813B9"/>
    <w:rsid w:val="00BA2527"/>
    <w:rsid w:val="00BA533D"/>
    <w:rsid w:val="00BA6FD9"/>
    <w:rsid w:val="00BB02DA"/>
    <w:rsid w:val="00BD2294"/>
    <w:rsid w:val="00C22A85"/>
    <w:rsid w:val="00C30C18"/>
    <w:rsid w:val="00CA2DB9"/>
    <w:rsid w:val="00D45FCF"/>
    <w:rsid w:val="00D47537"/>
    <w:rsid w:val="00DB13B5"/>
    <w:rsid w:val="00E120BE"/>
    <w:rsid w:val="00E455CD"/>
    <w:rsid w:val="00F1743A"/>
    <w:rsid w:val="00F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6F444C"/>
  <w15:chartTrackingRefBased/>
  <w15:docId w15:val="{7C50B063-ED45-4D9A-AFE4-948D70A3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70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2F706D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2F706D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0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2F70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F70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F706D"/>
    <w:pPr>
      <w:ind w:left="720"/>
      <w:contextualSpacing/>
    </w:pPr>
  </w:style>
  <w:style w:type="paragraph" w:styleId="Bezmezer">
    <w:name w:val="No Spacing"/>
    <w:uiPriority w:val="1"/>
    <w:qFormat/>
    <w:rsid w:val="002F706D"/>
    <w:pPr>
      <w:spacing w:after="0" w:line="240" w:lineRule="auto"/>
    </w:pPr>
  </w:style>
  <w:style w:type="table" w:styleId="Mkatabulky">
    <w:name w:val="Table Grid"/>
    <w:basedOn w:val="Normlntabulka"/>
    <w:uiPriority w:val="39"/>
    <w:rsid w:val="002F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76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6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6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6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3B5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3B5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Anna</dc:creator>
  <cp:keywords/>
  <dc:description/>
  <cp:lastModifiedBy>Kovářová Anna</cp:lastModifiedBy>
  <cp:revision>31</cp:revision>
  <cp:lastPrinted>2025-09-25T10:54:00Z</cp:lastPrinted>
  <dcterms:created xsi:type="dcterms:W3CDTF">2023-03-13T12:46:00Z</dcterms:created>
  <dcterms:modified xsi:type="dcterms:W3CDTF">2025-09-26T08:34:00Z</dcterms:modified>
</cp:coreProperties>
</file>