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C34D" w14:textId="77777777" w:rsidR="00B97D19" w:rsidRDefault="007E6942">
      <w:pPr>
        <w:pStyle w:val="Zkladntext30"/>
        <w:framePr w:w="1565" w:h="528" w:wrap="none" w:hAnchor="page" w:x="4462" w:y="735"/>
        <w:shd w:val="clear" w:color="auto" w:fill="auto"/>
      </w:pPr>
      <w:r>
        <w:t xml:space="preserve">Lighting the way </w:t>
      </w:r>
      <w:r>
        <w:rPr>
          <w:color w:val="2FC3F0"/>
        </w:rPr>
        <w:t>with diagnostics</w:t>
      </w:r>
    </w:p>
    <w:p w14:paraId="73783244" w14:textId="77777777" w:rsidR="00B97D19" w:rsidRDefault="007E694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D0F5B41" wp14:editId="012CB032">
            <wp:simplePos x="0" y="0"/>
            <wp:positionH relativeFrom="page">
              <wp:posOffset>336550</wp:posOffset>
            </wp:positionH>
            <wp:positionV relativeFrom="margin">
              <wp:posOffset>0</wp:posOffset>
            </wp:positionV>
            <wp:extent cx="6736080" cy="9448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360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D5DFA" w14:textId="77777777" w:rsidR="00B97D19" w:rsidRDefault="00B97D19">
      <w:pPr>
        <w:spacing w:line="360" w:lineRule="exact"/>
      </w:pPr>
    </w:p>
    <w:p w14:paraId="187B22A7" w14:textId="77777777" w:rsidR="00B97D19" w:rsidRDefault="00B97D19">
      <w:pPr>
        <w:spacing w:line="360" w:lineRule="exact"/>
      </w:pPr>
    </w:p>
    <w:p w14:paraId="46ED2A8C" w14:textId="77777777" w:rsidR="00B97D19" w:rsidRDefault="00B97D19">
      <w:pPr>
        <w:spacing w:after="402" w:line="1" w:lineRule="exact"/>
      </w:pPr>
    </w:p>
    <w:p w14:paraId="13861A73" w14:textId="77777777" w:rsidR="00B97D19" w:rsidRDefault="00B97D19">
      <w:pPr>
        <w:spacing w:line="1" w:lineRule="exact"/>
        <w:sectPr w:rsidR="00B97D19">
          <w:pgSz w:w="11900" w:h="16840"/>
          <w:pgMar w:top="308" w:right="767" w:bottom="290" w:left="530" w:header="0" w:footer="3" w:gutter="0"/>
          <w:pgNumType w:start="1"/>
          <w:cols w:space="720"/>
          <w:noEndnote/>
          <w:docGrid w:linePitch="360"/>
        </w:sectPr>
      </w:pPr>
    </w:p>
    <w:p w14:paraId="1AB15C3C" w14:textId="77777777" w:rsidR="00B97D19" w:rsidRDefault="007E6942">
      <w:pPr>
        <w:spacing w:line="1" w:lineRule="exact"/>
      </w:pPr>
      <w:r>
        <w:rPr>
          <w:noProof/>
        </w:rPr>
        <w:drawing>
          <wp:anchor distT="0" distB="1054735" distL="114300" distR="114300" simplePos="0" relativeHeight="125829378" behindDoc="0" locked="0" layoutInCell="1" allowOverlap="1" wp14:anchorId="2A703114" wp14:editId="2D17879D">
            <wp:simplePos x="0" y="0"/>
            <wp:positionH relativeFrom="page">
              <wp:posOffset>610870</wp:posOffset>
            </wp:positionH>
            <wp:positionV relativeFrom="paragraph">
              <wp:posOffset>850265</wp:posOffset>
            </wp:positionV>
            <wp:extent cx="1042670" cy="78041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26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05585" distB="0" distL="422275" distR="510540" simplePos="0" relativeHeight="125829379" behindDoc="0" locked="0" layoutInCell="1" allowOverlap="1" wp14:anchorId="7ABA4B9D" wp14:editId="57F3C9B8">
            <wp:simplePos x="0" y="0"/>
            <wp:positionH relativeFrom="page">
              <wp:posOffset>918845</wp:posOffset>
            </wp:positionH>
            <wp:positionV relativeFrom="paragraph">
              <wp:posOffset>2355850</wp:posOffset>
            </wp:positionV>
            <wp:extent cx="335280" cy="32893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528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8E8DDB" wp14:editId="7DE4E79E">
                <wp:simplePos x="0" y="0"/>
                <wp:positionH relativeFrom="page">
                  <wp:posOffset>5234940</wp:posOffset>
                </wp:positionH>
                <wp:positionV relativeFrom="paragraph">
                  <wp:posOffset>981710</wp:posOffset>
                </wp:positionV>
                <wp:extent cx="1591310" cy="2832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67"/>
                              <w:gridCol w:w="360"/>
                            </w:tblGrid>
                            <w:tr w:rsidR="00B97D19" w14:paraId="0ED46F5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tblHeader/>
                              </w:trPr>
                              <w:tc>
                                <w:tcPr>
                                  <w:tcW w:w="2505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427B4A0B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Objednací číslo</w:t>
                                  </w:r>
                                </w:p>
                              </w:tc>
                            </w:tr>
                            <w:tr w:rsidR="00B97D19" w14:paraId="0DECB6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06BF8924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CV377552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shd w:val="clear" w:color="auto" w:fill="FFFFFF"/>
                                  <w:vAlign w:val="center"/>
                                </w:tcPr>
                                <w:p w14:paraId="7CFCD037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8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14:paraId="09CCB948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</w:tr>
                          </w:tbl>
                          <w:p w14:paraId="4D2EBB48" w14:textId="77777777" w:rsidR="00B97D19" w:rsidRDefault="00B97D1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8E8DD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12.2pt;margin-top:77.3pt;width:125.3pt;height:22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qabQEAANoCAAAOAAAAZHJzL2Uyb0RvYy54bWysUl1LwzAUfRf8DyHvrh9DmWXtQMZEEBWm&#10;PyBNk7WQ5IYkrt2/96brNtE38eX25N7k3HPP7XI1aEX2wvkOTEmzWUqJMByazuxK+vG+uVlQ4gMz&#10;DVNgREkPwtNVdX217G0hcmhBNcIRJDG+6G1J2xBskSSet0IzPwMrDBYlOM0CHt0uaRzrkV2rJE/T&#10;u6QH11gHXHiP2fWxSKuRX0rBw6uUXgSiSorawhjdGOsYk2rJip1jtu34JIP9QYVmncGmZ6o1C4x8&#10;uu4Xle64Aw8yzDjoBKTsuBhnwGmy9Mc025ZZMc6C5nh7tsn/Hy1/2W/tmyNheIABFxgN6a0vPCbj&#10;PIN0On5RKcE6Wng42yaGQHh8dHufzTMscazli3mOGGmSy2vrfHgUoEkEJXW4ltEttn/24Xj1dCU2&#10;M7DplIr5i5SIwlAPk74amgPKVk8GzYiLPQF3AvUETjRo4KhpWnbc0Pfz2OzyS1ZfAAAA//8DAFBL&#10;AwQUAAYACAAAACEAaL0wMuEAAAAMAQAADwAAAGRycy9kb3ducmV2LnhtbEyPwU7DMBBE70j8g7WV&#10;uFGnURqaEKeqEJyQEGk4cHRiN7Ear0PstuHv2Z7obUfzNDtTbGc7sLOevHEoYLWMgGlsnTLYCfiq&#10;3x43wHyQqOTgUAv41R625f1dIXPlLljp8z50jELQ51JAH8KYc+7bXlvpl27USN7BTVYGklPH1SQv&#10;FG4HHkdRyq00SB96OeqXXrfH/ckK2H1j9Wp+PprP6lCZus4ifE+PQjws5t0zsKDn8A/DtT5Vh5I6&#10;Ne6EyrNBwCZOEkLJWCcpsCsRPa1pXkNXlsXAy4Lfjij/AAAA//8DAFBLAQItABQABgAIAAAAIQC2&#10;gziS/gAAAOEBAAATAAAAAAAAAAAAAAAAAAAAAABbQ29udGVudF9UeXBlc10ueG1sUEsBAi0AFAAG&#10;AAgAAAAhADj9If/WAAAAlAEAAAsAAAAAAAAAAAAAAAAALwEAAF9yZWxzLy5yZWxzUEsBAi0AFAAG&#10;AAgAAAAhALg5OpptAQAA2gIAAA4AAAAAAAAAAAAAAAAALgIAAGRycy9lMm9Eb2MueG1sUEsBAi0A&#10;FAAGAAgAAAAhAGi9MDLhAAAADAEAAA8AAAAAAAAAAAAAAAAAxw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667"/>
                        <w:gridCol w:w="360"/>
                      </w:tblGrid>
                      <w:tr w:rsidR="00B97D19" w14:paraId="0ED46F5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tblHeader/>
                        </w:trPr>
                        <w:tc>
                          <w:tcPr>
                            <w:tcW w:w="2505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427B4A0B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Objednací číslo</w:t>
                            </w:r>
                          </w:p>
                        </w:tc>
                      </w:tr>
                      <w:tr w:rsidR="00B97D19" w14:paraId="0DECB6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06BF8924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CV377552</w:t>
                            </w:r>
                          </w:p>
                        </w:tc>
                        <w:tc>
                          <w:tcPr>
                            <w:tcW w:w="667" w:type="dxa"/>
                            <w:shd w:val="clear" w:color="auto" w:fill="FFFFFF"/>
                            <w:vAlign w:val="center"/>
                          </w:tcPr>
                          <w:p w14:paraId="7CFCD037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8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14:paraId="09CCB948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t>ks</w:t>
                            </w:r>
                          </w:p>
                        </w:tc>
                      </w:tr>
                    </w:tbl>
                    <w:p w14:paraId="4D2EBB48" w14:textId="77777777" w:rsidR="00B97D19" w:rsidRDefault="00B97D1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196892A" wp14:editId="1718F856">
                <wp:simplePos x="0" y="0"/>
                <wp:positionH relativeFrom="page">
                  <wp:posOffset>5234940</wp:posOffset>
                </wp:positionH>
                <wp:positionV relativeFrom="paragraph">
                  <wp:posOffset>2216150</wp:posOffset>
                </wp:positionV>
                <wp:extent cx="1591310" cy="28067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67"/>
                              <w:gridCol w:w="360"/>
                            </w:tblGrid>
                            <w:tr w:rsidR="00B97D19" w14:paraId="02E06FA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tblHeader/>
                              </w:trPr>
                              <w:tc>
                                <w:tcPr>
                                  <w:tcW w:w="2505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1392D41F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Objednací číslo</w:t>
                                  </w:r>
                                </w:p>
                              </w:tc>
                            </w:tr>
                            <w:tr w:rsidR="00B97D19" w14:paraId="76B6894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7726EFBD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BN337547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shd w:val="clear" w:color="auto" w:fill="FFFFFF"/>
                                  <w:vAlign w:val="center"/>
                                </w:tcPr>
                                <w:p w14:paraId="2BC822B8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8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14:paraId="37E8BD64" w14:textId="77777777" w:rsidR="00B97D19" w:rsidRDefault="007E694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</w:tr>
                          </w:tbl>
                          <w:p w14:paraId="53BD74D5" w14:textId="77777777" w:rsidR="00B97D19" w:rsidRDefault="00B97D1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96892A" id="Shape 9" o:spid="_x0000_s1027" type="#_x0000_t202" style="position:absolute;margin-left:412.2pt;margin-top:174.5pt;width:125.3pt;height:22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NvcAEAAOECAAAOAAAAZHJzL2Uyb0RvYy54bWysUstOwzAQvCPxD5bvNEkRpURNKqGqCAkB&#10;EvABjmM3lmKvZZsm/XvWpi/BDXHZjHft2dnZLJaj7slWOK/AVLSY5JQIw6FVZlPRj/f11ZwSH5hp&#10;WQ9GVHQnPF3WlxeLwZZiCh30rXAESYwvB1vRLgRbZpnnndDMT8AKg0UJTrOAR7fJWscGZNd9Ns3z&#10;WTaAa60DLrzH7Oq7SOvEL6Xg4UVKLwLpK4raQoouxSbGrF6wcuOY7RTfy2B/UKGZMtj0SLVigZFP&#10;p35RacUdeJBhwkFnIKXiIs2A0xT5j2neOmZFmgXN8fZok/8/Wv68fbOvjoTxHkZcYDRksL70mIzz&#10;jNLp+EWlBOto4e5omxgD4fHRzV1xXWCJY206z2e3ydfs9No6Hx4EaBJBRR2uJbnFtk8+YEe8ergS&#10;mxlYq76P+ZOUiMLYjES1ZzIbaHeovn806Enc7wG4A2j24MCGPqZ++53HRZ2fU8/Tn1l/AQAA//8D&#10;AFBLAwQUAAYACAAAACEAmxW4wuEAAAAMAQAADwAAAGRycy9kb3ducmV2LnhtbEyPwU7DMBBE70j8&#10;g7VI3KhNGkoT4lQVghMSIg0Hjk7sJlbjdYjdNvw92xPcdndGs2+KzewGdjJTsB4l3C8EMIOt1xY7&#10;CZ/1690aWIgKtRo8Ggk/JsCmvL4qVK79GStz2sWOUQiGXEnoYxxzzkPbG6fCwo8GSdv7yalI69Rx&#10;PakzhbuBJ0KsuFMW6UOvRvPcm/awOzoJ2y+sXuz3e/NR7Stb15nAt9VBytubefsELJo5/pnhgk/o&#10;UBJT44+oAxskrJM0JauEZZpRqYtDPD7Q1NApWybAy4L/L1H+AgAA//8DAFBLAQItABQABgAIAAAA&#10;IQC2gziS/gAAAOEBAAATAAAAAAAAAAAAAAAAAAAAAABbQ29udGVudF9UeXBlc10ueG1sUEsBAi0A&#10;FAAGAAgAAAAhADj9If/WAAAAlAEAAAsAAAAAAAAAAAAAAAAALwEAAF9yZWxzLy5yZWxzUEsBAi0A&#10;FAAGAAgAAAAhALmMw29wAQAA4QIAAA4AAAAAAAAAAAAAAAAALgIAAGRycy9lMm9Eb2MueG1sUEsB&#10;Ai0AFAAGAAgAAAAhAJsVuMLhAAAADA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667"/>
                        <w:gridCol w:w="360"/>
                      </w:tblGrid>
                      <w:tr w:rsidR="00B97D19" w14:paraId="02E06FA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tblHeader/>
                        </w:trPr>
                        <w:tc>
                          <w:tcPr>
                            <w:tcW w:w="2505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1392D41F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Objednací číslo</w:t>
                            </w:r>
                          </w:p>
                        </w:tc>
                      </w:tr>
                      <w:tr w:rsidR="00B97D19" w14:paraId="76B6894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7726EFBD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BN337547</w:t>
                            </w:r>
                          </w:p>
                        </w:tc>
                        <w:tc>
                          <w:tcPr>
                            <w:tcW w:w="667" w:type="dxa"/>
                            <w:shd w:val="clear" w:color="auto" w:fill="FFFFFF"/>
                            <w:vAlign w:val="center"/>
                          </w:tcPr>
                          <w:p w14:paraId="2BC822B8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8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14:paraId="37E8BD64" w14:textId="77777777" w:rsidR="00B97D19" w:rsidRDefault="007E694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t>ks</w:t>
                            </w:r>
                          </w:p>
                        </w:tc>
                      </w:tr>
                    </w:tbl>
                    <w:p w14:paraId="53BD74D5" w14:textId="77777777" w:rsidR="00B97D19" w:rsidRDefault="00B97D1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2C34F4" w14:textId="77777777" w:rsidR="00B97D19" w:rsidRDefault="007E6942">
      <w:pPr>
        <w:pStyle w:val="Nadpis10"/>
        <w:keepNext/>
        <w:keepLines/>
        <w:shd w:val="clear" w:color="auto" w:fill="auto"/>
        <w:spacing w:after="340"/>
      </w:pPr>
      <w:bookmarkStart w:id="0" w:name="bookmark0"/>
      <w:bookmarkStart w:id="1" w:name="bookmark1"/>
      <w:r>
        <w:rPr>
          <w:color w:val="222427"/>
        </w:rPr>
        <w:t>Objednávka</w:t>
      </w:r>
      <w:bookmarkEnd w:id="0"/>
      <w:bookmarkEnd w:id="1"/>
    </w:p>
    <w:p w14:paraId="37F82F3C" w14:textId="77777777" w:rsidR="00B97D19" w:rsidRDefault="007E6942">
      <w:pPr>
        <w:pStyle w:val="Nadpis10"/>
        <w:keepNext/>
        <w:keepLines/>
        <w:shd w:val="clear" w:color="auto" w:fill="auto"/>
        <w:spacing w:after="280"/>
        <w:jc w:val="center"/>
      </w:pPr>
      <w:bookmarkStart w:id="2" w:name="bookmark2"/>
      <w:bookmarkStart w:id="3" w:name="bookmark3"/>
      <w:r>
        <w:rPr>
          <w:lang w:val="en-US" w:eastAsia="en-US" w:bidi="en-US"/>
        </w:rPr>
        <w:t xml:space="preserve">Seznam </w:t>
      </w:r>
      <w:r>
        <w:t xml:space="preserve">položek </w:t>
      </w:r>
      <w:r>
        <w:rPr>
          <w:lang w:val="en-US" w:eastAsia="en-US" w:bidi="en-US"/>
        </w:rPr>
        <w:t xml:space="preserve">ve </w:t>
      </w:r>
      <w:r>
        <w:t xml:space="preserve">vašem poptávkovém </w:t>
      </w:r>
      <w:r>
        <w:rPr>
          <w:lang w:val="en-US" w:eastAsia="en-US" w:bidi="en-US"/>
        </w:rPr>
        <w:t>listu</w:t>
      </w:r>
      <w:bookmarkEnd w:id="2"/>
      <w:bookmarkEnd w:id="3"/>
    </w:p>
    <w:p w14:paraId="4738EC49" w14:textId="77777777" w:rsidR="00B97D19" w:rsidRDefault="007E6942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Fluorocell WDF (2 x 42 mL)</w:t>
      </w:r>
      <w:bookmarkEnd w:id="4"/>
      <w:bookmarkEnd w:id="5"/>
    </w:p>
    <w:p w14:paraId="6DCD7E0A" w14:textId="77777777" w:rsidR="00B97D19" w:rsidRDefault="007E6942">
      <w:pPr>
        <w:pStyle w:val="Zkladntext1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>Fluorocell WDF (2 x 42mL)</w:t>
      </w:r>
    </w:p>
    <w:p w14:paraId="7F693772" w14:textId="77777777" w:rsidR="00B97D19" w:rsidRDefault="007E6942">
      <w:pPr>
        <w:pStyle w:val="Zkladntext1"/>
        <w:shd w:val="clear" w:color="auto" w:fill="auto"/>
        <w:spacing w:after="1240" w:line="240" w:lineRule="auto"/>
      </w:pPr>
      <w:r>
        <w:t xml:space="preserve">Fluorescenční materiál </w:t>
      </w:r>
      <w:r>
        <w:rPr>
          <w:lang w:val="en-US" w:eastAsia="en-US" w:bidi="en-US"/>
        </w:rPr>
        <w:t xml:space="preserve">pro WDF </w:t>
      </w:r>
      <w:r>
        <w:t xml:space="preserve">kanál analyzátorů </w:t>
      </w:r>
      <w:r>
        <w:rPr>
          <w:lang w:val="en-US" w:eastAsia="en-US" w:bidi="en-US"/>
        </w:rPr>
        <w:t>XN a XN-L</w:t>
      </w:r>
    </w:p>
    <w:p w14:paraId="02810D53" w14:textId="77777777" w:rsidR="00B97D19" w:rsidRDefault="007E6942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Fluorocell RET(2 x 12 mL)</w:t>
      </w:r>
      <w:bookmarkEnd w:id="6"/>
      <w:bookmarkEnd w:id="7"/>
    </w:p>
    <w:p w14:paraId="2BE8D4D6" w14:textId="77777777" w:rsidR="00B97D19" w:rsidRDefault="007E6942">
      <w:pPr>
        <w:pStyle w:val="Zkladntext1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>Fluorocell RET (2 x 12mL)</w:t>
      </w:r>
    </w:p>
    <w:p w14:paraId="1E39EB9D" w14:textId="77777777" w:rsidR="00B97D19" w:rsidRDefault="007E6942">
      <w:pPr>
        <w:pStyle w:val="Zkladntext1"/>
        <w:shd w:val="clear" w:color="auto" w:fill="auto"/>
        <w:spacing w:line="240" w:lineRule="auto"/>
        <w:sectPr w:rsidR="00B97D19">
          <w:type w:val="continuous"/>
          <w:pgSz w:w="11900" w:h="16840"/>
          <w:pgMar w:top="308" w:right="4290" w:bottom="290" w:left="789" w:header="0" w:footer="3" w:gutter="0"/>
          <w:cols w:space="720"/>
          <w:noEndnote/>
          <w:docGrid w:linePitch="360"/>
        </w:sectPr>
      </w:pPr>
      <w:r>
        <w:t xml:space="preserve">Fluorescenční materiál </w:t>
      </w:r>
      <w:r>
        <w:rPr>
          <w:lang w:val="en-US" w:eastAsia="en-US" w:bidi="en-US"/>
        </w:rPr>
        <w:t xml:space="preserve">pro RET </w:t>
      </w:r>
      <w:r>
        <w:t xml:space="preserve">kanál analyzátorů </w:t>
      </w:r>
      <w:r>
        <w:rPr>
          <w:lang w:val="en-US" w:eastAsia="en-US" w:bidi="en-US"/>
        </w:rPr>
        <w:t>XR, XN a XN-L</w:t>
      </w:r>
    </w:p>
    <w:p w14:paraId="2F10B6A9" w14:textId="77777777" w:rsidR="00B97D19" w:rsidRDefault="00B97D19">
      <w:pPr>
        <w:spacing w:line="240" w:lineRule="exact"/>
        <w:rPr>
          <w:sz w:val="19"/>
          <w:szCs w:val="19"/>
        </w:rPr>
      </w:pPr>
    </w:p>
    <w:p w14:paraId="2F3C35F5" w14:textId="77777777" w:rsidR="00B97D19" w:rsidRDefault="00B97D19">
      <w:pPr>
        <w:spacing w:line="240" w:lineRule="exact"/>
        <w:rPr>
          <w:sz w:val="19"/>
          <w:szCs w:val="19"/>
        </w:rPr>
      </w:pPr>
    </w:p>
    <w:p w14:paraId="33EEB333" w14:textId="77777777" w:rsidR="00B97D19" w:rsidRDefault="00B97D19">
      <w:pPr>
        <w:spacing w:before="109" w:after="109" w:line="240" w:lineRule="exact"/>
        <w:rPr>
          <w:sz w:val="19"/>
          <w:szCs w:val="19"/>
        </w:rPr>
      </w:pPr>
    </w:p>
    <w:p w14:paraId="675D7208" w14:textId="77777777" w:rsidR="00B97D19" w:rsidRDefault="00B97D19">
      <w:pPr>
        <w:spacing w:line="1" w:lineRule="exact"/>
        <w:sectPr w:rsidR="00B97D19">
          <w:type w:val="continuous"/>
          <w:pgSz w:w="11900" w:h="16840"/>
          <w:pgMar w:top="308" w:right="0" w:bottom="290" w:left="0" w:header="0" w:footer="3" w:gutter="0"/>
          <w:cols w:space="720"/>
          <w:noEndnote/>
          <w:docGrid w:linePitch="360"/>
        </w:sectPr>
      </w:pPr>
    </w:p>
    <w:p w14:paraId="06EC9A31" w14:textId="77777777" w:rsidR="00B97D19" w:rsidRDefault="007E6942">
      <w:pPr>
        <w:pStyle w:val="Titulekobrzku0"/>
        <w:framePr w:w="3019" w:h="725" w:wrap="none" w:vAnchor="text" w:hAnchor="page" w:x="2835" w:y="21"/>
        <w:shd w:val="clear" w:color="auto" w:fill="auto"/>
        <w:rPr>
          <w:sz w:val="24"/>
          <w:szCs w:val="24"/>
        </w:rPr>
      </w:pPr>
      <w:r>
        <w:rPr>
          <w:b/>
          <w:bCs/>
          <w:color w:val="2FADEB"/>
          <w:sz w:val="24"/>
          <w:szCs w:val="24"/>
        </w:rPr>
        <w:t>Kit RAL StainBox MCDh</w:t>
      </w:r>
    </w:p>
    <w:p w14:paraId="3DE3F1E3" w14:textId="77777777" w:rsidR="00B97D19" w:rsidRDefault="007E6942">
      <w:pPr>
        <w:pStyle w:val="Titulekobrzku0"/>
        <w:framePr w:w="3019" w:h="725" w:wrap="none" w:vAnchor="text" w:hAnchor="page" w:x="2835" w:y="21"/>
        <w:shd w:val="clear" w:color="auto" w:fill="auto"/>
      </w:pPr>
      <w:r>
        <w:rPr>
          <w:b/>
          <w:bCs/>
        </w:rPr>
        <w:t>Kit RAL StainBox MCDh</w:t>
      </w:r>
    </w:p>
    <w:p w14:paraId="6CC3721F" w14:textId="77777777" w:rsidR="00B97D19" w:rsidRDefault="007E6942">
      <w:pPr>
        <w:pStyle w:val="Titulekobrzku0"/>
        <w:framePr w:w="3019" w:h="725" w:wrap="none" w:vAnchor="text" w:hAnchor="page" w:x="2835" w:y="21"/>
        <w:shd w:val="clear" w:color="auto" w:fill="auto"/>
      </w:pPr>
      <w:r>
        <w:t xml:space="preserve">Kit RAL StainBox MCDh pro </w:t>
      </w:r>
      <w:r>
        <w:rPr>
          <w:lang w:val="cs-CZ" w:eastAsia="cs-CZ" w:bidi="cs-CZ"/>
        </w:rPr>
        <w:t xml:space="preserve">periferní </w:t>
      </w:r>
      <w:r>
        <w:t>krev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667"/>
        <w:gridCol w:w="360"/>
      </w:tblGrid>
      <w:tr w:rsidR="00B97D19" w14:paraId="49B6073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gridSpan w:val="3"/>
            <w:shd w:val="clear" w:color="auto" w:fill="FFFFFF"/>
            <w:vAlign w:val="bottom"/>
          </w:tcPr>
          <w:p w14:paraId="20FDF53E" w14:textId="77777777" w:rsidR="00B97D19" w:rsidRDefault="007E6942">
            <w:pPr>
              <w:pStyle w:val="Jin0"/>
              <w:framePr w:w="2510" w:h="442" w:wrap="none" w:vAnchor="text" w:hAnchor="page" w:x="8240" w:y="212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B97D19" w14:paraId="409F08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83" w:type="dxa"/>
            <w:shd w:val="clear" w:color="auto" w:fill="FFFFFF"/>
            <w:vAlign w:val="bottom"/>
          </w:tcPr>
          <w:p w14:paraId="6740A672" w14:textId="77777777" w:rsidR="00B97D19" w:rsidRDefault="007E6942">
            <w:pPr>
              <w:pStyle w:val="Jin0"/>
              <w:framePr w:w="2510" w:h="442" w:wrap="none" w:vAnchor="text" w:hAnchor="page" w:x="8240" w:y="212"/>
              <w:shd w:val="clear" w:color="auto" w:fill="auto"/>
              <w:spacing w:line="240" w:lineRule="auto"/>
            </w:pPr>
            <w:r>
              <w:rPr>
                <w:b/>
                <w:bCs/>
              </w:rPr>
              <w:t>360300-0000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363E43D9" w14:textId="77777777" w:rsidR="00B97D19" w:rsidRDefault="007E6942">
            <w:pPr>
              <w:pStyle w:val="Jin0"/>
              <w:framePr w:w="2510" w:h="442" w:wrap="none" w:vAnchor="text" w:hAnchor="page" w:x="8240" w:y="212"/>
              <w:shd w:val="clear" w:color="auto" w:fill="auto"/>
              <w:spacing w:line="240" w:lineRule="auto"/>
              <w:ind w:firstLine="380"/>
            </w:pPr>
            <w:r>
              <w:t>2</w:t>
            </w:r>
          </w:p>
        </w:tc>
        <w:tc>
          <w:tcPr>
            <w:tcW w:w="360" w:type="dxa"/>
            <w:shd w:val="clear" w:color="auto" w:fill="FFFFFF"/>
          </w:tcPr>
          <w:p w14:paraId="0DBDACE8" w14:textId="77777777" w:rsidR="00B97D19" w:rsidRDefault="007E6942">
            <w:pPr>
              <w:pStyle w:val="Jin0"/>
              <w:framePr w:w="2510" w:h="442" w:wrap="none" w:vAnchor="text" w:hAnchor="page" w:x="8240" w:y="212"/>
              <w:shd w:val="clear" w:color="auto" w:fill="auto"/>
              <w:spacing w:line="240" w:lineRule="auto"/>
              <w:ind w:firstLine="160"/>
            </w:pPr>
            <w:r>
              <w:t>ks</w:t>
            </w:r>
          </w:p>
        </w:tc>
      </w:tr>
    </w:tbl>
    <w:p w14:paraId="300DC7B7" w14:textId="77777777" w:rsidR="00B97D19" w:rsidRDefault="00B97D19">
      <w:pPr>
        <w:framePr w:w="2510" w:h="442" w:wrap="none" w:vAnchor="text" w:hAnchor="page" w:x="8240" w:y="212"/>
        <w:spacing w:line="1" w:lineRule="exact"/>
      </w:pPr>
    </w:p>
    <w:p w14:paraId="1BB3803D" w14:textId="77777777" w:rsidR="00B97D19" w:rsidRDefault="007E6942">
      <w:pPr>
        <w:pStyle w:val="Nadpis20"/>
        <w:keepNext/>
        <w:keepLines/>
        <w:framePr w:w="3643" w:h="725" w:wrap="none" w:vAnchor="text" w:hAnchor="page" w:x="2840" w:y="1945"/>
        <w:shd w:val="clear" w:color="auto" w:fill="auto"/>
      </w:pPr>
      <w:bookmarkStart w:id="8" w:name="bookmark8"/>
      <w:bookmarkStart w:id="9" w:name="bookmark9"/>
      <w:r>
        <w:t>Lysercell WNR (5 L)</w:t>
      </w:r>
      <w:bookmarkEnd w:id="8"/>
      <w:bookmarkEnd w:id="9"/>
    </w:p>
    <w:p w14:paraId="504B65F2" w14:textId="77777777" w:rsidR="00B97D19" w:rsidRDefault="007E6942">
      <w:pPr>
        <w:pStyle w:val="Zkladntext1"/>
        <w:framePr w:w="3643" w:h="725" w:wrap="none" w:vAnchor="text" w:hAnchor="page" w:x="2840" w:y="1945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>Lysercell WNR 5L</w:t>
      </w:r>
    </w:p>
    <w:p w14:paraId="7792E12F" w14:textId="77777777" w:rsidR="00B97D19" w:rsidRDefault="007E6942">
      <w:pPr>
        <w:pStyle w:val="Zkladntext1"/>
        <w:framePr w:w="3643" w:h="725" w:wrap="none" w:vAnchor="text" w:hAnchor="page" w:x="2840" w:y="1945"/>
        <w:shd w:val="clear" w:color="auto" w:fill="auto"/>
        <w:spacing w:line="240" w:lineRule="auto"/>
      </w:pPr>
      <w:r>
        <w:t xml:space="preserve">Lyzační </w:t>
      </w:r>
      <w:r>
        <w:rPr>
          <w:lang w:val="en-US" w:eastAsia="en-US" w:bidi="en-US"/>
        </w:rPr>
        <w:t xml:space="preserve">roztok pro WNR </w:t>
      </w:r>
      <w:r>
        <w:t xml:space="preserve">kanál analyzátorů </w:t>
      </w:r>
      <w:r>
        <w:rPr>
          <w:lang w:val="en-US" w:eastAsia="en-US" w:bidi="en-US"/>
        </w:rPr>
        <w:t>XR a XN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672"/>
        <w:gridCol w:w="360"/>
      </w:tblGrid>
      <w:tr w:rsidR="00B97D19" w14:paraId="1966208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06" w:type="dxa"/>
            <w:gridSpan w:val="3"/>
            <w:shd w:val="clear" w:color="auto" w:fill="FFFFFF"/>
            <w:vAlign w:val="bottom"/>
          </w:tcPr>
          <w:p w14:paraId="58D5B3F8" w14:textId="77777777" w:rsidR="00B97D19" w:rsidRDefault="007E6942">
            <w:pPr>
              <w:pStyle w:val="Jin0"/>
              <w:framePr w:w="2506" w:h="442" w:wrap="none" w:vAnchor="text" w:hAnchor="page" w:x="8245" w:y="2156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B97D19" w14:paraId="1D5E8F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74" w:type="dxa"/>
            <w:shd w:val="clear" w:color="auto" w:fill="FFFFFF"/>
            <w:vAlign w:val="bottom"/>
          </w:tcPr>
          <w:p w14:paraId="7DFA1F3F" w14:textId="77777777" w:rsidR="00B97D19" w:rsidRDefault="007E6942">
            <w:pPr>
              <w:pStyle w:val="Jin0"/>
              <w:framePr w:w="2506" w:h="442" w:wrap="none" w:vAnchor="text" w:hAnchor="page" w:x="8245" w:y="2156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BL121531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7F8DB609" w14:textId="77777777" w:rsidR="00B97D19" w:rsidRDefault="007E6942">
            <w:pPr>
              <w:pStyle w:val="Jin0"/>
              <w:framePr w:w="2506" w:h="442" w:wrap="none" w:vAnchor="text" w:hAnchor="page" w:x="8245" w:y="2156"/>
              <w:shd w:val="clear" w:color="auto" w:fill="auto"/>
              <w:spacing w:line="240" w:lineRule="auto"/>
              <w:ind w:right="160"/>
              <w:jc w:val="right"/>
            </w:pPr>
            <w:r>
              <w:t>2</w:t>
            </w:r>
          </w:p>
        </w:tc>
        <w:tc>
          <w:tcPr>
            <w:tcW w:w="360" w:type="dxa"/>
            <w:shd w:val="clear" w:color="auto" w:fill="FFFFFF"/>
          </w:tcPr>
          <w:p w14:paraId="7A8D64BD" w14:textId="77777777" w:rsidR="00B97D19" w:rsidRDefault="007E6942">
            <w:pPr>
              <w:pStyle w:val="Jin0"/>
              <w:framePr w:w="2506" w:h="442" w:wrap="none" w:vAnchor="text" w:hAnchor="page" w:x="8245" w:y="2156"/>
              <w:shd w:val="clear" w:color="auto" w:fill="auto"/>
              <w:spacing w:line="240" w:lineRule="auto"/>
              <w:ind w:firstLine="160"/>
            </w:pPr>
            <w:r>
              <w:t>ks</w:t>
            </w:r>
          </w:p>
        </w:tc>
      </w:tr>
    </w:tbl>
    <w:p w14:paraId="4FA22728" w14:textId="77777777" w:rsidR="00B97D19" w:rsidRDefault="00B97D19">
      <w:pPr>
        <w:framePr w:w="2506" w:h="442" w:wrap="none" w:vAnchor="text" w:hAnchor="page" w:x="8245" w:y="2156"/>
        <w:spacing w:line="1" w:lineRule="exact"/>
      </w:pPr>
    </w:p>
    <w:p w14:paraId="1AC51009" w14:textId="77777777" w:rsidR="00B97D19" w:rsidRDefault="007E6942">
      <w:pPr>
        <w:pStyle w:val="Nadpis20"/>
        <w:keepNext/>
        <w:keepLines/>
        <w:framePr w:w="4459" w:h="725" w:wrap="none" w:vAnchor="text" w:hAnchor="page" w:x="2835" w:y="3889"/>
        <w:shd w:val="clear" w:color="auto" w:fill="auto"/>
      </w:pPr>
      <w:bookmarkStart w:id="10" w:name="bookmark10"/>
      <w:bookmarkStart w:id="11" w:name="bookmark11"/>
      <w:r>
        <w:t>Sulfolyser (5 L)</w:t>
      </w:r>
      <w:bookmarkEnd w:id="10"/>
      <w:bookmarkEnd w:id="11"/>
    </w:p>
    <w:p w14:paraId="1504EF55" w14:textId="77777777" w:rsidR="00B97D19" w:rsidRDefault="007E6942">
      <w:pPr>
        <w:pStyle w:val="Zkladntext1"/>
        <w:framePr w:w="4459" w:h="725" w:wrap="none" w:vAnchor="text" w:hAnchor="page" w:x="2835" w:y="3889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>Sulfolyser 5L</w:t>
      </w:r>
    </w:p>
    <w:p w14:paraId="795E3CFC" w14:textId="77777777" w:rsidR="00B97D19" w:rsidRDefault="007E6942">
      <w:pPr>
        <w:pStyle w:val="Zkladntext1"/>
        <w:framePr w:w="4459" w:h="725" w:wrap="none" w:vAnchor="text" w:hAnchor="page" w:x="2835" w:y="3889"/>
        <w:shd w:val="clear" w:color="auto" w:fill="auto"/>
        <w:spacing w:line="240" w:lineRule="auto"/>
      </w:pPr>
      <w:r>
        <w:rPr>
          <w:lang w:val="en-US" w:eastAsia="en-US" w:bidi="en-US"/>
        </w:rPr>
        <w:t xml:space="preserve">Reagencie Sulfolyser pro </w:t>
      </w:r>
      <w:r>
        <w:t xml:space="preserve">vyšetření základního krevního </w:t>
      </w:r>
      <w:r>
        <w:rPr>
          <w:lang w:val="en-US" w:eastAsia="en-US" w:bidi="en-US"/>
        </w:rPr>
        <w:t>obrazu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667"/>
        <w:gridCol w:w="360"/>
      </w:tblGrid>
      <w:tr w:rsidR="00B97D19" w14:paraId="231575B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05" w:type="dxa"/>
            <w:gridSpan w:val="3"/>
            <w:shd w:val="clear" w:color="auto" w:fill="FFFFFF"/>
            <w:vAlign w:val="bottom"/>
          </w:tcPr>
          <w:p w14:paraId="2F5676B9" w14:textId="77777777" w:rsidR="00B97D19" w:rsidRDefault="007E6942">
            <w:pPr>
              <w:pStyle w:val="Jin0"/>
              <w:framePr w:w="2506" w:h="413" w:wrap="none" w:vAnchor="text" w:hAnchor="page" w:x="8245" w:y="4100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B97D19" w14:paraId="47C5968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78" w:type="dxa"/>
            <w:shd w:val="clear" w:color="auto" w:fill="FFFFFF"/>
            <w:vAlign w:val="bottom"/>
          </w:tcPr>
          <w:p w14:paraId="0950E304" w14:textId="77777777" w:rsidR="00B97D19" w:rsidRDefault="007E6942">
            <w:pPr>
              <w:pStyle w:val="Jin0"/>
              <w:framePr w:w="2506" w:h="413" w:wrap="none" w:vAnchor="text" w:hAnchor="page" w:x="8245" w:y="410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90411414</w:t>
            </w:r>
          </w:p>
        </w:tc>
        <w:tc>
          <w:tcPr>
            <w:tcW w:w="667" w:type="dxa"/>
            <w:shd w:val="clear" w:color="auto" w:fill="FFFFFF"/>
            <w:vAlign w:val="bottom"/>
          </w:tcPr>
          <w:p w14:paraId="7F21D083" w14:textId="77777777" w:rsidR="00B97D19" w:rsidRDefault="007E6942">
            <w:pPr>
              <w:pStyle w:val="Jin0"/>
              <w:framePr w:w="2506" w:h="413" w:wrap="none" w:vAnchor="text" w:hAnchor="page" w:x="8245" w:y="4100"/>
              <w:shd w:val="clear" w:color="auto" w:fill="auto"/>
              <w:spacing w:line="240" w:lineRule="auto"/>
              <w:ind w:firstLine="380"/>
            </w:pPr>
            <w:r>
              <w:t>1</w:t>
            </w:r>
          </w:p>
        </w:tc>
        <w:tc>
          <w:tcPr>
            <w:tcW w:w="360" w:type="dxa"/>
            <w:shd w:val="clear" w:color="auto" w:fill="FFFFFF"/>
          </w:tcPr>
          <w:p w14:paraId="4F493D68" w14:textId="77777777" w:rsidR="00B97D19" w:rsidRDefault="007E6942">
            <w:pPr>
              <w:pStyle w:val="Jin0"/>
              <w:framePr w:w="2506" w:h="413" w:wrap="none" w:vAnchor="text" w:hAnchor="page" w:x="8245" w:y="4100"/>
              <w:shd w:val="clear" w:color="auto" w:fill="auto"/>
              <w:spacing w:line="240" w:lineRule="auto"/>
              <w:ind w:firstLine="160"/>
            </w:pPr>
            <w:r>
              <w:t>ks</w:t>
            </w:r>
          </w:p>
        </w:tc>
      </w:tr>
    </w:tbl>
    <w:p w14:paraId="022C610F" w14:textId="77777777" w:rsidR="00B97D19" w:rsidRDefault="00B97D19">
      <w:pPr>
        <w:framePr w:w="2506" w:h="413" w:wrap="none" w:vAnchor="text" w:hAnchor="page" w:x="8245" w:y="4100"/>
        <w:spacing w:line="1" w:lineRule="exact"/>
      </w:pPr>
    </w:p>
    <w:p w14:paraId="7B942FC6" w14:textId="77777777" w:rsidR="00B97D19" w:rsidRDefault="007E6942">
      <w:pPr>
        <w:pStyle w:val="Nadpis20"/>
        <w:keepNext/>
        <w:keepLines/>
        <w:framePr w:w="4766" w:h="926" w:wrap="none" w:vAnchor="text" w:hAnchor="page" w:x="2835" w:y="5828"/>
        <w:shd w:val="clear" w:color="auto" w:fill="auto"/>
      </w:pPr>
      <w:bookmarkStart w:id="12" w:name="bookmark12"/>
      <w:bookmarkStart w:id="13" w:name="bookmark13"/>
      <w:r>
        <w:t>CellClean (50 mL)</w:t>
      </w:r>
      <w:bookmarkEnd w:id="12"/>
      <w:bookmarkEnd w:id="13"/>
    </w:p>
    <w:p w14:paraId="7EF9A907" w14:textId="77777777" w:rsidR="00B97D19" w:rsidRDefault="007E6942">
      <w:pPr>
        <w:pStyle w:val="Zkladntext1"/>
        <w:framePr w:w="4766" w:h="926" w:wrap="none" w:vAnchor="text" w:hAnchor="page" w:x="2835" w:y="5828"/>
        <w:shd w:val="clear" w:color="auto" w:fill="auto"/>
        <w:spacing w:line="276" w:lineRule="auto"/>
      </w:pPr>
      <w:r>
        <w:rPr>
          <w:b/>
          <w:bCs/>
          <w:lang w:val="en-US" w:eastAsia="en-US" w:bidi="en-US"/>
        </w:rPr>
        <w:t>CellClean 50ml</w:t>
      </w:r>
    </w:p>
    <w:p w14:paraId="4AD66A41" w14:textId="77777777" w:rsidR="00B97D19" w:rsidRDefault="007E6942">
      <w:pPr>
        <w:pStyle w:val="Zkladntext1"/>
        <w:framePr w:w="4766" w:h="926" w:wrap="none" w:vAnchor="text" w:hAnchor="page" w:x="2835" w:y="5828"/>
        <w:shd w:val="clear" w:color="auto" w:fill="auto"/>
        <w:spacing w:line="276" w:lineRule="auto"/>
      </w:pPr>
      <w:r>
        <w:t xml:space="preserve">Čisticí prostředek </w:t>
      </w:r>
      <w:r>
        <w:rPr>
          <w:lang w:val="en-US" w:eastAsia="en-US" w:bidi="en-US"/>
        </w:rPr>
        <w:t xml:space="preserve">pro </w:t>
      </w:r>
      <w:r>
        <w:t xml:space="preserve">analyzátory krevního </w:t>
      </w:r>
      <w:r>
        <w:rPr>
          <w:lang w:val="en-US" w:eastAsia="en-US" w:bidi="en-US"/>
        </w:rPr>
        <w:t xml:space="preserve">obrazu, koagulometry a </w:t>
      </w:r>
      <w:r>
        <w:t xml:space="preserve">nátěrové </w:t>
      </w:r>
      <w:r>
        <w:rPr>
          <w:lang w:val="en-US" w:eastAsia="en-US" w:bidi="en-US"/>
        </w:rPr>
        <w:t xml:space="preserve">a </w:t>
      </w:r>
      <w:r>
        <w:t xml:space="preserve">barvicí </w:t>
      </w:r>
      <w:r>
        <w:rPr>
          <w:lang w:val="en-US" w:eastAsia="en-US" w:bidi="en-US"/>
        </w:rPr>
        <w:t>automaty</w:t>
      </w:r>
    </w:p>
    <w:p w14:paraId="1EB70B12" w14:textId="77777777" w:rsidR="00B97D19" w:rsidRDefault="007E6942">
      <w:pPr>
        <w:pStyle w:val="Zkladntext1"/>
        <w:framePr w:w="1133" w:h="422" w:wrap="none" w:vAnchor="text" w:hAnchor="page" w:x="8225" w:y="6025"/>
        <w:shd w:val="clear" w:color="auto" w:fill="auto"/>
        <w:spacing w:line="240" w:lineRule="auto"/>
        <w:jc w:val="center"/>
      </w:pPr>
      <w:r>
        <w:t>Objednací číslo</w:t>
      </w:r>
    </w:p>
    <w:p w14:paraId="6F3061A4" w14:textId="77777777" w:rsidR="00B97D19" w:rsidRDefault="007E6942">
      <w:pPr>
        <w:pStyle w:val="Zkladntext1"/>
        <w:framePr w:w="1133" w:h="422" w:wrap="none" w:vAnchor="text" w:hAnchor="page" w:x="8225" w:y="6025"/>
        <w:shd w:val="clear" w:color="auto" w:fill="auto"/>
        <w:spacing w:line="240" w:lineRule="auto"/>
        <w:jc w:val="center"/>
      </w:pPr>
      <w:r>
        <w:rPr>
          <w:b/>
          <w:bCs/>
          <w:lang w:val="en-US" w:eastAsia="en-US" w:bidi="en-US"/>
        </w:rPr>
        <w:t>83401621</w:t>
      </w:r>
    </w:p>
    <w:p w14:paraId="2E1EC1F2" w14:textId="77777777" w:rsidR="00B97D19" w:rsidRDefault="007E6942">
      <w:pPr>
        <w:pStyle w:val="Zkladntext1"/>
        <w:framePr w:w="653" w:h="211" w:wrap="none" w:vAnchor="text" w:hAnchor="page" w:x="10097" w:y="6236"/>
        <w:shd w:val="clear" w:color="auto" w:fill="auto"/>
        <w:spacing w:line="240" w:lineRule="auto"/>
      </w:pPr>
      <w:r>
        <w:rPr>
          <w:lang w:val="en-US" w:eastAsia="en-US" w:bidi="en-US"/>
        </w:rPr>
        <w:t>4 ks</w:t>
      </w:r>
    </w:p>
    <w:p w14:paraId="6D033402" w14:textId="77777777" w:rsidR="00B97D19" w:rsidRDefault="007E6942">
      <w:pPr>
        <w:pStyle w:val="Zkladntext1"/>
        <w:framePr w:w="6034" w:h="456" w:wrap="none" w:vAnchor="text" w:hAnchor="page" w:x="805" w:y="7647"/>
        <w:shd w:val="clear" w:color="auto" w:fill="auto"/>
        <w:spacing w:line="276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r>
        <w:rPr>
          <w:lang w:val="en-US" w:eastAsia="en-US" w:bidi="en-US"/>
        </w:rPr>
        <w:t xml:space="preserve">viz </w:t>
      </w:r>
      <w:r>
        <w:t xml:space="preserve">tlačítko níže </w:t>
      </w:r>
      <w:r>
        <w:rPr>
          <w:b/>
          <w:bCs/>
          <w:lang w:val="en-US" w:eastAsia="en-US" w:bidi="en-US"/>
        </w:rPr>
        <w:t xml:space="preserve">objednat </w:t>
      </w:r>
      <w:r>
        <w:rPr>
          <w:b/>
          <w:bCs/>
        </w:rPr>
        <w:t xml:space="preserve">položky </w:t>
      </w:r>
      <w:r>
        <w:t xml:space="preserve">Doporučujeme </w:t>
      </w:r>
      <w:r>
        <w:rPr>
          <w:lang w:val="en-US" w:eastAsia="en-US" w:bidi="en-US"/>
        </w:rPr>
        <w:t xml:space="preserve">se </w:t>
      </w:r>
      <w:r>
        <w:rPr>
          <w:b/>
          <w:bCs/>
        </w:rPr>
        <w:t>přihlásit</w:t>
      </w:r>
      <w:r>
        <w:t xml:space="preserve">! </w:t>
      </w:r>
      <w:r>
        <w:rPr>
          <w:i/>
          <w:iCs/>
          <w:lang w:val="en-US" w:eastAsia="en-US" w:bidi="en-US"/>
        </w:rPr>
        <w:t xml:space="preserve">(Pokud </w:t>
      </w:r>
      <w:r>
        <w:rPr>
          <w:i/>
          <w:iCs/>
        </w:rPr>
        <w:t xml:space="preserve">ještě </w:t>
      </w:r>
      <w:r>
        <w:rPr>
          <w:i/>
          <w:iCs/>
          <w:lang w:val="en-US" w:eastAsia="en-US" w:bidi="en-US"/>
        </w:rPr>
        <w:t xml:space="preserve">nejste </w:t>
      </w:r>
      <w:r>
        <w:rPr>
          <w:i/>
          <w:iCs/>
        </w:rPr>
        <w:t xml:space="preserve">registrovaní, </w:t>
      </w:r>
      <w:r>
        <w:rPr>
          <w:b/>
          <w:bCs/>
          <w:i/>
          <w:iCs/>
          <w:lang w:val="en-US" w:eastAsia="en-US" w:bidi="en-US"/>
        </w:rPr>
        <w:t xml:space="preserve">zaregistrujte </w:t>
      </w:r>
      <w:r>
        <w:rPr>
          <w:i/>
          <w:iCs/>
          <w:lang w:val="en-US" w:eastAsia="en-US" w:bidi="en-US"/>
        </w:rPr>
        <w:t xml:space="preserve">se </w:t>
      </w:r>
      <w:r>
        <w:rPr>
          <w:i/>
          <w:iCs/>
        </w:rPr>
        <w:t>výše)</w:t>
      </w:r>
      <w:r>
        <w:t>.</w:t>
      </w:r>
    </w:p>
    <w:p w14:paraId="2EEF1B6D" w14:textId="77777777" w:rsidR="00B97D19" w:rsidRDefault="007E6942">
      <w:pPr>
        <w:pStyle w:val="Zkladntext20"/>
        <w:framePr w:w="3528" w:h="336" w:wrap="none" w:vAnchor="text" w:hAnchor="page" w:x="7553" w:y="8809"/>
        <w:shd w:val="clear" w:color="auto" w:fill="auto"/>
        <w:ind w:left="0"/>
      </w:pPr>
      <w:r>
        <w:rPr>
          <w:lang w:val="en-US" w:eastAsia="en-US" w:bidi="en-US"/>
        </w:rPr>
        <w:t xml:space="preserve">© </w:t>
      </w:r>
      <w:r>
        <w:t xml:space="preserve">Všechna práva vyhrazena společnosti </w:t>
      </w:r>
      <w:r>
        <w:rPr>
          <w:strike/>
          <w:color w:val="2FADEB"/>
          <w:vertAlign w:val="superscript"/>
        </w:rPr>
        <w:t>Sysmex</w:t>
      </w:r>
      <w:r>
        <w:rPr>
          <w:strike/>
          <w:color w:val="2FADEB"/>
        </w:rPr>
        <w:t xml:space="preserve"> </w:t>
      </w:r>
      <w:r>
        <w:rPr>
          <w:b/>
          <w:bCs/>
          <w:strike/>
          <w:color w:val="2FADEB"/>
        </w:rPr>
        <w:t>C</w:t>
      </w:r>
      <w:r>
        <w:rPr>
          <w:b/>
          <w:bCs/>
          <w:color w:val="2FADEB"/>
          <w:vertAlign w:val="superscript"/>
        </w:rPr>
        <w:t>Z</w:t>
      </w:r>
      <w:r>
        <w:rPr>
          <w:b/>
          <w:bCs/>
          <w:color w:val="2FADEB"/>
        </w:rPr>
        <w:t xml:space="preserve"> </w:t>
      </w:r>
      <w:r>
        <w:rPr>
          <w:b/>
          <w:bCs/>
          <w:strike/>
          <w:color w:val="2FADEB"/>
        </w:rPr>
        <w:t>s</w:t>
      </w:r>
      <w:r>
        <w:rPr>
          <w:color w:val="2FADEB"/>
        </w:rPr>
        <w:t>.</w:t>
      </w:r>
      <w:r>
        <w:rPr>
          <w:b/>
          <w:bCs/>
          <w:strike/>
          <w:color w:val="2FADEB"/>
        </w:rPr>
        <w:t>no.</w:t>
      </w:r>
    </w:p>
    <w:p w14:paraId="25FBF140" w14:textId="77777777" w:rsidR="00B97D19" w:rsidRDefault="007E6942">
      <w:pPr>
        <w:pStyle w:val="Zkladntext20"/>
        <w:framePr w:w="3528" w:h="336" w:wrap="none" w:vAnchor="text" w:hAnchor="page" w:x="7553" w:y="8809"/>
        <w:shd w:val="clear" w:color="auto" w:fill="auto"/>
        <w:spacing w:line="206" w:lineRule="auto"/>
        <w:ind w:left="0"/>
      </w:pPr>
      <w:r>
        <w:t>vytvořeno 30.9.2025 10:00</w:t>
      </w:r>
    </w:p>
    <w:p w14:paraId="4D62F71F" w14:textId="77777777" w:rsidR="00B97D19" w:rsidRDefault="007E6942">
      <w:pPr>
        <w:spacing w:line="360" w:lineRule="exact"/>
      </w:pPr>
      <w:r>
        <w:rPr>
          <w:noProof/>
        </w:rPr>
        <w:drawing>
          <wp:anchor distT="0" distB="0" distL="0" distR="2063750" simplePos="0" relativeHeight="62914691" behindDoc="1" locked="0" layoutInCell="1" allowOverlap="1" wp14:anchorId="33FBBA2F" wp14:editId="5B2266BA">
            <wp:simplePos x="0" y="0"/>
            <wp:positionH relativeFrom="page">
              <wp:posOffset>607695</wp:posOffset>
            </wp:positionH>
            <wp:positionV relativeFrom="paragraph">
              <wp:posOffset>12700</wp:posOffset>
            </wp:positionV>
            <wp:extent cx="1048385" cy="7804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1CBDC9D" wp14:editId="14DB5438">
            <wp:simplePos x="0" y="0"/>
            <wp:positionH relativeFrom="page">
              <wp:posOffset>607695</wp:posOffset>
            </wp:positionH>
            <wp:positionV relativeFrom="paragraph">
              <wp:posOffset>1237615</wp:posOffset>
            </wp:positionV>
            <wp:extent cx="1048385" cy="78041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3D3AB260" wp14:editId="0FD9D209">
            <wp:simplePos x="0" y="0"/>
            <wp:positionH relativeFrom="page">
              <wp:posOffset>607695</wp:posOffset>
            </wp:positionH>
            <wp:positionV relativeFrom="paragraph">
              <wp:posOffset>2472055</wp:posOffset>
            </wp:positionV>
            <wp:extent cx="1048385" cy="78041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F360D" w14:textId="77777777" w:rsidR="00B97D19" w:rsidRDefault="00B97D19">
      <w:pPr>
        <w:spacing w:line="360" w:lineRule="exact"/>
      </w:pPr>
    </w:p>
    <w:p w14:paraId="24B9901A" w14:textId="77777777" w:rsidR="00B97D19" w:rsidRDefault="00B97D19">
      <w:pPr>
        <w:spacing w:line="360" w:lineRule="exact"/>
      </w:pPr>
    </w:p>
    <w:p w14:paraId="7DDA0730" w14:textId="77777777" w:rsidR="00B97D19" w:rsidRDefault="00B97D19">
      <w:pPr>
        <w:spacing w:line="360" w:lineRule="exact"/>
      </w:pPr>
    </w:p>
    <w:p w14:paraId="3052C329" w14:textId="77777777" w:rsidR="00B97D19" w:rsidRDefault="00B97D19">
      <w:pPr>
        <w:spacing w:line="360" w:lineRule="exact"/>
      </w:pPr>
    </w:p>
    <w:p w14:paraId="7215C625" w14:textId="77777777" w:rsidR="00B97D19" w:rsidRDefault="00B97D19">
      <w:pPr>
        <w:spacing w:line="360" w:lineRule="exact"/>
      </w:pPr>
    </w:p>
    <w:p w14:paraId="485F79DE" w14:textId="77777777" w:rsidR="00B97D19" w:rsidRDefault="00B97D19">
      <w:pPr>
        <w:spacing w:line="360" w:lineRule="exact"/>
      </w:pPr>
    </w:p>
    <w:p w14:paraId="11D32061" w14:textId="77777777" w:rsidR="00B97D19" w:rsidRDefault="00B97D19">
      <w:pPr>
        <w:spacing w:line="360" w:lineRule="exact"/>
      </w:pPr>
    </w:p>
    <w:p w14:paraId="6B8DDDD6" w14:textId="77777777" w:rsidR="00B97D19" w:rsidRDefault="00B97D19">
      <w:pPr>
        <w:spacing w:line="360" w:lineRule="exact"/>
      </w:pPr>
    </w:p>
    <w:p w14:paraId="3C844837" w14:textId="77777777" w:rsidR="00B97D19" w:rsidRDefault="00B97D19">
      <w:pPr>
        <w:spacing w:line="360" w:lineRule="exact"/>
      </w:pPr>
    </w:p>
    <w:p w14:paraId="39D327FE" w14:textId="77777777" w:rsidR="00B97D19" w:rsidRDefault="00B97D19">
      <w:pPr>
        <w:spacing w:line="360" w:lineRule="exact"/>
      </w:pPr>
    </w:p>
    <w:p w14:paraId="74B21615" w14:textId="77777777" w:rsidR="00B97D19" w:rsidRDefault="00B97D19">
      <w:pPr>
        <w:spacing w:line="360" w:lineRule="exact"/>
      </w:pPr>
    </w:p>
    <w:p w14:paraId="6F062986" w14:textId="77777777" w:rsidR="00B97D19" w:rsidRDefault="00B97D19">
      <w:pPr>
        <w:spacing w:line="360" w:lineRule="exact"/>
      </w:pPr>
    </w:p>
    <w:p w14:paraId="5A73EA4C" w14:textId="77777777" w:rsidR="00B97D19" w:rsidRDefault="00B97D19">
      <w:pPr>
        <w:spacing w:line="360" w:lineRule="exact"/>
      </w:pPr>
    </w:p>
    <w:p w14:paraId="2BF03FC0" w14:textId="77777777" w:rsidR="00B97D19" w:rsidRDefault="00B97D19">
      <w:pPr>
        <w:spacing w:line="360" w:lineRule="exact"/>
      </w:pPr>
    </w:p>
    <w:p w14:paraId="3ACA6FEF" w14:textId="77777777" w:rsidR="00B97D19" w:rsidRDefault="00B97D19">
      <w:pPr>
        <w:spacing w:line="360" w:lineRule="exact"/>
      </w:pPr>
    </w:p>
    <w:p w14:paraId="0334ECBC" w14:textId="77777777" w:rsidR="00B97D19" w:rsidRDefault="00B97D19">
      <w:pPr>
        <w:spacing w:line="360" w:lineRule="exact"/>
      </w:pPr>
    </w:p>
    <w:p w14:paraId="206A91A9" w14:textId="77777777" w:rsidR="00B97D19" w:rsidRDefault="00B97D19">
      <w:pPr>
        <w:spacing w:line="360" w:lineRule="exact"/>
      </w:pPr>
    </w:p>
    <w:p w14:paraId="3362BE10" w14:textId="77777777" w:rsidR="00B97D19" w:rsidRDefault="00B97D19">
      <w:pPr>
        <w:spacing w:line="360" w:lineRule="exact"/>
      </w:pPr>
    </w:p>
    <w:p w14:paraId="6E224919" w14:textId="77777777" w:rsidR="00B97D19" w:rsidRDefault="00B97D19">
      <w:pPr>
        <w:spacing w:line="360" w:lineRule="exact"/>
      </w:pPr>
    </w:p>
    <w:p w14:paraId="345B2364" w14:textId="77777777" w:rsidR="00B97D19" w:rsidRDefault="00B97D19">
      <w:pPr>
        <w:spacing w:line="360" w:lineRule="exact"/>
      </w:pPr>
    </w:p>
    <w:p w14:paraId="27698EF8" w14:textId="77777777" w:rsidR="00B97D19" w:rsidRDefault="00B97D19">
      <w:pPr>
        <w:spacing w:line="360" w:lineRule="exact"/>
      </w:pPr>
    </w:p>
    <w:p w14:paraId="179E7931" w14:textId="77777777" w:rsidR="00B97D19" w:rsidRDefault="00B97D19">
      <w:pPr>
        <w:spacing w:line="360" w:lineRule="exact"/>
      </w:pPr>
    </w:p>
    <w:p w14:paraId="359C1003" w14:textId="77777777" w:rsidR="00B97D19" w:rsidRDefault="00B97D19">
      <w:pPr>
        <w:spacing w:line="360" w:lineRule="exact"/>
      </w:pPr>
    </w:p>
    <w:p w14:paraId="3F1F1A4F" w14:textId="77777777" w:rsidR="00B97D19" w:rsidRDefault="00B97D19">
      <w:pPr>
        <w:spacing w:after="503" w:line="1" w:lineRule="exact"/>
      </w:pPr>
    </w:p>
    <w:p w14:paraId="27410CA9" w14:textId="77777777" w:rsidR="00B97D19" w:rsidRDefault="00B97D19">
      <w:pPr>
        <w:spacing w:line="1" w:lineRule="exact"/>
        <w:sectPr w:rsidR="00B97D19">
          <w:type w:val="continuous"/>
          <w:pgSz w:w="11900" w:h="16840"/>
          <w:pgMar w:top="308" w:right="767" w:bottom="290" w:left="530" w:header="0" w:footer="3" w:gutter="0"/>
          <w:cols w:space="720"/>
          <w:noEndnote/>
          <w:docGrid w:linePitch="360"/>
        </w:sectPr>
      </w:pPr>
    </w:p>
    <w:p w14:paraId="058F7F92" w14:textId="77777777" w:rsidR="00B97D19" w:rsidRDefault="007E6942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25B6FD9" wp14:editId="78DEA3BB">
            <wp:extent cx="3608705" cy="87185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60870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C526" w14:textId="77777777" w:rsidR="00B97D19" w:rsidRDefault="00B97D19">
      <w:pPr>
        <w:spacing w:after="479" w:line="1" w:lineRule="exact"/>
      </w:pPr>
    </w:p>
    <w:p w14:paraId="2A213D17" w14:textId="77777777" w:rsidR="00B97D19" w:rsidRDefault="007E6942">
      <w:pPr>
        <w:pStyle w:val="Zkladntext1"/>
        <w:shd w:val="clear" w:color="auto" w:fill="auto"/>
        <w:spacing w:after="160" w:line="276" w:lineRule="auto"/>
      </w:pPr>
      <w:r>
        <w:rPr>
          <w:b/>
          <w:bCs/>
        </w:rPr>
        <w:t xml:space="preserve">Registrovaní uživatelé </w:t>
      </w:r>
      <w:r>
        <w:t>mají tyto výhody: automatické vyplňování položek formuláře, evidenci starších objednávek, možnost reobjednání předchozí objednávky, předvyplňování dodací adresy apod.</w:t>
      </w:r>
    </w:p>
    <w:p w14:paraId="58315F9D" w14:textId="77777777" w:rsidR="00B97D19" w:rsidRDefault="007E6942">
      <w:pPr>
        <w:pStyle w:val="Zkladntext1"/>
        <w:shd w:val="clear" w:color="auto" w:fill="auto"/>
        <w:spacing w:after="160" w:line="276" w:lineRule="auto"/>
      </w:pPr>
      <w:r>
        <w:rPr>
          <w:b/>
          <w:bCs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</w:rPr>
        <w:t>objednat položky</w:t>
      </w:r>
      <w:r>
        <w:t>, formulář pak automaticky vyplní vaše iniciály.</w:t>
      </w:r>
    </w:p>
    <w:p w14:paraId="64E50A55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naXXXX</w:t>
      </w:r>
      <w:r>
        <w:rPr>
          <w:lang w:val="en-US" w:eastAsia="en-US" w:bidi="en-US"/>
        </w:rPr>
        <w:t xml:space="preserve">, </w:t>
      </w:r>
      <w:r>
        <w:t xml:space="preserve">nebo zašlete na adresu: </w:t>
      </w:r>
      <w:r>
        <w:rPr>
          <w:i/>
          <w:iCs/>
        </w:rPr>
        <w:t xml:space="preserve">Sysmex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14:paraId="52982FFB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</w:p>
    <w:p w14:paraId="4BE84B00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</w:rPr>
      </w:pPr>
      <w:r>
        <w:rPr>
          <w:i/>
          <w:iCs/>
          <w:lang w:val="en-US" w:eastAsia="en-US" w:bidi="en-US"/>
        </w:rPr>
        <w:t xml:space="preserve">Dodavatel: </w:t>
      </w:r>
      <w:r>
        <w:rPr>
          <w:i/>
          <w:iCs/>
        </w:rPr>
        <w:t>Sysmex CZ s.r.o.</w:t>
      </w:r>
    </w:p>
    <w:p w14:paraId="0D4A5AC5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</w:rPr>
        <w:t xml:space="preserve">Plynárenská 499/1, 602 00 Brno, </w:t>
      </w:r>
      <w:r>
        <w:rPr>
          <w:i/>
          <w:iCs/>
          <w:lang w:val="en-US" w:eastAsia="en-US" w:bidi="en-US"/>
        </w:rPr>
        <w:t>Czech Republic</w:t>
      </w:r>
    </w:p>
    <w:p w14:paraId="42E5EFB1" w14:textId="5BDECC24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IČO: 27752356</w:t>
      </w:r>
    </w:p>
    <w:p w14:paraId="056BB05A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</w:p>
    <w:p w14:paraId="6A5EFC34" w14:textId="3FE75E15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Odběratel: Nemocnice Nové Město na Moravě, příspěvková organizace</w:t>
      </w:r>
    </w:p>
    <w:p w14:paraId="6D7E4DC8" w14:textId="4AC55052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Žďárská 610</w:t>
      </w:r>
    </w:p>
    <w:p w14:paraId="3EFBBE98" w14:textId="69946126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592 31 Nové Město na Moravě</w:t>
      </w:r>
    </w:p>
    <w:p w14:paraId="024ACBFD" w14:textId="1155B1B5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IČO: 00842001</w:t>
      </w:r>
    </w:p>
    <w:p w14:paraId="50335059" w14:textId="77777777" w:rsidR="007E6942" w:rsidRDefault="007E6942" w:rsidP="007E6942">
      <w:pPr>
        <w:pStyle w:val="Zkladntext1"/>
        <w:shd w:val="clear" w:color="auto" w:fill="auto"/>
        <w:spacing w:line="276" w:lineRule="auto"/>
        <w:rPr>
          <w:i/>
          <w:iCs/>
          <w:lang w:val="en-US" w:eastAsia="en-US" w:bidi="en-US"/>
        </w:rPr>
      </w:pPr>
    </w:p>
    <w:p w14:paraId="65F41910" w14:textId="34100037" w:rsidR="007E6942" w:rsidRPr="007E6942" w:rsidRDefault="007E6942">
      <w:pPr>
        <w:pStyle w:val="Zkladntext1"/>
        <w:shd w:val="clear" w:color="auto" w:fill="auto"/>
        <w:spacing w:after="12200" w:line="276" w:lineRule="auto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30.09.2025</w:t>
      </w:r>
    </w:p>
    <w:p w14:paraId="73465A9E" w14:textId="77777777" w:rsidR="00B97D19" w:rsidRDefault="007E6942">
      <w:pPr>
        <w:pStyle w:val="Zkladntext20"/>
        <w:shd w:val="clear" w:color="auto" w:fill="auto"/>
        <w:ind w:left="6720"/>
      </w:pPr>
      <w:r>
        <w:lastRenderedPageBreak/>
        <w:t xml:space="preserve">© Všechna práva vyhrazena společnosti </w:t>
      </w:r>
      <w:r>
        <w:rPr>
          <w:color w:val="2FADEB"/>
          <w:u w:val="single"/>
        </w:rPr>
        <w:t xml:space="preserve">Sysmex CZ s.r.o. </w:t>
      </w:r>
      <w:r>
        <w:t>vytvořeno 30.9.2025 10:00</w:t>
      </w:r>
    </w:p>
    <w:sectPr w:rsidR="00B97D19">
      <w:pgSz w:w="11900" w:h="16840"/>
      <w:pgMar w:top="337" w:right="830" w:bottom="305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5918" w14:textId="77777777" w:rsidR="007E6942" w:rsidRDefault="007E6942">
      <w:r>
        <w:separator/>
      </w:r>
    </w:p>
  </w:endnote>
  <w:endnote w:type="continuationSeparator" w:id="0">
    <w:p w14:paraId="4A9059F0" w14:textId="77777777" w:rsidR="007E6942" w:rsidRDefault="007E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1941" w14:textId="77777777" w:rsidR="00B97D19" w:rsidRDefault="00B97D19"/>
  </w:footnote>
  <w:footnote w:type="continuationSeparator" w:id="0">
    <w:p w14:paraId="424315A3" w14:textId="77777777" w:rsidR="00B97D19" w:rsidRDefault="00B97D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19"/>
    <w:rsid w:val="007E6942"/>
    <w:rsid w:val="00B97D19"/>
    <w:rsid w:val="00F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C62"/>
  <w15:docId w15:val="{E1B6863B-156F-4A70-94F9-3C07A074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B6B69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b/>
      <w:bCs/>
      <w:color w:val="6B6B69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10"/>
      <w:outlineLvl w:val="0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360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2025-10-06T05:48:00Z</dcterms:created>
  <dcterms:modified xsi:type="dcterms:W3CDTF">2025-10-06T05:51:00Z</dcterms:modified>
</cp:coreProperties>
</file>