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34" w:rsidRPr="00C75C15" w:rsidRDefault="006A6534" w:rsidP="006A6534">
      <w:pPr>
        <w:tabs>
          <w:tab w:val="left" w:pos="567"/>
          <w:tab w:val="left" w:pos="1985"/>
          <w:tab w:val="left" w:pos="3686"/>
        </w:tabs>
        <w:spacing w:line="312" w:lineRule="auto"/>
        <w:ind w:right="2035"/>
        <w:rPr>
          <w:rFonts w:cs="Arial"/>
          <w:b/>
          <w:u w:val="single"/>
        </w:rPr>
      </w:pPr>
    </w:p>
    <w:p w:rsidR="006A6534" w:rsidRPr="00C75C15" w:rsidRDefault="006A6534" w:rsidP="006A6534">
      <w:pPr>
        <w:pStyle w:val="Nzev"/>
        <w:spacing w:after="120" w:line="312" w:lineRule="auto"/>
        <w:ind w:right="142"/>
        <w:rPr>
          <w:rFonts w:cs="Arial"/>
          <w:i/>
          <w:spacing w:val="40"/>
        </w:rPr>
      </w:pPr>
      <w:r w:rsidRPr="00C75C15">
        <w:rPr>
          <w:rFonts w:cs="Arial"/>
          <w:spacing w:val="40"/>
        </w:rPr>
        <w:t>Dodatek č. 1</w:t>
      </w:r>
    </w:p>
    <w:p w:rsidR="006A6534" w:rsidRPr="006A6534" w:rsidRDefault="006A6534" w:rsidP="006A6534">
      <w:pPr>
        <w:pStyle w:val="Nzev"/>
        <w:spacing w:after="60" w:line="312" w:lineRule="auto"/>
        <w:ind w:right="142"/>
        <w:rPr>
          <w:rFonts w:cs="Arial"/>
          <w:i/>
          <w:spacing w:val="40"/>
          <w:sz w:val="24"/>
          <w:szCs w:val="24"/>
        </w:rPr>
      </w:pPr>
      <w:r w:rsidRPr="006A6534">
        <w:rPr>
          <w:rFonts w:cs="Arial"/>
          <w:spacing w:val="40"/>
          <w:sz w:val="24"/>
          <w:szCs w:val="24"/>
        </w:rPr>
        <w:t>ke smlouvě o dílo č. SML/0487/22</w:t>
      </w:r>
    </w:p>
    <w:p w:rsidR="006A6534" w:rsidRPr="006A6534" w:rsidRDefault="006A6534" w:rsidP="006A6534">
      <w:pPr>
        <w:pStyle w:val="text"/>
        <w:ind w:left="567"/>
        <w:jc w:val="left"/>
      </w:pPr>
      <w:r w:rsidRPr="006A6534">
        <w:t>uzavřené podle ustanovení § 2586 a následujících zákona č. 89/2012 Sb., občanský zákoník, ve znění pozdějších předpisů (dále jen „občanský zákoník“), následovně:</w:t>
      </w:r>
    </w:p>
    <w:p w:rsidR="006A6534" w:rsidRPr="006A6534" w:rsidRDefault="006A6534" w:rsidP="00452274">
      <w:pPr>
        <w:keepNext/>
        <w:widowControl w:val="0"/>
        <w:suppressLineNumbers/>
        <w:spacing w:before="240"/>
        <w:ind w:left="567"/>
        <w:outlineLvl w:val="1"/>
        <w:rPr>
          <w:rFonts w:cs="Arial"/>
          <w:lang w:eastAsia="cs-CZ"/>
        </w:rPr>
      </w:pPr>
      <w:r w:rsidRPr="006A6534">
        <w:rPr>
          <w:rFonts w:cs="Arial"/>
          <w:lang w:eastAsia="cs-CZ"/>
        </w:rPr>
        <w:t>Objednatel:</w:t>
      </w:r>
    </w:p>
    <w:tbl>
      <w:tblPr>
        <w:tblW w:w="8613" w:type="dxa"/>
        <w:tblInd w:w="675" w:type="dxa"/>
        <w:tblLook w:val="04A0" w:firstRow="1" w:lastRow="0" w:firstColumn="1" w:lastColumn="0" w:noHBand="0" w:noVBand="1"/>
      </w:tblPr>
      <w:tblGrid>
        <w:gridCol w:w="1295"/>
        <w:gridCol w:w="7318"/>
      </w:tblGrid>
      <w:tr w:rsidR="006A6534" w:rsidRPr="006A6534" w:rsidTr="00C56EB2">
        <w:trPr>
          <w:trHeight w:val="57"/>
        </w:trPr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6A6534">
            <w:pPr>
              <w:pStyle w:val="text"/>
              <w:ind w:left="567"/>
              <w:jc w:val="left"/>
            </w:pPr>
            <w:r w:rsidRPr="006A6534">
              <w:t>Brněnské vodárny a kanalizace, a.s.</w:t>
            </w:r>
          </w:p>
        </w:tc>
      </w:tr>
      <w:tr w:rsidR="006A6534" w:rsidRPr="006A6534" w:rsidTr="00C56EB2">
        <w:trPr>
          <w:trHeight w:val="57"/>
        </w:trPr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Sídlo:</w:t>
            </w:r>
          </w:p>
        </w:tc>
        <w:tc>
          <w:tcPr>
            <w:tcW w:w="7493" w:type="dxa"/>
            <w:shd w:val="clear" w:color="auto" w:fill="auto"/>
          </w:tcPr>
          <w:p w:rsidR="006A6534" w:rsidRPr="006A6534" w:rsidRDefault="002B4D9F" w:rsidP="002B4D9F">
            <w:pPr>
              <w:pStyle w:val="text"/>
              <w:ind w:left="567"/>
              <w:jc w:val="left"/>
            </w:pPr>
            <w:r>
              <w:t>Pisárecká 555/1a, Pisárky</w:t>
            </w:r>
          </w:p>
        </w:tc>
      </w:tr>
      <w:tr w:rsidR="006A6534" w:rsidRPr="006A6534" w:rsidTr="00C56EB2">
        <w:trPr>
          <w:trHeight w:val="57"/>
        </w:trPr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</w:p>
        </w:tc>
        <w:tc>
          <w:tcPr>
            <w:tcW w:w="7493" w:type="dxa"/>
            <w:shd w:val="clear" w:color="auto" w:fill="auto"/>
          </w:tcPr>
          <w:p w:rsidR="006A6534" w:rsidRPr="006A6534" w:rsidRDefault="002B4D9F" w:rsidP="002B4D9F">
            <w:pPr>
              <w:pStyle w:val="text"/>
              <w:ind w:left="567"/>
              <w:jc w:val="left"/>
            </w:pPr>
            <w:r w:rsidRPr="006A6534">
              <w:t>603 00 Brno</w:t>
            </w:r>
          </w:p>
        </w:tc>
      </w:tr>
      <w:tr w:rsidR="006A6534" w:rsidRPr="006A6534" w:rsidTr="00C56EB2">
        <w:trPr>
          <w:trHeight w:val="57"/>
        </w:trPr>
        <w:tc>
          <w:tcPr>
            <w:tcW w:w="8613" w:type="dxa"/>
            <w:gridSpan w:val="2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Subjekt je zapsán v OR u Krajského soudu v Brně, oddíl B, vložka 783</w:t>
            </w:r>
          </w:p>
        </w:tc>
      </w:tr>
      <w:tr w:rsidR="006A6534" w:rsidRPr="006A6534" w:rsidTr="00C56EB2">
        <w:trPr>
          <w:trHeight w:val="57"/>
        </w:trPr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IČ:</w:t>
            </w: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6A6534">
            <w:pPr>
              <w:pStyle w:val="text"/>
              <w:ind w:left="567"/>
              <w:jc w:val="left"/>
            </w:pPr>
            <w:r w:rsidRPr="006A6534">
              <w:t>46347275</w:t>
            </w:r>
          </w:p>
        </w:tc>
      </w:tr>
      <w:tr w:rsidR="006A6534" w:rsidRPr="006A6534" w:rsidTr="00C56EB2">
        <w:trPr>
          <w:trHeight w:val="57"/>
        </w:trPr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DIČ:</w:t>
            </w: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6A6534">
            <w:pPr>
              <w:pStyle w:val="text"/>
              <w:ind w:left="567"/>
              <w:jc w:val="left"/>
            </w:pPr>
            <w:r w:rsidRPr="006A6534">
              <w:t>CZ46347275</w:t>
            </w:r>
          </w:p>
        </w:tc>
      </w:tr>
      <w:tr w:rsidR="006A6534" w:rsidRPr="006A6534" w:rsidTr="00C56EB2">
        <w:trPr>
          <w:trHeight w:val="57"/>
        </w:trPr>
        <w:tc>
          <w:tcPr>
            <w:tcW w:w="8613" w:type="dxa"/>
            <w:gridSpan w:val="2"/>
            <w:shd w:val="clear" w:color="auto" w:fill="auto"/>
          </w:tcPr>
          <w:p w:rsidR="006A6534" w:rsidRPr="006A6534" w:rsidRDefault="006A6534" w:rsidP="00C56EB2">
            <w:pPr>
              <w:spacing w:after="24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 xml:space="preserve">K podpisu smlouvy je oprávněn </w:t>
            </w:r>
            <w:r w:rsidR="000D75BC">
              <w:rPr>
                <w:rFonts w:cs="Arial"/>
                <w:lang w:eastAsia="cs-CZ"/>
              </w:rPr>
              <w:t>XXX</w:t>
            </w:r>
            <w:r w:rsidRPr="006A6534">
              <w:rPr>
                <w:rFonts w:cs="Arial"/>
                <w:lang w:eastAsia="cs-CZ"/>
              </w:rPr>
              <w:t xml:space="preserve">, generální ředitel, na základě zmocnění ze dne 16. 12. 2022. </w:t>
            </w:r>
          </w:p>
          <w:p w:rsidR="006A6534" w:rsidRPr="006A6534" w:rsidRDefault="006A6534" w:rsidP="000D75BC">
            <w:pPr>
              <w:pStyle w:val="Texttabulky"/>
              <w:spacing w:before="0" w:after="0"/>
              <w:ind w:left="567"/>
              <w:rPr>
                <w:rFonts w:cs="Arial"/>
              </w:rPr>
            </w:pPr>
            <w:r w:rsidRPr="006A6534">
              <w:rPr>
                <w:rFonts w:cs="Arial"/>
              </w:rPr>
              <w:t>Pověřen jednáním ve věcech technických</w:t>
            </w:r>
            <w:r w:rsidR="00493960">
              <w:rPr>
                <w:rFonts w:cs="Arial"/>
              </w:rPr>
              <w:t xml:space="preserve"> je</w:t>
            </w:r>
            <w:r w:rsidRPr="006A6534">
              <w:rPr>
                <w:rFonts w:cs="Arial"/>
              </w:rPr>
              <w:t xml:space="preserve"> </w:t>
            </w:r>
            <w:r w:rsidR="000D75BC">
              <w:rPr>
                <w:rFonts w:cs="Arial"/>
              </w:rPr>
              <w:t>XXX</w:t>
            </w:r>
            <w:r w:rsidRPr="006A6534">
              <w:rPr>
                <w:rFonts w:cs="Arial"/>
              </w:rPr>
              <w:t>, vedoucí provozu kanalizační sítě</w:t>
            </w:r>
          </w:p>
        </w:tc>
      </w:tr>
    </w:tbl>
    <w:p w:rsidR="006A6534" w:rsidRPr="006A6534" w:rsidRDefault="006A6534" w:rsidP="00452274">
      <w:pPr>
        <w:keepNext/>
        <w:widowControl w:val="0"/>
        <w:suppressLineNumbers/>
        <w:spacing w:before="240"/>
        <w:ind w:left="567"/>
        <w:outlineLvl w:val="1"/>
        <w:rPr>
          <w:rFonts w:cs="Arial"/>
          <w:lang w:eastAsia="cs-CZ"/>
        </w:rPr>
      </w:pPr>
      <w:r w:rsidRPr="006A6534">
        <w:rPr>
          <w:rFonts w:cs="Arial"/>
          <w:lang w:eastAsia="cs-CZ"/>
        </w:rPr>
        <w:t>Zhotovitel:</w:t>
      </w:r>
      <w:r w:rsidRPr="006A6534">
        <w:rPr>
          <w:rFonts w:cs="Arial"/>
          <w:lang w:eastAsia="cs-CZ"/>
        </w:rPr>
        <w:tab/>
      </w:r>
    </w:p>
    <w:tbl>
      <w:tblPr>
        <w:tblW w:w="8613" w:type="dxa"/>
        <w:tblInd w:w="675" w:type="dxa"/>
        <w:tblLook w:val="04A0" w:firstRow="1" w:lastRow="0" w:firstColumn="1" w:lastColumn="0" w:noHBand="0" w:noVBand="1"/>
      </w:tblPr>
      <w:tblGrid>
        <w:gridCol w:w="1295"/>
        <w:gridCol w:w="7318"/>
      </w:tblGrid>
      <w:tr w:rsidR="006A6534" w:rsidRPr="006A6534" w:rsidTr="00C56EB2"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SEBAK spol. s r.o.</w:t>
            </w:r>
          </w:p>
        </w:tc>
      </w:tr>
      <w:tr w:rsidR="006A6534" w:rsidRPr="006A6534" w:rsidTr="00C56EB2"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Sídlo:</w:t>
            </w: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Kudrnova 447 /27</w:t>
            </w:r>
          </w:p>
        </w:tc>
      </w:tr>
      <w:tr w:rsidR="006A6534" w:rsidRPr="006A6534" w:rsidTr="00C56EB2"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620 00  Brno</w:t>
            </w:r>
          </w:p>
        </w:tc>
      </w:tr>
      <w:tr w:rsidR="006A6534" w:rsidRPr="006A6534" w:rsidTr="00C56EB2">
        <w:tc>
          <w:tcPr>
            <w:tcW w:w="8613" w:type="dxa"/>
            <w:gridSpan w:val="2"/>
            <w:shd w:val="clear" w:color="auto" w:fill="auto"/>
          </w:tcPr>
          <w:p w:rsidR="006A6534" w:rsidRPr="006A6534" w:rsidRDefault="006A6534" w:rsidP="00604259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Subjekt je zapsán v OR u Krajsk</w:t>
            </w:r>
            <w:r w:rsidR="00604259">
              <w:rPr>
                <w:rFonts w:cs="Arial"/>
                <w:lang w:eastAsia="cs-CZ"/>
              </w:rPr>
              <w:t>ého</w:t>
            </w:r>
            <w:r w:rsidRPr="006A6534">
              <w:rPr>
                <w:rFonts w:cs="Arial"/>
                <w:lang w:eastAsia="cs-CZ"/>
              </w:rPr>
              <w:t xml:space="preserve"> soud</w:t>
            </w:r>
            <w:r w:rsidR="00604259">
              <w:rPr>
                <w:rFonts w:cs="Arial"/>
                <w:lang w:eastAsia="cs-CZ"/>
              </w:rPr>
              <w:t>u</w:t>
            </w:r>
            <w:r w:rsidRPr="006A6534">
              <w:rPr>
                <w:rFonts w:cs="Arial"/>
                <w:lang w:eastAsia="cs-CZ"/>
              </w:rPr>
              <w:t xml:space="preserve"> v Brně, oddíl C, vložka 14274</w:t>
            </w:r>
          </w:p>
        </w:tc>
      </w:tr>
      <w:tr w:rsidR="006A6534" w:rsidRPr="006A6534" w:rsidTr="00C56EB2"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IČ:</w:t>
            </w: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60696834</w:t>
            </w:r>
          </w:p>
        </w:tc>
      </w:tr>
      <w:tr w:rsidR="006A6534" w:rsidRPr="006A6534" w:rsidTr="00C56EB2">
        <w:tc>
          <w:tcPr>
            <w:tcW w:w="1120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DIČ:</w:t>
            </w:r>
          </w:p>
        </w:tc>
        <w:tc>
          <w:tcPr>
            <w:tcW w:w="7493" w:type="dxa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>CZ60696834</w:t>
            </w:r>
          </w:p>
        </w:tc>
      </w:tr>
      <w:tr w:rsidR="006A6534" w:rsidRPr="006A6534" w:rsidTr="00C56EB2">
        <w:tc>
          <w:tcPr>
            <w:tcW w:w="8613" w:type="dxa"/>
            <w:gridSpan w:val="2"/>
            <w:shd w:val="clear" w:color="auto" w:fill="auto"/>
          </w:tcPr>
          <w:p w:rsidR="006A6534" w:rsidRPr="006A6534" w:rsidRDefault="006A6534" w:rsidP="00C56EB2">
            <w:pPr>
              <w:spacing w:before="120"/>
              <w:ind w:left="567"/>
              <w:rPr>
                <w:rFonts w:cs="Arial"/>
                <w:lang w:eastAsia="cs-CZ"/>
              </w:rPr>
            </w:pPr>
            <w:r w:rsidRPr="006A6534">
              <w:rPr>
                <w:rFonts w:cs="Arial"/>
                <w:lang w:eastAsia="cs-CZ"/>
              </w:rPr>
              <w:t xml:space="preserve">Zastoupený: </w:t>
            </w:r>
            <w:r w:rsidR="00493960">
              <w:rPr>
                <w:rFonts w:cs="Arial"/>
                <w:lang w:eastAsia="cs-CZ"/>
              </w:rPr>
              <w:t xml:space="preserve">   </w:t>
            </w:r>
            <w:r w:rsidRPr="006A6534">
              <w:rPr>
                <w:rFonts w:cs="Arial"/>
                <w:lang w:eastAsia="cs-CZ"/>
              </w:rPr>
              <w:t>Ing. Lubomír Sedláček, jednatel</w:t>
            </w:r>
          </w:p>
        </w:tc>
      </w:tr>
    </w:tbl>
    <w:p w:rsidR="006A6534" w:rsidRDefault="006A6534" w:rsidP="006A6534">
      <w:pPr>
        <w:ind w:left="567"/>
        <w:rPr>
          <w:rFonts w:cs="Arial"/>
        </w:rPr>
      </w:pPr>
    </w:p>
    <w:p w:rsidR="00452274" w:rsidRPr="00452274" w:rsidRDefault="00452274" w:rsidP="00452274">
      <w:pPr>
        <w:ind w:left="567"/>
        <w:jc w:val="center"/>
        <w:rPr>
          <w:rFonts w:cs="Arial"/>
          <w:b/>
        </w:rPr>
      </w:pPr>
      <w:r w:rsidRPr="00452274">
        <w:rPr>
          <w:rFonts w:cs="Arial"/>
          <w:b/>
        </w:rPr>
        <w:t>I.</w:t>
      </w:r>
    </w:p>
    <w:p w:rsidR="002B4D9F" w:rsidRPr="00452274" w:rsidRDefault="00452274" w:rsidP="00452274">
      <w:pPr>
        <w:ind w:left="567"/>
        <w:jc w:val="center"/>
        <w:rPr>
          <w:rFonts w:cs="Arial"/>
          <w:b/>
        </w:rPr>
      </w:pPr>
      <w:r w:rsidRPr="00452274">
        <w:rPr>
          <w:rFonts w:cs="Arial"/>
          <w:b/>
        </w:rPr>
        <w:t>Předmět dodatku</w:t>
      </w:r>
    </w:p>
    <w:p w:rsidR="00452274" w:rsidRDefault="00452274" w:rsidP="00F13F89">
      <w:pPr>
        <w:pStyle w:val="Odstavecseseznamem"/>
        <w:numPr>
          <w:ilvl w:val="0"/>
          <w:numId w:val="36"/>
        </w:numPr>
        <w:tabs>
          <w:tab w:val="left" w:pos="567"/>
          <w:tab w:val="left" w:pos="1985"/>
          <w:tab w:val="center" w:pos="3969"/>
          <w:tab w:val="left" w:pos="9072"/>
        </w:tabs>
        <w:ind w:left="426" w:right="142" w:hanging="426"/>
        <w:rPr>
          <w:rFonts w:cs="Arial"/>
        </w:rPr>
      </w:pPr>
      <w:r>
        <w:rPr>
          <w:rFonts w:cs="Arial"/>
        </w:rPr>
        <w:t>Smluvní strany uzavřely dne 13.</w:t>
      </w:r>
      <w:r w:rsidR="00F13F89">
        <w:rPr>
          <w:rFonts w:cs="Arial"/>
        </w:rPr>
        <w:t xml:space="preserve"> </w:t>
      </w:r>
      <w:r>
        <w:rPr>
          <w:rFonts w:cs="Arial"/>
        </w:rPr>
        <w:t>12.</w:t>
      </w:r>
      <w:r w:rsidR="00F13F89">
        <w:rPr>
          <w:rFonts w:cs="Arial"/>
        </w:rPr>
        <w:t xml:space="preserve"> </w:t>
      </w:r>
      <w:r>
        <w:rPr>
          <w:rFonts w:cs="Arial"/>
        </w:rPr>
        <w:t>2022 smlouvu o dílo</w:t>
      </w:r>
      <w:r w:rsidR="00124173">
        <w:rPr>
          <w:rFonts w:cs="Arial"/>
        </w:rPr>
        <w:t xml:space="preserve"> č. SML/0487/22</w:t>
      </w:r>
      <w:r>
        <w:rPr>
          <w:rFonts w:cs="Arial"/>
        </w:rPr>
        <w:t xml:space="preserve">, jejímž předmětem </w:t>
      </w:r>
      <w:r w:rsidR="00F13F89">
        <w:rPr>
          <w:rFonts w:cs="Arial"/>
        </w:rPr>
        <w:t>je</w:t>
      </w:r>
      <w:r>
        <w:rPr>
          <w:rFonts w:cs="Arial"/>
        </w:rPr>
        <w:t xml:space="preserve"> čištění </w:t>
      </w:r>
      <w:r w:rsidR="00F13F89">
        <w:rPr>
          <w:rFonts w:cs="Arial"/>
        </w:rPr>
        <w:t>a údržba</w:t>
      </w:r>
      <w:r>
        <w:rPr>
          <w:rFonts w:cs="Arial"/>
        </w:rPr>
        <w:t xml:space="preserve"> kanalizace a kanalizačních přípojek v kolektorech v centrální a jižní části města Brna provozované objednatelem (dále jako „smlouva“). </w:t>
      </w:r>
    </w:p>
    <w:p w:rsidR="001B0679" w:rsidRDefault="006A6534" w:rsidP="001B0679">
      <w:pPr>
        <w:pStyle w:val="Odstavecseseznamem"/>
        <w:numPr>
          <w:ilvl w:val="0"/>
          <w:numId w:val="36"/>
        </w:numPr>
        <w:tabs>
          <w:tab w:val="left" w:pos="567"/>
          <w:tab w:val="left" w:pos="1985"/>
          <w:tab w:val="center" w:pos="3969"/>
          <w:tab w:val="left" w:pos="9072"/>
        </w:tabs>
        <w:ind w:left="426" w:right="142" w:hanging="426"/>
        <w:rPr>
          <w:rFonts w:cs="Arial"/>
        </w:rPr>
      </w:pPr>
      <w:r w:rsidRPr="00124173">
        <w:rPr>
          <w:rFonts w:cs="Arial"/>
        </w:rPr>
        <w:t>Smluvní strany se dohodly</w:t>
      </w:r>
      <w:r w:rsidR="00242040">
        <w:rPr>
          <w:rFonts w:cs="Arial"/>
        </w:rPr>
        <w:t xml:space="preserve"> </w:t>
      </w:r>
      <w:r w:rsidR="002F1BAF">
        <w:rPr>
          <w:rFonts w:cs="Arial"/>
        </w:rPr>
        <w:t xml:space="preserve">na </w:t>
      </w:r>
      <w:r w:rsidR="00242040">
        <w:rPr>
          <w:rFonts w:cs="Arial"/>
        </w:rPr>
        <w:t>prodloužení doby plnění dle smlouvy tak</w:t>
      </w:r>
      <w:r w:rsidRPr="00124173">
        <w:rPr>
          <w:rFonts w:cs="Arial"/>
        </w:rPr>
        <w:t xml:space="preserve">, že </w:t>
      </w:r>
      <w:r w:rsidR="00242040">
        <w:rPr>
          <w:rFonts w:cs="Arial"/>
        </w:rPr>
        <w:t xml:space="preserve">se </w:t>
      </w:r>
      <w:r w:rsidR="00124173" w:rsidRPr="00124173">
        <w:rPr>
          <w:rFonts w:cs="Arial"/>
        </w:rPr>
        <w:t>smlouva</w:t>
      </w:r>
      <w:r w:rsidRPr="00124173">
        <w:rPr>
          <w:rFonts w:cs="Arial"/>
        </w:rPr>
        <w:t xml:space="preserve"> </w:t>
      </w:r>
      <w:r w:rsidR="00242040">
        <w:rPr>
          <w:rFonts w:cs="Arial"/>
        </w:rPr>
        <w:t>v čl. 4. </w:t>
      </w:r>
      <w:r w:rsidR="001B0679">
        <w:rPr>
          <w:rFonts w:cs="Arial"/>
        </w:rPr>
        <w:t xml:space="preserve">Doba plnění </w:t>
      </w:r>
      <w:r w:rsidR="003A5E19">
        <w:rPr>
          <w:rFonts w:cs="Arial"/>
        </w:rPr>
        <w:t xml:space="preserve">mění </w:t>
      </w:r>
      <w:r w:rsidRPr="00124173">
        <w:rPr>
          <w:rFonts w:cs="Arial"/>
        </w:rPr>
        <w:t>následovně:</w:t>
      </w:r>
    </w:p>
    <w:p w:rsidR="001B0679" w:rsidRDefault="001B0679" w:rsidP="001B0679">
      <w:pPr>
        <w:pStyle w:val="Odstavecseseznamem"/>
        <w:tabs>
          <w:tab w:val="left" w:pos="567"/>
          <w:tab w:val="left" w:pos="1985"/>
          <w:tab w:val="center" w:pos="3969"/>
          <w:tab w:val="left" w:pos="9072"/>
        </w:tabs>
        <w:ind w:left="426" w:right="142" w:firstLine="0"/>
        <w:rPr>
          <w:rFonts w:cs="Arial"/>
        </w:rPr>
      </w:pPr>
    </w:p>
    <w:p w:rsidR="001B0679" w:rsidRPr="001B0679" w:rsidRDefault="001B0679" w:rsidP="001B0679">
      <w:pPr>
        <w:pStyle w:val="Odstavecseseznamem"/>
        <w:tabs>
          <w:tab w:val="left" w:pos="567"/>
          <w:tab w:val="left" w:pos="1985"/>
          <w:tab w:val="center" w:pos="3969"/>
          <w:tab w:val="left" w:pos="9072"/>
        </w:tabs>
        <w:ind w:left="426" w:right="142" w:firstLine="0"/>
        <w:rPr>
          <w:rFonts w:cs="Arial"/>
        </w:rPr>
      </w:pPr>
      <w:r w:rsidRPr="001B0679">
        <w:rPr>
          <w:rFonts w:cs="Arial"/>
        </w:rPr>
        <w:t>„</w:t>
      </w:r>
      <w:r w:rsidRPr="001B0679">
        <w:rPr>
          <w:rFonts w:cs="Arial"/>
          <w:i/>
        </w:rPr>
        <w:t>4.1. Realizace díla je od 01. 01. 2023 do 31. 12. 2026</w:t>
      </w:r>
      <w:r w:rsidRPr="001B0679">
        <w:rPr>
          <w:rFonts w:cs="Arial"/>
        </w:rPr>
        <w:t>.“</w:t>
      </w:r>
    </w:p>
    <w:p w:rsidR="001B0679" w:rsidRDefault="001B0679" w:rsidP="001B0679">
      <w:pPr>
        <w:pStyle w:val="Odstavecseseznamem"/>
        <w:tabs>
          <w:tab w:val="left" w:pos="567"/>
          <w:tab w:val="left" w:pos="1985"/>
          <w:tab w:val="center" w:pos="3969"/>
          <w:tab w:val="left" w:pos="9072"/>
        </w:tabs>
        <w:ind w:left="426" w:right="142" w:firstLine="0"/>
        <w:rPr>
          <w:rFonts w:cs="Arial"/>
        </w:rPr>
      </w:pPr>
    </w:p>
    <w:p w:rsidR="00A14811" w:rsidRDefault="00275424" w:rsidP="00A14811">
      <w:pPr>
        <w:pStyle w:val="Odstavecseseznamem"/>
        <w:numPr>
          <w:ilvl w:val="0"/>
          <w:numId w:val="36"/>
        </w:numPr>
        <w:tabs>
          <w:tab w:val="left" w:pos="567"/>
          <w:tab w:val="left" w:pos="1985"/>
          <w:tab w:val="center" w:pos="3969"/>
          <w:tab w:val="left" w:pos="9072"/>
        </w:tabs>
        <w:ind w:left="567" w:right="142" w:hanging="567"/>
        <w:rPr>
          <w:rFonts w:cs="Arial"/>
        </w:rPr>
      </w:pPr>
      <w:r w:rsidRPr="00275424">
        <w:rPr>
          <w:rFonts w:cs="Arial"/>
        </w:rPr>
        <w:lastRenderedPageBreak/>
        <w:t>V návaznosti na povinnosti objednatele z nově uzavřené smlouvy o pachtu a provozování vodovodů a kanalizací se statutárním městem Brnem</w:t>
      </w:r>
      <w:r w:rsidR="00F551B1">
        <w:rPr>
          <w:rFonts w:cs="Arial"/>
        </w:rPr>
        <w:t>,</w:t>
      </w:r>
      <w:r w:rsidRPr="00275424">
        <w:rPr>
          <w:rFonts w:cs="Arial"/>
        </w:rPr>
        <w:t xml:space="preserve"> účinné od 1. 1. 2026, se smluvní strany dohodly, že se do čl. </w:t>
      </w:r>
      <w:r w:rsidR="00FE045A">
        <w:rPr>
          <w:rFonts w:cs="Arial"/>
        </w:rPr>
        <w:t>10</w:t>
      </w:r>
      <w:r w:rsidRPr="00275424">
        <w:rPr>
          <w:rFonts w:cs="Arial"/>
        </w:rPr>
        <w:t xml:space="preserve"> Ostatní ujednání vkládá bod 10</w:t>
      </w:r>
      <w:r w:rsidR="00FE045A">
        <w:rPr>
          <w:rFonts w:cs="Arial"/>
        </w:rPr>
        <w:t>.9.</w:t>
      </w:r>
      <w:r w:rsidRPr="00275424">
        <w:rPr>
          <w:rFonts w:cs="Arial"/>
        </w:rPr>
        <w:t>, který zní takto:</w:t>
      </w:r>
    </w:p>
    <w:p w:rsidR="00A14811" w:rsidRDefault="00A14811" w:rsidP="00A14811">
      <w:pPr>
        <w:pStyle w:val="Odstavecseseznamem"/>
        <w:tabs>
          <w:tab w:val="left" w:pos="567"/>
          <w:tab w:val="left" w:pos="1985"/>
          <w:tab w:val="center" w:pos="3969"/>
          <w:tab w:val="left" w:pos="9072"/>
        </w:tabs>
        <w:ind w:left="567" w:right="142" w:firstLine="0"/>
        <w:rPr>
          <w:rFonts w:cs="Arial"/>
        </w:rPr>
      </w:pPr>
    </w:p>
    <w:p w:rsidR="00A14811" w:rsidRDefault="00275424" w:rsidP="00A14811">
      <w:pPr>
        <w:pStyle w:val="Odstavecseseznamem"/>
        <w:tabs>
          <w:tab w:val="left" w:pos="567"/>
          <w:tab w:val="left" w:pos="1985"/>
          <w:tab w:val="center" w:pos="3969"/>
          <w:tab w:val="left" w:pos="9072"/>
        </w:tabs>
        <w:ind w:left="567" w:right="142" w:firstLine="0"/>
        <w:rPr>
          <w:rFonts w:cs="Arial"/>
        </w:rPr>
      </w:pPr>
      <w:r w:rsidRPr="00A14811">
        <w:rPr>
          <w:rFonts w:cs="Arial"/>
        </w:rPr>
        <w:t>„</w:t>
      </w:r>
      <w:r w:rsidRPr="00A14811">
        <w:rPr>
          <w:rFonts w:cs="Arial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</w:t>
      </w:r>
      <w:r w:rsidR="00F551B1">
        <w:rPr>
          <w:rFonts w:cs="Arial"/>
          <w:i/>
        </w:rPr>
        <w:t>ouva v registru uveřejněna. Při </w:t>
      </w:r>
      <w:r w:rsidRPr="00A14811">
        <w:rPr>
          <w:rFonts w:cs="Arial"/>
          <w:i/>
        </w:rPr>
        <w:t xml:space="preserve">předávání smluvní dokumentace a informací statutárnímu městu Brnu bude objednatel postupovat v souladu s právními předpisy a v souladu se smluvními závazky </w:t>
      </w:r>
      <w:r w:rsidR="00F551B1">
        <w:rPr>
          <w:rFonts w:cs="Arial"/>
          <w:i/>
        </w:rPr>
        <w:t>o ochraně důvěrných informací a </w:t>
      </w:r>
      <w:r w:rsidRPr="00A14811">
        <w:rPr>
          <w:rFonts w:cs="Arial"/>
          <w:i/>
        </w:rPr>
        <w:t>mlčenlivosti tak, jak jsou uvedeny v této smlouvě</w:t>
      </w:r>
      <w:r w:rsidRPr="00A14811">
        <w:rPr>
          <w:rFonts w:cs="Arial"/>
        </w:rPr>
        <w:t xml:space="preserve">.“ </w:t>
      </w:r>
    </w:p>
    <w:p w:rsidR="00A14811" w:rsidRPr="00A14811" w:rsidRDefault="00A14811" w:rsidP="00A14811">
      <w:pPr>
        <w:tabs>
          <w:tab w:val="left" w:pos="567"/>
          <w:tab w:val="left" w:pos="1985"/>
          <w:tab w:val="center" w:pos="3969"/>
          <w:tab w:val="left" w:pos="9072"/>
        </w:tabs>
        <w:ind w:right="142"/>
        <w:rPr>
          <w:rFonts w:cs="Arial"/>
        </w:rPr>
      </w:pPr>
    </w:p>
    <w:p w:rsidR="006A6534" w:rsidRDefault="001B0679" w:rsidP="00A14811">
      <w:pPr>
        <w:pStyle w:val="Odstavecseseznamem"/>
        <w:numPr>
          <w:ilvl w:val="0"/>
          <w:numId w:val="36"/>
        </w:numPr>
        <w:tabs>
          <w:tab w:val="left" w:pos="567"/>
          <w:tab w:val="left" w:pos="1985"/>
          <w:tab w:val="center" w:pos="3969"/>
          <w:tab w:val="left" w:pos="9072"/>
        </w:tabs>
        <w:ind w:left="567" w:right="142" w:hanging="567"/>
        <w:rPr>
          <w:rFonts w:cs="Arial"/>
        </w:rPr>
      </w:pPr>
      <w:r w:rsidRPr="00A14811">
        <w:rPr>
          <w:rFonts w:cs="Arial"/>
        </w:rPr>
        <w:t>Ostatní ustanovení smlouvy zůstávají beze změny.</w:t>
      </w:r>
    </w:p>
    <w:p w:rsidR="00FE045A" w:rsidRPr="00A14811" w:rsidRDefault="00FE045A" w:rsidP="00FE045A">
      <w:pPr>
        <w:pStyle w:val="Odstavecseseznamem"/>
        <w:tabs>
          <w:tab w:val="left" w:pos="567"/>
          <w:tab w:val="left" w:pos="1985"/>
          <w:tab w:val="center" w:pos="3969"/>
          <w:tab w:val="left" w:pos="9072"/>
        </w:tabs>
        <w:ind w:left="567" w:right="142" w:firstLine="0"/>
        <w:rPr>
          <w:rFonts w:cs="Arial"/>
        </w:rPr>
      </w:pPr>
    </w:p>
    <w:p w:rsidR="006A6534" w:rsidRPr="000542BC" w:rsidRDefault="000542BC" w:rsidP="000542BC">
      <w:pPr>
        <w:ind w:left="567"/>
        <w:jc w:val="center"/>
        <w:rPr>
          <w:rFonts w:cs="Arial"/>
          <w:b/>
        </w:rPr>
      </w:pPr>
      <w:r w:rsidRPr="000542BC">
        <w:rPr>
          <w:rFonts w:cs="Arial"/>
          <w:b/>
        </w:rPr>
        <w:t>II.</w:t>
      </w:r>
    </w:p>
    <w:p w:rsidR="000542BC" w:rsidRPr="000542BC" w:rsidRDefault="000542BC" w:rsidP="000542BC">
      <w:pPr>
        <w:ind w:left="567"/>
        <w:jc w:val="center"/>
        <w:rPr>
          <w:rFonts w:cs="Arial"/>
          <w:b/>
        </w:rPr>
      </w:pPr>
      <w:r w:rsidRPr="000542BC">
        <w:rPr>
          <w:rFonts w:cs="Arial"/>
          <w:b/>
        </w:rPr>
        <w:t>Závěrečná ustanovení</w:t>
      </w:r>
    </w:p>
    <w:p w:rsidR="000542BC" w:rsidRDefault="006A6534" w:rsidP="000542BC">
      <w:pPr>
        <w:pStyle w:val="Odstavecseseznamem"/>
        <w:numPr>
          <w:ilvl w:val="0"/>
          <w:numId w:val="37"/>
        </w:numPr>
        <w:tabs>
          <w:tab w:val="left" w:pos="567"/>
          <w:tab w:val="left" w:pos="1985"/>
          <w:tab w:val="center" w:pos="3686"/>
        </w:tabs>
        <w:ind w:left="567" w:right="-1" w:hanging="567"/>
        <w:rPr>
          <w:rFonts w:cs="Arial"/>
        </w:rPr>
      </w:pPr>
      <w:r w:rsidRPr="000542BC">
        <w:rPr>
          <w:rFonts w:cs="Arial"/>
        </w:rPr>
        <w:t>Tento dodatek byl uzavřen v běžném obchodním styku právnickou</w:t>
      </w:r>
      <w:r w:rsidR="002B4D9F" w:rsidRPr="000542BC">
        <w:rPr>
          <w:rFonts w:cs="Arial"/>
        </w:rPr>
        <w:t xml:space="preserve"> osobou, která byla založena za </w:t>
      </w:r>
      <w:r w:rsidRPr="000542BC">
        <w:rPr>
          <w:rFonts w:cs="Arial"/>
        </w:rPr>
        <w:t xml:space="preserve">účelem uspokojování potřeb majících průmyslovou nebo obchodní povahu. Dodatek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 registru smluv. Smluvní strany prohlašují, že skutečnosti uvedené v tomto dodatku </w:t>
      </w:r>
      <w:r w:rsidR="002B4D9F" w:rsidRPr="000542BC">
        <w:rPr>
          <w:rFonts w:cs="Arial"/>
        </w:rPr>
        <w:t>nepovažují za </w:t>
      </w:r>
      <w:r w:rsidRPr="000542BC">
        <w:rPr>
          <w:rFonts w:cs="Arial"/>
        </w:rPr>
        <w:t>obchodní tajemství ve smyslu ustanovení § 504 zákona č. 89/2012 Sb. a udělují svolení k jejich užití a zveřejnění bez stanovení jakýchkoliv dalších podmínek</w:t>
      </w:r>
      <w:r w:rsidR="002B4D9F" w:rsidRPr="000542BC">
        <w:rPr>
          <w:rFonts w:cs="Arial"/>
        </w:rPr>
        <w:t>.</w:t>
      </w:r>
    </w:p>
    <w:p w:rsidR="008F4FBF" w:rsidRDefault="008F4FBF" w:rsidP="008F4FBF">
      <w:pPr>
        <w:pStyle w:val="Odstavecseseznamem"/>
        <w:numPr>
          <w:ilvl w:val="0"/>
          <w:numId w:val="37"/>
        </w:numPr>
        <w:tabs>
          <w:tab w:val="left" w:pos="567"/>
          <w:tab w:val="left" w:pos="1985"/>
          <w:tab w:val="center" w:pos="3686"/>
        </w:tabs>
        <w:ind w:left="567" w:right="-1" w:hanging="567"/>
        <w:rPr>
          <w:rFonts w:cs="Arial"/>
        </w:rPr>
      </w:pPr>
      <w:r>
        <w:rPr>
          <w:rFonts w:cs="Arial"/>
        </w:rPr>
        <w:t>Dodatek je sepsán</w:t>
      </w:r>
      <w:r w:rsidR="006A6534" w:rsidRPr="000542BC">
        <w:rPr>
          <w:rFonts w:cs="Arial"/>
        </w:rPr>
        <w:t xml:space="preserve"> ve dvou (2) vyhotoveních, z nichž každé má platnost originálu a každá ze stran obdrží po jednom (1) vyhotovení. </w:t>
      </w:r>
    </w:p>
    <w:p w:rsidR="008F4FBF" w:rsidRPr="008F4FBF" w:rsidRDefault="008F4FBF" w:rsidP="008F4FBF">
      <w:pPr>
        <w:pStyle w:val="Odstavecseseznamem"/>
        <w:numPr>
          <w:ilvl w:val="0"/>
          <w:numId w:val="37"/>
        </w:numPr>
        <w:tabs>
          <w:tab w:val="left" w:pos="567"/>
          <w:tab w:val="left" w:pos="1985"/>
          <w:tab w:val="center" w:pos="3686"/>
        </w:tabs>
        <w:ind w:left="567" w:right="-1" w:hanging="567"/>
        <w:rPr>
          <w:rFonts w:cs="Arial"/>
        </w:rPr>
      </w:pPr>
      <w:r>
        <w:rPr>
          <w:rFonts w:cs="Arial"/>
        </w:rPr>
        <w:t>Článek I. odst. 3</w:t>
      </w:r>
      <w:r w:rsidRPr="008F4FBF">
        <w:rPr>
          <w:rFonts w:cs="Arial"/>
        </w:rPr>
        <w:t xml:space="preserve"> tohoto dodatku nabývá účinnosti </w:t>
      </w:r>
      <w:r w:rsidR="00BA7A41">
        <w:rPr>
          <w:rFonts w:cs="Arial"/>
        </w:rPr>
        <w:t xml:space="preserve">dne </w:t>
      </w:r>
      <w:r w:rsidR="00F551B1">
        <w:rPr>
          <w:rFonts w:cs="Arial"/>
        </w:rPr>
        <w:t>0</w:t>
      </w:r>
      <w:r w:rsidRPr="008F4FBF">
        <w:rPr>
          <w:rFonts w:cs="Arial"/>
        </w:rPr>
        <w:t>1.</w:t>
      </w:r>
      <w:r w:rsidR="00F551B1">
        <w:rPr>
          <w:rFonts w:cs="Arial"/>
        </w:rPr>
        <w:t xml:space="preserve"> 0</w:t>
      </w:r>
      <w:r w:rsidRPr="008F4FBF">
        <w:rPr>
          <w:rFonts w:cs="Arial"/>
        </w:rPr>
        <w:t>1.</w:t>
      </w:r>
      <w:r w:rsidR="00F551B1">
        <w:rPr>
          <w:rFonts w:cs="Arial"/>
        </w:rPr>
        <w:t xml:space="preserve"> </w:t>
      </w:r>
      <w:r w:rsidRPr="008F4FBF">
        <w:rPr>
          <w:rFonts w:cs="Arial"/>
        </w:rPr>
        <w:t>2026 a ve zbytku nabývá dodatek účinnosti okamžikem podpisu oběma smluvními stranami.</w:t>
      </w:r>
    </w:p>
    <w:p w:rsidR="008F4FBF" w:rsidRDefault="008F4FBF" w:rsidP="008F4FBF">
      <w:pPr>
        <w:pStyle w:val="Odstavecseseznamem"/>
        <w:numPr>
          <w:ilvl w:val="0"/>
          <w:numId w:val="37"/>
        </w:numPr>
        <w:tabs>
          <w:tab w:val="left" w:pos="567"/>
          <w:tab w:val="left" w:pos="1985"/>
          <w:tab w:val="center" w:pos="3686"/>
        </w:tabs>
        <w:ind w:left="567" w:right="-1" w:hanging="567"/>
        <w:rPr>
          <w:rFonts w:cs="Arial"/>
        </w:rPr>
      </w:pPr>
      <w:r w:rsidRPr="008F4FBF">
        <w:rPr>
          <w:rFonts w:cs="Arial"/>
        </w:rPr>
        <w:t xml:space="preserve">Smluvní strany prohlašují, že údaje uvedené v tomto dodatku nejsou informacemi požívajícími ochrany důvěrnosti majetkových poměrů. </w:t>
      </w:r>
    </w:p>
    <w:p w:rsidR="008F4FBF" w:rsidRPr="008F4FBF" w:rsidRDefault="008F4FBF" w:rsidP="008F4FBF">
      <w:pPr>
        <w:pStyle w:val="Odstavecseseznamem"/>
        <w:numPr>
          <w:ilvl w:val="0"/>
          <w:numId w:val="37"/>
        </w:numPr>
        <w:tabs>
          <w:tab w:val="left" w:pos="567"/>
          <w:tab w:val="left" w:pos="1985"/>
          <w:tab w:val="center" w:pos="3686"/>
        </w:tabs>
        <w:ind w:left="567" w:right="-1" w:hanging="567"/>
        <w:rPr>
          <w:rFonts w:cs="Arial"/>
        </w:rPr>
      </w:pPr>
      <w:r w:rsidRPr="008F4FBF">
        <w:rPr>
          <w:rFonts w:cs="Arial"/>
        </w:rPr>
        <w:t xml:space="preserve">Smluvní strany prohlašují, že s obsahem tohoto dodatku souhlasí </w:t>
      </w:r>
      <w:r w:rsidR="00F551B1">
        <w:rPr>
          <w:rFonts w:cs="Arial"/>
        </w:rPr>
        <w:t>a nemají žádných připomínek. Na </w:t>
      </w:r>
      <w:r w:rsidRPr="008F4FBF">
        <w:rPr>
          <w:rFonts w:cs="Arial"/>
        </w:rPr>
        <w:t xml:space="preserve">důkaz toho připojují své podpisy. </w:t>
      </w:r>
    </w:p>
    <w:p w:rsidR="006A6534" w:rsidRPr="006A6534" w:rsidRDefault="006A6534" w:rsidP="009C6ECC">
      <w:pPr>
        <w:tabs>
          <w:tab w:val="left" w:pos="567"/>
          <w:tab w:val="left" w:pos="2269"/>
          <w:tab w:val="left" w:pos="3686"/>
          <w:tab w:val="right" w:pos="4537"/>
        </w:tabs>
        <w:spacing w:line="312" w:lineRule="auto"/>
        <w:ind w:right="2036"/>
        <w:rPr>
          <w:rFonts w:cs="Arial"/>
        </w:rPr>
      </w:pPr>
    </w:p>
    <w:p w:rsidR="006A6534" w:rsidRPr="006A6534" w:rsidRDefault="006A6534" w:rsidP="006A6534">
      <w:pPr>
        <w:tabs>
          <w:tab w:val="left" w:pos="567"/>
          <w:tab w:val="left" w:pos="2269"/>
          <w:tab w:val="left" w:pos="3686"/>
          <w:tab w:val="right" w:pos="4537"/>
        </w:tabs>
        <w:spacing w:line="312" w:lineRule="auto"/>
        <w:ind w:left="567" w:right="2036"/>
        <w:rPr>
          <w:rFonts w:cs="Arial"/>
          <w:b/>
          <w:u w:val="single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701"/>
        <w:gridCol w:w="992"/>
        <w:gridCol w:w="1276"/>
        <w:gridCol w:w="1134"/>
        <w:gridCol w:w="1559"/>
      </w:tblGrid>
      <w:tr w:rsidR="006A6534" w:rsidRPr="006A6534" w:rsidTr="00C56EB2">
        <w:tc>
          <w:tcPr>
            <w:tcW w:w="1417" w:type="dxa"/>
            <w:hideMark/>
          </w:tcPr>
          <w:p w:rsidR="006A6534" w:rsidRPr="006A6534" w:rsidRDefault="006A6534" w:rsidP="00C56EB2">
            <w:pPr>
              <w:ind w:left="213"/>
              <w:rPr>
                <w:rFonts w:cs="Arial"/>
              </w:rPr>
            </w:pPr>
            <w:r w:rsidRPr="006A6534">
              <w:rPr>
                <w:rFonts w:cs="Arial"/>
              </w:rPr>
              <w:t>V Brně</w:t>
            </w:r>
          </w:p>
        </w:tc>
        <w:tc>
          <w:tcPr>
            <w:tcW w:w="993" w:type="dxa"/>
            <w:hideMark/>
          </w:tcPr>
          <w:p w:rsidR="006A6534" w:rsidRPr="006A6534" w:rsidRDefault="006A6534" w:rsidP="00C56EB2">
            <w:pPr>
              <w:ind w:left="214"/>
              <w:rPr>
                <w:rFonts w:cs="Arial"/>
              </w:rPr>
            </w:pPr>
            <w:r w:rsidRPr="006A6534">
              <w:rPr>
                <w:rFonts w:cs="Arial"/>
              </w:rPr>
              <w:t>dne</w:t>
            </w:r>
          </w:p>
        </w:tc>
        <w:tc>
          <w:tcPr>
            <w:tcW w:w="1701" w:type="dxa"/>
          </w:tcPr>
          <w:p w:rsidR="006A6534" w:rsidRPr="006A6534" w:rsidRDefault="000D75BC" w:rsidP="00C56EB2">
            <w:pPr>
              <w:ind w:left="567"/>
              <w:rPr>
                <w:rFonts w:cs="Arial"/>
              </w:rPr>
            </w:pPr>
            <w:r>
              <w:rPr>
                <w:rFonts w:cs="Arial"/>
              </w:rPr>
              <w:t>24.7.2025</w:t>
            </w:r>
          </w:p>
        </w:tc>
        <w:tc>
          <w:tcPr>
            <w:tcW w:w="992" w:type="dxa"/>
          </w:tcPr>
          <w:p w:rsidR="006A6534" w:rsidRPr="006A6534" w:rsidRDefault="006A6534" w:rsidP="00C56EB2">
            <w:pPr>
              <w:ind w:left="567"/>
              <w:rPr>
                <w:rFonts w:cs="Arial"/>
              </w:rPr>
            </w:pPr>
          </w:p>
        </w:tc>
        <w:tc>
          <w:tcPr>
            <w:tcW w:w="1276" w:type="dxa"/>
            <w:hideMark/>
          </w:tcPr>
          <w:p w:rsidR="006A6534" w:rsidRPr="006A6534" w:rsidRDefault="006A6534" w:rsidP="00C56EB2">
            <w:pPr>
              <w:ind w:left="72"/>
              <w:rPr>
                <w:rFonts w:cs="Arial"/>
              </w:rPr>
            </w:pPr>
            <w:r w:rsidRPr="006A6534">
              <w:rPr>
                <w:rFonts w:cs="Arial"/>
              </w:rPr>
              <w:t>V Brně</w:t>
            </w:r>
          </w:p>
        </w:tc>
        <w:tc>
          <w:tcPr>
            <w:tcW w:w="1134" w:type="dxa"/>
            <w:hideMark/>
          </w:tcPr>
          <w:p w:rsidR="006A6534" w:rsidRPr="006A6534" w:rsidRDefault="006A6534" w:rsidP="00C56EB2">
            <w:pPr>
              <w:ind w:left="72"/>
              <w:rPr>
                <w:rFonts w:cs="Arial"/>
              </w:rPr>
            </w:pPr>
            <w:r w:rsidRPr="006A6534">
              <w:rPr>
                <w:rFonts w:cs="Arial"/>
              </w:rPr>
              <w:t>dne</w:t>
            </w:r>
          </w:p>
        </w:tc>
        <w:tc>
          <w:tcPr>
            <w:tcW w:w="1559" w:type="dxa"/>
          </w:tcPr>
          <w:p w:rsidR="006A6534" w:rsidRPr="006A6534" w:rsidRDefault="000D75BC" w:rsidP="00C56EB2">
            <w:pPr>
              <w:ind w:left="72"/>
              <w:rPr>
                <w:rFonts w:cs="Arial"/>
              </w:rPr>
            </w:pPr>
            <w:r>
              <w:rPr>
                <w:rFonts w:cs="Arial"/>
              </w:rPr>
              <w:t>30.9.2025</w:t>
            </w:r>
            <w:bookmarkStart w:id="0" w:name="_GoBack"/>
            <w:bookmarkEnd w:id="0"/>
          </w:p>
        </w:tc>
      </w:tr>
      <w:tr w:rsidR="006A6534" w:rsidRPr="006A6534" w:rsidTr="00C56EB2">
        <w:tc>
          <w:tcPr>
            <w:tcW w:w="4111" w:type="dxa"/>
            <w:gridSpan w:val="3"/>
            <w:hideMark/>
          </w:tcPr>
          <w:p w:rsidR="006A6534" w:rsidRPr="006A6534" w:rsidRDefault="006A6534" w:rsidP="00C56EB2">
            <w:pPr>
              <w:ind w:left="213"/>
              <w:rPr>
                <w:rFonts w:cs="Arial"/>
              </w:rPr>
            </w:pPr>
            <w:r w:rsidRPr="006A6534">
              <w:rPr>
                <w:rFonts w:cs="Arial"/>
              </w:rPr>
              <w:t>Za objednatele</w:t>
            </w:r>
          </w:p>
        </w:tc>
        <w:tc>
          <w:tcPr>
            <w:tcW w:w="992" w:type="dxa"/>
          </w:tcPr>
          <w:p w:rsidR="006A6534" w:rsidRPr="006A6534" w:rsidRDefault="006A6534" w:rsidP="00C56EB2">
            <w:pPr>
              <w:ind w:left="567"/>
              <w:rPr>
                <w:rFonts w:cs="Arial"/>
              </w:rPr>
            </w:pPr>
          </w:p>
        </w:tc>
        <w:tc>
          <w:tcPr>
            <w:tcW w:w="3969" w:type="dxa"/>
            <w:gridSpan w:val="3"/>
            <w:hideMark/>
          </w:tcPr>
          <w:p w:rsidR="006A6534" w:rsidRPr="006A6534" w:rsidRDefault="006A6534" w:rsidP="00C56EB2">
            <w:pPr>
              <w:ind w:left="72"/>
              <w:rPr>
                <w:rFonts w:cs="Arial"/>
              </w:rPr>
            </w:pPr>
            <w:r w:rsidRPr="006A6534">
              <w:rPr>
                <w:rFonts w:cs="Arial"/>
              </w:rPr>
              <w:t>Za zhotovitele</w:t>
            </w:r>
          </w:p>
        </w:tc>
      </w:tr>
      <w:tr w:rsidR="006A6534" w:rsidRPr="006A6534" w:rsidTr="00C56EB2">
        <w:trPr>
          <w:trHeight w:val="1475"/>
        </w:trPr>
        <w:tc>
          <w:tcPr>
            <w:tcW w:w="411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B4D9F" w:rsidRDefault="002B4D9F" w:rsidP="00C56EB2">
            <w:pPr>
              <w:ind w:left="567"/>
              <w:rPr>
                <w:rFonts w:cs="Arial"/>
              </w:rPr>
            </w:pPr>
          </w:p>
          <w:p w:rsidR="002B4D9F" w:rsidRDefault="002B4D9F" w:rsidP="002B4D9F">
            <w:pPr>
              <w:rPr>
                <w:rFonts w:cs="Arial"/>
              </w:rPr>
            </w:pPr>
          </w:p>
          <w:p w:rsidR="006A6534" w:rsidRDefault="002B4D9F" w:rsidP="002B4D9F">
            <w:pPr>
              <w:tabs>
                <w:tab w:val="left" w:pos="131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2B4D9F" w:rsidRDefault="002B4D9F" w:rsidP="002B4D9F">
            <w:pPr>
              <w:tabs>
                <w:tab w:val="left" w:pos="1319"/>
              </w:tabs>
              <w:rPr>
                <w:rFonts w:cs="Arial"/>
              </w:rPr>
            </w:pPr>
          </w:p>
          <w:p w:rsidR="002B4D9F" w:rsidRPr="002B4D9F" w:rsidRDefault="002B4D9F" w:rsidP="002B4D9F">
            <w:pPr>
              <w:tabs>
                <w:tab w:val="left" w:pos="1319"/>
              </w:tabs>
              <w:rPr>
                <w:rFonts w:cs="Arial"/>
              </w:rPr>
            </w:pPr>
          </w:p>
        </w:tc>
        <w:tc>
          <w:tcPr>
            <w:tcW w:w="992" w:type="dxa"/>
          </w:tcPr>
          <w:p w:rsidR="006A6534" w:rsidRPr="006A6534" w:rsidRDefault="006A6534" w:rsidP="00C56EB2">
            <w:pPr>
              <w:ind w:left="567"/>
              <w:rPr>
                <w:rFonts w:cs="Aria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A6534" w:rsidRPr="006A6534" w:rsidRDefault="006A6534" w:rsidP="00C56EB2">
            <w:pPr>
              <w:ind w:left="567"/>
              <w:rPr>
                <w:rFonts w:cs="Arial"/>
              </w:rPr>
            </w:pPr>
          </w:p>
        </w:tc>
      </w:tr>
      <w:tr w:rsidR="006A6534" w:rsidRPr="006A6534" w:rsidTr="00C56EB2">
        <w:tc>
          <w:tcPr>
            <w:tcW w:w="411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A6534" w:rsidRPr="006A6534" w:rsidRDefault="006A6534" w:rsidP="00C56EB2">
            <w:pPr>
              <w:keepNext/>
              <w:spacing w:before="20" w:after="20"/>
              <w:ind w:left="213"/>
              <w:jc w:val="center"/>
              <w:outlineLvl w:val="3"/>
              <w:rPr>
                <w:rFonts w:cs="Arial"/>
              </w:rPr>
            </w:pPr>
            <w:r w:rsidRPr="006A6534">
              <w:rPr>
                <w:rFonts w:cs="Arial"/>
              </w:rPr>
              <w:t>Brněnské vodárny a kanalizace, a.s.</w:t>
            </w:r>
          </w:p>
          <w:p w:rsidR="006A6534" w:rsidRPr="006A6534" w:rsidRDefault="000D75BC" w:rsidP="00C56EB2">
            <w:pPr>
              <w:keepNext/>
              <w:spacing w:before="20" w:after="20"/>
              <w:ind w:left="213"/>
              <w:jc w:val="center"/>
              <w:outlineLvl w:val="3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  <w:p w:rsidR="006A6534" w:rsidRPr="006A6534" w:rsidRDefault="006A6534" w:rsidP="00C56EB2">
            <w:pPr>
              <w:keepNext/>
              <w:spacing w:before="20" w:after="20"/>
              <w:ind w:left="567"/>
              <w:jc w:val="center"/>
              <w:outlineLvl w:val="3"/>
              <w:rPr>
                <w:rFonts w:cs="Arial"/>
              </w:rPr>
            </w:pPr>
          </w:p>
        </w:tc>
        <w:tc>
          <w:tcPr>
            <w:tcW w:w="992" w:type="dxa"/>
          </w:tcPr>
          <w:p w:rsidR="006A6534" w:rsidRPr="006A6534" w:rsidRDefault="006A6534" w:rsidP="00C56EB2">
            <w:pPr>
              <w:ind w:left="567"/>
              <w:rPr>
                <w:rFonts w:cs="Arial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A6534" w:rsidRPr="006A6534" w:rsidRDefault="006A6534" w:rsidP="00C56EB2">
            <w:pPr>
              <w:keepNext/>
              <w:spacing w:before="20" w:after="20"/>
              <w:ind w:left="213"/>
              <w:jc w:val="center"/>
              <w:outlineLvl w:val="3"/>
              <w:rPr>
                <w:rFonts w:cs="Arial"/>
              </w:rPr>
            </w:pPr>
            <w:r w:rsidRPr="006A6534">
              <w:rPr>
                <w:rFonts w:cs="Arial"/>
              </w:rPr>
              <w:t>Sebak spol. s r.o.</w:t>
            </w:r>
          </w:p>
          <w:p w:rsidR="006A6534" w:rsidRPr="006A6534" w:rsidRDefault="006A6534" w:rsidP="00C56EB2">
            <w:pPr>
              <w:keepNext/>
              <w:spacing w:before="20" w:after="20"/>
              <w:ind w:left="213"/>
              <w:jc w:val="center"/>
              <w:outlineLvl w:val="3"/>
              <w:rPr>
                <w:rFonts w:cs="Arial"/>
              </w:rPr>
            </w:pPr>
            <w:r w:rsidRPr="006A6534">
              <w:rPr>
                <w:rFonts w:cs="Arial"/>
              </w:rPr>
              <w:t>Ing. Lubomír Sedláček</w:t>
            </w:r>
          </w:p>
          <w:p w:rsidR="006A6534" w:rsidRPr="006A6534" w:rsidRDefault="006A6534" w:rsidP="00C56EB2">
            <w:pPr>
              <w:keepNext/>
              <w:spacing w:before="20" w:after="20"/>
              <w:ind w:left="213"/>
              <w:jc w:val="center"/>
              <w:outlineLvl w:val="3"/>
              <w:rPr>
                <w:rFonts w:cs="Arial"/>
              </w:rPr>
            </w:pPr>
            <w:r w:rsidRPr="006A6534">
              <w:rPr>
                <w:rFonts w:cs="Arial"/>
              </w:rPr>
              <w:t>jednatel společnosti</w:t>
            </w:r>
          </w:p>
        </w:tc>
      </w:tr>
    </w:tbl>
    <w:p w:rsidR="00A0532B" w:rsidRPr="006A6534" w:rsidRDefault="00A0532B" w:rsidP="006A6534">
      <w:pPr>
        <w:rPr>
          <w:rFonts w:cs="Arial"/>
        </w:rPr>
      </w:pPr>
    </w:p>
    <w:sectPr w:rsidR="00A0532B" w:rsidRPr="006A6534" w:rsidSect="006E7D6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1133" w:bottom="1276" w:left="1417" w:header="708" w:footer="6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02" w:rsidRDefault="00053E02" w:rsidP="00E51CAA">
      <w:r>
        <w:separator/>
      </w:r>
    </w:p>
  </w:endnote>
  <w:endnote w:type="continuationSeparator" w:id="0">
    <w:p w:rsidR="00053E02" w:rsidRDefault="00053E02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C22" w:rsidRDefault="00362C22" w:rsidP="006E7D6B">
    <w:pPr>
      <w:pStyle w:val="zpat0"/>
    </w:pPr>
    <w:r>
      <w:tab/>
    </w:r>
    <w:r>
      <w:tab/>
    </w:r>
    <w:r w:rsidR="005E299F">
      <w:t xml:space="preserve">Stránka </w:t>
    </w:r>
    <w:r w:rsidR="005E299F">
      <w:rPr>
        <w:b/>
        <w:bCs/>
      </w:rPr>
      <w:fldChar w:fldCharType="begin"/>
    </w:r>
    <w:r w:rsidR="005E299F">
      <w:rPr>
        <w:b/>
        <w:bCs/>
      </w:rPr>
      <w:instrText>PAGE  \* Arabic  \* MERGEFORMAT</w:instrText>
    </w:r>
    <w:r w:rsidR="005E299F">
      <w:rPr>
        <w:b/>
        <w:bCs/>
      </w:rPr>
      <w:fldChar w:fldCharType="separate"/>
    </w:r>
    <w:r w:rsidR="000D75BC">
      <w:rPr>
        <w:b/>
        <w:bCs/>
        <w:noProof/>
      </w:rPr>
      <w:t>2</w:t>
    </w:r>
    <w:r w:rsidR="005E299F">
      <w:rPr>
        <w:b/>
        <w:bCs/>
      </w:rPr>
      <w:fldChar w:fldCharType="end"/>
    </w:r>
    <w:r w:rsidR="005E299F">
      <w:t xml:space="preserve"> z </w:t>
    </w:r>
    <w:r w:rsidR="005E299F">
      <w:rPr>
        <w:b/>
        <w:bCs/>
      </w:rPr>
      <w:fldChar w:fldCharType="begin"/>
    </w:r>
    <w:r w:rsidR="005E299F">
      <w:rPr>
        <w:b/>
        <w:bCs/>
      </w:rPr>
      <w:instrText>NUMPAGES  \* Arabic  \* MERGEFORMAT</w:instrText>
    </w:r>
    <w:r w:rsidR="005E299F">
      <w:rPr>
        <w:b/>
        <w:bCs/>
      </w:rPr>
      <w:fldChar w:fldCharType="separate"/>
    </w:r>
    <w:r w:rsidR="000D75BC">
      <w:rPr>
        <w:b/>
        <w:bCs/>
        <w:noProof/>
      </w:rPr>
      <w:t>2</w:t>
    </w:r>
    <w:r w:rsidR="005E299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02" w:rsidRDefault="00053E02" w:rsidP="00E51CAA">
      <w:r>
        <w:separator/>
      </w:r>
    </w:p>
  </w:footnote>
  <w:footnote w:type="continuationSeparator" w:id="0">
    <w:p w:rsidR="00053E02" w:rsidRDefault="00053E02" w:rsidP="00E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053E0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4" o:spid="_x0000_s2059" type="#_x0000_t75" style="position:absolute;left:0;text-align:left;margin-left:0;margin-top:0;width:229.45pt;height:373.45pt;z-index:-25165875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534" w:rsidRPr="00C75C15" w:rsidRDefault="006A6534" w:rsidP="006A6534">
    <w:pPr>
      <w:pStyle w:val="Zhlav"/>
      <w:jc w:val="right"/>
      <w:rPr>
        <w:rFonts w:cs="Arial"/>
      </w:rPr>
    </w:pPr>
    <w:r w:rsidRPr="00C75C15">
      <w:rPr>
        <w:rFonts w:cs="Arial"/>
      </w:rPr>
      <w:t>SML/0487/22-1</w:t>
    </w:r>
  </w:p>
  <w:p w:rsidR="00A3722E" w:rsidRDefault="00053E0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5" o:spid="_x0000_s2060" type="#_x0000_t75" style="position:absolute;left:0;text-align:left;margin-left:0;margin-top:0;width:229.45pt;height:373.45pt;z-index:-2516577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053E0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3" o:spid="_x0000_s2058" type="#_x0000_t75" style="position:absolute;left:0;text-align:left;margin-left:0;margin-top:0;width:229.45pt;height:373.45pt;z-index:-25165977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" w15:restartNumberingAfterBreak="0">
    <w:nsid w:val="0F7F3C58"/>
    <w:multiLevelType w:val="hybridMultilevel"/>
    <w:tmpl w:val="8AAA38BA"/>
    <w:lvl w:ilvl="0" w:tplc="C052B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3" w15:restartNumberingAfterBreak="0">
    <w:nsid w:val="27BF72EA"/>
    <w:multiLevelType w:val="hybridMultilevel"/>
    <w:tmpl w:val="ABD6D438"/>
    <w:lvl w:ilvl="0" w:tplc="492EDFC2">
      <w:start w:val="6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33B3"/>
    <w:multiLevelType w:val="hybridMultilevel"/>
    <w:tmpl w:val="1D50C65C"/>
    <w:lvl w:ilvl="0" w:tplc="BA9EB2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EAB24F6"/>
    <w:multiLevelType w:val="hybridMultilevel"/>
    <w:tmpl w:val="1A4E772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A14A81"/>
    <w:multiLevelType w:val="hybridMultilevel"/>
    <w:tmpl w:val="260C1D7E"/>
    <w:lvl w:ilvl="0" w:tplc="4F34F66C">
      <w:numFmt w:val="bullet"/>
      <w:lvlText w:val="-"/>
      <w:lvlJc w:val="left"/>
      <w:pPr>
        <w:ind w:left="1373" w:hanging="38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810081C"/>
    <w:multiLevelType w:val="multilevel"/>
    <w:tmpl w:val="A54E4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4203371E"/>
    <w:multiLevelType w:val="multilevel"/>
    <w:tmpl w:val="6400B6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1427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3932D56"/>
    <w:multiLevelType w:val="hybridMultilevel"/>
    <w:tmpl w:val="FCE81228"/>
    <w:lvl w:ilvl="0" w:tplc="BE94B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813"/>
    <w:multiLevelType w:val="hybridMultilevel"/>
    <w:tmpl w:val="8866135E"/>
    <w:lvl w:ilvl="0" w:tplc="98C2C6D0">
      <w:start w:val="1"/>
      <w:numFmt w:val="bullet"/>
      <w:pStyle w:val="odrka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F60C55"/>
    <w:multiLevelType w:val="hybridMultilevel"/>
    <w:tmpl w:val="782CA814"/>
    <w:lvl w:ilvl="0" w:tplc="CE52BD4C">
      <w:numFmt w:val="bullet"/>
      <w:lvlText w:val="-"/>
      <w:lvlJc w:val="left"/>
      <w:pPr>
        <w:ind w:left="172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2" w15:restartNumberingAfterBreak="0">
    <w:nsid w:val="64543208"/>
    <w:multiLevelType w:val="hybridMultilevel"/>
    <w:tmpl w:val="27D699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FA109E"/>
    <w:multiLevelType w:val="hybridMultilevel"/>
    <w:tmpl w:val="7740472A"/>
    <w:lvl w:ilvl="0" w:tplc="F80CA3A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0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6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3"/>
  </w:num>
  <w:num w:numId="26">
    <w:abstractNumId w:val="8"/>
  </w:num>
  <w:num w:numId="27">
    <w:abstractNumId w:val="13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9"/>
  </w:num>
  <w:num w:numId="33">
    <w:abstractNumId w:val="1"/>
  </w:num>
  <w:num w:numId="34">
    <w:abstractNumId w:val="8"/>
  </w:num>
  <w:num w:numId="35">
    <w:abstractNumId w:val="7"/>
  </w:num>
  <w:num w:numId="36">
    <w:abstractNumId w:val="12"/>
  </w:num>
  <w:num w:numId="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6F15"/>
    <w:rsid w:val="00011053"/>
    <w:rsid w:val="00011814"/>
    <w:rsid w:val="00016AA3"/>
    <w:rsid w:val="0001735C"/>
    <w:rsid w:val="00025A66"/>
    <w:rsid w:val="00026233"/>
    <w:rsid w:val="000327D6"/>
    <w:rsid w:val="00033D56"/>
    <w:rsid w:val="00045928"/>
    <w:rsid w:val="000502E8"/>
    <w:rsid w:val="00053E02"/>
    <w:rsid w:val="000542BC"/>
    <w:rsid w:val="00060F63"/>
    <w:rsid w:val="0007219E"/>
    <w:rsid w:val="00081BA0"/>
    <w:rsid w:val="00093317"/>
    <w:rsid w:val="000934A6"/>
    <w:rsid w:val="000A0AC1"/>
    <w:rsid w:val="000A10E1"/>
    <w:rsid w:val="000A1B72"/>
    <w:rsid w:val="000A1BA9"/>
    <w:rsid w:val="000A412D"/>
    <w:rsid w:val="000A5F2F"/>
    <w:rsid w:val="000A7837"/>
    <w:rsid w:val="000B3B2F"/>
    <w:rsid w:val="000B5F7D"/>
    <w:rsid w:val="000B7FC8"/>
    <w:rsid w:val="000C3298"/>
    <w:rsid w:val="000C73AC"/>
    <w:rsid w:val="000D056C"/>
    <w:rsid w:val="000D75BC"/>
    <w:rsid w:val="000D77C7"/>
    <w:rsid w:val="000F2CF6"/>
    <w:rsid w:val="001041CD"/>
    <w:rsid w:val="001054CA"/>
    <w:rsid w:val="00124173"/>
    <w:rsid w:val="00125EC5"/>
    <w:rsid w:val="00153B3B"/>
    <w:rsid w:val="00155D9B"/>
    <w:rsid w:val="00165C31"/>
    <w:rsid w:val="00167F5F"/>
    <w:rsid w:val="00170115"/>
    <w:rsid w:val="00180943"/>
    <w:rsid w:val="00184D82"/>
    <w:rsid w:val="00186D8F"/>
    <w:rsid w:val="00192D9E"/>
    <w:rsid w:val="00193E88"/>
    <w:rsid w:val="0019562C"/>
    <w:rsid w:val="00195F08"/>
    <w:rsid w:val="001A0525"/>
    <w:rsid w:val="001A53C4"/>
    <w:rsid w:val="001A6094"/>
    <w:rsid w:val="001B0679"/>
    <w:rsid w:val="001B41BA"/>
    <w:rsid w:val="001B4D92"/>
    <w:rsid w:val="001C35D9"/>
    <w:rsid w:val="001C4A6D"/>
    <w:rsid w:val="001D39E4"/>
    <w:rsid w:val="001E0459"/>
    <w:rsid w:val="001E0948"/>
    <w:rsid w:val="001E2937"/>
    <w:rsid w:val="001F3C68"/>
    <w:rsid w:val="00200B27"/>
    <w:rsid w:val="002015FC"/>
    <w:rsid w:val="00204F62"/>
    <w:rsid w:val="0022286C"/>
    <w:rsid w:val="00224473"/>
    <w:rsid w:val="0022767E"/>
    <w:rsid w:val="00234095"/>
    <w:rsid w:val="00236653"/>
    <w:rsid w:val="00240342"/>
    <w:rsid w:val="00242040"/>
    <w:rsid w:val="00247F22"/>
    <w:rsid w:val="002536E8"/>
    <w:rsid w:val="00254146"/>
    <w:rsid w:val="00256357"/>
    <w:rsid w:val="0026054D"/>
    <w:rsid w:val="00275424"/>
    <w:rsid w:val="0027566F"/>
    <w:rsid w:val="002763B9"/>
    <w:rsid w:val="002813AB"/>
    <w:rsid w:val="0028189E"/>
    <w:rsid w:val="00292B5A"/>
    <w:rsid w:val="00293A9B"/>
    <w:rsid w:val="002947BA"/>
    <w:rsid w:val="00296721"/>
    <w:rsid w:val="002A49BB"/>
    <w:rsid w:val="002B0436"/>
    <w:rsid w:val="002B4D9F"/>
    <w:rsid w:val="002C1128"/>
    <w:rsid w:val="002C4459"/>
    <w:rsid w:val="002E1767"/>
    <w:rsid w:val="002F1BAF"/>
    <w:rsid w:val="002F30FD"/>
    <w:rsid w:val="0030065E"/>
    <w:rsid w:val="003023E6"/>
    <w:rsid w:val="003174A9"/>
    <w:rsid w:val="0032529D"/>
    <w:rsid w:val="003265F6"/>
    <w:rsid w:val="00333872"/>
    <w:rsid w:val="003350BA"/>
    <w:rsid w:val="003405B4"/>
    <w:rsid w:val="00342118"/>
    <w:rsid w:val="00346BEC"/>
    <w:rsid w:val="00351D5B"/>
    <w:rsid w:val="00353DDA"/>
    <w:rsid w:val="00357A0A"/>
    <w:rsid w:val="00362C22"/>
    <w:rsid w:val="00362EAB"/>
    <w:rsid w:val="00371321"/>
    <w:rsid w:val="00381F07"/>
    <w:rsid w:val="00384A8A"/>
    <w:rsid w:val="003858D8"/>
    <w:rsid w:val="00385C61"/>
    <w:rsid w:val="00385F7A"/>
    <w:rsid w:val="003879BE"/>
    <w:rsid w:val="00391471"/>
    <w:rsid w:val="00395BC7"/>
    <w:rsid w:val="00397A24"/>
    <w:rsid w:val="003A5E19"/>
    <w:rsid w:val="003B5825"/>
    <w:rsid w:val="003D1516"/>
    <w:rsid w:val="003D25BF"/>
    <w:rsid w:val="003E19D4"/>
    <w:rsid w:val="00405FF1"/>
    <w:rsid w:val="004224F8"/>
    <w:rsid w:val="004466E7"/>
    <w:rsid w:val="00446F94"/>
    <w:rsid w:val="00450C0B"/>
    <w:rsid w:val="004521F9"/>
    <w:rsid w:val="00452274"/>
    <w:rsid w:val="004566F3"/>
    <w:rsid w:val="004579B4"/>
    <w:rsid w:val="004644DA"/>
    <w:rsid w:val="004701C7"/>
    <w:rsid w:val="004706D8"/>
    <w:rsid w:val="00473324"/>
    <w:rsid w:val="00490A1B"/>
    <w:rsid w:val="00492FAC"/>
    <w:rsid w:val="00493960"/>
    <w:rsid w:val="004A52D9"/>
    <w:rsid w:val="004B12B8"/>
    <w:rsid w:val="004B716E"/>
    <w:rsid w:val="004C1B67"/>
    <w:rsid w:val="004C5EBA"/>
    <w:rsid w:val="004D0649"/>
    <w:rsid w:val="004D24B6"/>
    <w:rsid w:val="004D59BC"/>
    <w:rsid w:val="004D6FE0"/>
    <w:rsid w:val="004F11FB"/>
    <w:rsid w:val="004F5F7F"/>
    <w:rsid w:val="004F76E3"/>
    <w:rsid w:val="005004E7"/>
    <w:rsid w:val="00512FEE"/>
    <w:rsid w:val="00517537"/>
    <w:rsid w:val="00521DCF"/>
    <w:rsid w:val="005235B8"/>
    <w:rsid w:val="00537C6B"/>
    <w:rsid w:val="00544A57"/>
    <w:rsid w:val="00545BFD"/>
    <w:rsid w:val="00552987"/>
    <w:rsid w:val="00557DA5"/>
    <w:rsid w:val="005700BE"/>
    <w:rsid w:val="00571087"/>
    <w:rsid w:val="00576FDE"/>
    <w:rsid w:val="00580321"/>
    <w:rsid w:val="005808F2"/>
    <w:rsid w:val="00581338"/>
    <w:rsid w:val="00586A59"/>
    <w:rsid w:val="00594106"/>
    <w:rsid w:val="005944C9"/>
    <w:rsid w:val="005A6186"/>
    <w:rsid w:val="005B23A0"/>
    <w:rsid w:val="005B5C8F"/>
    <w:rsid w:val="005C3EE0"/>
    <w:rsid w:val="005C53A3"/>
    <w:rsid w:val="005C6543"/>
    <w:rsid w:val="005D253C"/>
    <w:rsid w:val="005D4746"/>
    <w:rsid w:val="005D7E2C"/>
    <w:rsid w:val="005E1867"/>
    <w:rsid w:val="005E299F"/>
    <w:rsid w:val="005E7C9D"/>
    <w:rsid w:val="005F7F58"/>
    <w:rsid w:val="00604259"/>
    <w:rsid w:val="006114C1"/>
    <w:rsid w:val="00614069"/>
    <w:rsid w:val="0062786C"/>
    <w:rsid w:val="00627DFE"/>
    <w:rsid w:val="0063505C"/>
    <w:rsid w:val="00636ED9"/>
    <w:rsid w:val="0064257D"/>
    <w:rsid w:val="006450CF"/>
    <w:rsid w:val="00656C0A"/>
    <w:rsid w:val="006606D4"/>
    <w:rsid w:val="0066197F"/>
    <w:rsid w:val="006635CC"/>
    <w:rsid w:val="00663985"/>
    <w:rsid w:val="00663E81"/>
    <w:rsid w:val="006734BC"/>
    <w:rsid w:val="0067397B"/>
    <w:rsid w:val="0067598C"/>
    <w:rsid w:val="00682DF0"/>
    <w:rsid w:val="00684AC7"/>
    <w:rsid w:val="00695020"/>
    <w:rsid w:val="006A1711"/>
    <w:rsid w:val="006A61F4"/>
    <w:rsid w:val="006A6534"/>
    <w:rsid w:val="006A7DCD"/>
    <w:rsid w:val="006B05D9"/>
    <w:rsid w:val="006B1141"/>
    <w:rsid w:val="006B7D9E"/>
    <w:rsid w:val="006C1EC4"/>
    <w:rsid w:val="006D2D09"/>
    <w:rsid w:val="006E078A"/>
    <w:rsid w:val="006E672C"/>
    <w:rsid w:val="006E7D6B"/>
    <w:rsid w:val="006F2B69"/>
    <w:rsid w:val="006F5714"/>
    <w:rsid w:val="006F74BE"/>
    <w:rsid w:val="00711603"/>
    <w:rsid w:val="00722E0F"/>
    <w:rsid w:val="007245A7"/>
    <w:rsid w:val="00724AC9"/>
    <w:rsid w:val="00725960"/>
    <w:rsid w:val="00732011"/>
    <w:rsid w:val="0074020A"/>
    <w:rsid w:val="00751B97"/>
    <w:rsid w:val="007555CD"/>
    <w:rsid w:val="0075714A"/>
    <w:rsid w:val="00765648"/>
    <w:rsid w:val="00772C21"/>
    <w:rsid w:val="00773DC0"/>
    <w:rsid w:val="00781035"/>
    <w:rsid w:val="0078522B"/>
    <w:rsid w:val="00796CEF"/>
    <w:rsid w:val="007A0DE7"/>
    <w:rsid w:val="007C07D3"/>
    <w:rsid w:val="007C0A0E"/>
    <w:rsid w:val="007C313D"/>
    <w:rsid w:val="007F06CF"/>
    <w:rsid w:val="007F17F4"/>
    <w:rsid w:val="007F19FA"/>
    <w:rsid w:val="007F30A2"/>
    <w:rsid w:val="0080148E"/>
    <w:rsid w:val="008027BD"/>
    <w:rsid w:val="008048A8"/>
    <w:rsid w:val="00814D87"/>
    <w:rsid w:val="00823250"/>
    <w:rsid w:val="0082622B"/>
    <w:rsid w:val="00830EC2"/>
    <w:rsid w:val="008425FE"/>
    <w:rsid w:val="00842AE3"/>
    <w:rsid w:val="008440CE"/>
    <w:rsid w:val="00844F7F"/>
    <w:rsid w:val="00846766"/>
    <w:rsid w:val="0085702E"/>
    <w:rsid w:val="00857D0C"/>
    <w:rsid w:val="00867893"/>
    <w:rsid w:val="00872610"/>
    <w:rsid w:val="00876DA4"/>
    <w:rsid w:val="00886EEC"/>
    <w:rsid w:val="0089074E"/>
    <w:rsid w:val="0089082E"/>
    <w:rsid w:val="00893ABC"/>
    <w:rsid w:val="00894A42"/>
    <w:rsid w:val="008A516E"/>
    <w:rsid w:val="008B0327"/>
    <w:rsid w:val="008C01E7"/>
    <w:rsid w:val="008C0458"/>
    <w:rsid w:val="008C2610"/>
    <w:rsid w:val="008C35F0"/>
    <w:rsid w:val="008C7ADC"/>
    <w:rsid w:val="008D5534"/>
    <w:rsid w:val="008D5659"/>
    <w:rsid w:val="008D64FD"/>
    <w:rsid w:val="008E0944"/>
    <w:rsid w:val="008E2681"/>
    <w:rsid w:val="008F23C1"/>
    <w:rsid w:val="008F4FBF"/>
    <w:rsid w:val="008F61FC"/>
    <w:rsid w:val="008F7ABC"/>
    <w:rsid w:val="00903AB1"/>
    <w:rsid w:val="00912B56"/>
    <w:rsid w:val="0091766F"/>
    <w:rsid w:val="009246A9"/>
    <w:rsid w:val="0093316F"/>
    <w:rsid w:val="00937729"/>
    <w:rsid w:val="00946BD1"/>
    <w:rsid w:val="009534D3"/>
    <w:rsid w:val="00955A60"/>
    <w:rsid w:val="009611AB"/>
    <w:rsid w:val="00972CE9"/>
    <w:rsid w:val="00991D71"/>
    <w:rsid w:val="00992FA4"/>
    <w:rsid w:val="009A65FC"/>
    <w:rsid w:val="009C500E"/>
    <w:rsid w:val="009C60BB"/>
    <w:rsid w:val="009C6ECC"/>
    <w:rsid w:val="009D0D9D"/>
    <w:rsid w:val="009D2B7C"/>
    <w:rsid w:val="009D336B"/>
    <w:rsid w:val="009D3887"/>
    <w:rsid w:val="009D4313"/>
    <w:rsid w:val="009D5183"/>
    <w:rsid w:val="009E3D6E"/>
    <w:rsid w:val="009F3A04"/>
    <w:rsid w:val="00A0318F"/>
    <w:rsid w:val="00A0532B"/>
    <w:rsid w:val="00A05632"/>
    <w:rsid w:val="00A1059F"/>
    <w:rsid w:val="00A14811"/>
    <w:rsid w:val="00A22299"/>
    <w:rsid w:val="00A3722E"/>
    <w:rsid w:val="00A45E42"/>
    <w:rsid w:val="00A46CFE"/>
    <w:rsid w:val="00A53161"/>
    <w:rsid w:val="00A53F5A"/>
    <w:rsid w:val="00A61297"/>
    <w:rsid w:val="00A6236A"/>
    <w:rsid w:val="00A63A9B"/>
    <w:rsid w:val="00A64DDC"/>
    <w:rsid w:val="00A7246E"/>
    <w:rsid w:val="00A843CE"/>
    <w:rsid w:val="00A905C3"/>
    <w:rsid w:val="00AA132D"/>
    <w:rsid w:val="00AB1647"/>
    <w:rsid w:val="00AB31ED"/>
    <w:rsid w:val="00AB419E"/>
    <w:rsid w:val="00AB640F"/>
    <w:rsid w:val="00AC2187"/>
    <w:rsid w:val="00AC69DE"/>
    <w:rsid w:val="00AD0651"/>
    <w:rsid w:val="00AD0BD9"/>
    <w:rsid w:val="00AD2127"/>
    <w:rsid w:val="00AD2BC1"/>
    <w:rsid w:val="00B07E87"/>
    <w:rsid w:val="00B260AC"/>
    <w:rsid w:val="00B27707"/>
    <w:rsid w:val="00B32C38"/>
    <w:rsid w:val="00B32C3B"/>
    <w:rsid w:val="00B34212"/>
    <w:rsid w:val="00B37B70"/>
    <w:rsid w:val="00B413B1"/>
    <w:rsid w:val="00B42C2A"/>
    <w:rsid w:val="00B44C23"/>
    <w:rsid w:val="00B47773"/>
    <w:rsid w:val="00B53E63"/>
    <w:rsid w:val="00B5635B"/>
    <w:rsid w:val="00B567E6"/>
    <w:rsid w:val="00B60B6D"/>
    <w:rsid w:val="00B63070"/>
    <w:rsid w:val="00B73F85"/>
    <w:rsid w:val="00B83755"/>
    <w:rsid w:val="00B92A15"/>
    <w:rsid w:val="00BA16A5"/>
    <w:rsid w:val="00BA7A41"/>
    <w:rsid w:val="00BB5D7C"/>
    <w:rsid w:val="00BB6310"/>
    <w:rsid w:val="00BB6C3B"/>
    <w:rsid w:val="00BD1A1B"/>
    <w:rsid w:val="00BE1B2C"/>
    <w:rsid w:val="00BF19EA"/>
    <w:rsid w:val="00BF41D8"/>
    <w:rsid w:val="00C03EE9"/>
    <w:rsid w:val="00C105E2"/>
    <w:rsid w:val="00C11D62"/>
    <w:rsid w:val="00C15271"/>
    <w:rsid w:val="00C36228"/>
    <w:rsid w:val="00C433B0"/>
    <w:rsid w:val="00C463AF"/>
    <w:rsid w:val="00C47197"/>
    <w:rsid w:val="00C47BA8"/>
    <w:rsid w:val="00C50100"/>
    <w:rsid w:val="00C5317F"/>
    <w:rsid w:val="00C61E07"/>
    <w:rsid w:val="00C729C3"/>
    <w:rsid w:val="00C7475D"/>
    <w:rsid w:val="00C75E40"/>
    <w:rsid w:val="00C8336B"/>
    <w:rsid w:val="00C85510"/>
    <w:rsid w:val="00C94AFB"/>
    <w:rsid w:val="00CA4D73"/>
    <w:rsid w:val="00CB1684"/>
    <w:rsid w:val="00CC6B21"/>
    <w:rsid w:val="00CD2A6A"/>
    <w:rsid w:val="00CD3AD5"/>
    <w:rsid w:val="00CD6316"/>
    <w:rsid w:val="00CD6E9E"/>
    <w:rsid w:val="00CE3838"/>
    <w:rsid w:val="00CE403A"/>
    <w:rsid w:val="00CE6C3A"/>
    <w:rsid w:val="00CF272B"/>
    <w:rsid w:val="00D167D0"/>
    <w:rsid w:val="00D2065A"/>
    <w:rsid w:val="00D510C7"/>
    <w:rsid w:val="00D54470"/>
    <w:rsid w:val="00D62F6E"/>
    <w:rsid w:val="00D631C3"/>
    <w:rsid w:val="00D65469"/>
    <w:rsid w:val="00D656C2"/>
    <w:rsid w:val="00D9260E"/>
    <w:rsid w:val="00DC40F7"/>
    <w:rsid w:val="00DC7BB6"/>
    <w:rsid w:val="00DD191C"/>
    <w:rsid w:val="00DD5E22"/>
    <w:rsid w:val="00DD76FE"/>
    <w:rsid w:val="00DE1DB8"/>
    <w:rsid w:val="00DE75C9"/>
    <w:rsid w:val="00DF782B"/>
    <w:rsid w:val="00E0186F"/>
    <w:rsid w:val="00E20942"/>
    <w:rsid w:val="00E22BF7"/>
    <w:rsid w:val="00E24E43"/>
    <w:rsid w:val="00E2644E"/>
    <w:rsid w:val="00E37231"/>
    <w:rsid w:val="00E40E68"/>
    <w:rsid w:val="00E47C26"/>
    <w:rsid w:val="00E505A7"/>
    <w:rsid w:val="00E51CAA"/>
    <w:rsid w:val="00E54143"/>
    <w:rsid w:val="00E6343E"/>
    <w:rsid w:val="00E65EB1"/>
    <w:rsid w:val="00E760C5"/>
    <w:rsid w:val="00E805DB"/>
    <w:rsid w:val="00E8092D"/>
    <w:rsid w:val="00E86431"/>
    <w:rsid w:val="00E86733"/>
    <w:rsid w:val="00E95BD6"/>
    <w:rsid w:val="00E95DC9"/>
    <w:rsid w:val="00E96609"/>
    <w:rsid w:val="00EA55F8"/>
    <w:rsid w:val="00EA6B29"/>
    <w:rsid w:val="00EB238B"/>
    <w:rsid w:val="00EB288C"/>
    <w:rsid w:val="00EC2AC7"/>
    <w:rsid w:val="00EC7C6D"/>
    <w:rsid w:val="00EE5A6C"/>
    <w:rsid w:val="00EF67D3"/>
    <w:rsid w:val="00F0214D"/>
    <w:rsid w:val="00F02650"/>
    <w:rsid w:val="00F03357"/>
    <w:rsid w:val="00F06F5F"/>
    <w:rsid w:val="00F12B58"/>
    <w:rsid w:val="00F13F89"/>
    <w:rsid w:val="00F14519"/>
    <w:rsid w:val="00F14696"/>
    <w:rsid w:val="00F15BCC"/>
    <w:rsid w:val="00F274C6"/>
    <w:rsid w:val="00F32B6A"/>
    <w:rsid w:val="00F37259"/>
    <w:rsid w:val="00F4515F"/>
    <w:rsid w:val="00F53CF5"/>
    <w:rsid w:val="00F551B1"/>
    <w:rsid w:val="00F6283D"/>
    <w:rsid w:val="00F65113"/>
    <w:rsid w:val="00F741B3"/>
    <w:rsid w:val="00F75226"/>
    <w:rsid w:val="00F87719"/>
    <w:rsid w:val="00F94306"/>
    <w:rsid w:val="00FA282A"/>
    <w:rsid w:val="00FA7576"/>
    <w:rsid w:val="00FA7B36"/>
    <w:rsid w:val="00FE045A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5A7F636"/>
  <w14:defaultImageDpi w14:val="0"/>
  <w15:chartTrackingRefBased/>
  <w15:docId w15:val="{232258B3-8931-4761-9373-28F2820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/>
    <w:lsdException w:name="Intense Quote" w:locked="1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99F"/>
    <w:pPr>
      <w:spacing w:after="120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94106"/>
    <w:pPr>
      <w:keepNext/>
      <w:numPr>
        <w:numId w:val="3"/>
      </w:numPr>
      <w:spacing w:before="24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E299F"/>
    <w:pPr>
      <w:numPr>
        <w:ilvl w:val="1"/>
        <w:numId w:val="3"/>
      </w:numPr>
      <w:tabs>
        <w:tab w:val="left" w:pos="993"/>
      </w:tabs>
      <w:outlineLvl w:val="1"/>
    </w:pPr>
  </w:style>
  <w:style w:type="paragraph" w:styleId="Nadpis3">
    <w:name w:val="heading 3"/>
    <w:basedOn w:val="Normln"/>
    <w:next w:val="Normln"/>
    <w:link w:val="Nadpis3Char"/>
    <w:uiPriority w:val="99"/>
    <w:semiHidden/>
    <w:locked/>
    <w:rsid w:val="004D6FE0"/>
    <w:pPr>
      <w:keepNext/>
      <w:numPr>
        <w:ilvl w:val="2"/>
        <w:numId w:val="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semiHidden/>
    <w:locked/>
    <w:rsid w:val="0082622B"/>
    <w:pPr>
      <w:keepNext/>
      <w:numPr>
        <w:ilvl w:val="3"/>
        <w:numId w:val="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82622B"/>
    <w:pPr>
      <w:keepNext/>
      <w:numPr>
        <w:ilvl w:val="4"/>
        <w:numId w:val="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4D6FE0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4D6FE0"/>
    <w:pPr>
      <w:numPr>
        <w:ilvl w:val="6"/>
        <w:numId w:val="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4D6FE0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4D6FE0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94106"/>
    <w:rPr>
      <w:rFonts w:ascii="Arial" w:hAnsi="Arial"/>
      <w:b/>
      <w:lang w:eastAsia="en-US"/>
    </w:rPr>
  </w:style>
  <w:style w:type="character" w:customStyle="1" w:styleId="Nadpis2Char">
    <w:name w:val="Nadpis 2 Char"/>
    <w:link w:val="Nadpis2"/>
    <w:uiPriority w:val="99"/>
    <w:locked/>
    <w:rsid w:val="005E299F"/>
    <w:rPr>
      <w:rFonts w:ascii="Arial" w:hAnsi="Arial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rFonts w:ascii="Arial" w:hAnsi="Arial"/>
      <w:b/>
      <w:sz w:val="22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rFonts w:ascii="Arial" w:hAnsi="Arial"/>
      <w:b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rFonts w:ascii="Arial" w:hAnsi="Arial"/>
      <w:b/>
      <w:lang w:eastAsia="en-US"/>
    </w:rPr>
  </w:style>
  <w:style w:type="character" w:customStyle="1" w:styleId="Nadpis6Char">
    <w:name w:val="Nadpis 6 Char"/>
    <w:link w:val="Nadpis6"/>
    <w:uiPriority w:val="9"/>
    <w:semiHidden/>
    <w:locked/>
    <w:rsid w:val="004D6FE0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locked/>
    <w:rsid w:val="004D6FE0"/>
    <w:rPr>
      <w:rFonts w:ascii="Calibri" w:hAnsi="Calibri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locked/>
    <w:rsid w:val="004D6FE0"/>
    <w:rPr>
      <w:rFonts w:ascii="Calibri" w:hAnsi="Calibri"/>
      <w:i/>
      <w:iCs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locked/>
    <w:rsid w:val="004D6FE0"/>
    <w:rPr>
      <w:rFonts w:ascii="Cambria" w:hAnsi="Cambria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rFonts w:cs="Times New Roman"/>
      <w:b/>
      <w:caps/>
      <w:sz w:val="32"/>
      <w:lang w:val="x-none"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val="x-none" w:eastAsia="en-US"/>
    </w:rPr>
  </w:style>
  <w:style w:type="paragraph" w:styleId="Zhlav">
    <w:name w:val="header"/>
    <w:basedOn w:val="Normln"/>
    <w:link w:val="ZhlavChar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lang w:val="x-none"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zarovnnnasted">
    <w:name w:val="zarovnání na střed"/>
    <w:basedOn w:val="Texttabulky"/>
    <w:qFormat/>
    <w:rsid w:val="00060F63"/>
    <w:pPr>
      <w:jc w:val="center"/>
    </w:p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27566F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0B3B2F"/>
    <w:pPr>
      <w:keepLines/>
      <w:widowControl w:val="0"/>
      <w:numPr>
        <w:numId w:val="4"/>
      </w:numPr>
      <w:tabs>
        <w:tab w:val="left" w:pos="851"/>
      </w:tabs>
      <w:spacing w:after="40"/>
    </w:pPr>
    <w:rPr>
      <w:szCs w:val="22"/>
    </w:rPr>
  </w:style>
  <w:style w:type="paragraph" w:customStyle="1" w:styleId="pododstavec-nadpis2">
    <w:name w:val="pododstavec-nadpis2"/>
    <w:basedOn w:val="Normln"/>
    <w:qFormat/>
    <w:rsid w:val="005E299F"/>
    <w:pPr>
      <w:ind w:left="993"/>
    </w:pPr>
    <w:rPr>
      <w:bCs/>
      <w:color w:val="000000"/>
      <w:szCs w:val="22"/>
    </w:rPr>
  </w:style>
  <w:style w:type="paragraph" w:customStyle="1" w:styleId="zpat0">
    <w:name w:val="zápatí"/>
    <w:basedOn w:val="Zpat"/>
    <w:qFormat/>
    <w:rsid w:val="006E7D6B"/>
    <w:rPr>
      <w:sz w:val="18"/>
      <w:szCs w:val="18"/>
    </w:rPr>
  </w:style>
  <w:style w:type="paragraph" w:customStyle="1" w:styleId="Poznmka">
    <w:name w:val="Poznámka"/>
    <w:basedOn w:val="Normln"/>
    <w:qFormat/>
    <w:rsid w:val="00060F63"/>
    <w:rPr>
      <w:b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F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95F08"/>
    <w:rPr>
      <w:rFonts w:ascii="Tahoma" w:hAnsi="Tahoma" w:cs="Tahoma"/>
      <w:sz w:val="16"/>
      <w:szCs w:val="16"/>
      <w:lang w:val="x-none" w:eastAsia="en-US"/>
    </w:rPr>
  </w:style>
  <w:style w:type="paragraph" w:customStyle="1" w:styleId="0Nzevsmlouvy-nejvyssiroven">
    <w:name w:val="§0 Název smlouvy - nejvyssi úroven"/>
    <w:next w:val="Normln"/>
    <w:qFormat/>
    <w:rsid w:val="005E299F"/>
    <w:pPr>
      <w:keepNext/>
      <w:suppressLineNumbers/>
      <w:suppressAutoHyphens/>
      <w:spacing w:before="120" w:after="120"/>
      <w:jc w:val="center"/>
    </w:pPr>
    <w:rPr>
      <w:rFonts w:ascii="Arial" w:hAnsi="Arial"/>
      <w:b/>
      <w:sz w:val="28"/>
      <w:szCs w:val="32"/>
    </w:rPr>
  </w:style>
  <w:style w:type="paragraph" w:customStyle="1" w:styleId="text">
    <w:name w:val="text"/>
    <w:qFormat/>
    <w:rsid w:val="005E299F"/>
    <w:pPr>
      <w:spacing w:before="120" w:after="120"/>
      <w:jc w:val="center"/>
    </w:pPr>
    <w:rPr>
      <w:rFonts w:ascii="Arial" w:hAnsi="Arial" w:cs="Arial"/>
    </w:rPr>
  </w:style>
  <w:style w:type="paragraph" w:customStyle="1" w:styleId="pedsazpsmeno">
    <w:name w:val="předsaz písmeno"/>
    <w:basedOn w:val="Normln"/>
    <w:qFormat/>
    <w:rsid w:val="00093317"/>
    <w:pPr>
      <w:spacing w:after="60"/>
      <w:ind w:left="284" w:hanging="284"/>
    </w:pPr>
    <w:rPr>
      <w:lang w:eastAsia="cs-CZ"/>
    </w:rPr>
  </w:style>
  <w:style w:type="character" w:customStyle="1" w:styleId="Odsazen2Char">
    <w:name w:val="Odsazení2 Char"/>
    <w:link w:val="Odsazen2"/>
    <w:locked/>
    <w:rsid w:val="00F87719"/>
    <w:rPr>
      <w:sz w:val="24"/>
    </w:rPr>
  </w:style>
  <w:style w:type="paragraph" w:customStyle="1" w:styleId="Odsazen2">
    <w:name w:val="Odsazení2"/>
    <w:basedOn w:val="Normln"/>
    <w:link w:val="Odsazen2Char"/>
    <w:rsid w:val="00F87719"/>
    <w:pPr>
      <w:tabs>
        <w:tab w:val="left" w:pos="1418"/>
      </w:tabs>
      <w:spacing w:after="60"/>
      <w:ind w:left="227"/>
    </w:pPr>
    <w:rPr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3E88"/>
    <w:pPr>
      <w:spacing w:after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3E8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8156-8362-4BDE-8D84-DF4CE799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AR</dc:creator>
  <cp:keywords/>
  <cp:lastModifiedBy>František Kropáč</cp:lastModifiedBy>
  <cp:revision>2</cp:revision>
  <cp:lastPrinted>2025-07-16T05:54:00Z</cp:lastPrinted>
  <dcterms:created xsi:type="dcterms:W3CDTF">2025-10-03T11:53:00Z</dcterms:created>
  <dcterms:modified xsi:type="dcterms:W3CDTF">2025-10-03T11:53:00Z</dcterms:modified>
</cp:coreProperties>
</file>