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06" w:type="dxa"/>
        <w:tblInd w:w="-504" w:type="dxa"/>
        <w:tblCellMar>
          <w:top w:w="49" w:type="dxa"/>
          <w:left w:w="204" w:type="dxa"/>
          <w:bottom w:w="15" w:type="dxa"/>
          <w:right w:w="206" w:type="dxa"/>
        </w:tblCellMar>
        <w:tblLook w:val="04A0" w:firstRow="1" w:lastRow="0" w:firstColumn="1" w:lastColumn="0" w:noHBand="0" w:noVBand="1"/>
      </w:tblPr>
      <w:tblGrid>
        <w:gridCol w:w="3315"/>
        <w:gridCol w:w="2605"/>
        <w:gridCol w:w="2809"/>
        <w:gridCol w:w="2177"/>
      </w:tblGrid>
      <w:tr w:rsidR="00913D46">
        <w:trPr>
          <w:trHeight w:val="653"/>
        </w:trPr>
        <w:tc>
          <w:tcPr>
            <w:tcW w:w="10906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ind w:left="29"/>
              <w:jc w:val="center"/>
            </w:pPr>
            <w:r>
              <w:rPr>
                <w:b/>
                <w:sz w:val="28"/>
              </w:rPr>
              <w:t>Položkový rozpočet stavby</w:t>
            </w:r>
          </w:p>
        </w:tc>
      </w:tr>
      <w:tr w:rsidR="00913D46">
        <w:trPr>
          <w:trHeight w:val="1668"/>
        </w:trPr>
        <w:tc>
          <w:tcPr>
            <w:tcW w:w="10906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D6E1EE"/>
            <w:vAlign w:val="bottom"/>
          </w:tcPr>
          <w:p w:rsidR="00913D46" w:rsidRDefault="00000000">
            <w:pPr>
              <w:tabs>
                <w:tab w:val="center" w:pos="5097"/>
              </w:tabs>
              <w:spacing w:after="321"/>
            </w:pPr>
            <w:r>
              <w:rPr>
                <w:sz w:val="24"/>
              </w:rPr>
              <w:t>Stavba: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DSS SLATIŇANY, KLÁŠTERNÍ 795</w:t>
            </w:r>
          </w:p>
          <w:p w:rsidR="00913D46" w:rsidRDefault="00000000">
            <w:pPr>
              <w:tabs>
                <w:tab w:val="center" w:pos="3713"/>
              </w:tabs>
              <w:spacing w:after="265"/>
            </w:pPr>
            <w:r>
              <w:rPr>
                <w:sz w:val="20"/>
              </w:rPr>
              <w:t>Objekt: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SLATIŇANY</w:t>
            </w:r>
          </w:p>
          <w:p w:rsidR="00913D46" w:rsidRDefault="00000000">
            <w:pPr>
              <w:tabs>
                <w:tab w:val="center" w:pos="1721"/>
                <w:tab w:val="center" w:pos="4883"/>
              </w:tabs>
            </w:pPr>
            <w:r>
              <w:rPr>
                <w:sz w:val="20"/>
              </w:rPr>
              <w:t>Rozpočet: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ab/>
              <w:t>Štukové omítky v zasedací místnosti</w:t>
            </w:r>
          </w:p>
        </w:tc>
      </w:tr>
      <w:tr w:rsidR="00913D46">
        <w:trPr>
          <w:trHeight w:val="1075"/>
        </w:trPr>
        <w:tc>
          <w:tcPr>
            <w:tcW w:w="10906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13D46" w:rsidRDefault="00000000">
            <w:pPr>
              <w:tabs>
                <w:tab w:val="center" w:pos="3743"/>
                <w:tab w:val="center" w:pos="8281"/>
              </w:tabs>
              <w:spacing w:after="146"/>
            </w:pPr>
            <w:r>
              <w:rPr>
                <w:sz w:val="20"/>
              </w:rPr>
              <w:t>Objednatel:</w:t>
            </w:r>
            <w:r>
              <w:rPr>
                <w:sz w:val="20"/>
              </w:rPr>
              <w:tab/>
            </w:r>
            <w:r w:rsidR="005E3D6E">
              <w:rPr>
                <w:sz w:val="20"/>
              </w:rPr>
              <w:t>DSS Slatiňany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IČO:</w:t>
            </w:r>
          </w:p>
          <w:p w:rsidR="00913D46" w:rsidRDefault="00000000">
            <w:pPr>
              <w:ind w:left="6078"/>
              <w:jc w:val="center"/>
            </w:pPr>
            <w:r>
              <w:rPr>
                <w:sz w:val="20"/>
              </w:rPr>
              <w:t>DIČ:</w:t>
            </w:r>
          </w:p>
        </w:tc>
      </w:tr>
      <w:tr w:rsidR="00913D46">
        <w:trPr>
          <w:trHeight w:val="1076"/>
        </w:trPr>
        <w:tc>
          <w:tcPr>
            <w:tcW w:w="10906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913D46" w:rsidRDefault="00000000">
            <w:pPr>
              <w:tabs>
                <w:tab w:val="center" w:pos="2586"/>
                <w:tab w:val="center" w:pos="8761"/>
              </w:tabs>
              <w:spacing w:after="170"/>
            </w:pPr>
            <w:r>
              <w:rPr>
                <w:sz w:val="20"/>
              </w:rPr>
              <w:t>Zhotovitel: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Domikon</w:t>
            </w:r>
            <w:proofErr w:type="spellEnd"/>
            <w:r>
              <w:rPr>
                <w:b/>
                <w:sz w:val="20"/>
              </w:rPr>
              <w:t xml:space="preserve"> stav s.r.o.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IČO: </w:t>
            </w:r>
            <w:r>
              <w:rPr>
                <w:b/>
                <w:sz w:val="20"/>
              </w:rPr>
              <w:t>23608820</w:t>
            </w:r>
          </w:p>
          <w:p w:rsidR="00913D46" w:rsidRDefault="00000000">
            <w:pPr>
              <w:tabs>
                <w:tab w:val="center" w:pos="2215"/>
                <w:tab w:val="center" w:pos="8900"/>
              </w:tabs>
              <w:spacing w:after="79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Sadová 243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DIČ: </w:t>
            </w:r>
            <w:r>
              <w:rPr>
                <w:b/>
                <w:sz w:val="20"/>
              </w:rPr>
              <w:t>CZ23608820</w:t>
            </w:r>
          </w:p>
          <w:p w:rsidR="00913D46" w:rsidRDefault="00000000">
            <w:pPr>
              <w:tabs>
                <w:tab w:val="center" w:pos="1942"/>
                <w:tab w:val="center" w:pos="3630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53003</w:t>
            </w:r>
            <w:r>
              <w:rPr>
                <w:b/>
                <w:sz w:val="20"/>
              </w:rPr>
              <w:tab/>
              <w:t>Pardubice</w:t>
            </w:r>
          </w:p>
        </w:tc>
      </w:tr>
      <w:tr w:rsidR="00913D46">
        <w:trPr>
          <w:trHeight w:val="799"/>
        </w:trPr>
        <w:tc>
          <w:tcPr>
            <w:tcW w:w="10906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13D46" w:rsidRDefault="00000000">
            <w:pPr>
              <w:spacing w:after="317"/>
            </w:pPr>
            <w:r>
              <w:rPr>
                <w:sz w:val="20"/>
              </w:rPr>
              <w:t>Vypracoval:</w:t>
            </w:r>
          </w:p>
          <w:p w:rsidR="00913D46" w:rsidRDefault="00000000">
            <w:pPr>
              <w:tabs>
                <w:tab w:val="right" w:pos="10495"/>
              </w:tabs>
            </w:pPr>
            <w:r>
              <w:rPr>
                <w:sz w:val="20"/>
              </w:rPr>
              <w:t>Rozpis ceny</w:t>
            </w:r>
            <w:r>
              <w:rPr>
                <w:sz w:val="20"/>
              </w:rPr>
              <w:tab/>
              <w:t>Celkem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>HSV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ind w:left="785"/>
            </w:pPr>
            <w:r>
              <w:rPr>
                <w:sz w:val="22"/>
              </w:rPr>
              <w:t>72 059,00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>PSV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jc w:val="right"/>
            </w:pPr>
            <w:r>
              <w:rPr>
                <w:sz w:val="22"/>
              </w:rPr>
              <w:t>0,00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>MON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jc w:val="right"/>
            </w:pPr>
            <w:r>
              <w:rPr>
                <w:sz w:val="22"/>
              </w:rPr>
              <w:t>0,00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>Vedlejší náklady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jc w:val="right"/>
            </w:pPr>
            <w:r>
              <w:rPr>
                <w:sz w:val="22"/>
              </w:rPr>
              <w:t>0,00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>Ostatní náklady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jc w:val="right"/>
            </w:pPr>
            <w:r>
              <w:rPr>
                <w:sz w:val="22"/>
              </w:rPr>
              <w:t>0,00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b/>
                <w:sz w:val="20"/>
              </w:rPr>
              <w:t>Celkem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D46" w:rsidRDefault="00913D46">
            <w:pPr>
              <w:spacing w:after="160"/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ind w:left="785"/>
            </w:pPr>
            <w:r>
              <w:rPr>
                <w:b/>
                <w:sz w:val="22"/>
              </w:rPr>
              <w:t>72 059,00</w:t>
            </w:r>
          </w:p>
        </w:tc>
      </w:tr>
      <w:tr w:rsidR="00913D46">
        <w:trPr>
          <w:trHeight w:val="639"/>
        </w:trPr>
        <w:tc>
          <w:tcPr>
            <w:tcW w:w="10906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913D46" w:rsidRDefault="00000000">
            <w:r>
              <w:rPr>
                <w:sz w:val="20"/>
              </w:rPr>
              <w:t>Rekapitulace daní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>Základ pro sníženou DPH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pPr>
              <w:tabs>
                <w:tab w:val="center" w:pos="990"/>
                <w:tab w:val="center" w:pos="1431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%</w:t>
            </w:r>
          </w:p>
        </w:tc>
        <w:tc>
          <w:tcPr>
            <w:tcW w:w="4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ind w:right="98"/>
              <w:jc w:val="right"/>
            </w:pPr>
            <w:r>
              <w:rPr>
                <w:b/>
                <w:sz w:val="22"/>
              </w:rPr>
              <w:t xml:space="preserve">0,00 </w:t>
            </w:r>
            <w:r>
              <w:rPr>
                <w:sz w:val="20"/>
              </w:rPr>
              <w:t>CZK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 xml:space="preserve">Snížená DPH 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pPr>
              <w:tabs>
                <w:tab w:val="center" w:pos="990"/>
                <w:tab w:val="center" w:pos="1431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%</w:t>
            </w:r>
          </w:p>
        </w:tc>
        <w:tc>
          <w:tcPr>
            <w:tcW w:w="4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ind w:right="98"/>
              <w:jc w:val="right"/>
            </w:pPr>
            <w:r>
              <w:rPr>
                <w:b/>
                <w:sz w:val="22"/>
              </w:rPr>
              <w:t xml:space="preserve">0,00 </w:t>
            </w:r>
            <w:r>
              <w:rPr>
                <w:sz w:val="20"/>
              </w:rPr>
              <w:t>CZK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>Základ pro základní DPH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pPr>
              <w:tabs>
                <w:tab w:val="center" w:pos="990"/>
                <w:tab w:val="center" w:pos="1431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%</w:t>
            </w:r>
          </w:p>
        </w:tc>
        <w:tc>
          <w:tcPr>
            <w:tcW w:w="4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ind w:right="98"/>
              <w:jc w:val="right"/>
            </w:pPr>
            <w:r>
              <w:rPr>
                <w:b/>
                <w:sz w:val="22"/>
              </w:rPr>
              <w:t xml:space="preserve">72 059,00 </w:t>
            </w:r>
            <w:r>
              <w:rPr>
                <w:sz w:val="20"/>
              </w:rPr>
              <w:t>CZK</w:t>
            </w:r>
          </w:p>
        </w:tc>
      </w:tr>
      <w:tr w:rsidR="00913D46">
        <w:trPr>
          <w:trHeight w:val="449"/>
        </w:trPr>
        <w:tc>
          <w:tcPr>
            <w:tcW w:w="33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r>
              <w:rPr>
                <w:sz w:val="20"/>
              </w:rPr>
              <w:t xml:space="preserve">Základní DPH 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D46" w:rsidRDefault="00000000">
            <w:pPr>
              <w:tabs>
                <w:tab w:val="center" w:pos="990"/>
                <w:tab w:val="center" w:pos="1431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%</w:t>
            </w:r>
          </w:p>
        </w:tc>
        <w:tc>
          <w:tcPr>
            <w:tcW w:w="4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ind w:right="98"/>
              <w:jc w:val="right"/>
            </w:pPr>
            <w:r>
              <w:rPr>
                <w:b/>
                <w:sz w:val="22"/>
              </w:rPr>
              <w:t xml:space="preserve">15 132,39 </w:t>
            </w:r>
            <w:r>
              <w:rPr>
                <w:sz w:val="20"/>
              </w:rPr>
              <w:t>CZK</w:t>
            </w:r>
          </w:p>
        </w:tc>
      </w:tr>
      <w:tr w:rsidR="00913D46">
        <w:trPr>
          <w:trHeight w:val="449"/>
        </w:trPr>
        <w:tc>
          <w:tcPr>
            <w:tcW w:w="10906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913D46" w:rsidRDefault="00000000">
            <w:pPr>
              <w:tabs>
                <w:tab w:val="right" w:pos="10495"/>
              </w:tabs>
            </w:pPr>
            <w:r>
              <w:rPr>
                <w:sz w:val="20"/>
              </w:rPr>
              <w:t>Zaokrouhlení</w:t>
            </w:r>
            <w:r>
              <w:rPr>
                <w:sz w:val="20"/>
              </w:rPr>
              <w:tab/>
            </w:r>
            <w:r>
              <w:rPr>
                <w:b/>
                <w:sz w:val="22"/>
              </w:rPr>
              <w:t xml:space="preserve">-0,39 </w:t>
            </w:r>
            <w:r>
              <w:rPr>
                <w:sz w:val="20"/>
              </w:rPr>
              <w:t>CZK</w:t>
            </w:r>
          </w:p>
        </w:tc>
      </w:tr>
      <w:tr w:rsidR="00913D46">
        <w:trPr>
          <w:trHeight w:val="538"/>
        </w:trPr>
        <w:tc>
          <w:tcPr>
            <w:tcW w:w="10906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E1EE"/>
            <w:vAlign w:val="center"/>
          </w:tcPr>
          <w:p w:rsidR="00913D46" w:rsidRDefault="00000000">
            <w:pPr>
              <w:tabs>
                <w:tab w:val="right" w:pos="10495"/>
              </w:tabs>
            </w:pPr>
            <w:r>
              <w:rPr>
                <w:b/>
                <w:sz w:val="24"/>
              </w:rPr>
              <w:t>Cena celkem s DPH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6"/>
              </w:rPr>
              <w:t xml:space="preserve">87 191,00 </w:t>
            </w:r>
            <w:r>
              <w:rPr>
                <w:b/>
                <w:sz w:val="20"/>
              </w:rPr>
              <w:t>CZK</w:t>
            </w:r>
          </w:p>
        </w:tc>
      </w:tr>
      <w:tr w:rsidR="00913D46">
        <w:trPr>
          <w:trHeight w:val="2977"/>
        </w:trPr>
        <w:tc>
          <w:tcPr>
            <w:tcW w:w="10906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913D46" w:rsidRDefault="00000000">
            <w:pPr>
              <w:tabs>
                <w:tab w:val="center" w:pos="1226"/>
                <w:tab w:val="center" w:pos="5094"/>
                <w:tab w:val="center" w:pos="7830"/>
              </w:tabs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 w:rsidR="005E3D6E">
              <w:rPr>
                <w:rFonts w:ascii="Calibri" w:eastAsia="Calibri" w:hAnsi="Calibri" w:cs="Calibri"/>
                <w:sz w:val="22"/>
              </w:rPr>
              <w:t xml:space="preserve">                                                 </w:t>
            </w:r>
            <w:r w:rsidR="005E3D6E" w:rsidRPr="005E3D6E">
              <w:rPr>
                <w:rFonts w:ascii="Calibri" w:eastAsia="Calibri" w:hAnsi="Calibri" w:cs="Calibri"/>
                <w:b/>
                <w:bCs/>
                <w:sz w:val="22"/>
              </w:rPr>
              <w:t>2. 10. 2025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30.</w:t>
            </w:r>
            <w:r w:rsidR="005E3D6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9.2025</w:t>
            </w:r>
          </w:p>
          <w:p w:rsidR="00913D46" w:rsidRDefault="00000000">
            <w:pPr>
              <w:spacing w:after="1258"/>
              <w:ind w:left="162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92598" cy="12192"/>
                      <wp:effectExtent l="0" t="0" r="0" b="0"/>
                      <wp:docPr id="2258" name="Group 2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598" cy="12192"/>
                                <a:chOff x="0" y="0"/>
                                <a:chExt cx="5292598" cy="12192"/>
                              </a:xfrm>
                            </wpg:grpSpPr>
                            <wps:wsp>
                              <wps:cNvPr id="80" name="Shape 80"/>
                              <wps:cNvSpPr/>
                              <wps:spPr>
                                <a:xfrm>
                                  <a:off x="762" y="762"/>
                                  <a:ext cx="17941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4129">
                                      <a:moveTo>
                                        <a:pt x="0" y="0"/>
                                      </a:moveTo>
                                      <a:lnTo>
                                        <a:pt x="179412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4" name="Shape 2434"/>
                              <wps:cNvSpPr/>
                              <wps:spPr>
                                <a:xfrm>
                                  <a:off x="0" y="0"/>
                                  <a:ext cx="179552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5526" h="12192">
                                      <a:moveTo>
                                        <a:pt x="0" y="0"/>
                                      </a:moveTo>
                                      <a:lnTo>
                                        <a:pt x="1795526" y="0"/>
                                      </a:lnTo>
                                      <a:lnTo>
                                        <a:pt x="179552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2596769" y="762"/>
                                  <a:ext cx="269506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067">
                                      <a:moveTo>
                                        <a:pt x="0" y="0"/>
                                      </a:moveTo>
                                      <a:lnTo>
                                        <a:pt x="2695067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5" name="Shape 2435"/>
                              <wps:cNvSpPr/>
                              <wps:spPr>
                                <a:xfrm>
                                  <a:off x="2596007" y="0"/>
                                  <a:ext cx="269659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6591" h="12192">
                                      <a:moveTo>
                                        <a:pt x="0" y="0"/>
                                      </a:moveTo>
                                      <a:lnTo>
                                        <a:pt x="2696591" y="0"/>
                                      </a:lnTo>
                                      <a:lnTo>
                                        <a:pt x="269659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58" style="width:416.74pt;height:0.960022pt;mso-position-horizontal-relative:char;mso-position-vertical-relative:line" coordsize="52925,121">
                      <v:shape id="Shape 80" style="position:absolute;width:17941;height:0;left:7;top:7;" coordsize="1794129,0" path="m0,0l1794129,0">
                        <v:stroke weight="0.14pt" endcap="square" joinstyle="round" on="true" color="#000000"/>
                        <v:fill on="false" color="#000000" opacity="0"/>
                      </v:shape>
                      <v:shape id="Shape 2436" style="position:absolute;width:17955;height:121;left:0;top:0;" coordsize="1795526,12192" path="m0,0l1795526,0l1795526,12192l0,12192l0,0">
                        <v:stroke weight="0pt" endcap="square" joinstyle="round" on="false" color="#000000" opacity="0"/>
                        <v:fill on="true" color="#000000"/>
                      </v:shape>
                      <v:shape id="Shape 127" style="position:absolute;width:26950;height:0;left:25967;top:7;" coordsize="2695067,0" path="m0,0l2695067,0">
                        <v:stroke weight="0.14pt" endcap="square" joinstyle="round" on="true" color="#000000"/>
                        <v:fill on="false" color="#000000" opacity="0"/>
                      </v:shape>
                      <v:shape id="Shape 2437" style="position:absolute;width:26965;height:121;left:25960;top:0;" coordsize="2696591,12192" path="m0,0l2696591,0l2696591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913D46" w:rsidRDefault="00000000">
            <w:pPr>
              <w:spacing w:after="35"/>
              <w:ind w:left="162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92598" cy="12192"/>
                      <wp:effectExtent l="0" t="0" r="0" b="0"/>
                      <wp:docPr id="2261" name="Group 2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598" cy="12192"/>
                                <a:chOff x="0" y="0"/>
                                <a:chExt cx="5292598" cy="12192"/>
                              </a:xfrm>
                            </wpg:grpSpPr>
                            <wps:wsp>
                              <wps:cNvPr id="82" name="Shape 82"/>
                              <wps:cNvSpPr/>
                              <wps:spPr>
                                <a:xfrm>
                                  <a:off x="762" y="762"/>
                                  <a:ext cx="17941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4129">
                                      <a:moveTo>
                                        <a:pt x="0" y="0"/>
                                      </a:moveTo>
                                      <a:lnTo>
                                        <a:pt x="179412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8" name="Shape 2438"/>
                              <wps:cNvSpPr/>
                              <wps:spPr>
                                <a:xfrm>
                                  <a:off x="0" y="0"/>
                                  <a:ext cx="179552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5526" h="12192">
                                      <a:moveTo>
                                        <a:pt x="0" y="0"/>
                                      </a:moveTo>
                                      <a:lnTo>
                                        <a:pt x="1795526" y="0"/>
                                      </a:lnTo>
                                      <a:lnTo>
                                        <a:pt x="179552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2596769" y="762"/>
                                  <a:ext cx="269506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067">
                                      <a:moveTo>
                                        <a:pt x="0" y="0"/>
                                      </a:moveTo>
                                      <a:lnTo>
                                        <a:pt x="2695067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2596007" y="0"/>
                                  <a:ext cx="269659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6591" h="12192">
                                      <a:moveTo>
                                        <a:pt x="0" y="0"/>
                                      </a:moveTo>
                                      <a:lnTo>
                                        <a:pt x="2696591" y="0"/>
                                      </a:lnTo>
                                      <a:lnTo>
                                        <a:pt x="269659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1" style="width:416.74pt;height:0.960022pt;mso-position-horizontal-relative:char;mso-position-vertical-relative:line" coordsize="52925,121">
                      <v:shape id="Shape 82" style="position:absolute;width:17941;height:0;left:7;top:7;" coordsize="1794129,0" path="m0,0l1794129,0">
                        <v:stroke weight="0.14pt" endcap="square" joinstyle="round" on="true" color="#000000"/>
                        <v:fill on="false" color="#000000" opacity="0"/>
                      </v:shape>
                      <v:shape id="Shape 2440" style="position:absolute;width:17955;height:121;left:0;top:0;" coordsize="1795526,12192" path="m0,0l1795526,0l1795526,12192l0,12192l0,0">
                        <v:stroke weight="0pt" endcap="square" joinstyle="round" on="false" color="#000000" opacity="0"/>
                        <v:fill on="true" color="#000000"/>
                      </v:shape>
                      <v:shape id="Shape 129" style="position:absolute;width:26950;height:0;left:25967;top:7;" coordsize="2695067,0" path="m0,0l2695067,0">
                        <v:stroke weight="0.14pt" endcap="square" joinstyle="round" on="true" color="#000000"/>
                        <v:fill on="false" color="#000000" opacity="0"/>
                      </v:shape>
                      <v:shape id="Shape 2441" style="position:absolute;width:26965;height:121;left:25960;top:0;" coordsize="2696591,12192" path="m0,0l2696591,0l2696591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913D46" w:rsidRDefault="00000000">
            <w:pPr>
              <w:tabs>
                <w:tab w:val="center" w:pos="3050"/>
                <w:tab w:val="center" w:pos="7830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Za zhotovitele</w:t>
            </w:r>
            <w:r>
              <w:rPr>
                <w:sz w:val="20"/>
              </w:rPr>
              <w:tab/>
              <w:t>Za objednatele</w:t>
            </w:r>
          </w:p>
        </w:tc>
      </w:tr>
    </w:tbl>
    <w:p w:rsidR="00913D46" w:rsidRDefault="00000000">
      <w:r>
        <w:t xml:space="preserve">Zpracováno programem </w:t>
      </w:r>
      <w:proofErr w:type="spellStart"/>
      <w:r>
        <w:rPr>
          <w:b/>
        </w:rPr>
        <w:t>BUILDpower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S,  ©</w:t>
      </w:r>
      <w:proofErr w:type="gramEnd"/>
      <w:r>
        <w:rPr>
          <w:b/>
        </w:rPr>
        <w:t xml:space="preserve"> RTS, a.s.</w:t>
      </w:r>
      <w:r>
        <w:rPr>
          <w:b/>
        </w:rPr>
        <w:tab/>
      </w:r>
      <w:r>
        <w:t xml:space="preserve">Stránka 1 z 2 Zpracováno programem </w:t>
      </w:r>
      <w:proofErr w:type="spellStart"/>
      <w:r>
        <w:rPr>
          <w:b/>
        </w:rPr>
        <w:t>BUILDpower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S,  ©</w:t>
      </w:r>
      <w:proofErr w:type="gramEnd"/>
      <w:r>
        <w:rPr>
          <w:b/>
        </w:rPr>
        <w:t xml:space="preserve"> RTS, a.s.</w:t>
      </w:r>
      <w:r>
        <w:rPr>
          <w:b/>
        </w:rPr>
        <w:tab/>
      </w:r>
      <w:r>
        <w:t>Stránka 2 z 2</w:t>
      </w:r>
    </w:p>
    <w:sectPr w:rsidR="00913D46">
      <w:pgSz w:w="11899" w:h="16841"/>
      <w:pgMar w:top="859" w:right="1099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46"/>
    <w:rsid w:val="005E3D6E"/>
    <w:rsid w:val="007B22F5"/>
    <w:rsid w:val="0091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54D3"/>
  <w15:docId w15:val="{33BBEFA4-FAE4-4154-BC67-A7C3F74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Jitka Kubíčková</cp:lastModifiedBy>
  <cp:revision>3</cp:revision>
  <dcterms:created xsi:type="dcterms:W3CDTF">2025-10-03T11:25:00Z</dcterms:created>
  <dcterms:modified xsi:type="dcterms:W3CDTF">2025-10-03T11:25:00Z</dcterms:modified>
</cp:coreProperties>
</file>