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3A" w:rsidRDefault="0042223A">
      <w:pPr>
        <w:rPr>
          <w:sz w:val="2"/>
          <w:szCs w:val="2"/>
        </w:rPr>
      </w:pPr>
    </w:p>
    <w:p w:rsidR="0042223A" w:rsidRDefault="000F297A">
      <w:pPr>
        <w:pStyle w:val="Zkladntext20"/>
        <w:shd w:val="clear" w:color="auto" w:fill="auto"/>
        <w:spacing w:before="791"/>
      </w:pPr>
      <w:r>
        <w:t>Poskytovatel:</w:t>
      </w:r>
    </w:p>
    <w:p w:rsidR="0042223A" w:rsidRDefault="000F297A">
      <w:pPr>
        <w:pStyle w:val="Zkladntext20"/>
        <w:shd w:val="clear" w:color="auto" w:fill="auto"/>
        <w:spacing w:before="0"/>
      </w:pPr>
      <w:r>
        <w:t>OKsystem. spol. s r. o.</w:t>
      </w:r>
    </w:p>
    <w:p w:rsidR="0042223A" w:rsidRDefault="000F297A">
      <w:pPr>
        <w:pStyle w:val="Zkladntext20"/>
        <w:shd w:val="clear" w:color="auto" w:fill="auto"/>
        <w:spacing w:before="0"/>
        <w:ind w:right="6480"/>
      </w:pPr>
      <w:r>
        <w:t>Na Pankráci 1690/125 140 00 Praha 4 ICO: 00221970 DIČ: CZ00221970</w:t>
      </w:r>
    </w:p>
    <w:p w:rsidR="009143F0" w:rsidRDefault="000F297A">
      <w:pPr>
        <w:pStyle w:val="Zkladntext20"/>
        <w:shd w:val="clear" w:color="auto" w:fill="auto"/>
        <w:spacing w:before="0" w:after="271"/>
        <w:ind w:right="3600"/>
      </w:pPr>
      <w:r>
        <w:t xml:space="preserve">Bankovní spojení: </w:t>
      </w:r>
      <w:r w:rsidR="009143F0">
        <w:t>XXX</w:t>
      </w:r>
    </w:p>
    <w:p w:rsidR="0042223A" w:rsidRDefault="000F297A">
      <w:pPr>
        <w:pStyle w:val="Zkladntext20"/>
        <w:shd w:val="clear" w:color="auto" w:fill="auto"/>
        <w:spacing w:before="0" w:after="271"/>
        <w:ind w:right="3600"/>
      </w:pPr>
      <w:r>
        <w:t xml:space="preserve"> Zastupuje: </w:t>
      </w:r>
      <w:r w:rsidR="009143F0">
        <w:t>XXXX</w:t>
      </w:r>
      <w:r>
        <w:t>, jednatel společnosti</w:t>
      </w:r>
    </w:p>
    <w:p w:rsidR="0042223A" w:rsidRDefault="000F297A">
      <w:pPr>
        <w:pStyle w:val="Zkladntext20"/>
        <w:shd w:val="clear" w:color="auto" w:fill="auto"/>
        <w:spacing w:before="0" w:after="204" w:line="220" w:lineRule="exact"/>
      </w:pPr>
      <w:r>
        <w:t>a</w:t>
      </w:r>
    </w:p>
    <w:p w:rsidR="0042223A" w:rsidRDefault="000F297A">
      <w:pPr>
        <w:pStyle w:val="Zkladntext20"/>
        <w:shd w:val="clear" w:color="auto" w:fill="auto"/>
        <w:spacing w:before="0"/>
      </w:pPr>
      <w:r>
        <w:t>Nabyvatel:</w:t>
      </w:r>
    </w:p>
    <w:p w:rsidR="0042223A" w:rsidRDefault="000F297A">
      <w:pPr>
        <w:pStyle w:val="Zkladntext20"/>
        <w:shd w:val="clear" w:color="auto" w:fill="auto"/>
        <w:spacing w:before="0"/>
        <w:ind w:right="3600"/>
      </w:pPr>
      <w:r>
        <w:t>Ministerstvo zahraničních věcí ČR Loretánské nám. 5 118 00 Praha 1 IČO: 45769851 DIČ: není plátce DPLI</w:t>
      </w:r>
    </w:p>
    <w:p w:rsidR="009143F0" w:rsidRDefault="000F297A">
      <w:pPr>
        <w:pStyle w:val="Zkladntext20"/>
        <w:shd w:val="clear" w:color="auto" w:fill="auto"/>
        <w:spacing w:before="0" w:after="276"/>
        <w:ind w:right="1940"/>
      </w:pPr>
      <w:r>
        <w:t xml:space="preserve">Bankovní spojení: </w:t>
      </w:r>
      <w:r w:rsidR="009143F0">
        <w:t>XXXX</w:t>
      </w:r>
    </w:p>
    <w:p w:rsidR="0042223A" w:rsidRDefault="000F297A">
      <w:pPr>
        <w:pStyle w:val="Zkladntext20"/>
        <w:shd w:val="clear" w:color="auto" w:fill="auto"/>
        <w:spacing w:before="0" w:after="276"/>
        <w:ind w:right="1940"/>
      </w:pPr>
      <w:r>
        <w:t xml:space="preserve"> Zastupuje: </w:t>
      </w:r>
      <w:r w:rsidR="009143F0">
        <w:t>XXX</w:t>
      </w:r>
      <w:r>
        <w:t>, ředitel odboru informačních technologií</w:t>
      </w:r>
    </w:p>
    <w:p w:rsidR="0042223A" w:rsidRDefault="000F297A">
      <w:pPr>
        <w:pStyle w:val="Zkladntext20"/>
        <w:shd w:val="clear" w:color="auto" w:fill="auto"/>
        <w:spacing w:before="0" w:line="515" w:lineRule="exact"/>
        <w:ind w:left="700" w:right="3600"/>
        <w:jc w:val="right"/>
      </w:pPr>
      <w:r>
        <w:t xml:space="preserve">uzavírají tento </w:t>
      </w:r>
      <w:r>
        <w:rPr>
          <w:rStyle w:val="Zkladntext2Tun"/>
        </w:rPr>
        <w:t>DODATEK č. 1</w:t>
      </w:r>
    </w:p>
    <w:p w:rsidR="0042223A" w:rsidRDefault="000F297A">
      <w:pPr>
        <w:pStyle w:val="Zkladntext20"/>
        <w:shd w:val="clear" w:color="auto" w:fill="auto"/>
        <w:spacing w:before="0" w:line="515" w:lineRule="exact"/>
        <w:ind w:right="20"/>
        <w:jc w:val="center"/>
      </w:pPr>
      <w:r>
        <w:t>ke smlouvě o poskytnutí uživatelských práv na programové vybavení OKmzdy ze dne</w:t>
      </w:r>
    </w:p>
    <w:p w:rsidR="0042223A" w:rsidRDefault="000F297A">
      <w:pPr>
        <w:pStyle w:val="Nadpis10"/>
        <w:keepNext/>
        <w:keepLines/>
        <w:shd w:val="clear" w:color="auto" w:fill="auto"/>
        <w:spacing w:after="490" w:line="180" w:lineRule="exact"/>
        <w:ind w:right="20"/>
      </w:pPr>
      <w:bookmarkStart w:id="0" w:name="bookmark0"/>
      <w:proofErr w:type="gramStart"/>
      <w:r>
        <w:t>6</w:t>
      </w:r>
      <w:r>
        <w:rPr>
          <w:rStyle w:val="Nadpis165pt"/>
        </w:rPr>
        <w:t>.</w:t>
      </w:r>
      <w:r>
        <w:t>10.2000</w:t>
      </w:r>
      <w:bookmarkEnd w:id="0"/>
      <w:proofErr w:type="gramEnd"/>
    </w:p>
    <w:p w:rsidR="0042223A" w:rsidRDefault="000F297A">
      <w:pPr>
        <w:pStyle w:val="Zkladntext20"/>
        <w:shd w:val="clear" w:color="auto" w:fill="auto"/>
        <w:spacing w:before="0" w:after="210" w:line="220" w:lineRule="exact"/>
        <w:ind w:right="3600"/>
        <w:jc w:val="right"/>
      </w:pPr>
      <w:r>
        <w:t>Předmětem dodatku č. 1. je ochrana informací.</w:t>
      </w:r>
    </w:p>
    <w:p w:rsidR="0042223A" w:rsidRDefault="000F297A">
      <w:pPr>
        <w:pStyle w:val="Zkladntext20"/>
        <w:shd w:val="clear" w:color="auto" w:fill="auto"/>
        <w:spacing w:before="0" w:line="256" w:lineRule="exact"/>
        <w:ind w:firstLine="700"/>
        <w:jc w:val="both"/>
      </w:pPr>
      <w:r>
        <w:t xml:space="preserve">Poskytovatel se zavazuje, že bude zachovávat mlčenlivost o všech skutečnostech, s nimiž se seznámil v souvislosti s plněním závazků, vyplývajících ze smlouvy o poskytnutí uživatelských práv na programové vybavení OKmzdy, která byla uzavřena dne </w:t>
      </w:r>
      <w:proofErr w:type="gramStart"/>
      <w:r>
        <w:t>6.10.2000</w:t>
      </w:r>
      <w:proofErr w:type="gramEnd"/>
      <w:r>
        <w:t>.</w:t>
      </w:r>
    </w:p>
    <w:p w:rsidR="0042223A" w:rsidRDefault="000F297A">
      <w:pPr>
        <w:pStyle w:val="Zkladntext20"/>
        <w:shd w:val="clear" w:color="auto" w:fill="auto"/>
        <w:spacing w:before="0" w:line="256" w:lineRule="exact"/>
        <w:ind w:firstLine="700"/>
        <w:jc w:val="both"/>
      </w:pPr>
      <w:r>
        <w:t>Předmětem ochrany jsou a za důvěrné informace jsou považovány všechny údaje, které získají strany při plnění výše zmíněné smlouvy a v souvislosti s touto smlouvou. Pokud v konkrétním případě vznikne pochybnost, o jaký druh infotmací se jedná, bude s těmito informacemi zacházeno jako s důvěrnými.</w:t>
      </w:r>
    </w:p>
    <w:p w:rsidR="0042223A" w:rsidRDefault="000F297A">
      <w:pPr>
        <w:pStyle w:val="Zkladntext20"/>
        <w:shd w:val="clear" w:color="auto" w:fill="auto"/>
        <w:spacing w:before="0" w:line="256" w:lineRule="exact"/>
        <w:ind w:firstLine="700"/>
        <w:jc w:val="both"/>
      </w:pPr>
      <w:r>
        <w:t>Zacházení s utajovanými skutečnostmi se řídí podle zákona č. 148/1998 Sb. Za důvěrné nejsou považovány a předmětem dohody nejsou informace, které byly prokazatelně zveřejněny stranou, která informace primárně poskytuje, a to od data zveřejnění. Od žádné ze stran není požadováno, aby uchovávala jako důvěrné jakékoliv myšlenky, postupy, koncepce nebo know-how, které mají vztah ke zpracování informací obecně a neváží se konkrétně k řešení úkolů vyplývajících ze smlouvy, pokud se v konkrétním případě smluvní strany nedohodnou jinak. Pokud taková dohoda vznikne, musí být formulována písemně jako dodatek k této smlouvě.</w:t>
      </w:r>
    </w:p>
    <w:p w:rsidR="0042223A" w:rsidRDefault="000F297A">
      <w:pPr>
        <w:pStyle w:val="Zkladntext20"/>
        <w:shd w:val="clear" w:color="auto" w:fill="auto"/>
        <w:spacing w:before="0" w:line="256" w:lineRule="exact"/>
        <w:ind w:firstLine="700"/>
        <w:jc w:val="both"/>
      </w:pPr>
      <w:r>
        <w:t>Obě strany jsou oprávněny využít získané důvěrné informace výhradně pro řešení pracovních úkolů v rámci smlouvy nebo v souvislosti s těmito úkoly.</w:t>
      </w:r>
      <w:r>
        <w:br w:type="page"/>
      </w:r>
    </w:p>
    <w:p w:rsidR="0042223A" w:rsidRDefault="000F297A">
      <w:pPr>
        <w:pStyle w:val="Zkladntext20"/>
        <w:shd w:val="clear" w:color="auto" w:fill="auto"/>
        <w:spacing w:before="0"/>
        <w:ind w:firstLine="720"/>
        <w:jc w:val="both"/>
      </w:pPr>
      <w:r>
        <w:lastRenderedPageBreak/>
        <w:t>Důvěrné informace je možno zveřejnit nebo poskytnout třetí straně pouze s písemným souhlasem odpovědného zástupce strany, která informace poskytla. Za písemný souhlas je považován dopis, zápis, nebo souhlas poskytnutí elektronickou poštou.</w:t>
      </w:r>
    </w:p>
    <w:p w:rsidR="0042223A" w:rsidRDefault="000F297A">
      <w:pPr>
        <w:pStyle w:val="Zkladntext20"/>
        <w:shd w:val="clear" w:color="auto" w:fill="auto"/>
        <w:spacing w:before="0"/>
        <w:ind w:firstLine="720"/>
        <w:jc w:val="both"/>
      </w:pPr>
      <w:r>
        <w:t>S výjimkou případu, výslovně uvedených ve smlouvě nebo v dodatcích k ní, nelze na základě tohoto dodatku nebo na základě zveřejnění informací, které jsou předmětem smlouvy, poskytnout žádné licence ani požadovat poplatky v souvislosti s uplatněním autorských práv na tyto informace.</w:t>
      </w:r>
    </w:p>
    <w:p w:rsidR="0042223A" w:rsidRDefault="000F297A">
      <w:pPr>
        <w:pStyle w:val="Zkladntext20"/>
        <w:shd w:val="clear" w:color="auto" w:fill="auto"/>
        <w:spacing w:before="0"/>
        <w:ind w:firstLine="720"/>
        <w:jc w:val="both"/>
      </w:pPr>
      <w:r>
        <w:t>Zveřejňující strana neodpovídá druhé straně za případné přímé ani nepřímé škody, včetně ztráty zisku, ztráty úspor nebo navazujících škod, pokud bylo zveřejnění informací v souladu s tímto dodatkem č. 1.</w:t>
      </w:r>
    </w:p>
    <w:p w:rsidR="0042223A" w:rsidRDefault="000F297A">
      <w:pPr>
        <w:pStyle w:val="Zkladntext20"/>
        <w:shd w:val="clear" w:color="auto" w:fill="auto"/>
        <w:spacing w:before="0"/>
        <w:ind w:firstLine="720"/>
        <w:jc w:val="both"/>
      </w:pPr>
      <w:r>
        <w:t>Poskytovatel smluvně zaváže vlastní zaměstnance i zaměstnance jiných spolupracujících společností, podílet se na plnění předmětu smlouvy, k dodržování ustanovení tohoto dodatku č. 1.</w:t>
      </w:r>
    </w:p>
    <w:p w:rsidR="0042223A" w:rsidRDefault="000F297A">
      <w:pPr>
        <w:pStyle w:val="Zkladntext20"/>
        <w:shd w:val="clear" w:color="auto" w:fill="auto"/>
        <w:spacing w:before="0" w:line="256" w:lineRule="exact"/>
        <w:ind w:firstLine="720"/>
        <w:jc w:val="both"/>
      </w:pPr>
      <w:r>
        <w:t>Práce, při kterých dojde ke styku s reálnými daty systému, budou vykonávat pouze pracovníci prověření pro styk s utajovanými skutečnostmi podle zákona č. 148/1998 Sb. a schválení bezpečnostním odborem MZV.</w:t>
      </w:r>
    </w:p>
    <w:p w:rsidR="0042223A" w:rsidRDefault="000F297A">
      <w:pPr>
        <w:pStyle w:val="Zkladntext20"/>
        <w:shd w:val="clear" w:color="auto" w:fill="auto"/>
        <w:spacing w:before="0" w:after="480" w:line="256" w:lineRule="exact"/>
        <w:ind w:firstLine="720"/>
        <w:jc w:val="both"/>
      </w:pPr>
      <w:r>
        <w:t>Závazky poskytovatele i nabyvatele, uvedené v tomto dodatku č. 1, zůstávají v platnosti i po ukončení platnosti smlouvy o poskytnutí uživatelských práv na programové vybavení OKmzdy.</w:t>
      </w:r>
    </w:p>
    <w:p w:rsidR="0042223A" w:rsidRDefault="000F297A">
      <w:pPr>
        <w:pStyle w:val="Zkladntext20"/>
        <w:shd w:val="clear" w:color="auto" w:fill="auto"/>
        <w:spacing w:before="0" w:line="256" w:lineRule="exact"/>
        <w:ind w:firstLine="720"/>
        <w:jc w:val="both"/>
      </w:pPr>
      <w:r>
        <w:t>Tento dodatek č. 1 nabývá účinnosti dnem jeho podpisu. Byl vyhotoven ve dvou stejnopisech, přičemž obě znění mají stejnou platnost. Každá smluvní strana obdrží po jednom výtisku.</w:t>
      </w:r>
    </w:p>
    <w:p w:rsidR="00EA75E3" w:rsidRDefault="00EA75E3" w:rsidP="00EA75E3">
      <w:pPr>
        <w:pStyle w:val="Zkladntext20"/>
        <w:shd w:val="clear" w:color="auto" w:fill="auto"/>
        <w:spacing w:before="0" w:line="256" w:lineRule="exact"/>
        <w:jc w:val="both"/>
      </w:pPr>
    </w:p>
    <w:p w:rsidR="00EA75E3" w:rsidRDefault="00EA75E3" w:rsidP="00EA75E3">
      <w:pPr>
        <w:pStyle w:val="Zkladntext20"/>
        <w:shd w:val="clear" w:color="auto" w:fill="auto"/>
        <w:spacing w:before="0" w:line="256" w:lineRule="exact"/>
        <w:jc w:val="both"/>
      </w:pPr>
    </w:p>
    <w:p w:rsidR="00EA75E3" w:rsidRDefault="00EA75E3" w:rsidP="00EA75E3">
      <w:pPr>
        <w:pStyle w:val="Zkladntext20"/>
        <w:shd w:val="clear" w:color="auto" w:fill="auto"/>
        <w:spacing w:before="0" w:line="256" w:lineRule="exact"/>
        <w:jc w:val="both"/>
      </w:pPr>
    </w:p>
    <w:p w:rsidR="00EA75E3" w:rsidRDefault="00EA75E3" w:rsidP="00EA75E3">
      <w:pPr>
        <w:pStyle w:val="Zkladntext20"/>
        <w:shd w:val="clear" w:color="auto" w:fill="auto"/>
        <w:spacing w:before="0" w:line="256" w:lineRule="exact"/>
        <w:jc w:val="both"/>
      </w:pPr>
    </w:p>
    <w:p w:rsidR="00EA75E3" w:rsidRDefault="00EA75E3" w:rsidP="00EA75E3">
      <w:pPr>
        <w:pStyle w:val="Zkladntext20"/>
        <w:shd w:val="clear" w:color="auto" w:fill="auto"/>
        <w:spacing w:before="0" w:line="256" w:lineRule="exact"/>
        <w:jc w:val="both"/>
      </w:pPr>
      <w:r>
        <w:t>Za poskytovatele</w:t>
      </w:r>
      <w:r>
        <w:tab/>
      </w:r>
      <w:r>
        <w:tab/>
      </w:r>
      <w:r>
        <w:tab/>
      </w:r>
      <w:r>
        <w:tab/>
      </w:r>
      <w:r>
        <w:tab/>
        <w:t>Za nabyvatele</w:t>
      </w:r>
    </w:p>
    <w:p w:rsidR="00EA75E3" w:rsidRDefault="00EA75E3" w:rsidP="00EA75E3">
      <w:pPr>
        <w:pStyle w:val="Zkladntext20"/>
        <w:shd w:val="clear" w:color="auto" w:fill="auto"/>
        <w:spacing w:before="0" w:line="256" w:lineRule="exact"/>
        <w:jc w:val="both"/>
      </w:pPr>
    </w:p>
    <w:p w:rsidR="00EA75E3" w:rsidRDefault="00EA75E3" w:rsidP="00EA75E3">
      <w:pPr>
        <w:pStyle w:val="Zkladntext20"/>
        <w:shd w:val="clear" w:color="auto" w:fill="auto"/>
        <w:spacing w:before="0" w:line="256" w:lineRule="exact"/>
        <w:jc w:val="both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EA75E3" w:rsidRDefault="00EA75E3" w:rsidP="00EA75E3">
      <w:pPr>
        <w:pStyle w:val="Zkladntext20"/>
        <w:shd w:val="clear" w:color="auto" w:fill="auto"/>
        <w:spacing w:before="0" w:line="256" w:lineRule="exact"/>
        <w:jc w:val="both"/>
      </w:pPr>
    </w:p>
    <w:p w:rsidR="00EA75E3" w:rsidRDefault="00EA75E3" w:rsidP="00EA75E3">
      <w:pPr>
        <w:pStyle w:val="Zkladntext20"/>
        <w:shd w:val="clear" w:color="auto" w:fill="auto"/>
        <w:spacing w:before="0" w:line="256" w:lineRule="exact"/>
      </w:pPr>
      <w:r>
        <w:t>XXX, jednatel</w:t>
      </w:r>
      <w:r>
        <w:tab/>
      </w:r>
      <w:r>
        <w:tab/>
      </w:r>
      <w:r>
        <w:tab/>
      </w:r>
      <w:r>
        <w:tab/>
      </w:r>
      <w:r>
        <w:tab/>
      </w:r>
      <w:r>
        <w:tab/>
        <w:t>XXX, ředitel OIT</w:t>
      </w:r>
    </w:p>
    <w:p w:rsidR="00EA75E3" w:rsidRDefault="00EA75E3" w:rsidP="00EA75E3">
      <w:pPr>
        <w:pStyle w:val="Zkladntext20"/>
        <w:shd w:val="clear" w:color="auto" w:fill="auto"/>
        <w:spacing w:before="0" w:line="256" w:lineRule="exact"/>
        <w:jc w:val="both"/>
      </w:pPr>
    </w:p>
    <w:p w:rsidR="0042223A" w:rsidRDefault="009143F0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658DE5F8" wp14:editId="0FBC3F80">
                <wp:simplePos x="0" y="0"/>
                <wp:positionH relativeFrom="margin">
                  <wp:posOffset>-1905</wp:posOffset>
                </wp:positionH>
                <wp:positionV relativeFrom="paragraph">
                  <wp:posOffset>1270</wp:posOffset>
                </wp:positionV>
                <wp:extent cx="982980" cy="139700"/>
                <wp:effectExtent l="0" t="1270" r="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23A" w:rsidRDefault="000F297A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Zkladntext2Exact"/>
                              </w:rPr>
                              <w:t xml:space="preserve">Datum: </w:t>
                            </w:r>
                            <w:proofErr w:type="gramStart"/>
                            <w:r>
                              <w:rPr>
                                <w:rStyle w:val="Zkladntext2Exact"/>
                              </w:rPr>
                              <w:t>5.4.2005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-.15pt;margin-top:.1pt;width:77.4pt;height:11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" filled="f" stroked="f">
                <v:textbox style="mso-fit-shape-to-text:t" inset="0,0,0,0">
                  <w:txbxContent>
                    <w:p w:rsidR="0042223A" w:rsidRDefault="000F297A">
                      <w:pPr>
                        <w:pStyle w:val="Zkladntext20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Zkladntext2Exact"/>
                        </w:rPr>
                        <w:t xml:space="preserve">Datum: </w:t>
                      </w:r>
                      <w:proofErr w:type="gramStart"/>
                      <w:r>
                        <w:rPr>
                          <w:rStyle w:val="Zkladntext2Exact"/>
                        </w:rPr>
                        <w:t>5.4.2005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9776" behindDoc="1" locked="0" layoutInCell="1" allowOverlap="1" wp14:anchorId="43DCD443" wp14:editId="09C7E21D">
            <wp:simplePos x="0" y="0"/>
            <wp:positionH relativeFrom="margin">
              <wp:posOffset>2974340</wp:posOffset>
            </wp:positionH>
            <wp:positionV relativeFrom="paragraph">
              <wp:posOffset>15875</wp:posOffset>
            </wp:positionV>
            <wp:extent cx="981710" cy="182880"/>
            <wp:effectExtent l="0" t="0" r="8890" b="7620"/>
            <wp:wrapNone/>
            <wp:docPr id="12" name="obrázek 12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 wp14:anchorId="543A28DB" wp14:editId="563E4DD9">
                <wp:simplePos x="0" y="0"/>
                <wp:positionH relativeFrom="margin">
                  <wp:posOffset>3340100</wp:posOffset>
                </wp:positionH>
                <wp:positionV relativeFrom="paragraph">
                  <wp:posOffset>75565</wp:posOffset>
                </wp:positionV>
                <wp:extent cx="2094230" cy="139700"/>
                <wp:effectExtent l="0" t="0" r="4445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23A" w:rsidRDefault="000F297A">
                            <w:pPr>
                              <w:pStyle w:val="Zkladntext3"/>
                              <w:shd w:val="clear" w:color="auto" w:fill="auto"/>
                              <w:spacing w:line="220" w:lineRule="exact"/>
                            </w:pPr>
                            <w:r>
                              <w:t>itRÉfvÓ ZAHRANIČNÍCH VĚCÍ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263pt;margin-top:5.95pt;width:164.9pt;height:11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edOsQIAALE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" filled="f" stroked="f">
                <v:textbox style="mso-fit-shape-to-text:t" inset="0,0,0,0">
                  <w:txbxContent>
                    <w:p w:rsidR="0042223A" w:rsidRDefault="000F297A">
                      <w:pPr>
                        <w:pStyle w:val="Zkladntext3"/>
                        <w:shd w:val="clear" w:color="auto" w:fill="auto"/>
                        <w:spacing w:line="220" w:lineRule="exact"/>
                      </w:pPr>
                      <w:r>
                        <w:t>itRÉfvÓ ZAHRANIČNÍCH VĚCÍ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61824" behindDoc="1" locked="0" layoutInCell="1" allowOverlap="1" wp14:anchorId="2F3D5413" wp14:editId="5ECF395D">
            <wp:simplePos x="0" y="0"/>
            <wp:positionH relativeFrom="margin">
              <wp:posOffset>450850</wp:posOffset>
            </wp:positionH>
            <wp:positionV relativeFrom="paragraph">
              <wp:posOffset>247015</wp:posOffset>
            </wp:positionV>
            <wp:extent cx="1334770" cy="170815"/>
            <wp:effectExtent l="0" t="0" r="0" b="635"/>
            <wp:wrapNone/>
            <wp:docPr id="14" name="obrázek 14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 wp14:anchorId="4ED8842B" wp14:editId="6353483A">
                <wp:simplePos x="0" y="0"/>
                <wp:positionH relativeFrom="margin">
                  <wp:posOffset>3388360</wp:posOffset>
                </wp:positionH>
                <wp:positionV relativeFrom="paragraph">
                  <wp:posOffset>228600</wp:posOffset>
                </wp:positionV>
                <wp:extent cx="1609090" cy="419100"/>
                <wp:effectExtent l="0" t="0" r="3175" b="190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23A" w:rsidRDefault="000F297A">
                            <w:pPr>
                              <w:pStyle w:val="Zkladntext3"/>
                              <w:shd w:val="clear" w:color="auto" w:fill="auto"/>
                              <w:spacing w:line="220" w:lineRule="exact"/>
                              <w:ind w:left="280"/>
                            </w:pPr>
                            <w:r>
                              <w:t>ČESKÉ REPUBLIK</w:t>
                            </w:r>
                            <w:r>
                              <w:rPr>
                                <w:rStyle w:val="Zkladntext3TunNekurzvaExact"/>
                              </w:rPr>
                              <w:t>v</w:t>
                            </w:r>
                          </w:p>
                          <w:p w:rsidR="0042223A" w:rsidRDefault="000F297A">
                            <w:pPr>
                              <w:pStyle w:val="Zkladntext4"/>
                              <w:shd w:val="clear" w:color="auto" w:fill="auto"/>
                            </w:pPr>
                            <w:r>
                              <w:t>Odbor informačních technologu'</w:t>
                            </w:r>
                            <w:r>
                              <w:br/>
                            </w:r>
                            <w:r>
                              <w:rPr>
                                <w:rStyle w:val="Zkladntext49ptExact"/>
                                <w:i/>
                                <w:iCs/>
                              </w:rPr>
                              <w:t xml:space="preserve">08 00 Praha i, Loretán.tkp </w:t>
                            </w:r>
                            <w:proofErr w:type="gramStart"/>
                            <w:r>
                              <w:rPr>
                                <w:rStyle w:val="Zkladntext49ptExact"/>
                                <w:i/>
                                <w:iCs/>
                              </w:rPr>
                              <w:t>nám.</w:t>
                            </w:r>
                            <w:r>
                              <w:rPr>
                                <w:rStyle w:val="Zkladntext45ptNekurzvaExact"/>
                              </w:rPr>
                              <w:t xml:space="preserve"> ;•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266.8pt;margin-top:18pt;width:126.7pt;height:33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" filled="f" stroked="f">
                <v:textbox style="mso-fit-shape-to-text:t" inset="0,0,0,0">
                  <w:txbxContent>
                    <w:p w:rsidR="0042223A" w:rsidRDefault="000F297A">
                      <w:pPr>
                        <w:pStyle w:val="Zkladntext3"/>
                        <w:shd w:val="clear" w:color="auto" w:fill="auto"/>
                        <w:spacing w:line="220" w:lineRule="exact"/>
                        <w:ind w:left="280"/>
                      </w:pPr>
                      <w:r>
                        <w:t>ČESKÉ REPUBLIK</w:t>
                      </w:r>
                      <w:r>
                        <w:rPr>
                          <w:rStyle w:val="Zkladntext3TunNekurzvaExact"/>
                        </w:rPr>
                        <w:t>v</w:t>
                      </w:r>
                    </w:p>
                    <w:p w:rsidR="0042223A" w:rsidRDefault="000F297A">
                      <w:pPr>
                        <w:pStyle w:val="Zkladntext4"/>
                        <w:shd w:val="clear" w:color="auto" w:fill="auto"/>
                      </w:pPr>
                      <w:r>
                        <w:t>Odbor informačních technologu'</w:t>
                      </w:r>
                      <w:r>
                        <w:br/>
                      </w:r>
                      <w:r>
                        <w:rPr>
                          <w:rStyle w:val="Zkladntext49ptExact"/>
                          <w:i/>
                          <w:iCs/>
                        </w:rPr>
                        <w:t xml:space="preserve">08 00 Praha i, Loretán.tkp </w:t>
                      </w:r>
                      <w:proofErr w:type="gramStart"/>
                      <w:r>
                        <w:rPr>
                          <w:rStyle w:val="Zkladntext49ptExact"/>
                          <w:i/>
                          <w:iCs/>
                        </w:rPr>
                        <w:t>nám.</w:t>
                      </w:r>
                      <w:r>
                        <w:rPr>
                          <w:rStyle w:val="Zkladntext45ptNekurzvaExact"/>
                        </w:rPr>
                        <w:t xml:space="preserve"> ;•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223A" w:rsidRDefault="0042223A">
      <w:pPr>
        <w:spacing w:line="690" w:lineRule="exact"/>
      </w:pPr>
      <w:bookmarkStart w:id="1" w:name="_GoBack"/>
      <w:bookmarkEnd w:id="1"/>
    </w:p>
    <w:sectPr w:rsidR="0042223A">
      <w:headerReference w:type="default" r:id="rId9"/>
      <w:type w:val="continuous"/>
      <w:pgSz w:w="11900" w:h="16840"/>
      <w:pgMar w:top="1497" w:right="1744" w:bottom="1497" w:left="1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97A" w:rsidRDefault="000F297A">
      <w:r>
        <w:separator/>
      </w:r>
    </w:p>
  </w:endnote>
  <w:endnote w:type="continuationSeparator" w:id="0">
    <w:p w:rsidR="000F297A" w:rsidRDefault="000F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entury Schoolbook">
    <w:altName w:val="Century"/>
    <w:charset w:val="EE"/>
    <w:family w:val="roman"/>
    <w:pitch w:val="variable"/>
    <w:sig w:usb0="00000001" w:usb1="00000000" w:usb2="00000000" w:usb3="00000000" w:csb0="0000009F" w:csb1="00000000"/>
  </w:font>
  <w:font w:name="Franklin Gothic Heavy">
    <w:altName w:val="Arial Black"/>
    <w:charset w:val="EE"/>
    <w:family w:val="swiss"/>
    <w:pitch w:val="variable"/>
    <w:sig w:usb0="00000001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97A" w:rsidRDefault="000F297A"/>
  </w:footnote>
  <w:footnote w:type="continuationSeparator" w:id="0">
    <w:p w:rsidR="000F297A" w:rsidRDefault="000F29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3A" w:rsidRDefault="009143F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2A7DD819" wp14:editId="38D7FA38">
              <wp:simplePos x="0" y="0"/>
              <wp:positionH relativeFrom="page">
                <wp:posOffset>5525135</wp:posOffset>
              </wp:positionH>
              <wp:positionV relativeFrom="page">
                <wp:posOffset>104775</wp:posOffset>
              </wp:positionV>
              <wp:extent cx="81280" cy="144780"/>
              <wp:effectExtent l="635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8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223A" w:rsidRDefault="000F297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FranklinGothicHeavy4pt"/>
                            </w:rPr>
                            <w:t>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35.05pt;margin-top:8.25pt;width:6.4pt;height:11.4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" filled="f" stroked="f">
              <v:textbox style="mso-fit-shape-to-text:t" inset="0,0,0,0">
                <w:txbxContent>
                  <w:p w:rsidR="0042223A" w:rsidRDefault="000F297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FranklinGothicHeavy4pt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3A"/>
    <w:rsid w:val="000F297A"/>
    <w:rsid w:val="0042223A"/>
    <w:rsid w:val="009143F0"/>
    <w:rsid w:val="00EA75E3"/>
    <w:rsid w:val="00F6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hlavneboZpat17ptKurzva">
    <w:name w:val="Záhlaví nebo Zápatí + 17 pt;Kurzíva"/>
    <w:basedOn w:val="ZhlavneboZpa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hlavneboZpatCenturySchoolbook95pt">
    <w:name w:val="Záhlaví nebo Zápatí + Century Schoolbook;9;5 pt"/>
    <w:basedOn w:val="ZhlavneboZpa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FranklinGothicHeavy4pt">
    <w:name w:val="Záhlaví nebo Zápatí + Franklin Gothic Heavy;4 pt"/>
    <w:basedOn w:val="ZhlavneboZpa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65pt">
    <w:name w:val="Nadpis #1 + 6;5 pt"/>
    <w:basedOn w:val="Nadpis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3TunNekurzvaExact">
    <w:name w:val="Základní text (3) + Tučné;Ne kurzíva Exact"/>
    <w:basedOn w:val="Zkladntext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49ptExact">
    <w:name w:val="Základní text (4) + 9 pt Exact"/>
    <w:basedOn w:val="Zkladntext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5ptNekurzvaExact">
    <w:name w:val="Základní text (4) + 5 pt;Ne kurzíva Exact"/>
    <w:basedOn w:val="Zkladntext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840" w:line="25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 w:line="0" w:lineRule="atLeast"/>
      <w:jc w:val="center"/>
      <w:outlineLvl w:val="0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20" w:lineRule="exact"/>
      <w:jc w:val="center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2C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C5F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A75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75E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A75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75E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hlavneboZpat17ptKurzva">
    <w:name w:val="Záhlaví nebo Zápatí + 17 pt;Kurzíva"/>
    <w:basedOn w:val="ZhlavneboZpa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hlavneboZpatCenturySchoolbook95pt">
    <w:name w:val="Záhlaví nebo Zápatí + Century Schoolbook;9;5 pt"/>
    <w:basedOn w:val="ZhlavneboZpa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FranklinGothicHeavy4pt">
    <w:name w:val="Záhlaví nebo Zápatí + Franklin Gothic Heavy;4 pt"/>
    <w:basedOn w:val="ZhlavneboZpa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65pt">
    <w:name w:val="Nadpis #1 + 6;5 pt"/>
    <w:basedOn w:val="Nadpis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3TunNekurzvaExact">
    <w:name w:val="Základní text (3) + Tučné;Ne kurzíva Exact"/>
    <w:basedOn w:val="Zkladntext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49ptExact">
    <w:name w:val="Základní text (4) + 9 pt Exact"/>
    <w:basedOn w:val="Zkladntext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5ptNekurzvaExact">
    <w:name w:val="Základní text (4) + 5 pt;Ne kurzíva Exact"/>
    <w:basedOn w:val="Zkladntext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840" w:line="259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 w:line="0" w:lineRule="atLeast"/>
      <w:jc w:val="center"/>
      <w:outlineLvl w:val="0"/>
    </w:pPr>
    <w:rPr>
      <w:rFonts w:ascii="Trebuchet MS" w:eastAsia="Trebuchet MS" w:hAnsi="Trebuchet MS" w:cs="Trebuchet MS"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20" w:lineRule="exact"/>
      <w:jc w:val="center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2C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C5F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A75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75E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A75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75E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2982275E.dotm</Template>
  <TotalTime>10</TotalTime>
  <Pages>2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Švarc</dc:creator>
  <cp:lastModifiedBy>Hana GUTOVÁ</cp:lastModifiedBy>
  <cp:revision>4</cp:revision>
  <dcterms:created xsi:type="dcterms:W3CDTF">2017-08-28T14:10:00Z</dcterms:created>
  <dcterms:modified xsi:type="dcterms:W3CDTF">2017-08-29T15:41:00Z</dcterms:modified>
</cp:coreProperties>
</file>