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DD91" w14:textId="5AE45D26" w:rsidR="008A3076" w:rsidRPr="008A3076" w:rsidRDefault="008A3076" w:rsidP="008A3076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iCs/>
          <w:color w:val="000000"/>
          <w:sz w:val="20"/>
          <w:szCs w:val="20"/>
        </w:rPr>
      </w:pPr>
      <w:r>
        <w:rPr>
          <w:rStyle w:val="Siln"/>
          <w:sz w:val="28"/>
          <w:szCs w:val="28"/>
          <w:bdr w:val="none" w:sz="0" w:space="0" w:color="auto" w:frame="1"/>
        </w:rPr>
        <w:tab/>
      </w:r>
      <w:r>
        <w:rPr>
          <w:rStyle w:val="Siln"/>
          <w:sz w:val="28"/>
          <w:szCs w:val="28"/>
          <w:bdr w:val="none" w:sz="0" w:space="0" w:color="auto" w:frame="1"/>
        </w:rPr>
        <w:tab/>
      </w:r>
      <w:r>
        <w:rPr>
          <w:rStyle w:val="Siln"/>
          <w:sz w:val="28"/>
          <w:szCs w:val="28"/>
          <w:bdr w:val="none" w:sz="0" w:space="0" w:color="auto" w:frame="1"/>
        </w:rPr>
        <w:tab/>
      </w:r>
      <w:r>
        <w:rPr>
          <w:rStyle w:val="Siln"/>
          <w:sz w:val="28"/>
          <w:szCs w:val="28"/>
          <w:bdr w:val="none" w:sz="0" w:space="0" w:color="auto" w:frame="1"/>
        </w:rPr>
        <w:tab/>
      </w:r>
      <w:r>
        <w:rPr>
          <w:rStyle w:val="Siln"/>
          <w:sz w:val="28"/>
          <w:szCs w:val="28"/>
          <w:bdr w:val="none" w:sz="0" w:space="0" w:color="auto" w:frame="1"/>
        </w:rPr>
        <w:tab/>
      </w:r>
      <w:r>
        <w:rPr>
          <w:rStyle w:val="Siln"/>
          <w:sz w:val="28"/>
          <w:szCs w:val="28"/>
          <w:bdr w:val="none" w:sz="0" w:space="0" w:color="auto" w:frame="1"/>
        </w:rPr>
        <w:tab/>
      </w:r>
      <w:r>
        <w:rPr>
          <w:rStyle w:val="Siln"/>
          <w:sz w:val="28"/>
          <w:szCs w:val="28"/>
          <w:bdr w:val="none" w:sz="0" w:space="0" w:color="auto" w:frame="1"/>
        </w:rPr>
        <w:tab/>
      </w:r>
      <w:r>
        <w:rPr>
          <w:rStyle w:val="Siln"/>
          <w:sz w:val="28"/>
          <w:szCs w:val="28"/>
          <w:bdr w:val="none" w:sz="0" w:space="0" w:color="auto" w:frame="1"/>
        </w:rPr>
        <w:tab/>
      </w:r>
      <w:r>
        <w:rPr>
          <w:rStyle w:val="Siln"/>
          <w:sz w:val="28"/>
          <w:szCs w:val="28"/>
          <w:bdr w:val="none" w:sz="0" w:space="0" w:color="auto" w:frame="1"/>
        </w:rPr>
        <w:tab/>
      </w:r>
      <w:r w:rsidRPr="008A3076">
        <w:rPr>
          <w:b/>
          <w:bCs/>
          <w:i/>
          <w:iCs/>
          <w:color w:val="000000"/>
          <w:sz w:val="20"/>
          <w:szCs w:val="20"/>
        </w:rPr>
        <w:t>MVTP/663/2025</w:t>
      </w:r>
    </w:p>
    <w:p w14:paraId="0A858F19" w14:textId="341F00BC" w:rsidR="008A3076" w:rsidRDefault="008A3076" w:rsidP="008A3076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iln"/>
          <w:sz w:val="28"/>
          <w:szCs w:val="28"/>
          <w:bdr w:val="none" w:sz="0" w:space="0" w:color="auto" w:frame="1"/>
        </w:rPr>
      </w:pPr>
      <w:r w:rsidRPr="008A3076">
        <w:rPr>
          <w:b/>
          <w:bCs/>
          <w:i/>
          <w:iCs/>
          <w:color w:val="000000"/>
          <w:sz w:val="20"/>
          <w:szCs w:val="20"/>
        </w:rPr>
        <w:tab/>
      </w:r>
      <w:r w:rsidRPr="008A3076">
        <w:rPr>
          <w:b/>
          <w:bCs/>
          <w:i/>
          <w:iCs/>
          <w:color w:val="000000"/>
          <w:sz w:val="20"/>
          <w:szCs w:val="20"/>
        </w:rPr>
        <w:tab/>
      </w:r>
      <w:r w:rsidRPr="008A3076">
        <w:rPr>
          <w:b/>
          <w:bCs/>
          <w:i/>
          <w:iCs/>
          <w:color w:val="000000"/>
          <w:sz w:val="20"/>
          <w:szCs w:val="20"/>
        </w:rPr>
        <w:tab/>
      </w:r>
      <w:r w:rsidRPr="008A3076">
        <w:rPr>
          <w:b/>
          <w:bCs/>
          <w:i/>
          <w:iCs/>
          <w:color w:val="000000"/>
          <w:sz w:val="20"/>
          <w:szCs w:val="20"/>
        </w:rPr>
        <w:tab/>
      </w:r>
      <w:r w:rsidRPr="008A3076">
        <w:rPr>
          <w:b/>
          <w:bCs/>
          <w:i/>
          <w:iCs/>
          <w:color w:val="000000"/>
          <w:sz w:val="20"/>
          <w:szCs w:val="20"/>
        </w:rPr>
        <w:tab/>
      </w:r>
      <w:r w:rsidRPr="008A3076">
        <w:rPr>
          <w:b/>
          <w:bCs/>
          <w:i/>
          <w:iCs/>
          <w:color w:val="000000"/>
          <w:sz w:val="20"/>
          <w:szCs w:val="20"/>
        </w:rPr>
        <w:tab/>
      </w:r>
      <w:r w:rsidRPr="008A3076">
        <w:rPr>
          <w:b/>
          <w:bCs/>
          <w:i/>
          <w:iCs/>
          <w:color w:val="000000"/>
          <w:sz w:val="20"/>
          <w:szCs w:val="20"/>
        </w:rPr>
        <w:tab/>
      </w:r>
      <w:r w:rsidRPr="008A3076">
        <w:rPr>
          <w:b/>
          <w:bCs/>
          <w:i/>
          <w:iCs/>
          <w:color w:val="000000"/>
          <w:sz w:val="20"/>
          <w:szCs w:val="20"/>
        </w:rPr>
        <w:tab/>
      </w:r>
      <w:r w:rsidRPr="008A3076">
        <w:rPr>
          <w:b/>
          <w:bCs/>
          <w:i/>
          <w:iCs/>
          <w:color w:val="000000"/>
          <w:sz w:val="20"/>
          <w:szCs w:val="20"/>
        </w:rPr>
        <w:tab/>
        <w:t xml:space="preserve">    MVTPSS00147948</w:t>
      </w:r>
    </w:p>
    <w:p w14:paraId="69169C1A" w14:textId="77777777" w:rsidR="008A3076" w:rsidRDefault="008A3076" w:rsidP="00DE7127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sz w:val="28"/>
          <w:szCs w:val="28"/>
          <w:bdr w:val="none" w:sz="0" w:space="0" w:color="auto" w:frame="1"/>
        </w:rPr>
      </w:pPr>
    </w:p>
    <w:p w14:paraId="1F2AE9C1" w14:textId="1E66CEC2" w:rsidR="00DE7127" w:rsidRPr="008A3076" w:rsidRDefault="00DE7127" w:rsidP="00DE7127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sz w:val="28"/>
          <w:szCs w:val="28"/>
          <w:bdr w:val="none" w:sz="0" w:space="0" w:color="auto" w:frame="1"/>
        </w:rPr>
      </w:pPr>
      <w:r w:rsidRPr="008A3076">
        <w:rPr>
          <w:rStyle w:val="Siln"/>
          <w:sz w:val="28"/>
          <w:szCs w:val="28"/>
          <w:bdr w:val="none" w:sz="0" w:space="0" w:color="auto" w:frame="1"/>
        </w:rPr>
        <w:t>SMLOUVA O DÍLO</w:t>
      </w:r>
    </w:p>
    <w:p w14:paraId="4F8A5268" w14:textId="086F7176" w:rsidR="00E15CA1" w:rsidRPr="008A3076" w:rsidRDefault="00E15CA1" w:rsidP="00E15CA1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8A3076">
        <w:rPr>
          <w:rFonts w:ascii="Times New Roman" w:hAnsi="Times New Roman" w:cs="Times New Roman"/>
          <w:i/>
          <w:iCs/>
        </w:rPr>
        <w:t>č. MVTP/</w:t>
      </w:r>
      <w:proofErr w:type="spellStart"/>
      <w:r w:rsidRPr="008A3076">
        <w:rPr>
          <w:rFonts w:ascii="Times New Roman" w:hAnsi="Times New Roman" w:cs="Times New Roman"/>
          <w:i/>
          <w:iCs/>
        </w:rPr>
        <w:t>Sml</w:t>
      </w:r>
      <w:proofErr w:type="spellEnd"/>
      <w:r w:rsidRPr="008A3076">
        <w:rPr>
          <w:rFonts w:ascii="Times New Roman" w:hAnsi="Times New Roman" w:cs="Times New Roman"/>
          <w:i/>
          <w:iCs/>
        </w:rPr>
        <w:t>-HP/</w:t>
      </w:r>
      <w:r w:rsidR="00DB39F8" w:rsidRPr="008A3076">
        <w:rPr>
          <w:rFonts w:ascii="Times New Roman" w:hAnsi="Times New Roman" w:cs="Times New Roman"/>
          <w:i/>
          <w:iCs/>
        </w:rPr>
        <w:t>90</w:t>
      </w:r>
      <w:r w:rsidRPr="008A3076">
        <w:rPr>
          <w:rFonts w:ascii="Times New Roman" w:hAnsi="Times New Roman" w:cs="Times New Roman"/>
          <w:i/>
          <w:iCs/>
        </w:rPr>
        <w:t>/2024</w:t>
      </w:r>
    </w:p>
    <w:p w14:paraId="152B4EEB" w14:textId="1CD14FCB" w:rsidR="00E15CA1" w:rsidRPr="00DB39F8" w:rsidRDefault="00DE7127" w:rsidP="006645B6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DB39F8">
        <w:rPr>
          <w:color w:val="000000"/>
        </w:rPr>
        <w:t>podle § 2586 a násl. zákona č. 89/2012 Sb., občanský zákoník</w:t>
      </w:r>
      <w:r w:rsidRPr="00DB39F8">
        <w:rPr>
          <w:color w:val="000000"/>
        </w:rPr>
        <w:br/>
        <w:t>uzavřená níže uvedeného dne, měsíce a roku mezi</w:t>
      </w:r>
    </w:p>
    <w:p w14:paraId="395571C2" w14:textId="77777777" w:rsidR="00A15A5F" w:rsidRPr="00DB39F8" w:rsidRDefault="00A15A5F" w:rsidP="001F0E66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</w:p>
    <w:p w14:paraId="61658C03" w14:textId="041963EB" w:rsidR="00E15CA1" w:rsidRPr="00DB39F8" w:rsidRDefault="00E15CA1" w:rsidP="001F0E66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bCs/>
        </w:rPr>
      </w:pPr>
      <w:r w:rsidRPr="00DB39F8">
        <w:rPr>
          <w:b/>
          <w:bCs/>
        </w:rPr>
        <w:t>Smluvní strany</w:t>
      </w:r>
    </w:p>
    <w:p w14:paraId="50FEBA9E" w14:textId="78BDCD1D" w:rsidR="00E15CA1" w:rsidRPr="00403092" w:rsidRDefault="00E15CA1" w:rsidP="00403092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03092">
        <w:rPr>
          <w:color w:val="000000"/>
        </w:rPr>
        <w:t>Muzeum Vysočiny Třebíč, příspěvková organizace</w:t>
      </w:r>
    </w:p>
    <w:p w14:paraId="64804A6C" w14:textId="31E1001A" w:rsidR="00E15CA1" w:rsidRPr="00403092" w:rsidRDefault="00E15CA1" w:rsidP="00403092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  <w:r w:rsidRPr="00403092">
        <w:rPr>
          <w:color w:val="000000"/>
        </w:rPr>
        <w:t>se sídlem: Zámek 1, 674 01 Třebíč</w:t>
      </w:r>
    </w:p>
    <w:p w14:paraId="3DC23FF4" w14:textId="7A74AF7F" w:rsidR="00E15CA1" w:rsidRPr="00403092" w:rsidRDefault="00E15CA1" w:rsidP="00403092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  <w:r w:rsidRPr="00403092">
        <w:rPr>
          <w:color w:val="000000"/>
        </w:rPr>
        <w:t>IČO: 00091766</w:t>
      </w:r>
    </w:p>
    <w:p w14:paraId="31EB53CE" w14:textId="15EA3FCC" w:rsidR="00E15CA1" w:rsidRPr="00403092" w:rsidRDefault="00E15CA1" w:rsidP="00403092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  <w:r w:rsidRPr="00403092">
        <w:rPr>
          <w:color w:val="000000"/>
        </w:rPr>
        <w:t>zastoupena: Ing. Michale</w:t>
      </w:r>
      <w:r w:rsidR="00762CB1" w:rsidRPr="00403092">
        <w:rPr>
          <w:color w:val="000000"/>
        </w:rPr>
        <w:t>m</w:t>
      </w:r>
      <w:r w:rsidRPr="00403092">
        <w:rPr>
          <w:color w:val="000000"/>
        </w:rPr>
        <w:t xml:space="preserve"> </w:t>
      </w:r>
      <w:proofErr w:type="spellStart"/>
      <w:r w:rsidRPr="00403092">
        <w:rPr>
          <w:color w:val="000000"/>
        </w:rPr>
        <w:t>Zábršem</w:t>
      </w:r>
      <w:proofErr w:type="spellEnd"/>
      <w:r w:rsidRPr="00403092">
        <w:rPr>
          <w:color w:val="000000"/>
        </w:rPr>
        <w:t>, ředitelem</w:t>
      </w:r>
    </w:p>
    <w:p w14:paraId="49EE619C" w14:textId="084BBC68" w:rsidR="00E15CA1" w:rsidRPr="00403092" w:rsidRDefault="00E15CA1" w:rsidP="00403092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  <w:r w:rsidRPr="00403092">
        <w:rPr>
          <w:color w:val="000000"/>
        </w:rPr>
        <w:t xml:space="preserve">kontaktní osoba: </w:t>
      </w:r>
      <w:proofErr w:type="spellStart"/>
      <w:r w:rsidR="00FD67AA">
        <w:rPr>
          <w:color w:val="000000"/>
        </w:rPr>
        <w:t>xxxxxxxxxxxx</w:t>
      </w:r>
      <w:proofErr w:type="spellEnd"/>
      <w:r w:rsidR="002D03DD" w:rsidRPr="00403092">
        <w:rPr>
          <w:color w:val="000000"/>
        </w:rPr>
        <w:t xml:space="preserve">, e-mail: </w:t>
      </w:r>
      <w:proofErr w:type="spellStart"/>
      <w:r w:rsidR="00FD67AA">
        <w:rPr>
          <w:color w:val="000000"/>
        </w:rPr>
        <w:t>xxxxxxxxxxxxxxxxxx</w:t>
      </w:r>
      <w:proofErr w:type="spellEnd"/>
    </w:p>
    <w:p w14:paraId="5286B3AA" w14:textId="491F4ED2" w:rsidR="00E15CA1" w:rsidRPr="00403092" w:rsidRDefault="00E15CA1" w:rsidP="00403092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  <w:r w:rsidRPr="00403092">
        <w:rPr>
          <w:color w:val="000000"/>
        </w:rPr>
        <w:t>bankovní spojení: Komerční banka, a. s., Třebíč</w:t>
      </w:r>
    </w:p>
    <w:p w14:paraId="73955E8D" w14:textId="5D1AD09D" w:rsidR="00E15CA1" w:rsidRPr="00403092" w:rsidRDefault="00E15CA1" w:rsidP="00403092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  <w:r w:rsidRPr="00403092">
        <w:rPr>
          <w:color w:val="000000"/>
        </w:rPr>
        <w:t xml:space="preserve">č. </w:t>
      </w:r>
      <w:proofErr w:type="spellStart"/>
      <w:r w:rsidRPr="00403092">
        <w:rPr>
          <w:color w:val="000000"/>
        </w:rPr>
        <w:t>ú.</w:t>
      </w:r>
      <w:proofErr w:type="spellEnd"/>
      <w:r w:rsidRPr="00403092">
        <w:rPr>
          <w:color w:val="000000"/>
        </w:rPr>
        <w:t>: 2236711/0100</w:t>
      </w:r>
    </w:p>
    <w:p w14:paraId="24FB455E" w14:textId="1D42A10C" w:rsidR="00E15CA1" w:rsidRPr="00403092" w:rsidRDefault="00E15CA1" w:rsidP="00403092">
      <w:pPr>
        <w:pStyle w:val="Normlnweb"/>
        <w:shd w:val="clear" w:color="auto" w:fill="FFFFFF"/>
        <w:spacing w:before="0" w:beforeAutospacing="0" w:after="0" w:afterAutospacing="0"/>
        <w:ind w:left="426" w:firstLine="283"/>
        <w:textAlignment w:val="baseline"/>
        <w:rPr>
          <w:i/>
          <w:iCs/>
          <w:color w:val="000000"/>
        </w:rPr>
      </w:pPr>
      <w:r w:rsidRPr="00403092">
        <w:rPr>
          <w:i/>
          <w:iCs/>
          <w:color w:val="000000"/>
        </w:rPr>
        <w:t>jako „</w:t>
      </w:r>
      <w:r w:rsidR="00C04AF1">
        <w:rPr>
          <w:i/>
          <w:iCs/>
          <w:color w:val="000000"/>
        </w:rPr>
        <w:t>O</w:t>
      </w:r>
      <w:r w:rsidRPr="00403092">
        <w:rPr>
          <w:i/>
          <w:iCs/>
          <w:color w:val="000000"/>
        </w:rPr>
        <w:t>bjednatel“ na straně jedné</w:t>
      </w:r>
    </w:p>
    <w:p w14:paraId="737F220F" w14:textId="7D12F58A" w:rsidR="007207DD" w:rsidRPr="00403092" w:rsidRDefault="007207DD" w:rsidP="00403092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128F4205" w14:textId="3240B766" w:rsidR="00E15CA1" w:rsidRPr="00DB39F8" w:rsidRDefault="00DB39F8" w:rsidP="00403092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03092">
        <w:rPr>
          <w:color w:val="000000"/>
        </w:rPr>
        <w:t xml:space="preserve">Pavel </w:t>
      </w:r>
      <w:proofErr w:type="spellStart"/>
      <w:r w:rsidRPr="00403092">
        <w:rPr>
          <w:color w:val="000000"/>
        </w:rPr>
        <w:t>Iran</w:t>
      </w:r>
      <w:proofErr w:type="spellEnd"/>
      <w:r w:rsidRPr="00403092">
        <w:rPr>
          <w:color w:val="000000"/>
        </w:rPr>
        <w:t xml:space="preserve"> – truhlářství</w:t>
      </w:r>
    </w:p>
    <w:p w14:paraId="6DF1C19B" w14:textId="2BED151A" w:rsidR="002D03DD" w:rsidRPr="00DB39F8" w:rsidRDefault="00E15CA1" w:rsidP="00403092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  <w:r w:rsidRPr="00DB39F8">
        <w:rPr>
          <w:color w:val="000000"/>
        </w:rPr>
        <w:t xml:space="preserve">se sídlem: </w:t>
      </w:r>
      <w:r w:rsidR="00DB39F8">
        <w:rPr>
          <w:color w:val="000000"/>
        </w:rPr>
        <w:t>Myslibořice145, 676 60 Myslibořice</w:t>
      </w:r>
    </w:p>
    <w:p w14:paraId="2B9AF568" w14:textId="1B238480" w:rsidR="00E15CA1" w:rsidRPr="00DB39F8" w:rsidRDefault="00E15CA1" w:rsidP="00403092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  <w:r w:rsidRPr="00DB39F8">
        <w:rPr>
          <w:color w:val="000000"/>
        </w:rPr>
        <w:t xml:space="preserve">IČ: </w:t>
      </w:r>
      <w:r w:rsidR="00DB39F8">
        <w:rPr>
          <w:color w:val="000000"/>
        </w:rPr>
        <w:t>88089533</w:t>
      </w:r>
      <w:r w:rsidRPr="00DB39F8">
        <w:rPr>
          <w:color w:val="000000"/>
        </w:rPr>
        <w:t>, DIČ: CZ</w:t>
      </w:r>
      <w:r w:rsidR="00DB39F8">
        <w:rPr>
          <w:color w:val="000000"/>
        </w:rPr>
        <w:t>7903124526</w:t>
      </w:r>
    </w:p>
    <w:p w14:paraId="72C56095" w14:textId="6E74E31A" w:rsidR="00E15CA1" w:rsidRDefault="00E15CA1" w:rsidP="00403092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  <w:r w:rsidRPr="00DB39F8">
        <w:rPr>
          <w:color w:val="000000"/>
        </w:rPr>
        <w:t xml:space="preserve">zastoupená: </w:t>
      </w:r>
      <w:r w:rsidR="00DB39F8">
        <w:rPr>
          <w:color w:val="000000"/>
        </w:rPr>
        <w:t xml:space="preserve">Pavlem </w:t>
      </w:r>
      <w:proofErr w:type="spellStart"/>
      <w:r w:rsidR="00DB39F8">
        <w:rPr>
          <w:color w:val="000000"/>
        </w:rPr>
        <w:t>Iranem</w:t>
      </w:r>
      <w:proofErr w:type="spellEnd"/>
    </w:p>
    <w:p w14:paraId="1FF26D6E" w14:textId="64D5A827" w:rsidR="00DB39F8" w:rsidRPr="00DB39F8" w:rsidRDefault="00DB39F8" w:rsidP="00403092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  <w:r>
        <w:rPr>
          <w:color w:val="000000"/>
        </w:rPr>
        <w:t xml:space="preserve">kontaktní osoba: Pavel </w:t>
      </w:r>
      <w:proofErr w:type="spellStart"/>
      <w:r>
        <w:rPr>
          <w:color w:val="000000"/>
        </w:rPr>
        <w:t>Iran</w:t>
      </w:r>
      <w:proofErr w:type="spellEnd"/>
    </w:p>
    <w:p w14:paraId="74185D38" w14:textId="180DDA1F" w:rsidR="00E15CA1" w:rsidRPr="00DB39F8" w:rsidRDefault="00E15CA1" w:rsidP="00403092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  <w:r w:rsidRPr="00DB39F8">
        <w:rPr>
          <w:color w:val="000000"/>
        </w:rPr>
        <w:t>Bankovní spojení:</w:t>
      </w:r>
      <w:r w:rsidR="00C3041E" w:rsidRPr="00DB39F8">
        <w:rPr>
          <w:color w:val="000000"/>
        </w:rPr>
        <w:t xml:space="preserve"> </w:t>
      </w:r>
      <w:r w:rsidR="00DB39F8">
        <w:rPr>
          <w:color w:val="000000"/>
        </w:rPr>
        <w:t xml:space="preserve">Komerční banka, a. s. </w:t>
      </w:r>
      <w:r w:rsidRPr="00DB39F8">
        <w:rPr>
          <w:color w:val="000000"/>
        </w:rPr>
        <w:tab/>
      </w:r>
    </w:p>
    <w:p w14:paraId="776555F6" w14:textId="12715E06" w:rsidR="00E15CA1" w:rsidRPr="00DB39F8" w:rsidRDefault="00E15CA1" w:rsidP="00403092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  <w:proofErr w:type="spellStart"/>
      <w:r w:rsidRPr="00DB39F8">
        <w:rPr>
          <w:color w:val="000000"/>
        </w:rPr>
        <w:t>č.ú</w:t>
      </w:r>
      <w:proofErr w:type="spellEnd"/>
      <w:r w:rsidRPr="00DB39F8">
        <w:rPr>
          <w:color w:val="000000"/>
        </w:rPr>
        <w:t>.</w:t>
      </w:r>
      <w:r w:rsidR="009F7E64" w:rsidRPr="00DB39F8">
        <w:rPr>
          <w:color w:val="000000"/>
        </w:rPr>
        <w:t>:</w:t>
      </w:r>
      <w:r w:rsidRPr="00DB39F8">
        <w:rPr>
          <w:color w:val="000000"/>
        </w:rPr>
        <w:t xml:space="preserve"> </w:t>
      </w:r>
      <w:r w:rsidR="00DB39F8">
        <w:rPr>
          <w:color w:val="000000"/>
        </w:rPr>
        <w:t>123-2728260277/0100</w:t>
      </w:r>
    </w:p>
    <w:p w14:paraId="5BCEFF40" w14:textId="5F5E9094" w:rsidR="00E15CA1" w:rsidRPr="00403092" w:rsidRDefault="00E15CA1" w:rsidP="00403092">
      <w:pPr>
        <w:pStyle w:val="Normlnweb"/>
        <w:shd w:val="clear" w:color="auto" w:fill="FFFFFF"/>
        <w:spacing w:before="0" w:beforeAutospacing="0" w:after="0" w:afterAutospacing="0"/>
        <w:ind w:firstLine="709"/>
        <w:textAlignment w:val="baseline"/>
        <w:rPr>
          <w:i/>
          <w:iCs/>
          <w:color w:val="000000"/>
        </w:rPr>
      </w:pPr>
      <w:r w:rsidRPr="00403092">
        <w:rPr>
          <w:i/>
          <w:iCs/>
          <w:color w:val="000000"/>
        </w:rPr>
        <w:t>jako „</w:t>
      </w:r>
      <w:r w:rsidR="00C04AF1">
        <w:rPr>
          <w:i/>
          <w:iCs/>
          <w:color w:val="000000"/>
        </w:rPr>
        <w:t>Z</w:t>
      </w:r>
      <w:r w:rsidRPr="00403092">
        <w:rPr>
          <w:i/>
          <w:iCs/>
          <w:color w:val="000000"/>
        </w:rPr>
        <w:t>hotovitel“ na straně druhé</w:t>
      </w:r>
    </w:p>
    <w:p w14:paraId="2ECB6125" w14:textId="7CF85F05" w:rsidR="00E15CA1" w:rsidRPr="00403092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i/>
          <w:iCs/>
          <w:color w:val="000000"/>
        </w:rPr>
      </w:pPr>
    </w:p>
    <w:p w14:paraId="1C8B59C7" w14:textId="6BE347AF" w:rsidR="00E15CA1" w:rsidRPr="00DB39F8" w:rsidRDefault="00E15CA1" w:rsidP="001F0E66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bCs/>
          <w:color w:val="000000"/>
        </w:rPr>
      </w:pPr>
      <w:r w:rsidRPr="00DB39F8">
        <w:rPr>
          <w:b/>
          <w:bCs/>
          <w:color w:val="000000"/>
        </w:rPr>
        <w:t>Předmět smlouvy</w:t>
      </w:r>
    </w:p>
    <w:p w14:paraId="53883A8B" w14:textId="77777777" w:rsidR="007207DD" w:rsidRPr="00DB39F8" w:rsidRDefault="007207DD" w:rsidP="007207DD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b/>
          <w:bCs/>
          <w:color w:val="000000"/>
        </w:rPr>
      </w:pPr>
    </w:p>
    <w:p w14:paraId="47832091" w14:textId="6D76A795" w:rsidR="00063823" w:rsidRPr="005931DA" w:rsidRDefault="00A83EBF" w:rsidP="005931DA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Broušení</w:t>
      </w:r>
      <w:r w:rsidR="005F24AB">
        <w:rPr>
          <w:color w:val="000000"/>
        </w:rPr>
        <w:t>,</w:t>
      </w:r>
      <w:r>
        <w:rPr>
          <w:color w:val="000000"/>
        </w:rPr>
        <w:t xml:space="preserve"> nátěr</w:t>
      </w:r>
      <w:r w:rsidR="00A0208A">
        <w:rPr>
          <w:color w:val="000000"/>
        </w:rPr>
        <w:t>y</w:t>
      </w:r>
      <w:r w:rsidR="005F24AB">
        <w:rPr>
          <w:color w:val="000000"/>
        </w:rPr>
        <w:t xml:space="preserve">, tmelení, zprůchodnění odtokových kanálků výměna nevyhovujících </w:t>
      </w:r>
      <w:proofErr w:type="spellStart"/>
      <w:r w:rsidR="005F24AB">
        <w:rPr>
          <w:color w:val="000000"/>
        </w:rPr>
        <w:t>okapniček</w:t>
      </w:r>
      <w:proofErr w:type="spellEnd"/>
      <w:r w:rsidR="00DB39F8">
        <w:rPr>
          <w:color w:val="000000"/>
        </w:rPr>
        <w:t xml:space="preserve"> stávajících oken</w:t>
      </w:r>
      <w:r w:rsidR="00063823">
        <w:rPr>
          <w:color w:val="000000"/>
        </w:rPr>
        <w:t>ních rámů</w:t>
      </w:r>
      <w:r w:rsidR="005F24AB">
        <w:rPr>
          <w:color w:val="000000"/>
        </w:rPr>
        <w:t>,</w:t>
      </w:r>
      <w:r w:rsidR="00063823">
        <w:rPr>
          <w:color w:val="000000"/>
        </w:rPr>
        <w:t xml:space="preserve"> </w:t>
      </w:r>
      <w:r w:rsidR="005D05D0">
        <w:rPr>
          <w:color w:val="000000"/>
        </w:rPr>
        <w:t xml:space="preserve">venkovních </w:t>
      </w:r>
      <w:r w:rsidR="00063823">
        <w:rPr>
          <w:color w:val="000000"/>
        </w:rPr>
        <w:t>křídel oken</w:t>
      </w:r>
      <w:r w:rsidR="00DB39F8">
        <w:rPr>
          <w:color w:val="000000"/>
        </w:rPr>
        <w:t xml:space="preserve"> a žaluzií v Muzeu Vysočiny Třebíč. </w:t>
      </w:r>
      <w:r w:rsidR="007224F1">
        <w:rPr>
          <w:color w:val="000000"/>
        </w:rPr>
        <w:t xml:space="preserve">Dle přílohy č. 1. </w:t>
      </w:r>
      <w:r w:rsidR="00DB39F8">
        <w:rPr>
          <w:color w:val="000000"/>
        </w:rPr>
        <w:t xml:space="preserve">Objednatel se zavazuje při provádění díla řádně spolupůsobit a zhotoviteli řádně provedené dílo zaplatit, a to za podmínek a v termínech touto smlouvou sjednaných. Rozsah dodávky je dán touto smlouvu a zahrnuje dodávku prací včetně montáže a dopravy. </w:t>
      </w:r>
      <w:r w:rsidR="0074277F" w:rsidRPr="005931DA">
        <w:rPr>
          <w:color w:val="000000"/>
        </w:rPr>
        <w:t xml:space="preserve">Nátěry budou provedeny </w:t>
      </w:r>
      <w:proofErr w:type="spellStart"/>
      <w:r w:rsidR="0074277F" w:rsidRPr="005931DA">
        <w:rPr>
          <w:color w:val="000000"/>
        </w:rPr>
        <w:t>lazur</w:t>
      </w:r>
      <w:r w:rsidR="00A0208A" w:rsidRPr="005931DA">
        <w:rPr>
          <w:color w:val="000000"/>
        </w:rPr>
        <w:t>ním</w:t>
      </w:r>
      <w:proofErr w:type="spellEnd"/>
      <w:r w:rsidR="0074277F" w:rsidRPr="005931DA">
        <w:rPr>
          <w:color w:val="000000"/>
        </w:rPr>
        <w:t xml:space="preserve"> nátěrem</w:t>
      </w:r>
      <w:r w:rsidR="00A0208A" w:rsidRPr="005931DA">
        <w:rPr>
          <w:color w:val="000000"/>
        </w:rPr>
        <w:t xml:space="preserve"> – odstín barvy RAL 3009 PG3</w:t>
      </w:r>
      <w:r w:rsidR="005931DA">
        <w:rPr>
          <w:color w:val="000000"/>
        </w:rPr>
        <w:t>.</w:t>
      </w:r>
      <w:r w:rsidR="00A84100" w:rsidRPr="005931DA">
        <w:rPr>
          <w:color w:val="000000"/>
        </w:rPr>
        <w:t xml:space="preserve"> </w:t>
      </w:r>
    </w:p>
    <w:p w14:paraId="4D66A4D7" w14:textId="6D66007E" w:rsidR="00BD3066" w:rsidRDefault="00BE4A45" w:rsidP="0011376C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Zhotovitel se zavazuje, že během výroby upozorní objednatele na jemu známé případné vady nebo možné úspory. </w:t>
      </w:r>
    </w:p>
    <w:p w14:paraId="61F00043" w14:textId="1713E1EE" w:rsidR="00BE4A45" w:rsidRDefault="00BE4A45" w:rsidP="0011376C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Dojde-li na základě vzájemně odsouhlaseného požadavku k dodávce prací nad rámec této smlouvy, budou vícepráce či méněpráce účtovány jednotlivými cenami dle nabídky zhotovitele pro předmět této smlouvy. Práce, které nejsou obsaženy v nabídce (jednotlivé ceny) budou oceněny ve stejné úrovni cen jako práce uvedené v nabídce.</w:t>
      </w:r>
    </w:p>
    <w:p w14:paraId="45CE67A1" w14:textId="47527818" w:rsidR="00BE4A45" w:rsidRDefault="00BE4A45" w:rsidP="007224F1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Objednatel provedené práce překontroluje, převezeme a budou-li odpovídat sjednaným podmínkám, zaplatí. Podkladem pro vystavení faktur bude soupis prací a provedených dodávek. Objednatel není povinen zaplatit práce, které budou oprávněné reklamovány pro vady (provedení apod.) a to až do doby řádného vyřízení reklamace. </w:t>
      </w:r>
    </w:p>
    <w:p w14:paraId="48E1BE55" w14:textId="67E51280" w:rsidR="00BE4A45" w:rsidRDefault="00BE4A45" w:rsidP="007224F1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Zhotovitel bude provádět smluvené dílo kvalifikovanými pracovníky v příslušném oboru s příslušným vyškolením v oblasti BOZP. V případě, že bude zjištěno</w:t>
      </w:r>
      <w:r w:rsidR="00150086">
        <w:rPr>
          <w:color w:val="000000"/>
        </w:rPr>
        <w:t xml:space="preserve"> nedodržení podmínky </w:t>
      </w:r>
      <w:r w:rsidR="00150086">
        <w:rPr>
          <w:color w:val="000000"/>
        </w:rPr>
        <w:lastRenderedPageBreak/>
        <w:t>s vědomím pracovníka pověřeného k jednání a nedodržením některého bodu této smlouvy, má objednatel právo od smlouvy odstoupit bez nároku zhotovitele na jakékoliv odškodnění.</w:t>
      </w:r>
    </w:p>
    <w:p w14:paraId="5948004A" w14:textId="15DBC426" w:rsidR="00150086" w:rsidRDefault="00150086" w:rsidP="007224F1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Dílo bude prováděno </w:t>
      </w:r>
      <w:r w:rsidR="005D05D0">
        <w:rPr>
          <w:color w:val="000000"/>
        </w:rPr>
        <w:t xml:space="preserve">v </w:t>
      </w:r>
      <w:r>
        <w:rPr>
          <w:color w:val="000000"/>
        </w:rPr>
        <w:t xml:space="preserve">požadované </w:t>
      </w:r>
      <w:r w:rsidR="0011376C">
        <w:rPr>
          <w:color w:val="000000"/>
        </w:rPr>
        <w:t>kvalitě</w:t>
      </w:r>
      <w:r>
        <w:rPr>
          <w:color w:val="000000"/>
        </w:rPr>
        <w:t xml:space="preserve"> dle platné ČSN za příslušného dodržení technologického postupu a s nimi spojených předpisů objednatele. </w:t>
      </w:r>
    </w:p>
    <w:p w14:paraId="347CD658" w14:textId="69578470" w:rsidR="002A0AA4" w:rsidRDefault="00D31CD8" w:rsidP="007224F1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V průběhu prací zajišťovaných dodavatelem bude probíhat běžný provoz muzea (tj. v sídle objednatele). Případné omezení provozu ze strany dodavatele je vždy nutné předem konzultovat s objednatelem. </w:t>
      </w:r>
    </w:p>
    <w:p w14:paraId="32C843D1" w14:textId="77777777" w:rsidR="002E3FFB" w:rsidRPr="00DB39F8" w:rsidRDefault="002E3FFB" w:rsidP="0035170B">
      <w:pPr>
        <w:pStyle w:val="Normlnweb"/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</w:p>
    <w:p w14:paraId="3F08B7E2" w14:textId="07E002DB" w:rsidR="002E3FFB" w:rsidRPr="00DB39F8" w:rsidRDefault="002E3FFB" w:rsidP="002E3FFB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b w:val="0"/>
          <w:bCs w:val="0"/>
        </w:rPr>
      </w:pPr>
      <w:r w:rsidRPr="00DB39F8">
        <w:rPr>
          <w:rStyle w:val="Siln"/>
          <w:bdr w:val="none" w:sz="0" w:space="0" w:color="auto" w:frame="1"/>
        </w:rPr>
        <w:t>Vlastnictví díla a nebezpečí škody</w:t>
      </w:r>
    </w:p>
    <w:p w14:paraId="4835CA86" w14:textId="77777777" w:rsidR="002E3FFB" w:rsidRPr="00DB39F8" w:rsidRDefault="002E3FFB" w:rsidP="002E3FFB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Style w:val="Siln"/>
          <w:bdr w:val="none" w:sz="0" w:space="0" w:color="auto" w:frame="1"/>
        </w:rPr>
      </w:pPr>
    </w:p>
    <w:p w14:paraId="79892A29" w14:textId="16F8A494" w:rsidR="002E3FFB" w:rsidRPr="0035170B" w:rsidRDefault="002E3FFB" w:rsidP="007224F1">
      <w:pPr>
        <w:pStyle w:val="Normlnweb"/>
        <w:numPr>
          <w:ilvl w:val="0"/>
          <w:numId w:val="4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35170B">
        <w:rPr>
          <w:color w:val="000000"/>
        </w:rPr>
        <w:t>Smluvní strany se dohodly, že vlastníkem zhotovovaného předmětu díla je objednatel.</w:t>
      </w:r>
    </w:p>
    <w:p w14:paraId="1D3A9D41" w14:textId="59FAFDC1" w:rsidR="002E3FFB" w:rsidRPr="0035170B" w:rsidRDefault="002E3FFB" w:rsidP="007224F1">
      <w:pPr>
        <w:pStyle w:val="Normlnweb"/>
        <w:numPr>
          <w:ilvl w:val="0"/>
          <w:numId w:val="4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35170B">
        <w:rPr>
          <w:color w:val="000000"/>
        </w:rPr>
        <w:t>Vlastníkem zařízení staveniště, včetně používaných strojů a dalších věcí potřebných pro provedení díla, je zhotovitel, který nese nebezpečí škody na těchto věcech.</w:t>
      </w:r>
    </w:p>
    <w:p w14:paraId="66A8A7F1" w14:textId="25DF6CB8" w:rsidR="002E3FFB" w:rsidRPr="0035170B" w:rsidRDefault="002E3FFB" w:rsidP="007224F1">
      <w:pPr>
        <w:pStyle w:val="Normlnweb"/>
        <w:numPr>
          <w:ilvl w:val="0"/>
          <w:numId w:val="4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35170B">
        <w:rPr>
          <w:color w:val="000000"/>
        </w:rPr>
        <w:t>Veškeré náklady vzniklé v souvislosti s odstraňováním škod nese zhotovitel a tyto náklady nemají vliv na sjednanou cenu díla. Škodou na díle je ztráta, zničení, poškození nebo znehodnocení věci bez ohledu na to, z jakých příčin k nim došlo.</w:t>
      </w:r>
    </w:p>
    <w:p w14:paraId="7342A187" w14:textId="365D546D" w:rsidR="002E3FFB" w:rsidRPr="0035170B" w:rsidRDefault="002E3FFB" w:rsidP="007224F1">
      <w:pPr>
        <w:pStyle w:val="Normlnweb"/>
        <w:numPr>
          <w:ilvl w:val="0"/>
          <w:numId w:val="4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35170B">
        <w:rPr>
          <w:color w:val="000000"/>
        </w:rPr>
        <w:t>Nebezpečí škody nebo zničení stavby nese od počátku zhotovitel až do jejího převzetí objednatelem, a to i v případě že by ke škodě došlo i jinak.</w:t>
      </w:r>
    </w:p>
    <w:p w14:paraId="3A72F9C3" w14:textId="0CBA58D4" w:rsidR="002E3FFB" w:rsidRPr="0035170B" w:rsidRDefault="002E3FFB" w:rsidP="007224F1">
      <w:pPr>
        <w:pStyle w:val="Normlnweb"/>
        <w:numPr>
          <w:ilvl w:val="0"/>
          <w:numId w:val="4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35170B">
        <w:rPr>
          <w:color w:val="000000"/>
        </w:rPr>
        <w:t>Zhotovitel odpovídá i za škodu na díle způsobenou činností těch, kteří pro něj dílo provádějí. Zhotovitel odpovídá též za škodu způsobenou okolnostmi, které mají původ v povaze strojů, přístrojů nebo jiných věcí, které zhotovitel použil nebo hodlal použít při provádění díla.</w:t>
      </w:r>
    </w:p>
    <w:p w14:paraId="4CC8EA2B" w14:textId="77777777" w:rsidR="002E3FFB" w:rsidRPr="00DB39F8" w:rsidRDefault="002E3FFB" w:rsidP="002E3FF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b w:val="0"/>
          <w:bCs w:val="0"/>
        </w:rPr>
      </w:pPr>
    </w:p>
    <w:p w14:paraId="18A9F4EE" w14:textId="36A4C203" w:rsidR="00DE7127" w:rsidRPr="00DB39F8" w:rsidRDefault="002E3FFB" w:rsidP="002E3FFB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</w:pPr>
      <w:r w:rsidRPr="00DB39F8">
        <w:rPr>
          <w:b/>
          <w:bCs/>
          <w:color w:val="000000"/>
        </w:rPr>
        <w:t>Cena díla a způsob její úhrady</w:t>
      </w:r>
    </w:p>
    <w:p w14:paraId="596D44CC" w14:textId="77777777" w:rsidR="00757609" w:rsidRPr="00DB39F8" w:rsidRDefault="00757609" w:rsidP="00757609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</w:pPr>
    </w:p>
    <w:p w14:paraId="4B2609E1" w14:textId="2A699690" w:rsidR="00DE7127" w:rsidRPr="00DB39F8" w:rsidRDefault="00DE7127" w:rsidP="00CD0E54">
      <w:pPr>
        <w:pStyle w:val="Normlnweb"/>
        <w:numPr>
          <w:ilvl w:val="0"/>
          <w:numId w:val="46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DB39F8">
        <w:rPr>
          <w:color w:val="000000"/>
        </w:rPr>
        <w:t xml:space="preserve">Cena </w:t>
      </w:r>
      <w:r w:rsidR="00204ACA" w:rsidRPr="00DB39F8">
        <w:rPr>
          <w:color w:val="000000"/>
        </w:rPr>
        <w:t>d</w:t>
      </w:r>
      <w:r w:rsidRPr="00DB39F8">
        <w:rPr>
          <w:color w:val="000000"/>
        </w:rPr>
        <w:t xml:space="preserve">íla byla stranami smlouvy stanovena ve výši </w:t>
      </w:r>
      <w:r w:rsidR="00BA3259">
        <w:rPr>
          <w:color w:val="000000"/>
        </w:rPr>
        <w:t>216 263</w:t>
      </w:r>
      <w:r w:rsidR="0022496C" w:rsidRPr="00DB39F8">
        <w:rPr>
          <w:color w:val="000000"/>
        </w:rPr>
        <w:t xml:space="preserve"> Kč</w:t>
      </w:r>
      <w:r w:rsidRPr="00DB39F8">
        <w:rPr>
          <w:color w:val="000000"/>
        </w:rPr>
        <w:t xml:space="preserve"> </w:t>
      </w:r>
      <w:r w:rsidR="00055B59" w:rsidRPr="00DB39F8">
        <w:rPr>
          <w:color w:val="000000"/>
        </w:rPr>
        <w:t>bez</w:t>
      </w:r>
      <w:r w:rsidRPr="00DB39F8">
        <w:rPr>
          <w:color w:val="000000"/>
        </w:rPr>
        <w:t xml:space="preserve"> DPH, tj. celkem </w:t>
      </w:r>
      <w:r w:rsidR="00BA3259">
        <w:rPr>
          <w:color w:val="000000"/>
        </w:rPr>
        <w:t>261 678,23</w:t>
      </w:r>
      <w:r w:rsidR="003E5128">
        <w:rPr>
          <w:color w:val="000000"/>
        </w:rPr>
        <w:t xml:space="preserve"> </w:t>
      </w:r>
      <w:r w:rsidR="008D05AA" w:rsidRPr="00DB39F8">
        <w:rPr>
          <w:color w:val="000000"/>
        </w:rPr>
        <w:t>Kč</w:t>
      </w:r>
      <w:r w:rsidR="00055B59" w:rsidRPr="00DB39F8">
        <w:rPr>
          <w:color w:val="000000"/>
        </w:rPr>
        <w:t xml:space="preserve"> včetně DPH</w:t>
      </w:r>
      <w:r w:rsidR="007A04E5" w:rsidRPr="00DB39F8">
        <w:rPr>
          <w:color w:val="000000"/>
        </w:rPr>
        <w:t xml:space="preserve"> (slovy </w:t>
      </w:r>
      <w:r w:rsidR="003E5128">
        <w:rPr>
          <w:color w:val="000000"/>
        </w:rPr>
        <w:t>dvě</w:t>
      </w:r>
      <w:r w:rsidR="00BA3259">
        <w:rPr>
          <w:color w:val="000000"/>
        </w:rPr>
        <w:t xml:space="preserve"> stě šedesát jedna tisíc šest set sedmdesát osm korun českých dvacet tři haléřů</w:t>
      </w:r>
      <w:r w:rsidR="007A04E5" w:rsidRPr="00DB39F8">
        <w:rPr>
          <w:color w:val="000000"/>
        </w:rPr>
        <w:t>)</w:t>
      </w:r>
      <w:r w:rsidRPr="00DB39F8">
        <w:rPr>
          <w:color w:val="000000"/>
        </w:rPr>
        <w:t>.</w:t>
      </w:r>
    </w:p>
    <w:p w14:paraId="3DCF6DB5" w14:textId="7AF72784" w:rsidR="00CD0E54" w:rsidRPr="00CD0E54" w:rsidRDefault="00DE7127" w:rsidP="00CD0E54">
      <w:pPr>
        <w:pStyle w:val="Normlnweb"/>
        <w:numPr>
          <w:ilvl w:val="0"/>
          <w:numId w:val="46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DB39F8">
        <w:rPr>
          <w:color w:val="000000"/>
        </w:rPr>
        <w:t xml:space="preserve">Cena </w:t>
      </w:r>
      <w:r w:rsidR="00204ACA" w:rsidRPr="00DB39F8">
        <w:rPr>
          <w:color w:val="000000"/>
        </w:rPr>
        <w:t>d</w:t>
      </w:r>
      <w:r w:rsidRPr="00DB39F8">
        <w:rPr>
          <w:color w:val="000000"/>
        </w:rPr>
        <w:t xml:space="preserve">íla bude uhrazena na účet </w:t>
      </w:r>
      <w:r w:rsidR="00A8607E" w:rsidRPr="00DB39F8">
        <w:rPr>
          <w:color w:val="000000"/>
        </w:rPr>
        <w:t>z</w:t>
      </w:r>
      <w:r w:rsidRPr="00DB39F8">
        <w:rPr>
          <w:color w:val="000000"/>
        </w:rPr>
        <w:t xml:space="preserve">hotovitele č. </w:t>
      </w:r>
      <w:r w:rsidR="00150086">
        <w:rPr>
          <w:color w:val="000000"/>
        </w:rPr>
        <w:t>123-2728260277/0100</w:t>
      </w:r>
      <w:r w:rsidR="00C26088" w:rsidRPr="00DB39F8">
        <w:rPr>
          <w:color w:val="000000"/>
        </w:rPr>
        <w:t>,</w:t>
      </w:r>
      <w:r w:rsidRPr="00DB39F8">
        <w:rPr>
          <w:color w:val="000000"/>
        </w:rPr>
        <w:t xml:space="preserve"> vedený u </w:t>
      </w:r>
      <w:r w:rsidR="00150086">
        <w:rPr>
          <w:color w:val="000000"/>
        </w:rPr>
        <w:t xml:space="preserve">Komerční banky. </w:t>
      </w:r>
    </w:p>
    <w:p w14:paraId="435D9FAF" w14:textId="0E1FA925" w:rsidR="003278DD" w:rsidRDefault="003278DD" w:rsidP="00CD0E54">
      <w:pPr>
        <w:pStyle w:val="Normlnweb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Před započetím prací bude vystavena zálohová faktura na </w:t>
      </w:r>
      <w:r w:rsidR="002A0AA4">
        <w:rPr>
          <w:color w:val="000000"/>
        </w:rPr>
        <w:t>4</w:t>
      </w:r>
      <w:r>
        <w:rPr>
          <w:color w:val="000000"/>
        </w:rPr>
        <w:t>0 % částky z celkové ceny faktury.</w:t>
      </w:r>
    </w:p>
    <w:p w14:paraId="79C3D4D6" w14:textId="77777777" w:rsidR="003278DD" w:rsidRPr="00DB39F8" w:rsidRDefault="003278DD" w:rsidP="00CD0E54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>
        <w:rPr>
          <w:color w:val="000000"/>
        </w:rPr>
        <w:t xml:space="preserve">Konečná faktura bude vystavena a uhrazena po převzetí díla. Vystavena bude nejpozději do </w:t>
      </w:r>
      <w:r w:rsidRPr="005D05D0">
        <w:rPr>
          <w:color w:val="000000"/>
        </w:rPr>
        <w:t>deseti</w:t>
      </w:r>
      <w:r>
        <w:rPr>
          <w:color w:val="000000"/>
        </w:rPr>
        <w:t xml:space="preserve"> dnů po předání a převzetí díla. </w:t>
      </w:r>
    </w:p>
    <w:p w14:paraId="79A91989" w14:textId="704277D6" w:rsidR="003278DD" w:rsidRDefault="003278DD" w:rsidP="00CD0E54">
      <w:pPr>
        <w:pStyle w:val="Normlnweb"/>
        <w:numPr>
          <w:ilvl w:val="0"/>
          <w:numId w:val="46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Lhůta splatnosti faktur se vzájemnou dohodou sjednává na 14 dnů po jejich doručení objednateli. Závazek úhrady je splněn, je-li nejpozději poslední den lhůty platba odepsána z účtu objednatele ve prospěch účtu zhotovitele. </w:t>
      </w:r>
    </w:p>
    <w:p w14:paraId="0220F4BA" w14:textId="711CEB54" w:rsidR="003278DD" w:rsidRPr="00CD0E54" w:rsidRDefault="003278DD" w:rsidP="00CD0E54">
      <w:pPr>
        <w:pStyle w:val="Normlnweb"/>
        <w:numPr>
          <w:ilvl w:val="0"/>
          <w:numId w:val="46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V případě, že faktura nebude obsahovat všechny požadované náležitosti, objednatel je oprávněný ji vrátit zhotoviteli k doplnění. V takovém případě plynutí lhůty splatnosti a nová lhůta splatnosti začne plynout doručením opravené faktury objednateli. </w:t>
      </w:r>
    </w:p>
    <w:p w14:paraId="20349FE6" w14:textId="1E7A4470" w:rsidR="003150D1" w:rsidRPr="007224F1" w:rsidRDefault="00E0475B" w:rsidP="00CD0E54">
      <w:pPr>
        <w:pStyle w:val="Normlnweb"/>
        <w:numPr>
          <w:ilvl w:val="0"/>
          <w:numId w:val="46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DB39F8">
        <w:rPr>
          <w:color w:val="000000"/>
        </w:rPr>
        <w:t xml:space="preserve">Cena je stanovena pro celý rozsah předmětu plnění této Smlouvy jako cena konečná, pevná a nepřekročitelná. V ceně jsou zahrnuty veškeré náklady Zhotovitele na realizaci díla, tedy veškeré práce, dodávky, služby, poplatky, výkony a další činnosti nutné pro řádné splnění předmětu této smlouvy. </w:t>
      </w:r>
    </w:p>
    <w:p w14:paraId="5A142F2D" w14:textId="6C84EFCA" w:rsidR="00E0475B" w:rsidRDefault="00E0475B" w:rsidP="007224F1">
      <w:pPr>
        <w:pStyle w:val="Normlnweb"/>
        <w:numPr>
          <w:ilvl w:val="0"/>
          <w:numId w:val="46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DB39F8">
        <w:rPr>
          <w:color w:val="000000"/>
        </w:rPr>
        <w:t>Práce požadované objednatelem nad</w:t>
      </w:r>
      <w:r w:rsidR="00150086">
        <w:rPr>
          <w:color w:val="000000"/>
        </w:rPr>
        <w:t xml:space="preserve"> nebo pod</w:t>
      </w:r>
      <w:r w:rsidRPr="00DB39F8">
        <w:rPr>
          <w:color w:val="000000"/>
        </w:rPr>
        <w:t xml:space="preserve"> ujednaný rozsah prací, které přesáhnou cenu, budou řešeny jako vícepráce</w:t>
      </w:r>
      <w:r w:rsidR="00150086">
        <w:rPr>
          <w:color w:val="000000"/>
        </w:rPr>
        <w:t xml:space="preserve"> nebo méněpráce</w:t>
      </w:r>
      <w:r w:rsidRPr="00DB39F8">
        <w:rPr>
          <w:color w:val="000000"/>
        </w:rPr>
        <w:t xml:space="preserve"> v souladu s příslušnými právními předpisy. </w:t>
      </w:r>
      <w:r w:rsidRPr="00DB39F8">
        <w:rPr>
          <w:color w:val="000000"/>
        </w:rPr>
        <w:lastRenderedPageBreak/>
        <w:t>Zhotovitel je povinen neprodleně po zjištěný upozornit na vícepráce</w:t>
      </w:r>
      <w:r w:rsidR="00150086">
        <w:rPr>
          <w:color w:val="000000"/>
        </w:rPr>
        <w:t xml:space="preserve"> či méněpráce</w:t>
      </w:r>
      <w:r w:rsidRPr="00DB39F8">
        <w:rPr>
          <w:color w:val="000000"/>
        </w:rPr>
        <w:t xml:space="preserve"> objednatel</w:t>
      </w:r>
      <w:r w:rsidR="00F9058E" w:rsidRPr="00DB39F8">
        <w:rPr>
          <w:color w:val="000000"/>
        </w:rPr>
        <w:t>e.</w:t>
      </w:r>
    </w:p>
    <w:p w14:paraId="652A2F84" w14:textId="189C0292" w:rsidR="00150086" w:rsidRPr="00DB39F8" w:rsidRDefault="00150086" w:rsidP="007224F1">
      <w:pPr>
        <w:pStyle w:val="Normlnweb"/>
        <w:numPr>
          <w:ilvl w:val="0"/>
          <w:numId w:val="46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Na případné vícepráce předloží zhotovitel svoji cenovou nabídku a objednatel se k ní vyjádří do 5 ti pracovních dnů od předložení nabídky. O částky vyplývající z tohoto ocenění bude po odsouhlasení pracovníky obou stran oprávněnými pro smluvní záležitosti zvýšena cena obsažená v čl. IV</w:t>
      </w:r>
      <w:r w:rsidR="00430EF1">
        <w:rPr>
          <w:color w:val="000000"/>
        </w:rPr>
        <w:t xml:space="preserve"> od. 1 této smlouvy. Takto vzniklé ocenění bude podkladem pro uzavření dodatku k této smlouvě, ve které bude upravena cena díla a způsob úhrady vzniklého navýšení.</w:t>
      </w:r>
    </w:p>
    <w:p w14:paraId="72AFB26C" w14:textId="77777777" w:rsidR="00E0475B" w:rsidRPr="00DB39F8" w:rsidRDefault="00E0475B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</w:p>
    <w:p w14:paraId="39BCA0C0" w14:textId="31916DAE" w:rsidR="00DE7127" w:rsidRPr="00DB39F8" w:rsidRDefault="00DE7127" w:rsidP="00714877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b w:val="0"/>
          <w:bCs w:val="0"/>
        </w:rPr>
      </w:pPr>
      <w:r w:rsidRPr="00DB39F8">
        <w:rPr>
          <w:rStyle w:val="Siln"/>
          <w:bdr w:val="none" w:sz="0" w:space="0" w:color="auto" w:frame="1"/>
        </w:rPr>
        <w:t>Doba a místo plnění</w:t>
      </w:r>
    </w:p>
    <w:p w14:paraId="664A6565" w14:textId="77777777" w:rsidR="007207DD" w:rsidRPr="00DB39F8" w:rsidRDefault="007207DD" w:rsidP="007207DD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Style w:val="Siln"/>
          <w:b w:val="0"/>
          <w:bCs w:val="0"/>
        </w:rPr>
      </w:pPr>
    </w:p>
    <w:p w14:paraId="666C3CD6" w14:textId="5DD143EC" w:rsidR="00C05FC3" w:rsidRDefault="00C05FC3" w:rsidP="00C05FC3">
      <w:pPr>
        <w:pStyle w:val="Normlnweb"/>
        <w:numPr>
          <w:ilvl w:val="0"/>
          <w:numId w:val="19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DB39F8">
        <w:rPr>
          <w:color w:val="000000"/>
        </w:rPr>
        <w:t>Zhotovitel provede dílo</w:t>
      </w:r>
      <w:r w:rsidR="00D31CD8">
        <w:rPr>
          <w:color w:val="000000"/>
        </w:rPr>
        <w:t xml:space="preserve"> a bude fakturovat</w:t>
      </w:r>
      <w:r w:rsidRPr="00DB39F8">
        <w:rPr>
          <w:color w:val="000000"/>
        </w:rPr>
        <w:t xml:space="preserve"> nejpozději do </w:t>
      </w:r>
      <w:r w:rsidR="003C1B13">
        <w:rPr>
          <w:color w:val="000000"/>
        </w:rPr>
        <w:t>21</w:t>
      </w:r>
      <w:r w:rsidR="001F329B" w:rsidRPr="00DB39F8">
        <w:rPr>
          <w:color w:val="000000"/>
        </w:rPr>
        <w:t xml:space="preserve">. </w:t>
      </w:r>
      <w:r w:rsidR="00BE4A45">
        <w:rPr>
          <w:color w:val="000000"/>
        </w:rPr>
        <w:t>1</w:t>
      </w:r>
      <w:r w:rsidR="003C1B13">
        <w:rPr>
          <w:color w:val="000000"/>
        </w:rPr>
        <w:t>1</w:t>
      </w:r>
      <w:r w:rsidR="001F329B" w:rsidRPr="00DB39F8">
        <w:rPr>
          <w:color w:val="000000"/>
        </w:rPr>
        <w:t>. 202</w:t>
      </w:r>
      <w:r w:rsidR="00BE4A45">
        <w:rPr>
          <w:color w:val="000000"/>
        </w:rPr>
        <w:t>5</w:t>
      </w:r>
      <w:r w:rsidR="002B738F">
        <w:rPr>
          <w:color w:val="000000"/>
        </w:rPr>
        <w:t>.</w:t>
      </w:r>
    </w:p>
    <w:p w14:paraId="36376263" w14:textId="220D5396" w:rsidR="008D0CE9" w:rsidRPr="00D13C49" w:rsidRDefault="00150086" w:rsidP="00D13C49">
      <w:pPr>
        <w:pStyle w:val="Normlnweb"/>
        <w:numPr>
          <w:ilvl w:val="0"/>
          <w:numId w:val="19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Lhůty plnění sjednané touto smlouvou mohou být, není-li stanoveno jinak, měněny pouze se souhlasem obou smluvních stran formou dodatku k této smlouvě, zejména pokud strany sjednají nad rámec této smlouvy provedení prací nebo poskytnut plnění zjevně většího rozsahu a více časově náročného. </w:t>
      </w:r>
      <w:r w:rsidR="008D0CE9" w:rsidRPr="00D13C49">
        <w:rPr>
          <w:color w:val="000000"/>
        </w:rPr>
        <w:t xml:space="preserve"> </w:t>
      </w:r>
    </w:p>
    <w:p w14:paraId="6AC4BE34" w14:textId="081F08AE" w:rsidR="008D0CE9" w:rsidRPr="00DB39F8" w:rsidRDefault="008D0CE9" w:rsidP="00C05FC3">
      <w:pPr>
        <w:pStyle w:val="Normlnweb"/>
        <w:numPr>
          <w:ilvl w:val="0"/>
          <w:numId w:val="19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DB39F8">
        <w:rPr>
          <w:color w:val="000000"/>
        </w:rPr>
        <w:t xml:space="preserve">Zhotovitel provede dílo na adrese Muzeum Vysočiny Třebíč, </w:t>
      </w:r>
      <w:r>
        <w:rPr>
          <w:color w:val="000000"/>
        </w:rPr>
        <w:t>Zámek 1</w:t>
      </w:r>
      <w:r w:rsidRPr="00DB39F8">
        <w:rPr>
          <w:color w:val="000000"/>
        </w:rPr>
        <w:t xml:space="preserve">, 674 01 Třebíč. Kontaktní osobou objednatele je </w:t>
      </w:r>
      <w:proofErr w:type="spellStart"/>
      <w:r w:rsidR="00FD67AA">
        <w:rPr>
          <w:color w:val="000000"/>
        </w:rPr>
        <w:t>xxxxxxxxx</w:t>
      </w:r>
      <w:proofErr w:type="spellEnd"/>
      <w:r w:rsidRPr="00DB39F8">
        <w:rPr>
          <w:color w:val="000000"/>
        </w:rPr>
        <w:t xml:space="preserve">, </w:t>
      </w:r>
      <w:proofErr w:type="spellStart"/>
      <w:r w:rsidR="00FD67AA">
        <w:rPr>
          <w:color w:val="000000"/>
        </w:rPr>
        <w:t>xxxxxxxxxx</w:t>
      </w:r>
      <w:proofErr w:type="spellEnd"/>
      <w:r w:rsidRPr="00DB39F8">
        <w:rPr>
          <w:color w:val="000000"/>
        </w:rPr>
        <w:t xml:space="preserve">, </w:t>
      </w:r>
      <w:r w:rsidR="00457261">
        <w:rPr>
          <w:color w:val="000000"/>
        </w:rPr>
        <w:br/>
      </w:r>
      <w:r w:rsidRPr="00DB39F8">
        <w:rPr>
          <w:color w:val="000000"/>
        </w:rPr>
        <w:t>e-mail.</w:t>
      </w:r>
      <w:r>
        <w:rPr>
          <w:color w:val="000000"/>
        </w:rPr>
        <w:t>:</w:t>
      </w:r>
      <w:r w:rsidR="0000127B">
        <w:rPr>
          <w:color w:val="000000"/>
        </w:rPr>
        <w:t xml:space="preserve"> </w:t>
      </w:r>
      <w:proofErr w:type="spellStart"/>
      <w:r w:rsidR="00FD67AA">
        <w:rPr>
          <w:color w:val="000000"/>
        </w:rPr>
        <w:t>xxxxxxxxxxxxxxxx</w:t>
      </w:r>
      <w:proofErr w:type="spellEnd"/>
      <w:r w:rsidRPr="00DB39F8">
        <w:rPr>
          <w:color w:val="000000"/>
        </w:rPr>
        <w:t xml:space="preserve">, telefon: </w:t>
      </w:r>
      <w:proofErr w:type="spellStart"/>
      <w:r w:rsidR="00FD67AA">
        <w:rPr>
          <w:color w:val="000000"/>
        </w:rPr>
        <w:t>xxxxxxxxxxxxxxx</w:t>
      </w:r>
      <w:proofErr w:type="spellEnd"/>
    </w:p>
    <w:p w14:paraId="65D08BDF" w14:textId="77777777" w:rsidR="00D13C49" w:rsidRPr="00DB39F8" w:rsidRDefault="00D13C49" w:rsidP="00D13C49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</w:p>
    <w:p w14:paraId="1081919C" w14:textId="77777777" w:rsidR="007207DD" w:rsidRPr="00DB39F8" w:rsidRDefault="007207DD" w:rsidP="00C05FC3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jc w:val="both"/>
        <w:textAlignment w:val="baseline"/>
        <w:rPr>
          <w:color w:val="000000"/>
        </w:rPr>
      </w:pPr>
    </w:p>
    <w:p w14:paraId="43267142" w14:textId="58C8791B" w:rsidR="00DE7127" w:rsidRPr="00D13C49" w:rsidRDefault="00D13C49" w:rsidP="00C05FC3">
      <w:pPr>
        <w:pStyle w:val="Normlnweb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center"/>
        <w:textAlignment w:val="baseline"/>
        <w:rPr>
          <w:rStyle w:val="Siln"/>
          <w:b w:val="0"/>
          <w:bCs w:val="0"/>
          <w:color w:val="000000"/>
        </w:rPr>
      </w:pPr>
      <w:r>
        <w:rPr>
          <w:rStyle w:val="Siln"/>
          <w:bdr w:val="none" w:sz="0" w:space="0" w:color="auto" w:frame="1"/>
        </w:rPr>
        <w:t>Zvláštní ujednání</w:t>
      </w:r>
    </w:p>
    <w:p w14:paraId="02D7EBD0" w14:textId="77777777" w:rsidR="00D13C49" w:rsidRDefault="00D13C49" w:rsidP="00D13C49">
      <w:pPr>
        <w:pStyle w:val="Normlnweb"/>
        <w:numPr>
          <w:ilvl w:val="0"/>
          <w:numId w:val="4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V místě stavby poskytne objednatel zhotoviteli tyto služby: </w:t>
      </w:r>
    </w:p>
    <w:p w14:paraId="307E4190" w14:textId="77777777" w:rsidR="00D13C49" w:rsidRDefault="00D13C49" w:rsidP="00D13C49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1434" w:hanging="357"/>
        <w:jc w:val="both"/>
        <w:textAlignment w:val="baseline"/>
        <w:rPr>
          <w:color w:val="000000"/>
        </w:rPr>
      </w:pPr>
      <w:r>
        <w:rPr>
          <w:color w:val="000000"/>
        </w:rPr>
        <w:t>odběr el. energie v místě staveniště,</w:t>
      </w:r>
    </w:p>
    <w:p w14:paraId="76A5F13A" w14:textId="77777777" w:rsidR="00D13C49" w:rsidRDefault="00D13C49" w:rsidP="00D13C49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1434" w:hanging="357"/>
        <w:jc w:val="both"/>
        <w:textAlignment w:val="baseline"/>
        <w:rPr>
          <w:color w:val="000000"/>
        </w:rPr>
      </w:pPr>
      <w:r>
        <w:rPr>
          <w:color w:val="000000"/>
        </w:rPr>
        <w:t>odběr užitkové vody,</w:t>
      </w:r>
    </w:p>
    <w:p w14:paraId="59F5454A" w14:textId="56179330" w:rsidR="00D13C49" w:rsidRPr="00D13C49" w:rsidRDefault="00D13C49" w:rsidP="00D13C49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1434" w:hanging="357"/>
        <w:jc w:val="both"/>
        <w:textAlignment w:val="baseline"/>
        <w:rPr>
          <w:color w:val="000000"/>
        </w:rPr>
      </w:pPr>
      <w:r>
        <w:rPr>
          <w:color w:val="000000"/>
        </w:rPr>
        <w:t>soc. zařízení.</w:t>
      </w:r>
    </w:p>
    <w:p w14:paraId="20B1536C" w14:textId="77777777" w:rsidR="00D13C49" w:rsidRDefault="00D13C49" w:rsidP="00D13C49">
      <w:pPr>
        <w:pStyle w:val="Normlnweb"/>
        <w:numPr>
          <w:ilvl w:val="0"/>
          <w:numId w:val="44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V případě, že nebude možno pokračovat v práci v důsledku nepříznivého počasí, bude termín dokončení prodloužen písemně dodatkem. </w:t>
      </w:r>
    </w:p>
    <w:p w14:paraId="4DDA2AFA" w14:textId="77777777" w:rsidR="00D13C49" w:rsidRDefault="00D13C49" w:rsidP="00D13C49">
      <w:pPr>
        <w:pStyle w:val="Normlnweb"/>
        <w:numPr>
          <w:ilvl w:val="0"/>
          <w:numId w:val="44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Pokud se v průběhu prací zjistí nové skutečnosti, o kterých zhotovitel při uzavírání smlouvy nevěděl a vědět nemohl, které podstatně sníží nebo znemožní dosažení stanoveného nebo sjednaného účelu, objednatel se dohodne se zhotovitelem na odpovídající změně smluvního vztahu. </w:t>
      </w:r>
    </w:p>
    <w:p w14:paraId="312D8B34" w14:textId="763234DB" w:rsidR="00D13C49" w:rsidRDefault="00D13C49" w:rsidP="00D13C49">
      <w:pPr>
        <w:pStyle w:val="Normlnweb"/>
        <w:numPr>
          <w:ilvl w:val="0"/>
          <w:numId w:val="44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Pokud v této smlouvě není stanoveno jinak, řídí se právní vztahy jí založené příslušnými ustanoveními Obchodního zákoníku (zákona č. 89/2012 Sb. v platném znění).</w:t>
      </w:r>
    </w:p>
    <w:p w14:paraId="6F8D23A3" w14:textId="6A5A8679" w:rsidR="00D13C49" w:rsidRDefault="00D13C49" w:rsidP="00D13C49">
      <w:pPr>
        <w:pStyle w:val="Normlnweb"/>
        <w:numPr>
          <w:ilvl w:val="0"/>
          <w:numId w:val="44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Zhotovitel prohlašuje, že má oprávnění vykonávat živnost v rozsahu této smlouvy. Pokud o to objednatel požádá, je zhotovitel povinen umožnit mu nahlédnout do živnostenského oprávnění.</w:t>
      </w:r>
    </w:p>
    <w:p w14:paraId="45AFA35E" w14:textId="77777777" w:rsidR="00D13C49" w:rsidRDefault="00D13C49" w:rsidP="00D13C49">
      <w:pPr>
        <w:pStyle w:val="Normlnweb"/>
        <w:numPr>
          <w:ilvl w:val="0"/>
          <w:numId w:val="44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Zhotovitel nesmí bez vědomí a písemného souhlasu objednatele převést plnění předmětu smlouvy nebo jeho části na jiného účastníka. </w:t>
      </w:r>
    </w:p>
    <w:p w14:paraId="61088DC0" w14:textId="74B7C7FC" w:rsidR="00D13C49" w:rsidRDefault="00D13C49" w:rsidP="00D13C49">
      <w:pPr>
        <w:pStyle w:val="Normlnweb"/>
        <w:numPr>
          <w:ilvl w:val="0"/>
          <w:numId w:val="44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Při dočasném přerušení nebo definitivním zastavení prací na díle z příčin na straně objednatele, zaplatí objednatel zhotoviteli skutečně vynaložené náklady. Při </w:t>
      </w:r>
      <w:r w:rsidR="00792A10">
        <w:rPr>
          <w:color w:val="000000"/>
        </w:rPr>
        <w:t>přerušení</w:t>
      </w:r>
      <w:r>
        <w:rPr>
          <w:color w:val="000000"/>
        </w:rPr>
        <w:t xml:space="preserve"> se prodlužuje doba dokončení díla o dobu přerušení. Smluvní strany se dohodly na vyloučení </w:t>
      </w:r>
      <w:r w:rsidR="00792A10">
        <w:rPr>
          <w:color w:val="000000"/>
        </w:rPr>
        <w:t>možnosti</w:t>
      </w:r>
      <w:r>
        <w:rPr>
          <w:color w:val="000000"/>
        </w:rPr>
        <w:t xml:space="preserve"> uplatňovat ušlý zisk. </w:t>
      </w:r>
    </w:p>
    <w:p w14:paraId="2CC488A9" w14:textId="77777777" w:rsidR="00D13C49" w:rsidRPr="00D13C49" w:rsidRDefault="00D13C49" w:rsidP="0000127B">
      <w:pPr>
        <w:pStyle w:val="Normlnweb"/>
        <w:shd w:val="clear" w:color="auto" w:fill="FFFFFF"/>
        <w:spacing w:before="120" w:beforeAutospacing="0" w:after="0" w:afterAutospacing="0"/>
        <w:textAlignment w:val="baseline"/>
        <w:rPr>
          <w:rStyle w:val="Siln"/>
          <w:b w:val="0"/>
          <w:bCs w:val="0"/>
          <w:color w:val="000000"/>
        </w:rPr>
      </w:pPr>
    </w:p>
    <w:p w14:paraId="4D1A9D31" w14:textId="77777777" w:rsidR="00D13C49" w:rsidRPr="00D13C49" w:rsidRDefault="00D13C49" w:rsidP="00D13C49">
      <w:pPr>
        <w:pStyle w:val="Normlnweb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center"/>
        <w:textAlignment w:val="baseline"/>
        <w:rPr>
          <w:rStyle w:val="Siln"/>
          <w:b w:val="0"/>
          <w:bCs w:val="0"/>
          <w:color w:val="000000"/>
        </w:rPr>
      </w:pPr>
      <w:r w:rsidRPr="00DB39F8">
        <w:rPr>
          <w:rStyle w:val="Siln"/>
          <w:bdr w:val="none" w:sz="0" w:space="0" w:color="auto" w:frame="1"/>
        </w:rPr>
        <w:lastRenderedPageBreak/>
        <w:t>Předání</w:t>
      </w:r>
      <w:r>
        <w:rPr>
          <w:rStyle w:val="Siln"/>
          <w:bdr w:val="none" w:sz="0" w:space="0" w:color="auto" w:frame="1"/>
        </w:rPr>
        <w:t xml:space="preserve">, </w:t>
      </w:r>
      <w:r w:rsidRPr="00DB39F8">
        <w:rPr>
          <w:rStyle w:val="Siln"/>
          <w:bdr w:val="none" w:sz="0" w:space="0" w:color="auto" w:frame="1"/>
        </w:rPr>
        <w:t>převzetí díla</w:t>
      </w:r>
      <w:r>
        <w:rPr>
          <w:rStyle w:val="Siln"/>
          <w:bdr w:val="none" w:sz="0" w:space="0" w:color="auto" w:frame="1"/>
        </w:rPr>
        <w:t xml:space="preserve"> a záruční doba</w:t>
      </w:r>
    </w:p>
    <w:p w14:paraId="22829739" w14:textId="77777777" w:rsidR="007207DD" w:rsidRPr="00DB39F8" w:rsidRDefault="007207DD" w:rsidP="007207DD">
      <w:pPr>
        <w:pStyle w:val="Normlnweb"/>
        <w:shd w:val="clear" w:color="auto" w:fill="FFFFFF"/>
        <w:spacing w:before="120" w:beforeAutospacing="0" w:after="0" w:afterAutospacing="0"/>
        <w:ind w:left="720"/>
        <w:textAlignment w:val="baseline"/>
        <w:rPr>
          <w:color w:val="000000"/>
        </w:rPr>
      </w:pPr>
    </w:p>
    <w:p w14:paraId="34D3C0ED" w14:textId="03982837" w:rsidR="00DE7127" w:rsidRDefault="00430EF1" w:rsidP="00C05FC3">
      <w:pPr>
        <w:pStyle w:val="Normlnweb"/>
        <w:numPr>
          <w:ilvl w:val="0"/>
          <w:numId w:val="16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Strany se dohodly, že zhotovitel odevzdá a objednatel převezme dílo po jeho dokončení na základě výzvy zhotovitele. O předání a převzetí se sepíše zápis, který </w:t>
      </w:r>
      <w:proofErr w:type="gramStart"/>
      <w:r>
        <w:rPr>
          <w:color w:val="000000"/>
        </w:rPr>
        <w:t>podepíší</w:t>
      </w:r>
      <w:proofErr w:type="gramEnd"/>
      <w:r>
        <w:rPr>
          <w:color w:val="000000"/>
        </w:rPr>
        <w:t xml:space="preserve"> obě strany. </w:t>
      </w:r>
    </w:p>
    <w:p w14:paraId="0E7C43CC" w14:textId="33E86545" w:rsidR="00430EF1" w:rsidRDefault="00430EF1" w:rsidP="00C05FC3">
      <w:pPr>
        <w:pStyle w:val="Normlnweb"/>
        <w:numPr>
          <w:ilvl w:val="0"/>
          <w:numId w:val="16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Objednatel bude provádět průběžnou kontrolu v průběhu provádění prací. Na případné nedostatky nebo vady upozorní neprodleně zápisem.</w:t>
      </w:r>
    </w:p>
    <w:p w14:paraId="1BC84505" w14:textId="449F2D29" w:rsidR="00430EF1" w:rsidRDefault="00430EF1" w:rsidP="00C05FC3">
      <w:pPr>
        <w:pStyle w:val="Normlnweb"/>
        <w:numPr>
          <w:ilvl w:val="0"/>
          <w:numId w:val="16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Zhotovitel zodpovídá za vady, jež budou zjištěny v době předání. Za ostatní skryté vady zhotovitel odpovídá po dobu záruční lhůty, která činí 24 měsíců od předání a převzetí díla. </w:t>
      </w:r>
    </w:p>
    <w:p w14:paraId="237F3311" w14:textId="77777777" w:rsidR="008D0CE9" w:rsidRPr="00430EF1" w:rsidRDefault="008D0CE9" w:rsidP="000012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</w:rPr>
      </w:pPr>
    </w:p>
    <w:p w14:paraId="6787ED9E" w14:textId="77777777" w:rsidR="00DE7127" w:rsidRPr="00DB39F8" w:rsidRDefault="00DE7127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DB39F8">
        <w:rPr>
          <w:color w:val="000000"/>
        </w:rPr>
        <w:t> </w:t>
      </w:r>
    </w:p>
    <w:p w14:paraId="64B3B4D7" w14:textId="06C5D470" w:rsidR="00DE7127" w:rsidRPr="00DB39F8" w:rsidRDefault="00DE7127" w:rsidP="00C05FC3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b w:val="0"/>
          <w:bCs w:val="0"/>
        </w:rPr>
      </w:pPr>
      <w:r w:rsidRPr="00DB39F8">
        <w:rPr>
          <w:rStyle w:val="Siln"/>
          <w:bdr w:val="none" w:sz="0" w:space="0" w:color="auto" w:frame="1"/>
        </w:rPr>
        <w:t>Práva a povinnosti stran</w:t>
      </w:r>
    </w:p>
    <w:p w14:paraId="70887E61" w14:textId="77777777" w:rsidR="007207DD" w:rsidRPr="00DB39F8" w:rsidRDefault="007207DD" w:rsidP="007207DD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</w:pPr>
    </w:p>
    <w:p w14:paraId="5D2D9244" w14:textId="71FFEE0E" w:rsidR="00DE7127" w:rsidRPr="00DB39F8" w:rsidRDefault="00DE7127" w:rsidP="00C05FC3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DB39F8">
        <w:rPr>
          <w:color w:val="000000"/>
        </w:rPr>
        <w:t xml:space="preserve">Zhotovitel je povinen provést dílo s potřebnou péčí tak, aby mohlo být předáno </w:t>
      </w:r>
      <w:r w:rsidR="00A8607E" w:rsidRPr="00DB39F8">
        <w:rPr>
          <w:color w:val="000000"/>
        </w:rPr>
        <w:t>o</w:t>
      </w:r>
      <w:r w:rsidRPr="00DB39F8">
        <w:rPr>
          <w:color w:val="000000"/>
        </w:rPr>
        <w:t xml:space="preserve">bjednateli bez vad a nedodělků nejpozději v termínu uvedeném v čl. </w:t>
      </w:r>
      <w:r w:rsidR="00A8607E" w:rsidRPr="00DB39F8">
        <w:rPr>
          <w:color w:val="000000"/>
        </w:rPr>
        <w:t xml:space="preserve">V </w:t>
      </w:r>
      <w:r w:rsidRPr="00DB39F8">
        <w:rPr>
          <w:color w:val="000000"/>
        </w:rPr>
        <w:t>této smlouvy.</w:t>
      </w:r>
    </w:p>
    <w:p w14:paraId="385125B4" w14:textId="0BE25882" w:rsidR="00DE7127" w:rsidRPr="00DB39F8" w:rsidRDefault="00DE7127" w:rsidP="00C05FC3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DB39F8">
        <w:rPr>
          <w:color w:val="000000"/>
        </w:rPr>
        <w:t xml:space="preserve">Objednatel nebo jím zmocněná osoba je oprávněn kontrolovat provádění </w:t>
      </w:r>
      <w:r w:rsidR="00204ACA" w:rsidRPr="00DB39F8">
        <w:rPr>
          <w:color w:val="000000"/>
        </w:rPr>
        <w:t>d</w:t>
      </w:r>
      <w:r w:rsidRPr="00DB39F8">
        <w:rPr>
          <w:color w:val="000000"/>
        </w:rPr>
        <w:t>íla, zejména zda je prováděno v souladu s touto smlouvu a obecně závaznými právními předpisy, jakož i upozorňovat Zhotovitele na zjištěné nedostatky.</w:t>
      </w:r>
    </w:p>
    <w:p w14:paraId="07BADF21" w14:textId="29A66D05" w:rsidR="00315C5C" w:rsidRDefault="00DE7127" w:rsidP="00315C5C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DB39F8">
        <w:rPr>
          <w:color w:val="000000"/>
        </w:rPr>
        <w:t>Práva a povinnosti stran touto smlouvou výslovně neupravené se řídí českým právním řádem, zejména občanským zákoníkem</w:t>
      </w:r>
      <w:r w:rsidR="001D4890" w:rsidRPr="00DB39F8">
        <w:rPr>
          <w:color w:val="000000"/>
        </w:rPr>
        <w:t>.</w:t>
      </w:r>
    </w:p>
    <w:p w14:paraId="27F277D9" w14:textId="77777777" w:rsidR="00315C5C" w:rsidRPr="00315C5C" w:rsidRDefault="00315C5C" w:rsidP="00315C5C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315C5C">
        <w:rPr>
          <w:color w:val="000000"/>
        </w:rPr>
        <w:t>Smluvní vztah založený touto smlouvou může být před předáním díla ukončen dohodou smluvních stran nebo odstoupením smluvní strany od této smlouvy z důvodů stanovených v zákoně. Účinky odstoupení v takovém případě nastávají okamžikem doručení písemného odstoupení druhé smluvní straně.</w:t>
      </w:r>
    </w:p>
    <w:p w14:paraId="5481BBC9" w14:textId="21423C7C" w:rsidR="00315C5C" w:rsidRPr="00A84100" w:rsidRDefault="00B9784F" w:rsidP="00315C5C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A84100">
        <w:rPr>
          <w:color w:val="000000"/>
        </w:rPr>
        <w:t>Zhotovitel odpovídá za to, že předmět této smlouvy je zhotovený podle podmínek smlouvy a v záruční době bude mít vlastnosti v této smlouvě dohodnuté</w:t>
      </w:r>
    </w:p>
    <w:p w14:paraId="53E7109D" w14:textId="7C21800D" w:rsidR="00315C5C" w:rsidRPr="00A84100" w:rsidRDefault="00B9784F" w:rsidP="00315C5C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A84100">
        <w:rPr>
          <w:color w:val="000000"/>
        </w:rPr>
        <w:t xml:space="preserve">Smluvní strany se dohodly, že v případě vady díla v záruční době má objednatel právo požadovat a zhotovitel povinnost odstátnit zdarma oprávněně reklamované vady. </w:t>
      </w:r>
    </w:p>
    <w:p w14:paraId="22DB58B6" w14:textId="0B88A0AE" w:rsidR="00315C5C" w:rsidRPr="00A84100" w:rsidRDefault="00B9784F" w:rsidP="00315C5C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A84100">
        <w:rPr>
          <w:color w:val="000000"/>
        </w:rPr>
        <w:t xml:space="preserve">Zhotovitel se zavazuje odstraňování případných vad předmětu plnění do 14 ti dnů, pokud se nedohodne jinak, od uplatnění oprávněné reklamace objednatelem a vady odstraní v nejkratší možné době. Termín odstranění vad se dohodne písemně. </w:t>
      </w:r>
    </w:p>
    <w:p w14:paraId="0A43A09C" w14:textId="0173C50C" w:rsidR="001D4890" w:rsidRPr="00A84100" w:rsidRDefault="00B9784F" w:rsidP="00315C5C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A84100">
        <w:rPr>
          <w:color w:val="000000"/>
        </w:rPr>
        <w:t xml:space="preserve">Ukáže-li se, že vada předmětu plnění je neodstranitelná, zhotovitel se zavazuje dodat do 30 ti pracovních dnů od zajištění toto skutečnosti náhradní předmět plnění, nedohodnou-lis e strany na lhůtě jiné. </w:t>
      </w:r>
    </w:p>
    <w:p w14:paraId="61804E22" w14:textId="1E73A24F" w:rsidR="00B9784F" w:rsidRPr="00A84100" w:rsidRDefault="00B9784F" w:rsidP="00315C5C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A84100">
        <w:rPr>
          <w:color w:val="000000"/>
        </w:rPr>
        <w:t>Objednatel se zavazuje, že případnou reklamaci vady díla uplatní bez zbytečného odkladu, po jejím zjištění písemnou formou do rukou oprávněného zástupce zhotovitele.</w:t>
      </w:r>
    </w:p>
    <w:p w14:paraId="3F5087D4" w14:textId="077E1E40" w:rsidR="00B9784F" w:rsidRPr="00A84100" w:rsidRDefault="00B9784F" w:rsidP="00D469B5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ind w:left="714" w:hanging="357"/>
        <w:jc w:val="both"/>
        <w:textAlignment w:val="baseline"/>
        <w:rPr>
          <w:color w:val="000000"/>
        </w:rPr>
      </w:pPr>
      <w:r w:rsidRPr="00A84100">
        <w:rPr>
          <w:color w:val="000000"/>
        </w:rPr>
        <w:t>Záruční doby na reklamovanou věc se prodlužují o dobu počínající datem uplatnění reklamace a končící dnem odstranění vady. Jestliže se v průběhu záruční doby některá část předmětů ukáže jako vadná nebo nedosáhne platných parametrů při funkci, bude zhotovitele na požadavek objednatele opravena nebo vyměněna a objednavatelem znovu převzata, přičemž dnem této přejímky začne běže nová záruční doba.</w:t>
      </w:r>
    </w:p>
    <w:p w14:paraId="380BB2D6" w14:textId="0AB808DA" w:rsidR="002F0139" w:rsidRPr="00A84100" w:rsidRDefault="00B9784F" w:rsidP="00D469B5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A84100">
        <w:rPr>
          <w:color w:val="000000"/>
        </w:rPr>
        <w:t>Reklamace vad je uplatněna včas, pokud ji objednatel uplatnil písemně u zhotovitele nejpozději do 30 ti dnů po uplynutí záruční doby a prokáže, že k výskytu vady došlo ještě v</w:t>
      </w:r>
      <w:r w:rsidR="00D469B5" w:rsidRPr="00A84100">
        <w:rPr>
          <w:color w:val="000000"/>
        </w:rPr>
        <w:t xml:space="preserve"> průběhu záruční doby. </w:t>
      </w:r>
    </w:p>
    <w:p w14:paraId="655C9118" w14:textId="257847E0" w:rsidR="002F0139" w:rsidRPr="00A84100" w:rsidRDefault="002F0139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</w:p>
    <w:p w14:paraId="1635DD31" w14:textId="13FCDA5B" w:rsidR="00DE7127" w:rsidRPr="00A84100" w:rsidRDefault="00D469B5" w:rsidP="00C05FC3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b w:val="0"/>
          <w:bCs w:val="0"/>
        </w:rPr>
      </w:pPr>
      <w:r w:rsidRPr="00A84100">
        <w:rPr>
          <w:rStyle w:val="Siln"/>
          <w:bdr w:val="none" w:sz="0" w:space="0" w:color="auto" w:frame="1"/>
        </w:rPr>
        <w:lastRenderedPageBreak/>
        <w:t>Smluvní pokuty</w:t>
      </w:r>
    </w:p>
    <w:p w14:paraId="7535DA96" w14:textId="16C92735" w:rsidR="00D469B5" w:rsidRPr="00A84100" w:rsidRDefault="00D469B5" w:rsidP="00D469B5">
      <w:pPr>
        <w:pStyle w:val="Normlnweb"/>
        <w:numPr>
          <w:ilvl w:val="0"/>
          <w:numId w:val="40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A84100">
        <w:rPr>
          <w:color w:val="000000"/>
        </w:rPr>
        <w:t xml:space="preserve">Pokud zhotovitel bude v prodlení se splněním dodávky, zaplatí objednateli smluvní pokutu ve výši 0,1 % z ceny díla za každý započatý den. </w:t>
      </w:r>
    </w:p>
    <w:p w14:paraId="58359C26" w14:textId="05AC3E3F" w:rsidR="0035170B" w:rsidRPr="00A84100" w:rsidRDefault="00D469B5" w:rsidP="0000127B">
      <w:pPr>
        <w:pStyle w:val="Normlnweb"/>
        <w:numPr>
          <w:ilvl w:val="0"/>
          <w:numId w:val="40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A84100">
        <w:rPr>
          <w:color w:val="000000"/>
        </w:rPr>
        <w:t xml:space="preserve">Smluvní pokuta pro prodlení s odstraňováním záručních vad se sjednává ve výši 0,1 % za každý den prodlení. </w:t>
      </w:r>
    </w:p>
    <w:p w14:paraId="6193A6D1" w14:textId="3BF4C16A" w:rsidR="00D469B5" w:rsidRPr="00A84100" w:rsidRDefault="00D469B5" w:rsidP="00D469B5">
      <w:pPr>
        <w:pStyle w:val="Normlnweb"/>
        <w:numPr>
          <w:ilvl w:val="0"/>
          <w:numId w:val="40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A84100">
        <w:rPr>
          <w:color w:val="000000"/>
        </w:rPr>
        <w:t>Pokud bude objednatel v prodlení s úhradou faktury, uhradí zhotoviteli penále ve výši 0,1 % z fakturované částky za každý započatý den prodlení.</w:t>
      </w:r>
    </w:p>
    <w:p w14:paraId="1DFDB9FA" w14:textId="77730476" w:rsidR="00D469B5" w:rsidRPr="00A84100" w:rsidRDefault="00D469B5" w:rsidP="0035170B">
      <w:pPr>
        <w:pStyle w:val="Normlnweb"/>
        <w:numPr>
          <w:ilvl w:val="0"/>
          <w:numId w:val="40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Style w:val="Siln"/>
          <w:b w:val="0"/>
          <w:bCs w:val="0"/>
          <w:color w:val="000000"/>
        </w:rPr>
      </w:pPr>
      <w:r w:rsidRPr="00A84100">
        <w:rPr>
          <w:color w:val="000000"/>
        </w:rPr>
        <w:t>Smluvní pokuty sjednané touto smlouvou hradí povinná strana nezávisle na tom, zda a v jaké výši vzniklé druhé straně v této souvislosti škoda. Tuto vzniklou škodu lze vymáhat samostatně za podmínek daných § 373 Občanského zákoníku.</w:t>
      </w:r>
    </w:p>
    <w:p w14:paraId="032A9D5C" w14:textId="77777777" w:rsidR="00D469B5" w:rsidRPr="00A84100" w:rsidRDefault="00D469B5" w:rsidP="00D469B5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b w:val="0"/>
          <w:bCs w:val="0"/>
        </w:rPr>
      </w:pPr>
    </w:p>
    <w:p w14:paraId="41BBD8F1" w14:textId="3EE25C9A" w:rsidR="00D469B5" w:rsidRPr="00A84100" w:rsidRDefault="00D469B5" w:rsidP="00C05FC3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b w:val="0"/>
          <w:bCs w:val="0"/>
        </w:rPr>
      </w:pPr>
      <w:r w:rsidRPr="00A84100">
        <w:rPr>
          <w:rStyle w:val="Siln"/>
          <w:bdr w:val="none" w:sz="0" w:space="0" w:color="auto" w:frame="1"/>
        </w:rPr>
        <w:t>Závěrečná ustanovení</w:t>
      </w:r>
    </w:p>
    <w:p w14:paraId="6E08F4A3" w14:textId="1D12323D" w:rsidR="001D4890" w:rsidRPr="00A84100" w:rsidRDefault="001D4890" w:rsidP="007207D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</w:pPr>
    </w:p>
    <w:p w14:paraId="5F707374" w14:textId="73242058" w:rsidR="007207DD" w:rsidRPr="00A84100" w:rsidRDefault="001D4890" w:rsidP="007207DD">
      <w:pPr>
        <w:numPr>
          <w:ilvl w:val="0"/>
          <w:numId w:val="27"/>
        </w:numPr>
        <w:spacing w:after="12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00">
        <w:rPr>
          <w:rFonts w:ascii="Times New Roman" w:hAnsi="Times New Roman" w:cs="Times New Roman"/>
          <w:sz w:val="24"/>
          <w:szCs w:val="24"/>
        </w:rPr>
        <w:t>Tato smlouva může být měněna či doplňována pouze písemnými, oboustranně dohodnutými a podepsanými, vzestupně číslovanými dodatky, které se stávají její nedílnou součástí. Za písemnou formu není pro tento účel považována výměna e-mailových či jiných elektronických zpráv. Za změnu smlouvy se nepovažuje změna identifikačních či kontaktních údajů</w:t>
      </w:r>
      <w:r w:rsidR="002F0139" w:rsidRPr="00A84100">
        <w:rPr>
          <w:rFonts w:ascii="Times New Roman" w:hAnsi="Times New Roman" w:cs="Times New Roman"/>
          <w:sz w:val="24"/>
          <w:szCs w:val="24"/>
        </w:rPr>
        <w:t>.</w:t>
      </w:r>
    </w:p>
    <w:p w14:paraId="2EBF85E9" w14:textId="30F915D5" w:rsidR="0035170B" w:rsidRPr="00A84100" w:rsidRDefault="0035170B" w:rsidP="007207DD">
      <w:pPr>
        <w:numPr>
          <w:ilvl w:val="0"/>
          <w:numId w:val="27"/>
        </w:numPr>
        <w:spacing w:after="12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00">
        <w:rPr>
          <w:rFonts w:ascii="Times New Roman" w:hAnsi="Times New Roman" w:cs="Times New Roman"/>
          <w:sz w:val="24"/>
          <w:szCs w:val="24"/>
        </w:rPr>
        <w:t>Objednatel je oprávněn odstoupit o</w:t>
      </w:r>
      <w:r w:rsidR="0074277F" w:rsidRPr="00A84100">
        <w:rPr>
          <w:rFonts w:ascii="Times New Roman" w:hAnsi="Times New Roman" w:cs="Times New Roman"/>
          <w:sz w:val="24"/>
          <w:szCs w:val="24"/>
        </w:rPr>
        <w:t>d</w:t>
      </w:r>
      <w:r w:rsidRPr="00A84100">
        <w:rPr>
          <w:rFonts w:ascii="Times New Roman" w:hAnsi="Times New Roman" w:cs="Times New Roman"/>
          <w:sz w:val="24"/>
          <w:szCs w:val="24"/>
        </w:rPr>
        <w:t xml:space="preserve"> smlouvy, jestliže byl vyhlášen konkurs na majetek zhotovitele nebo řízení o vyrovnání. </w:t>
      </w:r>
    </w:p>
    <w:p w14:paraId="3B19A90F" w14:textId="0467575B" w:rsidR="0035170B" w:rsidRPr="00A84100" w:rsidRDefault="0035170B" w:rsidP="007207DD">
      <w:pPr>
        <w:numPr>
          <w:ilvl w:val="0"/>
          <w:numId w:val="27"/>
        </w:numPr>
        <w:spacing w:after="12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00">
        <w:rPr>
          <w:rFonts w:ascii="Times New Roman" w:hAnsi="Times New Roman" w:cs="Times New Roman"/>
          <w:sz w:val="24"/>
          <w:szCs w:val="24"/>
        </w:rPr>
        <w:t xml:space="preserve">Zhotovitel je oprávněn odstoupit od smlouvy, jestliže je objednatel v prodlení s placením faktury o dobu delší než 14 dnů. </w:t>
      </w:r>
    </w:p>
    <w:p w14:paraId="07C07055" w14:textId="7813F982" w:rsidR="0035170B" w:rsidRPr="00A84100" w:rsidRDefault="0035170B" w:rsidP="007207DD">
      <w:pPr>
        <w:numPr>
          <w:ilvl w:val="0"/>
          <w:numId w:val="27"/>
        </w:numPr>
        <w:spacing w:after="12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00">
        <w:rPr>
          <w:rFonts w:ascii="Times New Roman" w:hAnsi="Times New Roman" w:cs="Times New Roman"/>
          <w:sz w:val="24"/>
          <w:szCs w:val="24"/>
        </w:rPr>
        <w:t xml:space="preserve">Vzájemná práva stran vyplývající z odstoupení od smlouvy se řídí přísl. Ustanoveními Obchodního zákoníku. </w:t>
      </w:r>
    </w:p>
    <w:p w14:paraId="06CA878D" w14:textId="77A573FA" w:rsidR="00DE7127" w:rsidRPr="00A84100" w:rsidRDefault="00DE7127" w:rsidP="00C05FC3">
      <w:pPr>
        <w:pStyle w:val="Normlnweb"/>
        <w:numPr>
          <w:ilvl w:val="0"/>
          <w:numId w:val="27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A84100">
        <w:rPr>
          <w:color w:val="000000"/>
        </w:rPr>
        <w:t>Tato smlouva je vyhotovena ve dvou stejnopisech s platností originálu, při čemž každá ze stran obdrží po jednom.</w:t>
      </w:r>
    </w:p>
    <w:p w14:paraId="67EB879A" w14:textId="2E2D86C4" w:rsidR="006233A8" w:rsidRPr="00A84100" w:rsidRDefault="006233A8" w:rsidP="00C05FC3">
      <w:pPr>
        <w:pStyle w:val="Normlnweb"/>
        <w:numPr>
          <w:ilvl w:val="0"/>
          <w:numId w:val="27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A84100">
        <w:rPr>
          <w:color w:val="000000"/>
        </w:rPr>
        <w:t xml:space="preserve">Zhotovitel výslovně souhlasí se zveřejněním celého textu této smlouvy v informačním systému veřejné správy – Registru smluv. </w:t>
      </w:r>
    </w:p>
    <w:p w14:paraId="1D1050D0" w14:textId="1E056471" w:rsidR="00EE3600" w:rsidRPr="00A84100" w:rsidRDefault="001D4890" w:rsidP="00C05FC3">
      <w:pPr>
        <w:pStyle w:val="Zkladntext"/>
        <w:numPr>
          <w:ilvl w:val="0"/>
          <w:numId w:val="27"/>
        </w:numPr>
        <w:jc w:val="both"/>
      </w:pPr>
      <w:r w:rsidRPr="00A84100">
        <w:t>Tato smlouva</w:t>
      </w:r>
      <w:r w:rsidR="00EE3600" w:rsidRPr="00A84100">
        <w:t xml:space="preserve"> nabývá platnosti dnem podpisu smlouvy oběma smluvními stranami a účinnosti dnem zveřejnění v Registru smluv. Povinnosti zveřejnění v Registru smluv na sebe bere objednatel.</w:t>
      </w:r>
    </w:p>
    <w:p w14:paraId="07ACE95A" w14:textId="77777777" w:rsidR="008A3076" w:rsidRPr="00A84100" w:rsidRDefault="008A3076" w:rsidP="008A3076">
      <w:pPr>
        <w:pStyle w:val="Zkladntext"/>
        <w:ind w:left="720"/>
        <w:jc w:val="both"/>
      </w:pPr>
    </w:p>
    <w:p w14:paraId="5D50A137" w14:textId="77777777" w:rsidR="008A3076" w:rsidRPr="00A84100" w:rsidRDefault="008A3076" w:rsidP="008A3076">
      <w:pPr>
        <w:pStyle w:val="Zkladntext"/>
        <w:ind w:left="720"/>
        <w:jc w:val="both"/>
      </w:pPr>
    </w:p>
    <w:p w14:paraId="7E42A442" w14:textId="77777777" w:rsidR="008A3076" w:rsidRPr="00A84100" w:rsidRDefault="008A3076" w:rsidP="008A3076">
      <w:pPr>
        <w:pStyle w:val="Zkladntext"/>
        <w:ind w:left="720"/>
        <w:jc w:val="both"/>
      </w:pPr>
    </w:p>
    <w:p w14:paraId="094192DC" w14:textId="77777777" w:rsidR="008A3076" w:rsidRPr="00A84100" w:rsidRDefault="008A3076" w:rsidP="008A3076">
      <w:pPr>
        <w:pStyle w:val="Zkladntext"/>
        <w:ind w:left="720"/>
        <w:jc w:val="both"/>
      </w:pPr>
    </w:p>
    <w:p w14:paraId="1866F8AE" w14:textId="77777777" w:rsidR="00B62375" w:rsidRPr="00A84100" w:rsidRDefault="00B62375" w:rsidP="00B62375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A12C619" w14:textId="0F8312B0" w:rsidR="00B62375" w:rsidRPr="00DB39F8" w:rsidRDefault="00CB2791" w:rsidP="00B62375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410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70B517" wp14:editId="7CF2976A">
                <wp:simplePos x="0" y="0"/>
                <wp:positionH relativeFrom="margin">
                  <wp:posOffset>3352800</wp:posOffset>
                </wp:positionH>
                <wp:positionV relativeFrom="paragraph">
                  <wp:posOffset>93345</wp:posOffset>
                </wp:positionV>
                <wp:extent cx="2360930" cy="1404620"/>
                <wp:effectExtent l="0" t="0" r="9525" b="8255"/>
                <wp:wrapSquare wrapText="bothSides"/>
                <wp:docPr id="122976718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A7719" w14:textId="0BCCAB69" w:rsidR="00CB2791" w:rsidRDefault="00CB2791" w:rsidP="00CB2791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="00FD67AA">
                              <w:t xml:space="preserve"> Třebíči </w:t>
                            </w:r>
                            <w:r>
                              <w:t>dne</w:t>
                            </w:r>
                            <w:r w:rsidR="00FD67AA">
                              <w:t xml:space="preserve"> 2. 10. 2025</w:t>
                            </w:r>
                          </w:p>
                          <w:p w14:paraId="3367FE2F" w14:textId="77777777" w:rsidR="00CB2791" w:rsidRDefault="00CB2791" w:rsidP="00CB2791">
                            <w:pPr>
                              <w:jc w:val="center"/>
                            </w:pPr>
                          </w:p>
                          <w:p w14:paraId="378F0D8B" w14:textId="77777777" w:rsidR="00CB2791" w:rsidRDefault="00CB2791" w:rsidP="00CB2791">
                            <w:pPr>
                              <w:jc w:val="center"/>
                            </w:pPr>
                          </w:p>
                          <w:p w14:paraId="06075761" w14:textId="77777777" w:rsidR="00CB2791" w:rsidRDefault="00CB2791" w:rsidP="00CB2791">
                            <w:pPr>
                              <w:jc w:val="center"/>
                            </w:pPr>
                            <w:r>
                              <w:t>……………………………………………………….</w:t>
                            </w:r>
                          </w:p>
                          <w:p w14:paraId="62AFDB75" w14:textId="3047CE57" w:rsidR="00CB2791" w:rsidRDefault="00CB2791" w:rsidP="00CB27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Ing. Michal Zábrš</w:t>
                            </w:r>
                          </w:p>
                          <w:p w14:paraId="65DF7C6A" w14:textId="6C7424FE" w:rsidR="00CB2791" w:rsidRDefault="00CB2791" w:rsidP="00CB27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Ředitel</w:t>
                            </w:r>
                          </w:p>
                          <w:p w14:paraId="5C7CA50F" w14:textId="36AB5140" w:rsidR="00CB2791" w:rsidRDefault="00CB2791" w:rsidP="00CB27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Muzeum Vysočiny Třebíč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70B51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4pt;margin-top:7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Bh&#10;g/ec4AAAAAoBAAAPAAAAAAAAAAAAAAAAAGgEAABkcnMvZG93bnJldi54bWxQSwUGAAAAAAQABADz&#10;AAAAdQUAAAAA&#10;" stroked="f">
                <v:textbox style="mso-fit-shape-to-text:t">
                  <w:txbxContent>
                    <w:p w14:paraId="746A7719" w14:textId="0BCCAB69" w:rsidR="00CB2791" w:rsidRDefault="00CB2791" w:rsidP="00CB2791">
                      <w:pPr>
                        <w:jc w:val="center"/>
                      </w:pPr>
                      <w:r>
                        <w:t>V</w:t>
                      </w:r>
                      <w:r w:rsidR="00FD67AA">
                        <w:t xml:space="preserve"> Třebíči </w:t>
                      </w:r>
                      <w:r>
                        <w:t>dne</w:t>
                      </w:r>
                      <w:r w:rsidR="00FD67AA">
                        <w:t xml:space="preserve"> 2. 10. 2025</w:t>
                      </w:r>
                    </w:p>
                    <w:p w14:paraId="3367FE2F" w14:textId="77777777" w:rsidR="00CB2791" w:rsidRDefault="00CB2791" w:rsidP="00CB2791">
                      <w:pPr>
                        <w:jc w:val="center"/>
                      </w:pPr>
                    </w:p>
                    <w:p w14:paraId="378F0D8B" w14:textId="77777777" w:rsidR="00CB2791" w:rsidRDefault="00CB2791" w:rsidP="00CB2791">
                      <w:pPr>
                        <w:jc w:val="center"/>
                      </w:pPr>
                    </w:p>
                    <w:p w14:paraId="06075761" w14:textId="77777777" w:rsidR="00CB2791" w:rsidRDefault="00CB2791" w:rsidP="00CB2791">
                      <w:pPr>
                        <w:jc w:val="center"/>
                      </w:pPr>
                      <w:r>
                        <w:t>……………………………………………………….</w:t>
                      </w:r>
                    </w:p>
                    <w:p w14:paraId="62AFDB75" w14:textId="3047CE57" w:rsidR="00CB2791" w:rsidRDefault="00CB2791" w:rsidP="00CB2791">
                      <w:pPr>
                        <w:spacing w:after="0" w:line="240" w:lineRule="auto"/>
                        <w:jc w:val="center"/>
                      </w:pPr>
                      <w:r>
                        <w:t>Ing. Michal Zábrš</w:t>
                      </w:r>
                    </w:p>
                    <w:p w14:paraId="65DF7C6A" w14:textId="6C7424FE" w:rsidR="00CB2791" w:rsidRDefault="00CB2791" w:rsidP="00CB2791">
                      <w:pPr>
                        <w:spacing w:after="0" w:line="240" w:lineRule="auto"/>
                        <w:jc w:val="center"/>
                      </w:pPr>
                      <w:r>
                        <w:t>Ředitel</w:t>
                      </w:r>
                    </w:p>
                    <w:p w14:paraId="5C7CA50F" w14:textId="36AB5140" w:rsidR="00CB2791" w:rsidRDefault="00CB2791" w:rsidP="00CB2791">
                      <w:pPr>
                        <w:spacing w:after="0" w:line="240" w:lineRule="auto"/>
                        <w:jc w:val="center"/>
                      </w:pPr>
                      <w:r>
                        <w:t>Muzeum Vysočiny Třebíč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8410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BD4872" wp14:editId="0BB7415B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2360930" cy="1404620"/>
                <wp:effectExtent l="0" t="0" r="9525" b="825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236EB" w14:textId="2886324E" w:rsidR="00CB2791" w:rsidRDefault="00CB2791" w:rsidP="00CB2791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="00FD67AA">
                              <w:t xml:space="preserve"> Třebíč </w:t>
                            </w:r>
                            <w:r>
                              <w:t>dne</w:t>
                            </w:r>
                            <w:r w:rsidR="00FD67AA">
                              <w:t xml:space="preserve"> 3. 10. 2025</w:t>
                            </w:r>
                          </w:p>
                          <w:p w14:paraId="23175E7A" w14:textId="77777777" w:rsidR="00CB2791" w:rsidRDefault="00CB2791" w:rsidP="00CB2791">
                            <w:pPr>
                              <w:jc w:val="center"/>
                            </w:pPr>
                          </w:p>
                          <w:p w14:paraId="01F9B7EB" w14:textId="77777777" w:rsidR="00CB2791" w:rsidRDefault="00CB2791" w:rsidP="00CB2791">
                            <w:pPr>
                              <w:jc w:val="center"/>
                            </w:pPr>
                          </w:p>
                          <w:p w14:paraId="4BF21D99" w14:textId="5201D7BE" w:rsidR="00CB2791" w:rsidRDefault="00CB2791" w:rsidP="00CB2791">
                            <w:pPr>
                              <w:jc w:val="center"/>
                            </w:pPr>
                            <w:r>
                              <w:t>……………………………………………………….</w:t>
                            </w:r>
                          </w:p>
                          <w:p w14:paraId="4416629F" w14:textId="2B5DCE4B" w:rsidR="00CB2791" w:rsidRDefault="00CB2791" w:rsidP="00CB2791">
                            <w:pPr>
                              <w:jc w:val="center"/>
                            </w:pPr>
                            <w:r>
                              <w:t>Pavel Iran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BD4872" id="_x0000_s1027" type="#_x0000_t202" style="position:absolute;left:0;text-align:left;margin-left:0;margin-top:6.9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" stroked="f">
                <v:textbox style="mso-fit-shape-to-text:t">
                  <w:txbxContent>
                    <w:p w14:paraId="232236EB" w14:textId="2886324E" w:rsidR="00CB2791" w:rsidRDefault="00CB2791" w:rsidP="00CB2791">
                      <w:pPr>
                        <w:jc w:val="center"/>
                      </w:pPr>
                      <w:r>
                        <w:t>V</w:t>
                      </w:r>
                      <w:r w:rsidR="00FD67AA">
                        <w:t xml:space="preserve"> Třebíč </w:t>
                      </w:r>
                      <w:r>
                        <w:t>dne</w:t>
                      </w:r>
                      <w:r w:rsidR="00FD67AA">
                        <w:t xml:space="preserve"> 3. 10. 2025</w:t>
                      </w:r>
                    </w:p>
                    <w:p w14:paraId="23175E7A" w14:textId="77777777" w:rsidR="00CB2791" w:rsidRDefault="00CB2791" w:rsidP="00CB2791">
                      <w:pPr>
                        <w:jc w:val="center"/>
                      </w:pPr>
                    </w:p>
                    <w:p w14:paraId="01F9B7EB" w14:textId="77777777" w:rsidR="00CB2791" w:rsidRDefault="00CB2791" w:rsidP="00CB2791">
                      <w:pPr>
                        <w:jc w:val="center"/>
                      </w:pPr>
                    </w:p>
                    <w:p w14:paraId="4BF21D99" w14:textId="5201D7BE" w:rsidR="00CB2791" w:rsidRDefault="00CB2791" w:rsidP="00CB2791">
                      <w:pPr>
                        <w:jc w:val="center"/>
                      </w:pPr>
                      <w:r>
                        <w:t>……………………………………………………….</w:t>
                      </w:r>
                    </w:p>
                    <w:p w14:paraId="4416629F" w14:textId="2B5DCE4B" w:rsidR="00CB2791" w:rsidRDefault="00CB2791" w:rsidP="00CB2791">
                      <w:pPr>
                        <w:jc w:val="center"/>
                      </w:pPr>
                      <w:r>
                        <w:t>Pavel Iran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A52C17" w14:textId="77777777" w:rsidR="00B62375" w:rsidRPr="00DB39F8" w:rsidRDefault="00B62375" w:rsidP="00B62375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6935CAF" w14:textId="35D47956" w:rsidR="00C05FC3" w:rsidRPr="00DB39F8" w:rsidRDefault="00C05FC3" w:rsidP="00C05FC3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BA94BC" w14:textId="6234B2EF" w:rsidR="00757609" w:rsidRPr="00DB39F8" w:rsidRDefault="00757609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</w:p>
    <w:p w14:paraId="24C2735E" w14:textId="6DD49028" w:rsidR="00757609" w:rsidRPr="00DB39F8" w:rsidRDefault="00757609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</w:p>
    <w:p w14:paraId="66145B5E" w14:textId="77777777" w:rsidR="00CB2791" w:rsidRDefault="00CB2791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0A518B87" w14:textId="77777777" w:rsidR="00CB2791" w:rsidRDefault="00CB2791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5C8ED34C" w14:textId="77777777" w:rsidR="00CB2791" w:rsidRDefault="00CB2791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186BCFDD" w14:textId="77777777" w:rsidR="00CB2791" w:rsidRDefault="00CB2791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7F80E529" w14:textId="77777777" w:rsidR="00CB2791" w:rsidRDefault="00CB2791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686BD2F7" w14:textId="77777777" w:rsidR="00CB2791" w:rsidRDefault="00CB2791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2B3DD57E" w14:textId="77777777" w:rsidR="00CB2791" w:rsidRDefault="00CB2791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2DD08083" w14:textId="77777777" w:rsidR="00CB2791" w:rsidRDefault="00CB2791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3AEF9A2A" w14:textId="77777777" w:rsidR="00D00F98" w:rsidRDefault="00D00F98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5A0163FE" w14:textId="77777777" w:rsidR="00D00F98" w:rsidRDefault="00D00F98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1C990342" w14:textId="77777777" w:rsidR="00D00F98" w:rsidRDefault="00D00F98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75CF7889" w14:textId="77777777" w:rsidR="00D00F98" w:rsidRDefault="00D00F98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23324D47" w14:textId="77777777" w:rsidR="00D00F98" w:rsidRDefault="00D00F98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262BA6B1" w14:textId="77777777" w:rsidR="00D00F98" w:rsidRDefault="00D00F98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5917F36B" w14:textId="77777777" w:rsidR="00D00F98" w:rsidRDefault="00D00F98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2E07F58C" w14:textId="77777777" w:rsidR="00D00F98" w:rsidRDefault="00D00F98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4AE1C782" w14:textId="77777777" w:rsidR="00D00F98" w:rsidRDefault="00D00F98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3970F443" w14:textId="77777777" w:rsidR="00D00F98" w:rsidRDefault="00D00F98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19783ADE" w14:textId="77777777" w:rsidR="0000127B" w:rsidRDefault="0000127B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584782B7" w14:textId="77777777" w:rsidR="0000127B" w:rsidRDefault="0000127B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0DAAAB0A" w14:textId="77777777" w:rsidR="0000127B" w:rsidRDefault="0000127B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5D0796F4" w14:textId="77777777" w:rsidR="0000127B" w:rsidRDefault="0000127B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605C2A09" w14:textId="77777777" w:rsidR="0000127B" w:rsidRDefault="0000127B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1660CB5F" w14:textId="77777777" w:rsidR="0000127B" w:rsidRDefault="0000127B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6F541D17" w14:textId="77777777" w:rsidR="0000127B" w:rsidRDefault="0000127B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03E36C80" w14:textId="77777777" w:rsidR="0000127B" w:rsidRDefault="0000127B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38567E8E" w14:textId="77777777" w:rsidR="0000127B" w:rsidRDefault="0000127B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1F697D01" w14:textId="77777777" w:rsidR="0000127B" w:rsidRDefault="0000127B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2A5CE7E7" w14:textId="77777777" w:rsidR="0000127B" w:rsidRDefault="0000127B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35418FAE" w14:textId="77777777" w:rsidR="0000127B" w:rsidRDefault="0000127B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282DBBBB" w14:textId="77777777" w:rsidR="0000127B" w:rsidRDefault="0000127B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603B9376" w14:textId="77777777" w:rsidR="00D00F98" w:rsidRDefault="00D00F98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3799C373" w14:textId="77777777" w:rsidR="00D00F98" w:rsidRDefault="00D00F98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37B41082" w14:textId="77777777" w:rsidR="002A54A2" w:rsidRDefault="002A54A2" w:rsidP="002A54A2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  <w:r w:rsidRPr="00DB39F8">
        <w:rPr>
          <w:rStyle w:val="Siln"/>
          <w:bdr w:val="none" w:sz="0" w:space="0" w:color="auto" w:frame="1"/>
        </w:rPr>
        <w:lastRenderedPageBreak/>
        <w:t>Příloha č. 1</w:t>
      </w:r>
    </w:p>
    <w:p w14:paraId="138E35D8" w14:textId="0DD01F3F" w:rsidR="00D00F98" w:rsidRDefault="00D00F98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0F2970B7" w14:textId="563475EC" w:rsidR="00D00F98" w:rsidRDefault="007224F1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  <w:r w:rsidRPr="00F7202E">
        <w:rPr>
          <w:rStyle w:val="Siln"/>
          <w:noProof/>
          <w:bdr w:val="none" w:sz="0" w:space="0" w:color="auto" w:frame="1"/>
        </w:rPr>
        <w:drawing>
          <wp:anchor distT="0" distB="0" distL="114300" distR="114300" simplePos="0" relativeHeight="251663360" behindDoc="1" locked="0" layoutInCell="1" allowOverlap="1" wp14:anchorId="4D2D774A" wp14:editId="6A84FCB2">
            <wp:simplePos x="0" y="0"/>
            <wp:positionH relativeFrom="margin">
              <wp:posOffset>-52070</wp:posOffset>
            </wp:positionH>
            <wp:positionV relativeFrom="paragraph">
              <wp:posOffset>267335</wp:posOffset>
            </wp:positionV>
            <wp:extent cx="6105525" cy="2752725"/>
            <wp:effectExtent l="0" t="0" r="9525" b="9525"/>
            <wp:wrapTight wrapText="bothSides">
              <wp:wrapPolygon edited="0">
                <wp:start x="0" y="0"/>
                <wp:lineTo x="0" y="21525"/>
                <wp:lineTo x="21566" y="21525"/>
                <wp:lineTo x="21566" y="0"/>
                <wp:lineTo x="0" y="0"/>
              </wp:wrapPolygon>
            </wp:wrapTight>
            <wp:docPr id="34470087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3DF1A6" w14:textId="56B8C686" w:rsidR="00D00F98" w:rsidRDefault="00D00F98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46A28549" w14:textId="4961289F" w:rsidR="00D00F98" w:rsidRPr="00DB39F8" w:rsidRDefault="00D00F98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47560997" w14:textId="44835087" w:rsidR="00B175FA" w:rsidRPr="00DB39F8" w:rsidRDefault="00B175FA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b/>
          <w:bCs/>
          <w:noProof/>
          <w:bdr w:val="none" w:sz="0" w:space="0" w:color="auto" w:frame="1"/>
        </w:rPr>
      </w:pPr>
    </w:p>
    <w:p w14:paraId="2F796946" w14:textId="577D4F68" w:rsidR="00476503" w:rsidRPr="00DB39F8" w:rsidRDefault="00476503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6455FEB0" w14:textId="3C1D7135" w:rsidR="00476503" w:rsidRPr="00DB39F8" w:rsidRDefault="00476503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p w14:paraId="137189DF" w14:textId="4ED74DD7" w:rsidR="00476503" w:rsidRDefault="00BD483E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  <w:r>
        <w:rPr>
          <w:rStyle w:val="Siln"/>
          <w:noProof/>
          <w:bdr w:val="none" w:sz="0" w:space="0" w:color="auto" w:frame="1"/>
        </w:rPr>
        <w:drawing>
          <wp:inline distT="0" distB="0" distL="0" distR="0" wp14:anchorId="2D28B572" wp14:editId="518D3724">
            <wp:extent cx="2705100" cy="4049771"/>
            <wp:effectExtent l="0" t="0" r="0" b="8255"/>
            <wp:docPr id="189432095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833" cy="405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0A71E" w14:textId="037262E3" w:rsidR="0011376C" w:rsidRPr="0011376C" w:rsidRDefault="0011376C" w:rsidP="0011376C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bdr w:val="none" w:sz="0" w:space="0" w:color="auto" w:frame="1"/>
        </w:rPr>
      </w:pPr>
    </w:p>
    <w:sectPr w:rsidR="0011376C" w:rsidRPr="0011376C" w:rsidSect="00E15EF4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920C1" w14:textId="77777777" w:rsidR="006E757B" w:rsidRDefault="006E757B" w:rsidP="00E15CA1">
      <w:pPr>
        <w:spacing w:after="0" w:line="240" w:lineRule="auto"/>
      </w:pPr>
      <w:r>
        <w:separator/>
      </w:r>
    </w:p>
  </w:endnote>
  <w:endnote w:type="continuationSeparator" w:id="0">
    <w:p w14:paraId="6C45E1A6" w14:textId="77777777" w:rsidR="006E757B" w:rsidRDefault="006E757B" w:rsidP="00E1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1474385"/>
      <w:docPartObj>
        <w:docPartGallery w:val="Page Numbers (Bottom of Page)"/>
        <w:docPartUnique/>
      </w:docPartObj>
    </w:sdtPr>
    <w:sdtContent>
      <w:p w14:paraId="1EC1CFE4" w14:textId="0FF4340A" w:rsidR="007207DD" w:rsidRDefault="007207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1CCE31" w14:textId="77777777" w:rsidR="007207DD" w:rsidRDefault="007207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D269" w14:textId="77777777" w:rsidR="006E757B" w:rsidRDefault="006E757B" w:rsidP="00E15CA1">
      <w:pPr>
        <w:spacing w:after="0" w:line="240" w:lineRule="auto"/>
      </w:pPr>
      <w:r>
        <w:separator/>
      </w:r>
    </w:p>
  </w:footnote>
  <w:footnote w:type="continuationSeparator" w:id="0">
    <w:p w14:paraId="4332294A" w14:textId="77777777" w:rsidR="006E757B" w:rsidRDefault="006E757B" w:rsidP="00E1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142F" w14:textId="49B7B0C0" w:rsidR="00E15CA1" w:rsidRDefault="00E15CA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68DEC8F" wp14:editId="5E5277F8">
          <wp:simplePos x="0" y="0"/>
          <wp:positionH relativeFrom="margin">
            <wp:align>right</wp:align>
          </wp:positionH>
          <wp:positionV relativeFrom="paragraph">
            <wp:posOffset>-278765</wp:posOffset>
          </wp:positionV>
          <wp:extent cx="552450" cy="374015"/>
          <wp:effectExtent l="0" t="0" r="0" b="6985"/>
          <wp:wrapTopAndBottom/>
          <wp:docPr id="3" name="Obrázek 3" descr="Obsah obrázku text, váh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váh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47A"/>
    <w:multiLevelType w:val="hybridMultilevel"/>
    <w:tmpl w:val="87D2EE70"/>
    <w:lvl w:ilvl="0" w:tplc="A38A4DFE">
      <w:start w:val="2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201F2"/>
    <w:multiLevelType w:val="hybridMultilevel"/>
    <w:tmpl w:val="C1765C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5256"/>
    <w:multiLevelType w:val="hybridMultilevel"/>
    <w:tmpl w:val="C8F01666"/>
    <w:lvl w:ilvl="0" w:tplc="44E47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6DB5"/>
    <w:multiLevelType w:val="hybridMultilevel"/>
    <w:tmpl w:val="40BE16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00FF1"/>
    <w:multiLevelType w:val="hybridMultilevel"/>
    <w:tmpl w:val="40BE1674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67CB1"/>
    <w:multiLevelType w:val="hybridMultilevel"/>
    <w:tmpl w:val="D846858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E34BA"/>
    <w:multiLevelType w:val="hybridMultilevel"/>
    <w:tmpl w:val="FDFE92EC"/>
    <w:lvl w:ilvl="0" w:tplc="8F4CCE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454ED"/>
    <w:multiLevelType w:val="hybridMultilevel"/>
    <w:tmpl w:val="BDF28F82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E1604"/>
    <w:multiLevelType w:val="hybridMultilevel"/>
    <w:tmpl w:val="B1605D84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C46553"/>
    <w:multiLevelType w:val="hybridMultilevel"/>
    <w:tmpl w:val="C1765C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55E94"/>
    <w:multiLevelType w:val="hybridMultilevel"/>
    <w:tmpl w:val="6778D1E2"/>
    <w:lvl w:ilvl="0" w:tplc="60CE4C1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2F779E"/>
    <w:multiLevelType w:val="hybridMultilevel"/>
    <w:tmpl w:val="842AE3F8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2549E"/>
    <w:multiLevelType w:val="hybridMultilevel"/>
    <w:tmpl w:val="F17A7258"/>
    <w:lvl w:ilvl="0" w:tplc="C30C2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558C8"/>
    <w:multiLevelType w:val="hybridMultilevel"/>
    <w:tmpl w:val="C3481288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179FE"/>
    <w:multiLevelType w:val="hybridMultilevel"/>
    <w:tmpl w:val="A6627A5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64C4C"/>
    <w:multiLevelType w:val="hybridMultilevel"/>
    <w:tmpl w:val="C1765C56"/>
    <w:lvl w:ilvl="0" w:tplc="C30C2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43857"/>
    <w:multiLevelType w:val="hybridMultilevel"/>
    <w:tmpl w:val="4808B9B8"/>
    <w:lvl w:ilvl="0" w:tplc="C7E2C9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55A7C"/>
    <w:multiLevelType w:val="hybridMultilevel"/>
    <w:tmpl w:val="F1B8DC60"/>
    <w:lvl w:ilvl="0" w:tplc="CD1667A2">
      <w:start w:val="1"/>
      <w:numFmt w:val="decimal"/>
      <w:lvlText w:val="%1."/>
      <w:lvlJc w:val="left"/>
      <w:pPr>
        <w:ind w:left="1211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B230C0B"/>
    <w:multiLevelType w:val="hybridMultilevel"/>
    <w:tmpl w:val="825A35B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C0F37"/>
    <w:multiLevelType w:val="hybridMultilevel"/>
    <w:tmpl w:val="A2C4A85C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53FD6"/>
    <w:multiLevelType w:val="hybridMultilevel"/>
    <w:tmpl w:val="7FD0F290"/>
    <w:lvl w:ilvl="0" w:tplc="591E6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17C09"/>
    <w:multiLevelType w:val="hybridMultilevel"/>
    <w:tmpl w:val="9EF45EBC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30C2FC2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A2AA6"/>
    <w:multiLevelType w:val="hybridMultilevel"/>
    <w:tmpl w:val="EA16C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569E0"/>
    <w:multiLevelType w:val="hybridMultilevel"/>
    <w:tmpl w:val="01F4473C"/>
    <w:lvl w:ilvl="0" w:tplc="0D3ACDD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83550"/>
    <w:multiLevelType w:val="hybridMultilevel"/>
    <w:tmpl w:val="EA0C510A"/>
    <w:lvl w:ilvl="0" w:tplc="EF8208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345D5"/>
    <w:multiLevelType w:val="hybridMultilevel"/>
    <w:tmpl w:val="255243F8"/>
    <w:lvl w:ilvl="0" w:tplc="EC24D1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0E01D60"/>
    <w:multiLevelType w:val="hybridMultilevel"/>
    <w:tmpl w:val="4588EE8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213D8"/>
    <w:multiLevelType w:val="hybridMultilevel"/>
    <w:tmpl w:val="DD8492A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E00DC"/>
    <w:multiLevelType w:val="hybridMultilevel"/>
    <w:tmpl w:val="305EEE02"/>
    <w:lvl w:ilvl="0" w:tplc="0BAC297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25F6E5B"/>
    <w:multiLevelType w:val="hybridMultilevel"/>
    <w:tmpl w:val="2214AE14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3D3235"/>
    <w:multiLevelType w:val="hybridMultilevel"/>
    <w:tmpl w:val="D088936A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F010B1"/>
    <w:multiLevelType w:val="hybridMultilevel"/>
    <w:tmpl w:val="FE9C4AA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47D2A5C"/>
    <w:multiLevelType w:val="hybridMultilevel"/>
    <w:tmpl w:val="9C5AD2D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F332E2"/>
    <w:multiLevelType w:val="hybridMultilevel"/>
    <w:tmpl w:val="A0BCC992"/>
    <w:lvl w:ilvl="0" w:tplc="0BAC297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372F50"/>
    <w:multiLevelType w:val="hybridMultilevel"/>
    <w:tmpl w:val="789A4DA4"/>
    <w:lvl w:ilvl="0" w:tplc="C30C2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997889"/>
    <w:multiLevelType w:val="hybridMultilevel"/>
    <w:tmpl w:val="F91659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492AF6"/>
    <w:multiLevelType w:val="hybridMultilevel"/>
    <w:tmpl w:val="AB30E5C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317FD"/>
    <w:multiLevelType w:val="hybridMultilevel"/>
    <w:tmpl w:val="7FAA1B60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2202003C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4F2DB1"/>
    <w:multiLevelType w:val="hybridMultilevel"/>
    <w:tmpl w:val="64F8E15A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53E17"/>
    <w:multiLevelType w:val="hybridMultilevel"/>
    <w:tmpl w:val="2B04C1C4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36229"/>
    <w:multiLevelType w:val="hybridMultilevel"/>
    <w:tmpl w:val="F4805A78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F6D60"/>
    <w:multiLevelType w:val="hybridMultilevel"/>
    <w:tmpl w:val="9FB68EEA"/>
    <w:lvl w:ilvl="0" w:tplc="4E7C5A30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F892706"/>
    <w:multiLevelType w:val="hybridMultilevel"/>
    <w:tmpl w:val="A3E073D2"/>
    <w:lvl w:ilvl="0" w:tplc="C30C2FC2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D34A88"/>
    <w:multiLevelType w:val="hybridMultilevel"/>
    <w:tmpl w:val="241C98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A5961"/>
    <w:multiLevelType w:val="hybridMultilevel"/>
    <w:tmpl w:val="2FD2D2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B167FD"/>
    <w:multiLevelType w:val="hybridMultilevel"/>
    <w:tmpl w:val="380C7268"/>
    <w:lvl w:ilvl="0" w:tplc="4E7C5A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324448">
    <w:abstractNumId w:val="25"/>
  </w:num>
  <w:num w:numId="2" w16cid:durableId="869340509">
    <w:abstractNumId w:val="27"/>
  </w:num>
  <w:num w:numId="3" w16cid:durableId="1048720055">
    <w:abstractNumId w:val="37"/>
  </w:num>
  <w:num w:numId="4" w16cid:durableId="594509740">
    <w:abstractNumId w:val="21"/>
  </w:num>
  <w:num w:numId="5" w16cid:durableId="472598027">
    <w:abstractNumId w:val="38"/>
  </w:num>
  <w:num w:numId="6" w16cid:durableId="1567763805">
    <w:abstractNumId w:val="8"/>
  </w:num>
  <w:num w:numId="7" w16cid:durableId="278610734">
    <w:abstractNumId w:val="43"/>
  </w:num>
  <w:num w:numId="8" w16cid:durableId="2081562354">
    <w:abstractNumId w:val="35"/>
  </w:num>
  <w:num w:numId="9" w16cid:durableId="1509826974">
    <w:abstractNumId w:val="44"/>
  </w:num>
  <w:num w:numId="10" w16cid:durableId="19091569">
    <w:abstractNumId w:val="26"/>
  </w:num>
  <w:num w:numId="11" w16cid:durableId="1747219867">
    <w:abstractNumId w:val="5"/>
  </w:num>
  <w:num w:numId="12" w16cid:durableId="414085218">
    <w:abstractNumId w:val="18"/>
  </w:num>
  <w:num w:numId="13" w16cid:durableId="1525169206">
    <w:abstractNumId w:val="13"/>
  </w:num>
  <w:num w:numId="14" w16cid:durableId="1877497028">
    <w:abstractNumId w:val="2"/>
  </w:num>
  <w:num w:numId="15" w16cid:durableId="285477752">
    <w:abstractNumId w:val="15"/>
  </w:num>
  <w:num w:numId="16" w16cid:durableId="1535382332">
    <w:abstractNumId w:val="4"/>
  </w:num>
  <w:num w:numId="17" w16cid:durableId="621615166">
    <w:abstractNumId w:val="6"/>
  </w:num>
  <w:num w:numId="18" w16cid:durableId="920026942">
    <w:abstractNumId w:val="39"/>
  </w:num>
  <w:num w:numId="19" w16cid:durableId="862670464">
    <w:abstractNumId w:val="32"/>
  </w:num>
  <w:num w:numId="20" w16cid:durableId="870998308">
    <w:abstractNumId w:val="40"/>
  </w:num>
  <w:num w:numId="21" w16cid:durableId="1123695590">
    <w:abstractNumId w:val="19"/>
  </w:num>
  <w:num w:numId="22" w16cid:durableId="905647999">
    <w:abstractNumId w:val="11"/>
  </w:num>
  <w:num w:numId="23" w16cid:durableId="1352684486">
    <w:abstractNumId w:val="12"/>
  </w:num>
  <w:num w:numId="24" w16cid:durableId="278294502">
    <w:abstractNumId w:val="7"/>
  </w:num>
  <w:num w:numId="25" w16cid:durableId="203149">
    <w:abstractNumId w:val="16"/>
  </w:num>
  <w:num w:numId="26" w16cid:durableId="1433237471">
    <w:abstractNumId w:val="42"/>
  </w:num>
  <w:num w:numId="27" w16cid:durableId="1175147510">
    <w:abstractNumId w:val="34"/>
  </w:num>
  <w:num w:numId="28" w16cid:durableId="487987062">
    <w:abstractNumId w:val="30"/>
  </w:num>
  <w:num w:numId="29" w16cid:durableId="1611622525">
    <w:abstractNumId w:val="29"/>
  </w:num>
  <w:num w:numId="30" w16cid:durableId="1511025788">
    <w:abstractNumId w:val="36"/>
  </w:num>
  <w:num w:numId="31" w16cid:durableId="1137993796">
    <w:abstractNumId w:val="0"/>
  </w:num>
  <w:num w:numId="32" w16cid:durableId="2073459865">
    <w:abstractNumId w:val="3"/>
  </w:num>
  <w:num w:numId="33" w16cid:durableId="12792140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74772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3264457">
    <w:abstractNumId w:val="14"/>
  </w:num>
  <w:num w:numId="36" w16cid:durableId="112215729">
    <w:abstractNumId w:val="31"/>
  </w:num>
  <w:num w:numId="37" w16cid:durableId="1867716263">
    <w:abstractNumId w:val="17"/>
  </w:num>
  <w:num w:numId="38" w16cid:durableId="509956037">
    <w:abstractNumId w:val="28"/>
  </w:num>
  <w:num w:numId="39" w16cid:durableId="391541571">
    <w:abstractNumId w:val="10"/>
  </w:num>
  <w:num w:numId="40" w16cid:durableId="494420225">
    <w:abstractNumId w:val="45"/>
  </w:num>
  <w:num w:numId="41" w16cid:durableId="1542592945">
    <w:abstractNumId w:val="33"/>
  </w:num>
  <w:num w:numId="42" w16cid:durableId="215246086">
    <w:abstractNumId w:val="41"/>
  </w:num>
  <w:num w:numId="43" w16cid:durableId="1372876418">
    <w:abstractNumId w:val="24"/>
  </w:num>
  <w:num w:numId="44" w16cid:durableId="2096046977">
    <w:abstractNumId w:val="23"/>
  </w:num>
  <w:num w:numId="45" w16cid:durableId="1484082012">
    <w:abstractNumId w:val="1"/>
  </w:num>
  <w:num w:numId="46" w16cid:durableId="16886807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27"/>
    <w:rsid w:val="0000127B"/>
    <w:rsid w:val="00006674"/>
    <w:rsid w:val="00011D56"/>
    <w:rsid w:val="00021875"/>
    <w:rsid w:val="000236AB"/>
    <w:rsid w:val="00027747"/>
    <w:rsid w:val="00032F04"/>
    <w:rsid w:val="00046845"/>
    <w:rsid w:val="0005403B"/>
    <w:rsid w:val="00055B59"/>
    <w:rsid w:val="00063823"/>
    <w:rsid w:val="000E2139"/>
    <w:rsid w:val="0011376C"/>
    <w:rsid w:val="00150086"/>
    <w:rsid w:val="001920F5"/>
    <w:rsid w:val="001B650A"/>
    <w:rsid w:val="001D1193"/>
    <w:rsid w:val="001D4890"/>
    <w:rsid w:val="001F0E66"/>
    <w:rsid w:val="001F329B"/>
    <w:rsid w:val="00204ACA"/>
    <w:rsid w:val="0022496C"/>
    <w:rsid w:val="00230FE5"/>
    <w:rsid w:val="002A0AA4"/>
    <w:rsid w:val="002A54A2"/>
    <w:rsid w:val="002A5889"/>
    <w:rsid w:val="002B738F"/>
    <w:rsid w:val="002C55FB"/>
    <w:rsid w:val="002D03DD"/>
    <w:rsid w:val="002E3FFB"/>
    <w:rsid w:val="002F0139"/>
    <w:rsid w:val="00312C3F"/>
    <w:rsid w:val="003150D1"/>
    <w:rsid w:val="00315C5C"/>
    <w:rsid w:val="003278DD"/>
    <w:rsid w:val="00327FC3"/>
    <w:rsid w:val="0035170B"/>
    <w:rsid w:val="00351D07"/>
    <w:rsid w:val="00362952"/>
    <w:rsid w:val="00382D37"/>
    <w:rsid w:val="00386FBB"/>
    <w:rsid w:val="003C1B13"/>
    <w:rsid w:val="003E5128"/>
    <w:rsid w:val="00403092"/>
    <w:rsid w:val="00425A35"/>
    <w:rsid w:val="00430EF1"/>
    <w:rsid w:val="00450B13"/>
    <w:rsid w:val="00451DE3"/>
    <w:rsid w:val="00457261"/>
    <w:rsid w:val="00476503"/>
    <w:rsid w:val="004E1003"/>
    <w:rsid w:val="004E364C"/>
    <w:rsid w:val="00501A63"/>
    <w:rsid w:val="00530D64"/>
    <w:rsid w:val="005404A3"/>
    <w:rsid w:val="00540D07"/>
    <w:rsid w:val="0055440D"/>
    <w:rsid w:val="00562E46"/>
    <w:rsid w:val="00583185"/>
    <w:rsid w:val="005931DA"/>
    <w:rsid w:val="0059367E"/>
    <w:rsid w:val="0059371C"/>
    <w:rsid w:val="005A0033"/>
    <w:rsid w:val="005D05D0"/>
    <w:rsid w:val="005F08F4"/>
    <w:rsid w:val="005F24AB"/>
    <w:rsid w:val="006233A8"/>
    <w:rsid w:val="0063049D"/>
    <w:rsid w:val="00633D0B"/>
    <w:rsid w:val="00640D8A"/>
    <w:rsid w:val="00645AC0"/>
    <w:rsid w:val="006645B6"/>
    <w:rsid w:val="00670A1E"/>
    <w:rsid w:val="006A1A9A"/>
    <w:rsid w:val="006A432A"/>
    <w:rsid w:val="006B1D1A"/>
    <w:rsid w:val="006E36F2"/>
    <w:rsid w:val="006E757B"/>
    <w:rsid w:val="006F46DA"/>
    <w:rsid w:val="00714877"/>
    <w:rsid w:val="007207DD"/>
    <w:rsid w:val="007224F1"/>
    <w:rsid w:val="0074277F"/>
    <w:rsid w:val="007428AF"/>
    <w:rsid w:val="00757609"/>
    <w:rsid w:val="0076255E"/>
    <w:rsid w:val="00762CB1"/>
    <w:rsid w:val="00771AFF"/>
    <w:rsid w:val="00792A10"/>
    <w:rsid w:val="007A04E5"/>
    <w:rsid w:val="007D607D"/>
    <w:rsid w:val="007E511F"/>
    <w:rsid w:val="007F3AE3"/>
    <w:rsid w:val="00814947"/>
    <w:rsid w:val="00834AAD"/>
    <w:rsid w:val="008A1113"/>
    <w:rsid w:val="008A3076"/>
    <w:rsid w:val="008A4CC5"/>
    <w:rsid w:val="008A7E7C"/>
    <w:rsid w:val="008C07FB"/>
    <w:rsid w:val="008D05AA"/>
    <w:rsid w:val="008D0CE9"/>
    <w:rsid w:val="00900741"/>
    <w:rsid w:val="0091138B"/>
    <w:rsid w:val="00922FE7"/>
    <w:rsid w:val="009636E0"/>
    <w:rsid w:val="0096756C"/>
    <w:rsid w:val="00972FBE"/>
    <w:rsid w:val="009C4A1A"/>
    <w:rsid w:val="009E2E84"/>
    <w:rsid w:val="009E5452"/>
    <w:rsid w:val="009F0C02"/>
    <w:rsid w:val="009F460A"/>
    <w:rsid w:val="009F5D38"/>
    <w:rsid w:val="009F7E64"/>
    <w:rsid w:val="00A007BD"/>
    <w:rsid w:val="00A0208A"/>
    <w:rsid w:val="00A07226"/>
    <w:rsid w:val="00A15A5F"/>
    <w:rsid w:val="00A265BD"/>
    <w:rsid w:val="00A26626"/>
    <w:rsid w:val="00A77A3B"/>
    <w:rsid w:val="00A83EBF"/>
    <w:rsid w:val="00A84100"/>
    <w:rsid w:val="00A8607E"/>
    <w:rsid w:val="00A97D62"/>
    <w:rsid w:val="00B170CF"/>
    <w:rsid w:val="00B175FA"/>
    <w:rsid w:val="00B37995"/>
    <w:rsid w:val="00B52487"/>
    <w:rsid w:val="00B62375"/>
    <w:rsid w:val="00B62F1D"/>
    <w:rsid w:val="00B6733A"/>
    <w:rsid w:val="00B67746"/>
    <w:rsid w:val="00B9784F"/>
    <w:rsid w:val="00BA3259"/>
    <w:rsid w:val="00BB07FF"/>
    <w:rsid w:val="00BD3066"/>
    <w:rsid w:val="00BD483E"/>
    <w:rsid w:val="00BE4A45"/>
    <w:rsid w:val="00C04AF1"/>
    <w:rsid w:val="00C05FC3"/>
    <w:rsid w:val="00C26088"/>
    <w:rsid w:val="00C3041E"/>
    <w:rsid w:val="00C60626"/>
    <w:rsid w:val="00C82D9B"/>
    <w:rsid w:val="00C9633A"/>
    <w:rsid w:val="00CB2791"/>
    <w:rsid w:val="00CB5F1E"/>
    <w:rsid w:val="00CD0E54"/>
    <w:rsid w:val="00CD4C65"/>
    <w:rsid w:val="00CF02AC"/>
    <w:rsid w:val="00CF7CA6"/>
    <w:rsid w:val="00D00F98"/>
    <w:rsid w:val="00D029C9"/>
    <w:rsid w:val="00D07819"/>
    <w:rsid w:val="00D13C49"/>
    <w:rsid w:val="00D27DBD"/>
    <w:rsid w:val="00D31CD8"/>
    <w:rsid w:val="00D45ADE"/>
    <w:rsid w:val="00D469B5"/>
    <w:rsid w:val="00D858D8"/>
    <w:rsid w:val="00DA4F39"/>
    <w:rsid w:val="00DB39F8"/>
    <w:rsid w:val="00DE2EEE"/>
    <w:rsid w:val="00DE7127"/>
    <w:rsid w:val="00E01A8B"/>
    <w:rsid w:val="00E0475B"/>
    <w:rsid w:val="00E05D2D"/>
    <w:rsid w:val="00E07074"/>
    <w:rsid w:val="00E148C3"/>
    <w:rsid w:val="00E14A21"/>
    <w:rsid w:val="00E15CA1"/>
    <w:rsid w:val="00E15EF4"/>
    <w:rsid w:val="00E46804"/>
    <w:rsid w:val="00E72673"/>
    <w:rsid w:val="00E95286"/>
    <w:rsid w:val="00EA55FF"/>
    <w:rsid w:val="00EB5D56"/>
    <w:rsid w:val="00ED54B2"/>
    <w:rsid w:val="00EE3600"/>
    <w:rsid w:val="00EF4F98"/>
    <w:rsid w:val="00EF6341"/>
    <w:rsid w:val="00F323B5"/>
    <w:rsid w:val="00F52A03"/>
    <w:rsid w:val="00F539C3"/>
    <w:rsid w:val="00F662B1"/>
    <w:rsid w:val="00F7202E"/>
    <w:rsid w:val="00F9058E"/>
    <w:rsid w:val="00F946F2"/>
    <w:rsid w:val="00FD67AA"/>
    <w:rsid w:val="00FF14D0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D507B"/>
  <w15:docId w15:val="{A28A7835-F64D-47D7-9077-42127C6B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8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E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E712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04AC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4ACA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EE3600"/>
    <w:pPr>
      <w:spacing w:before="56" w:after="56" w:line="240" w:lineRule="auto"/>
    </w:pPr>
    <w:rPr>
      <w:rFonts w:ascii="Times New Roman" w:eastAsia="Times New Roman" w:hAnsi="Times New Roman" w:cs="Times New Roman"/>
      <w:snapToGrid w:val="0"/>
      <w:color w:val="000000"/>
      <w:kern w:val="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E3600"/>
    <w:rPr>
      <w:rFonts w:ascii="Times New Roman" w:eastAsia="Times New Roman" w:hAnsi="Times New Roman" w:cs="Times New Roman"/>
      <w:snapToGrid w:val="0"/>
      <w:color w:val="000000"/>
      <w:kern w:val="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1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5CA1"/>
  </w:style>
  <w:style w:type="paragraph" w:styleId="Zpat">
    <w:name w:val="footer"/>
    <w:basedOn w:val="Normln"/>
    <w:link w:val="ZpatChar"/>
    <w:uiPriority w:val="99"/>
    <w:unhideWhenUsed/>
    <w:rsid w:val="00E1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5CA1"/>
  </w:style>
  <w:style w:type="paragraph" w:styleId="Odstavecseseznamem">
    <w:name w:val="List Paragraph"/>
    <w:basedOn w:val="Normln"/>
    <w:uiPriority w:val="34"/>
    <w:qFormat/>
    <w:rsid w:val="0071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4B18C-CE3B-47BD-8A25-825D40CA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7</Pages>
  <Words>1792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Hradilík</dc:creator>
  <cp:lastModifiedBy>Jana Kovářová</cp:lastModifiedBy>
  <cp:revision>48</cp:revision>
  <cp:lastPrinted>2024-06-11T05:34:00Z</cp:lastPrinted>
  <dcterms:created xsi:type="dcterms:W3CDTF">2024-06-07T11:20:00Z</dcterms:created>
  <dcterms:modified xsi:type="dcterms:W3CDTF">2025-10-02T11:49:00Z</dcterms:modified>
</cp:coreProperties>
</file>