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7988" w14:textId="77777777" w:rsidR="00873197" w:rsidRDefault="00873197">
      <w:pPr>
        <w:pStyle w:val="Standard"/>
      </w:pPr>
      <w:r>
        <w:rPr>
          <w:rFonts w:cs="Calibri"/>
          <w:sz w:val="22"/>
          <w:szCs w:val="22"/>
        </w:rPr>
        <w:t>Níže uvedeného dne, měsíce a roku uzavřely smluvní strany:</w:t>
      </w:r>
    </w:p>
    <w:p w14:paraId="5B8E16D8" w14:textId="77777777" w:rsidR="00873197" w:rsidRDefault="00873197">
      <w:pPr>
        <w:pStyle w:val="Standard"/>
        <w:rPr>
          <w:rFonts w:cs="Calibri"/>
          <w:sz w:val="22"/>
          <w:szCs w:val="22"/>
        </w:rPr>
      </w:pPr>
    </w:p>
    <w:p w14:paraId="750F3E66" w14:textId="77777777" w:rsidR="00873197" w:rsidRDefault="00873197">
      <w:pPr>
        <w:jc w:val="both"/>
      </w:pPr>
      <w:r>
        <w:rPr>
          <w:rFonts w:ascii="Calibri" w:hAnsi="Calibri" w:cs="Calibri"/>
          <w:b/>
          <w:color w:val="000000"/>
          <w:sz w:val="22"/>
        </w:rPr>
        <w:t xml:space="preserve">město Domažlice, </w:t>
      </w:r>
      <w:r>
        <w:rPr>
          <w:rFonts w:ascii="Calibri" w:hAnsi="Calibri" w:cs="Calibri"/>
          <w:color w:val="000000"/>
          <w:sz w:val="22"/>
        </w:rPr>
        <w:t>se sídlem náměstí Míru 1, Domažlice - Město, PSČ 344 01, IČ 00253316, DIČ CZ00253316, zastoupené starostou Bc. Stanislavem Antošem</w:t>
      </w:r>
    </w:p>
    <w:p w14:paraId="64D9B867" w14:textId="77777777" w:rsidR="00873197" w:rsidRDefault="00873197">
      <w:pPr>
        <w:pStyle w:val="Standard"/>
      </w:pPr>
      <w:r>
        <w:rPr>
          <w:rFonts w:cs="Calibri"/>
          <w:i/>
          <w:iCs/>
          <w:sz w:val="22"/>
          <w:szCs w:val="22"/>
        </w:rPr>
        <w:t>na straně jedné (dále jen „</w:t>
      </w:r>
      <w:r>
        <w:rPr>
          <w:rFonts w:cs="Calibri"/>
          <w:b/>
          <w:bCs/>
          <w:i/>
          <w:iCs/>
          <w:sz w:val="22"/>
          <w:szCs w:val="22"/>
        </w:rPr>
        <w:t>pronajímatel</w:t>
      </w:r>
      <w:r>
        <w:rPr>
          <w:rFonts w:cs="Calibri"/>
          <w:i/>
          <w:iCs/>
          <w:sz w:val="22"/>
          <w:szCs w:val="22"/>
        </w:rPr>
        <w:t>“)</w:t>
      </w:r>
    </w:p>
    <w:p w14:paraId="0F84303F" w14:textId="77777777" w:rsidR="00873197" w:rsidRDefault="00873197">
      <w:pPr>
        <w:pStyle w:val="Standard"/>
        <w:rPr>
          <w:rFonts w:cs="Calibri"/>
          <w:i/>
          <w:iCs/>
          <w:sz w:val="22"/>
          <w:szCs w:val="22"/>
        </w:rPr>
      </w:pPr>
    </w:p>
    <w:p w14:paraId="5D3B98C8" w14:textId="77777777" w:rsidR="00873197" w:rsidRDefault="00873197">
      <w:pPr>
        <w:pStyle w:val="Standard"/>
      </w:pPr>
      <w:r>
        <w:rPr>
          <w:rFonts w:cs="Calibri"/>
          <w:sz w:val="22"/>
          <w:szCs w:val="22"/>
        </w:rPr>
        <w:t>a</w:t>
      </w:r>
    </w:p>
    <w:p w14:paraId="52611DD3" w14:textId="77777777" w:rsidR="00873197" w:rsidRDefault="00873197">
      <w:pPr>
        <w:pStyle w:val="Standard"/>
        <w:rPr>
          <w:rFonts w:cs="Calibri"/>
          <w:sz w:val="22"/>
          <w:szCs w:val="22"/>
        </w:rPr>
      </w:pPr>
    </w:p>
    <w:p w14:paraId="72C21A71" w14:textId="77777777" w:rsidR="00873197" w:rsidRDefault="00873197">
      <w:pPr>
        <w:pStyle w:val="Standard"/>
        <w:jc w:val="both"/>
      </w:pPr>
      <w:r>
        <w:rPr>
          <w:rFonts w:cs="Calibri"/>
          <w:b/>
          <w:bCs/>
          <w:sz w:val="22"/>
          <w:szCs w:val="22"/>
        </w:rPr>
        <w:t>Správa sportovních zařízení města Domažlice, s. r. o.</w:t>
      </w:r>
      <w:r>
        <w:rPr>
          <w:rFonts w:cs="Calibri"/>
          <w:sz w:val="22"/>
          <w:szCs w:val="22"/>
        </w:rPr>
        <w:t>, se sídlem U Zimního stadionu 291, Domažlice - Hořejší Předměstí, PSČ 344 01, IČ 25241958, DIČ CZ25241958, zapsaná v obchodním rejstříku vedeném Krajským soudem v Plzni pod sp. zn. C 12094, zastoupená Daliborem Kubů, jednatelem</w:t>
      </w:r>
    </w:p>
    <w:p w14:paraId="1B7D4562" w14:textId="77777777" w:rsidR="00873197" w:rsidRDefault="00873197">
      <w:pPr>
        <w:pStyle w:val="Standard"/>
      </w:pPr>
      <w:r>
        <w:rPr>
          <w:rFonts w:cs="Calibri"/>
          <w:i/>
          <w:iCs/>
          <w:sz w:val="22"/>
          <w:szCs w:val="22"/>
        </w:rPr>
        <w:t>na straně druhé (dále jen „</w:t>
      </w:r>
      <w:r>
        <w:rPr>
          <w:rFonts w:cs="Calibri"/>
          <w:b/>
          <w:bCs/>
          <w:i/>
          <w:iCs/>
          <w:sz w:val="22"/>
          <w:szCs w:val="22"/>
        </w:rPr>
        <w:t>nájemce</w:t>
      </w:r>
      <w:r>
        <w:rPr>
          <w:rFonts w:cs="Calibri"/>
          <w:i/>
          <w:iCs/>
          <w:sz w:val="22"/>
          <w:szCs w:val="22"/>
        </w:rPr>
        <w:t>“)</w:t>
      </w:r>
    </w:p>
    <w:p w14:paraId="2FDB7C78" w14:textId="77777777" w:rsidR="00873197" w:rsidRDefault="00873197">
      <w:pPr>
        <w:pStyle w:val="Standard"/>
        <w:tabs>
          <w:tab w:val="left" w:pos="3012"/>
        </w:tabs>
      </w:pPr>
      <w:r>
        <w:rPr>
          <w:rFonts w:cs="Calibri"/>
          <w:sz w:val="22"/>
          <w:szCs w:val="22"/>
        </w:rPr>
        <w:tab/>
      </w:r>
    </w:p>
    <w:p w14:paraId="1242E675" w14:textId="77777777" w:rsidR="00873197" w:rsidRDefault="00873197">
      <w:pPr>
        <w:pStyle w:val="Standard"/>
      </w:pPr>
      <w:r>
        <w:rPr>
          <w:rFonts w:cs="Calibri"/>
          <w:sz w:val="22"/>
          <w:szCs w:val="22"/>
        </w:rPr>
        <w:t>tento</w:t>
      </w:r>
    </w:p>
    <w:p w14:paraId="460536B3" w14:textId="77777777" w:rsidR="00873197" w:rsidRDefault="00873197">
      <w:pPr>
        <w:pStyle w:val="Standard"/>
        <w:rPr>
          <w:rFonts w:cs="Calibri"/>
          <w:sz w:val="22"/>
          <w:szCs w:val="22"/>
        </w:rPr>
      </w:pPr>
    </w:p>
    <w:p w14:paraId="5110585A" w14:textId="77777777" w:rsidR="00873197" w:rsidRDefault="00873197">
      <w:pPr>
        <w:pStyle w:val="Standard"/>
        <w:rPr>
          <w:rFonts w:cs="Calibri"/>
          <w:sz w:val="22"/>
          <w:szCs w:val="22"/>
        </w:rPr>
      </w:pPr>
    </w:p>
    <w:p w14:paraId="3E09AF80" w14:textId="2D93BBBA" w:rsidR="00873197" w:rsidRDefault="00873197" w:rsidP="00A61541">
      <w:pPr>
        <w:pStyle w:val="Standard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dodatek č. </w:t>
      </w:r>
      <w:r w:rsidR="0000615D">
        <w:rPr>
          <w:rFonts w:cs="Calibri"/>
          <w:b/>
          <w:bCs/>
          <w:sz w:val="22"/>
          <w:szCs w:val="22"/>
        </w:rPr>
        <w:t>2</w:t>
      </w:r>
      <w:r>
        <w:rPr>
          <w:rFonts w:cs="Calibri"/>
          <w:b/>
          <w:bCs/>
          <w:sz w:val="22"/>
          <w:szCs w:val="22"/>
        </w:rPr>
        <w:t xml:space="preserve"> k nájemní smlouvě ze dne 30.11.2023</w:t>
      </w:r>
    </w:p>
    <w:p w14:paraId="149E8683" w14:textId="77777777" w:rsidR="00873197" w:rsidRDefault="00873197">
      <w:pPr>
        <w:pStyle w:val="Standard"/>
        <w:rPr>
          <w:rFonts w:cs="Calibri"/>
          <w:b/>
          <w:bCs/>
          <w:sz w:val="22"/>
          <w:szCs w:val="22"/>
        </w:rPr>
      </w:pPr>
    </w:p>
    <w:p w14:paraId="209B0E3B" w14:textId="77777777" w:rsidR="00873197" w:rsidRDefault="00873197">
      <w:pPr>
        <w:pStyle w:val="Standard"/>
        <w:rPr>
          <w:rFonts w:cs="Calibri"/>
          <w:b/>
          <w:bCs/>
          <w:sz w:val="22"/>
          <w:szCs w:val="22"/>
        </w:rPr>
      </w:pPr>
    </w:p>
    <w:p w14:paraId="777DC193" w14:textId="77777777" w:rsidR="00873197" w:rsidRDefault="00873197">
      <w:pPr>
        <w:pStyle w:val="Standard"/>
        <w:jc w:val="center"/>
      </w:pPr>
      <w:r>
        <w:rPr>
          <w:rFonts w:cs="Calibri"/>
          <w:b/>
          <w:bCs/>
          <w:sz w:val="22"/>
          <w:szCs w:val="22"/>
        </w:rPr>
        <w:t>I.</w:t>
      </w:r>
    </w:p>
    <w:p w14:paraId="2E7823EF" w14:textId="77777777" w:rsidR="00873197" w:rsidRDefault="00873197">
      <w:pPr>
        <w:pStyle w:val="Standard"/>
        <w:jc w:val="center"/>
      </w:pPr>
      <w:r>
        <w:rPr>
          <w:rFonts w:cs="Calibri"/>
          <w:b/>
          <w:bCs/>
          <w:sz w:val="22"/>
          <w:szCs w:val="22"/>
        </w:rPr>
        <w:t>Úvodní ustanovení</w:t>
      </w:r>
    </w:p>
    <w:p w14:paraId="5207414B" w14:textId="77777777" w:rsidR="00873197" w:rsidRDefault="00873197">
      <w:pPr>
        <w:pStyle w:val="Standard"/>
        <w:jc w:val="both"/>
      </w:pPr>
      <w:r>
        <w:rPr>
          <w:rFonts w:cs="Calibri"/>
          <w:sz w:val="22"/>
          <w:szCs w:val="22"/>
        </w:rPr>
        <w:t>Smluvní strany uzavřely dne 30.11.2023 nájemní smlouvu, kterou pronajímatel umožnil nájemci na dobu neurčitou užívání věcí specifikovaných v jejím článku I. a nájemce se zavázal za toto užívání platit pronajímateli sjednané nájemné (dále též jen „</w:t>
      </w:r>
      <w:r>
        <w:rPr>
          <w:rFonts w:cs="Calibri"/>
          <w:b/>
          <w:bCs/>
          <w:sz w:val="22"/>
          <w:szCs w:val="22"/>
        </w:rPr>
        <w:t>Smlouva</w:t>
      </w:r>
      <w:r>
        <w:rPr>
          <w:rFonts w:cs="Calibri"/>
          <w:sz w:val="22"/>
          <w:szCs w:val="22"/>
        </w:rPr>
        <w:t>“).</w:t>
      </w:r>
    </w:p>
    <w:p w14:paraId="7B60C04C" w14:textId="77777777" w:rsidR="00873197" w:rsidRDefault="00873197">
      <w:pPr>
        <w:pStyle w:val="Standard"/>
        <w:rPr>
          <w:rFonts w:cs="Calibri"/>
          <w:sz w:val="22"/>
          <w:szCs w:val="22"/>
        </w:rPr>
      </w:pPr>
    </w:p>
    <w:p w14:paraId="49BE0C95" w14:textId="77777777" w:rsidR="00873197" w:rsidRDefault="00873197">
      <w:pPr>
        <w:pStyle w:val="Standard"/>
        <w:rPr>
          <w:rFonts w:cs="Calibri"/>
          <w:sz w:val="22"/>
          <w:szCs w:val="22"/>
        </w:rPr>
      </w:pPr>
    </w:p>
    <w:p w14:paraId="1AF59C67" w14:textId="77777777" w:rsidR="00873197" w:rsidRDefault="00873197">
      <w:pPr>
        <w:pStyle w:val="Standard"/>
        <w:jc w:val="center"/>
      </w:pPr>
      <w:r>
        <w:rPr>
          <w:rFonts w:cs="Calibri"/>
          <w:b/>
          <w:bCs/>
          <w:sz w:val="22"/>
          <w:szCs w:val="22"/>
        </w:rPr>
        <w:t>II.</w:t>
      </w:r>
    </w:p>
    <w:p w14:paraId="5B7DE0F3" w14:textId="77777777" w:rsidR="00873197" w:rsidRDefault="00873197">
      <w:pPr>
        <w:pStyle w:val="Standard"/>
        <w:jc w:val="center"/>
      </w:pPr>
      <w:r>
        <w:rPr>
          <w:rFonts w:cs="Calibri"/>
          <w:b/>
          <w:bCs/>
          <w:sz w:val="22"/>
          <w:szCs w:val="22"/>
        </w:rPr>
        <w:t>Předmět dodatku</w:t>
      </w:r>
    </w:p>
    <w:p w14:paraId="072BB9B3" w14:textId="77777777" w:rsidR="00873197" w:rsidRDefault="00873197">
      <w:pPr>
        <w:pStyle w:val="Standard"/>
        <w:jc w:val="center"/>
        <w:rPr>
          <w:rFonts w:cs="Calibri"/>
          <w:b/>
          <w:bCs/>
          <w:sz w:val="22"/>
          <w:szCs w:val="22"/>
        </w:rPr>
      </w:pPr>
    </w:p>
    <w:p w14:paraId="337FBF53" w14:textId="77777777" w:rsidR="00873197" w:rsidRDefault="00873197">
      <w:pPr>
        <w:pStyle w:val="Standard"/>
        <w:spacing w:after="113"/>
        <w:jc w:val="both"/>
      </w:pPr>
      <w:r>
        <w:rPr>
          <w:rFonts w:cs="Calibri"/>
          <w:b/>
          <w:bCs/>
          <w:sz w:val="22"/>
          <w:szCs w:val="22"/>
        </w:rPr>
        <w:t>A.</w:t>
      </w:r>
    </w:p>
    <w:p w14:paraId="5FC2AEF1" w14:textId="05AC150A" w:rsidR="009474B7" w:rsidRPr="009474B7" w:rsidRDefault="00873197">
      <w:pPr>
        <w:pStyle w:val="Standard"/>
        <w:numPr>
          <w:ilvl w:val="0"/>
          <w:numId w:val="1"/>
        </w:numPr>
        <w:spacing w:after="57"/>
        <w:jc w:val="both"/>
        <w:rPr>
          <w:rStyle w:val="platne1"/>
          <w:rFonts w:ascii="Calibri" w:eastAsia="NSimSun" w:hAnsi="Calibri" w:cs="Mangal"/>
        </w:rPr>
      </w:pPr>
      <w:r>
        <w:rPr>
          <w:rFonts w:cs="Calibri"/>
          <w:color w:val="000000"/>
          <w:sz w:val="22"/>
          <w:szCs w:val="22"/>
        </w:rPr>
        <w:t xml:space="preserve">Smluvní strany tímto dodatkem </w:t>
      </w:r>
      <w:r w:rsidR="009474B7">
        <w:rPr>
          <w:rFonts w:cs="Calibri"/>
          <w:color w:val="000000"/>
          <w:sz w:val="22"/>
          <w:szCs w:val="22"/>
        </w:rPr>
        <w:t xml:space="preserve">konstatují, že na základě inventury provedené k 31.10.2024 došlo </w:t>
      </w:r>
      <w:r>
        <w:rPr>
          <w:rFonts w:cs="Calibri"/>
          <w:color w:val="000000"/>
          <w:sz w:val="22"/>
          <w:szCs w:val="22"/>
        </w:rPr>
        <w:t>s</w:t>
      </w:r>
      <w:r w:rsidR="001A5774">
        <w:rPr>
          <w:rFonts w:cs="Calibri"/>
          <w:color w:val="000000"/>
          <w:sz w:val="22"/>
          <w:szCs w:val="22"/>
        </w:rPr>
        <w:t> </w:t>
      </w:r>
      <w:r>
        <w:rPr>
          <w:rFonts w:cs="Calibri"/>
          <w:color w:val="000000"/>
          <w:sz w:val="22"/>
          <w:szCs w:val="22"/>
        </w:rPr>
        <w:t>účinností</w:t>
      </w:r>
      <w:r w:rsidR="001A5774">
        <w:rPr>
          <w:rFonts w:cs="Calibri"/>
          <w:color w:val="000000"/>
          <w:sz w:val="22"/>
          <w:szCs w:val="22"/>
        </w:rPr>
        <w:t xml:space="preserve"> ode dne </w:t>
      </w:r>
      <w:r w:rsidR="00C15A82">
        <w:rPr>
          <w:rFonts w:cs="Calibri"/>
          <w:color w:val="000000"/>
          <w:sz w:val="22"/>
          <w:szCs w:val="22"/>
        </w:rPr>
        <w:t>19.12.2024</w:t>
      </w:r>
      <w:r w:rsidR="009474B7">
        <w:rPr>
          <w:rFonts w:cs="Calibri"/>
          <w:color w:val="000000"/>
          <w:sz w:val="22"/>
          <w:szCs w:val="22"/>
        </w:rPr>
        <w:t xml:space="preserve"> k </w:t>
      </w:r>
      <w:r>
        <w:rPr>
          <w:rFonts w:cs="Calibri"/>
          <w:color w:val="000000"/>
          <w:sz w:val="22"/>
          <w:szCs w:val="22"/>
        </w:rPr>
        <w:t>omez</w:t>
      </w:r>
      <w:r w:rsidR="009474B7">
        <w:rPr>
          <w:rFonts w:cs="Calibri"/>
          <w:color w:val="000000"/>
          <w:sz w:val="22"/>
          <w:szCs w:val="22"/>
        </w:rPr>
        <w:t>ení předmětu nájmu</w:t>
      </w:r>
      <w:r>
        <w:rPr>
          <w:rFonts w:cs="Calibri"/>
          <w:color w:val="000000"/>
          <w:sz w:val="22"/>
          <w:szCs w:val="22"/>
        </w:rPr>
        <w:t xml:space="preserve"> o </w:t>
      </w:r>
      <w:r>
        <w:rPr>
          <w:rStyle w:val="platne1"/>
          <w:rFonts w:ascii="Calibri" w:eastAsia="Lucida Sans Unicode" w:hAnsi="Calibri" w:cs="Calibri"/>
          <w:color w:val="000000"/>
          <w:sz w:val="22"/>
          <w:szCs w:val="22"/>
        </w:rPr>
        <w:t xml:space="preserve">movité věci vedené v evidenci města Domažlice pod </w:t>
      </w:r>
      <w:r w:rsidR="009474B7">
        <w:rPr>
          <w:rStyle w:val="platne1"/>
          <w:rFonts w:ascii="Calibri" w:eastAsia="Lucida Sans Unicode" w:hAnsi="Calibri" w:cs="Calibri"/>
          <w:color w:val="000000"/>
          <w:sz w:val="22"/>
          <w:szCs w:val="22"/>
        </w:rPr>
        <w:t xml:space="preserve">těmito </w:t>
      </w:r>
      <w:r>
        <w:rPr>
          <w:rStyle w:val="platne1"/>
          <w:rFonts w:ascii="Calibri" w:eastAsia="Lucida Sans Unicode" w:hAnsi="Calibri" w:cs="Calibri"/>
          <w:color w:val="000000"/>
          <w:sz w:val="22"/>
          <w:szCs w:val="22"/>
        </w:rPr>
        <w:t>inventárními č</w:t>
      </w:r>
      <w:r w:rsidR="00C15A82">
        <w:rPr>
          <w:rStyle w:val="platne1"/>
          <w:rFonts w:ascii="Calibri" w:eastAsia="Lucida Sans Unicode" w:hAnsi="Calibri" w:cs="Calibri"/>
          <w:color w:val="000000"/>
          <w:sz w:val="22"/>
          <w:szCs w:val="22"/>
        </w:rPr>
        <w:t>ísly</w:t>
      </w:r>
      <w:r w:rsidR="009474B7">
        <w:rPr>
          <w:rStyle w:val="platne1"/>
          <w:rFonts w:ascii="Calibri" w:eastAsia="Lucida Sans Unicode" w:hAnsi="Calibri" w:cs="Calibri"/>
          <w:color w:val="000000"/>
          <w:sz w:val="22"/>
          <w:szCs w:val="22"/>
        </w:rPr>
        <w:t>:</w:t>
      </w:r>
    </w:p>
    <w:p w14:paraId="598C5262" w14:textId="7B39EA85" w:rsidR="009474B7" w:rsidRPr="00241AFF" w:rsidRDefault="009474B7" w:rsidP="00241AFF">
      <w:pPr>
        <w:pStyle w:val="Odstavecseseznamem"/>
        <w:numPr>
          <w:ilvl w:val="0"/>
          <w:numId w:val="5"/>
        </w:numPr>
        <w:spacing w:after="57"/>
        <w:jc w:val="both"/>
        <w:rPr>
          <w:rStyle w:val="platne1"/>
          <w:rFonts w:asciiTheme="minorHAnsi" w:eastAsia="Lucida Sans Unicode" w:hAnsiTheme="minorHAnsi" w:cstheme="minorHAnsi"/>
          <w:sz w:val="22"/>
          <w:szCs w:val="22"/>
        </w:rPr>
      </w:pPr>
      <w:r w:rsidRPr="00241AFF">
        <w:rPr>
          <w:rStyle w:val="platne1"/>
          <w:rFonts w:asciiTheme="minorHAnsi" w:eastAsia="Lucida Sans Unicode" w:hAnsiTheme="minorHAnsi" w:cstheme="minorHAnsi"/>
          <w:sz w:val="22"/>
          <w:szCs w:val="22"/>
        </w:rPr>
        <w:t>26700, 26701, 26754, 26756 (</w:t>
      </w:r>
      <w:r w:rsidR="00241AFF" w:rsidRPr="00241AFF">
        <w:rPr>
          <w:rStyle w:val="platne1"/>
          <w:rFonts w:asciiTheme="minorHAnsi" w:eastAsia="Lucida Sans Unicode" w:hAnsiTheme="minorHAnsi" w:cstheme="minorHAnsi"/>
          <w:sz w:val="22"/>
          <w:szCs w:val="22"/>
        </w:rPr>
        <w:t>židle ergonomický sedák</w:t>
      </w:r>
      <w:r w:rsidRPr="00241AFF">
        <w:rPr>
          <w:rStyle w:val="platne1"/>
          <w:rFonts w:asciiTheme="minorHAnsi" w:eastAsia="Lucida Sans Unicode" w:hAnsiTheme="minorHAnsi" w:cstheme="minorHAnsi"/>
          <w:sz w:val="22"/>
          <w:szCs w:val="22"/>
        </w:rPr>
        <w:t>),</w:t>
      </w:r>
    </w:p>
    <w:p w14:paraId="77416A11" w14:textId="6DD2D283" w:rsidR="009474B7" w:rsidRPr="00241AFF" w:rsidRDefault="009474B7" w:rsidP="00241AFF">
      <w:pPr>
        <w:pStyle w:val="Odstavecseseznamem"/>
        <w:numPr>
          <w:ilvl w:val="0"/>
          <w:numId w:val="5"/>
        </w:numPr>
        <w:spacing w:after="57"/>
        <w:jc w:val="both"/>
        <w:rPr>
          <w:rStyle w:val="platne1"/>
          <w:rFonts w:asciiTheme="minorHAnsi" w:eastAsia="Lucida Sans Unicode" w:hAnsiTheme="minorHAnsi" w:cstheme="minorHAnsi"/>
          <w:sz w:val="22"/>
          <w:szCs w:val="22"/>
        </w:rPr>
      </w:pPr>
      <w:r w:rsidRPr="00241AFF">
        <w:rPr>
          <w:rStyle w:val="platne1"/>
          <w:rFonts w:asciiTheme="minorHAnsi" w:eastAsia="Lucida Sans Unicode" w:hAnsiTheme="minorHAnsi" w:cstheme="minorHAnsi"/>
          <w:sz w:val="22"/>
          <w:szCs w:val="22"/>
        </w:rPr>
        <w:t>26945, 26946, 26947, 26948, 26949, 26950, 26951, 26952, 26955, 26956, 26966, 26967, 26968, 26972 (</w:t>
      </w:r>
      <w:r w:rsidR="00241AFF" w:rsidRPr="00241AFF">
        <w:rPr>
          <w:rStyle w:val="platne1"/>
          <w:rFonts w:asciiTheme="minorHAnsi" w:eastAsia="Lucida Sans Unicode" w:hAnsiTheme="minorHAnsi" w:cstheme="minorHAnsi"/>
          <w:sz w:val="22"/>
          <w:szCs w:val="22"/>
        </w:rPr>
        <w:t>dávkovače tekutého mýdla</w:t>
      </w:r>
      <w:r w:rsidRPr="00241AFF">
        <w:rPr>
          <w:rStyle w:val="platne1"/>
          <w:rFonts w:asciiTheme="minorHAnsi" w:eastAsia="Lucida Sans Unicode" w:hAnsiTheme="minorHAnsi" w:cstheme="minorHAnsi"/>
          <w:sz w:val="22"/>
          <w:szCs w:val="22"/>
        </w:rPr>
        <w:t>),</w:t>
      </w:r>
    </w:p>
    <w:p w14:paraId="238F00AB" w14:textId="531DA32B" w:rsidR="009474B7" w:rsidRPr="00241AFF" w:rsidRDefault="009474B7" w:rsidP="00241AFF">
      <w:pPr>
        <w:pStyle w:val="Odstavecseseznamem"/>
        <w:numPr>
          <w:ilvl w:val="0"/>
          <w:numId w:val="5"/>
        </w:numPr>
        <w:spacing w:after="57"/>
        <w:jc w:val="both"/>
        <w:rPr>
          <w:rStyle w:val="platne1"/>
          <w:rFonts w:asciiTheme="minorHAnsi" w:eastAsia="Lucida Sans Unicode" w:hAnsiTheme="minorHAnsi" w:cstheme="minorHAnsi"/>
          <w:sz w:val="22"/>
          <w:szCs w:val="22"/>
        </w:rPr>
      </w:pPr>
      <w:r w:rsidRPr="00241AFF">
        <w:rPr>
          <w:rStyle w:val="platne1"/>
          <w:rFonts w:asciiTheme="minorHAnsi" w:eastAsia="Lucida Sans Unicode" w:hAnsiTheme="minorHAnsi" w:cstheme="minorHAnsi"/>
          <w:sz w:val="22"/>
          <w:szCs w:val="22"/>
        </w:rPr>
        <w:t>23685 (</w:t>
      </w:r>
      <w:r w:rsidR="00241AFF" w:rsidRPr="00241AFF">
        <w:rPr>
          <w:rStyle w:val="platne1"/>
          <w:rFonts w:asciiTheme="minorHAnsi" w:eastAsia="Lucida Sans Unicode" w:hAnsiTheme="minorHAnsi" w:cstheme="minorHAnsi"/>
          <w:sz w:val="22"/>
          <w:szCs w:val="22"/>
        </w:rPr>
        <w:t>kancelářská židle OHIO</w:t>
      </w:r>
      <w:r w:rsidRPr="00241AFF">
        <w:rPr>
          <w:rStyle w:val="platne1"/>
          <w:rFonts w:asciiTheme="minorHAnsi" w:eastAsia="Lucida Sans Unicode" w:hAnsiTheme="minorHAnsi" w:cstheme="minorHAnsi"/>
          <w:sz w:val="22"/>
          <w:szCs w:val="22"/>
        </w:rPr>
        <w:t>),</w:t>
      </w:r>
    </w:p>
    <w:p w14:paraId="40196894" w14:textId="01064386" w:rsidR="009474B7" w:rsidRPr="00241AFF" w:rsidRDefault="009474B7" w:rsidP="00241AFF">
      <w:pPr>
        <w:pStyle w:val="Odstavecseseznamem"/>
        <w:numPr>
          <w:ilvl w:val="0"/>
          <w:numId w:val="5"/>
        </w:numPr>
        <w:spacing w:after="57"/>
        <w:jc w:val="both"/>
        <w:rPr>
          <w:rStyle w:val="platne1"/>
          <w:rFonts w:asciiTheme="minorHAnsi" w:eastAsia="Lucida Sans Unicode" w:hAnsiTheme="minorHAnsi" w:cstheme="minorHAnsi"/>
          <w:sz w:val="22"/>
          <w:szCs w:val="22"/>
        </w:rPr>
      </w:pPr>
      <w:r w:rsidRPr="00241AFF">
        <w:rPr>
          <w:rStyle w:val="platne1"/>
          <w:rFonts w:asciiTheme="minorHAnsi" w:eastAsia="Lucida Sans Unicode" w:hAnsiTheme="minorHAnsi" w:cstheme="minorHAnsi"/>
          <w:sz w:val="22"/>
          <w:szCs w:val="22"/>
        </w:rPr>
        <w:t>70043 (</w:t>
      </w:r>
      <w:r w:rsidR="00241AFF" w:rsidRPr="00241AFF">
        <w:rPr>
          <w:rStyle w:val="platne1"/>
          <w:rFonts w:asciiTheme="minorHAnsi" w:eastAsia="Lucida Sans Unicode" w:hAnsiTheme="minorHAnsi" w:cstheme="minorHAnsi"/>
          <w:sz w:val="22"/>
          <w:szCs w:val="22"/>
        </w:rPr>
        <w:t>měřidlo – skok vysoký</w:t>
      </w:r>
      <w:r w:rsidRPr="00241AFF">
        <w:rPr>
          <w:rStyle w:val="platne1"/>
          <w:rFonts w:asciiTheme="minorHAnsi" w:eastAsia="Lucida Sans Unicode" w:hAnsiTheme="minorHAnsi" w:cstheme="minorHAnsi"/>
          <w:sz w:val="22"/>
          <w:szCs w:val="22"/>
        </w:rPr>
        <w:t>),</w:t>
      </w:r>
    </w:p>
    <w:p w14:paraId="29CDC20B" w14:textId="710D19C0" w:rsidR="009474B7" w:rsidRPr="00241AFF" w:rsidRDefault="009474B7" w:rsidP="00241AFF">
      <w:pPr>
        <w:pStyle w:val="Odstavecseseznamem"/>
        <w:numPr>
          <w:ilvl w:val="0"/>
          <w:numId w:val="5"/>
        </w:numPr>
        <w:spacing w:after="57"/>
        <w:jc w:val="both"/>
        <w:rPr>
          <w:rStyle w:val="platne1"/>
          <w:rFonts w:asciiTheme="minorHAnsi" w:eastAsia="Lucida Sans Unicode" w:hAnsiTheme="minorHAnsi" w:cstheme="minorHAnsi"/>
          <w:sz w:val="22"/>
          <w:szCs w:val="22"/>
        </w:rPr>
      </w:pPr>
      <w:r w:rsidRPr="00241AFF">
        <w:rPr>
          <w:rStyle w:val="platne1"/>
          <w:rFonts w:asciiTheme="minorHAnsi" w:eastAsia="Lucida Sans Unicode" w:hAnsiTheme="minorHAnsi" w:cstheme="minorHAnsi"/>
          <w:sz w:val="22"/>
          <w:szCs w:val="22"/>
        </w:rPr>
        <w:t>80147 (</w:t>
      </w:r>
      <w:r w:rsidR="00241AFF" w:rsidRPr="00241AFF">
        <w:rPr>
          <w:rStyle w:val="platne1"/>
          <w:rFonts w:asciiTheme="minorHAnsi" w:eastAsia="Lucida Sans Unicode" w:hAnsiTheme="minorHAnsi" w:cstheme="minorHAnsi"/>
          <w:sz w:val="22"/>
          <w:szCs w:val="22"/>
        </w:rPr>
        <w:t>rohový praporek - tyč</w:t>
      </w:r>
      <w:r w:rsidRPr="00241AFF">
        <w:rPr>
          <w:rStyle w:val="platne1"/>
          <w:rFonts w:asciiTheme="minorHAnsi" w:eastAsia="Lucida Sans Unicode" w:hAnsiTheme="minorHAnsi" w:cstheme="minorHAnsi"/>
          <w:sz w:val="22"/>
          <w:szCs w:val="22"/>
        </w:rPr>
        <w:t>),</w:t>
      </w:r>
    </w:p>
    <w:p w14:paraId="5599F663" w14:textId="31A7C7F3" w:rsidR="009474B7" w:rsidRPr="00241AFF" w:rsidRDefault="009474B7" w:rsidP="00241AFF">
      <w:pPr>
        <w:pStyle w:val="Odstavecseseznamem"/>
        <w:numPr>
          <w:ilvl w:val="0"/>
          <w:numId w:val="5"/>
        </w:numPr>
        <w:spacing w:after="57"/>
        <w:jc w:val="both"/>
        <w:rPr>
          <w:rStyle w:val="platne1"/>
          <w:rFonts w:asciiTheme="minorHAnsi" w:eastAsia="Lucida Sans Unicode" w:hAnsiTheme="minorHAnsi" w:cstheme="minorHAnsi"/>
          <w:sz w:val="22"/>
          <w:szCs w:val="22"/>
        </w:rPr>
      </w:pPr>
      <w:r w:rsidRPr="00241AFF">
        <w:rPr>
          <w:rStyle w:val="platne1"/>
          <w:rFonts w:asciiTheme="minorHAnsi" w:eastAsia="Lucida Sans Unicode" w:hAnsiTheme="minorHAnsi" w:cstheme="minorHAnsi"/>
          <w:sz w:val="22"/>
          <w:szCs w:val="22"/>
        </w:rPr>
        <w:t>80151, 80152 (</w:t>
      </w:r>
      <w:r w:rsidR="00241AFF" w:rsidRPr="00241AFF">
        <w:rPr>
          <w:rStyle w:val="platne1"/>
          <w:rFonts w:asciiTheme="minorHAnsi" w:eastAsia="Lucida Sans Unicode" w:hAnsiTheme="minorHAnsi" w:cstheme="minorHAnsi"/>
          <w:sz w:val="22"/>
          <w:szCs w:val="22"/>
        </w:rPr>
        <w:t>cílové kůly</w:t>
      </w:r>
      <w:r w:rsidRPr="00241AFF">
        <w:rPr>
          <w:rStyle w:val="platne1"/>
          <w:rFonts w:asciiTheme="minorHAnsi" w:eastAsia="Lucida Sans Unicode" w:hAnsiTheme="minorHAnsi" w:cstheme="minorHAnsi"/>
          <w:sz w:val="22"/>
          <w:szCs w:val="22"/>
        </w:rPr>
        <w:t>)</w:t>
      </w:r>
      <w:r w:rsidR="00241AFF">
        <w:rPr>
          <w:rStyle w:val="platne1"/>
          <w:rFonts w:asciiTheme="minorHAnsi" w:eastAsia="Lucida Sans Unicode" w:hAnsiTheme="minorHAnsi" w:cstheme="minorHAnsi"/>
          <w:sz w:val="22"/>
          <w:szCs w:val="22"/>
        </w:rPr>
        <w:t>.</w:t>
      </w:r>
    </w:p>
    <w:p w14:paraId="74D31A94" w14:textId="77777777" w:rsidR="00873197" w:rsidRDefault="00873197" w:rsidP="00FE4B8D">
      <w:pPr>
        <w:pStyle w:val="Standard"/>
        <w:spacing w:after="80"/>
        <w:jc w:val="both"/>
        <w:rPr>
          <w:rFonts w:cs="Calibri"/>
          <w:b/>
          <w:bCs/>
          <w:sz w:val="22"/>
          <w:szCs w:val="22"/>
        </w:rPr>
      </w:pPr>
    </w:p>
    <w:p w14:paraId="61AFA776" w14:textId="77777777" w:rsidR="00873197" w:rsidRDefault="00873197">
      <w:pPr>
        <w:pStyle w:val="Standard"/>
        <w:spacing w:after="113"/>
        <w:jc w:val="both"/>
      </w:pPr>
      <w:r>
        <w:rPr>
          <w:rFonts w:cs="Calibri"/>
          <w:b/>
          <w:bCs/>
          <w:sz w:val="22"/>
          <w:szCs w:val="22"/>
        </w:rPr>
        <w:t>B.</w:t>
      </w:r>
    </w:p>
    <w:p w14:paraId="1464AC13" w14:textId="15B61330" w:rsidR="00022D21" w:rsidRDefault="00022D21" w:rsidP="00022D21">
      <w:pPr>
        <w:pStyle w:val="Standard"/>
        <w:spacing w:after="113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Dále smluvní strany tímto dodatkem konstatují, že následkem realizace akce „rozšíření technologie malého bazénu“ došlo ke dni 0</w:t>
      </w:r>
      <w:r w:rsidR="002200F4">
        <w:rPr>
          <w:rFonts w:cs="Calibri"/>
          <w:sz w:val="22"/>
          <w:szCs w:val="22"/>
        </w:rPr>
        <w:t>4.</w:t>
      </w:r>
      <w:r>
        <w:rPr>
          <w:rFonts w:cs="Calibri"/>
          <w:sz w:val="22"/>
          <w:szCs w:val="22"/>
        </w:rPr>
        <w:t>06.2025 ke zvýšení hodnoty technologie malého bazénu, vedené v evidenci města Domažlice pod inventárním č. 10656.</w:t>
      </w:r>
    </w:p>
    <w:p w14:paraId="775F7B87" w14:textId="77777777" w:rsidR="00873197" w:rsidRDefault="00873197" w:rsidP="00FE4B8D">
      <w:pPr>
        <w:pStyle w:val="Standard"/>
        <w:spacing w:after="80"/>
        <w:jc w:val="both"/>
        <w:rPr>
          <w:rFonts w:cs="Calibri"/>
          <w:sz w:val="22"/>
          <w:szCs w:val="22"/>
        </w:rPr>
      </w:pPr>
    </w:p>
    <w:p w14:paraId="2512D99D" w14:textId="14C40356" w:rsidR="00873197" w:rsidRDefault="00873197">
      <w:pPr>
        <w:pStyle w:val="Standard"/>
        <w:spacing w:after="113"/>
        <w:jc w:val="both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C.</w:t>
      </w:r>
    </w:p>
    <w:p w14:paraId="7A44510C" w14:textId="77777777" w:rsidR="00022D21" w:rsidRPr="00241AFF" w:rsidRDefault="00022D21" w:rsidP="00022D21">
      <w:pPr>
        <w:pStyle w:val="Standard"/>
        <w:numPr>
          <w:ilvl w:val="0"/>
          <w:numId w:val="1"/>
        </w:numPr>
        <w:spacing w:after="57"/>
        <w:jc w:val="both"/>
        <w:rPr>
          <w:rStyle w:val="platne1"/>
          <w:rFonts w:ascii="Calibri" w:eastAsia="NSimSun" w:hAnsi="Calibri" w:cs="Mangal"/>
        </w:rPr>
      </w:pPr>
      <w:r>
        <w:rPr>
          <w:rFonts w:cs="Calibri"/>
          <w:color w:val="000000"/>
          <w:sz w:val="22"/>
          <w:szCs w:val="22"/>
        </w:rPr>
        <w:t xml:space="preserve">Dále smluvní strany tímto dodatkem konstatují, že na základě rozhodnutí Rady města Domažlice došlo s účinností ode dne </w:t>
      </w:r>
      <w:r w:rsidRPr="00FD0B7F">
        <w:rPr>
          <w:rFonts w:cs="Calibri"/>
          <w:color w:val="000000"/>
          <w:sz w:val="22"/>
          <w:szCs w:val="22"/>
        </w:rPr>
        <w:t>01.08.2025</w:t>
      </w:r>
      <w:r>
        <w:rPr>
          <w:rFonts w:cs="Calibri"/>
          <w:color w:val="000000"/>
          <w:sz w:val="22"/>
          <w:szCs w:val="22"/>
        </w:rPr>
        <w:t xml:space="preserve"> k omezení předmětu nájmu o </w:t>
      </w:r>
      <w:r>
        <w:rPr>
          <w:rStyle w:val="platne1"/>
          <w:rFonts w:ascii="Calibri" w:eastAsia="Lucida Sans Unicode" w:hAnsi="Calibri" w:cs="Calibri"/>
          <w:color w:val="000000"/>
          <w:sz w:val="22"/>
          <w:szCs w:val="22"/>
        </w:rPr>
        <w:t>movité věci vedené v evidenci města Domažlice pod těmito inventárními č.:</w:t>
      </w:r>
    </w:p>
    <w:p w14:paraId="29E62C73" w14:textId="77777777" w:rsidR="00022D21" w:rsidRPr="00241AFF" w:rsidRDefault="00022D21" w:rsidP="00022D21">
      <w:pPr>
        <w:pStyle w:val="Standard"/>
        <w:numPr>
          <w:ilvl w:val="0"/>
          <w:numId w:val="5"/>
        </w:numPr>
        <w:spacing w:after="57"/>
        <w:jc w:val="both"/>
        <w:rPr>
          <w:rStyle w:val="platne1"/>
          <w:rFonts w:ascii="Calibri" w:eastAsia="NSimSun" w:hAnsi="Calibri" w:cs="Mangal"/>
          <w:sz w:val="22"/>
          <w:szCs w:val="22"/>
        </w:rPr>
      </w:pPr>
      <w:r w:rsidRPr="00241AFF">
        <w:rPr>
          <w:rStyle w:val="platne1"/>
          <w:rFonts w:ascii="Calibri" w:eastAsia="NSimSun" w:hAnsi="Calibri" w:cs="Mangal"/>
          <w:sz w:val="22"/>
          <w:szCs w:val="22"/>
        </w:rPr>
        <w:t>70140, 70141 (fotbalové branky mobilní).</w:t>
      </w:r>
    </w:p>
    <w:p w14:paraId="06BEDFA7" w14:textId="77777777" w:rsidR="008A78FE" w:rsidRDefault="008A78FE">
      <w:pPr>
        <w:pStyle w:val="Standard"/>
        <w:spacing w:after="113"/>
        <w:jc w:val="both"/>
        <w:rPr>
          <w:rFonts w:cs="Calibri"/>
          <w:b/>
          <w:bCs/>
          <w:sz w:val="22"/>
          <w:szCs w:val="22"/>
        </w:rPr>
      </w:pPr>
    </w:p>
    <w:p w14:paraId="0432924D" w14:textId="3922CA7D" w:rsidR="00A61541" w:rsidRPr="00A61541" w:rsidRDefault="00A61541">
      <w:pPr>
        <w:pStyle w:val="Standard"/>
        <w:spacing w:after="113"/>
        <w:jc w:val="both"/>
        <w:rPr>
          <w:b/>
          <w:bCs/>
        </w:rPr>
      </w:pPr>
      <w:r w:rsidRPr="00A61541">
        <w:rPr>
          <w:rFonts w:cs="Calibri"/>
          <w:b/>
          <w:bCs/>
          <w:sz w:val="22"/>
          <w:szCs w:val="22"/>
        </w:rPr>
        <w:lastRenderedPageBreak/>
        <w:t>D.</w:t>
      </w:r>
    </w:p>
    <w:p w14:paraId="4793077B" w14:textId="6359F95B" w:rsidR="00873197" w:rsidRPr="00C15A82" w:rsidRDefault="00873197" w:rsidP="00C15A82">
      <w:pPr>
        <w:pStyle w:val="Standard"/>
        <w:numPr>
          <w:ilvl w:val="0"/>
          <w:numId w:val="1"/>
        </w:numPr>
        <w:spacing w:after="113"/>
        <w:jc w:val="both"/>
        <w:rPr>
          <w:rFonts w:cs="Calibri"/>
          <w:b/>
          <w:bCs/>
          <w:sz w:val="22"/>
          <w:szCs w:val="22"/>
        </w:rPr>
      </w:pPr>
      <w:r w:rsidRPr="00C15A82">
        <w:rPr>
          <w:rFonts w:cs="Calibri"/>
          <w:color w:val="000000"/>
          <w:sz w:val="22"/>
          <w:szCs w:val="22"/>
        </w:rPr>
        <w:t>V souvislosti s</w:t>
      </w:r>
      <w:r w:rsidR="00293ABC" w:rsidRPr="00C15A82">
        <w:rPr>
          <w:rFonts w:cs="Calibri"/>
          <w:color w:val="000000"/>
          <w:sz w:val="22"/>
          <w:szCs w:val="22"/>
        </w:rPr>
        <w:t xml:space="preserve"> výše popsaným </w:t>
      </w:r>
      <w:r w:rsidRPr="00C15A82">
        <w:rPr>
          <w:rFonts w:cs="Calibri"/>
          <w:color w:val="000000"/>
          <w:sz w:val="22"/>
          <w:szCs w:val="22"/>
        </w:rPr>
        <w:t xml:space="preserve">omezením předmětu nájmu </w:t>
      </w:r>
      <w:r w:rsidR="00293ABC" w:rsidRPr="00C15A82">
        <w:rPr>
          <w:rFonts w:cs="Calibri"/>
          <w:color w:val="000000"/>
          <w:sz w:val="22"/>
          <w:szCs w:val="22"/>
        </w:rPr>
        <w:t xml:space="preserve">a zvýšením hodnoty technologie </w:t>
      </w:r>
      <w:r w:rsidRPr="00C15A82">
        <w:rPr>
          <w:rFonts w:cs="Calibri"/>
          <w:color w:val="000000"/>
          <w:sz w:val="22"/>
          <w:szCs w:val="22"/>
        </w:rPr>
        <w:t>sjednávají smluvní strany i změnu výše nájemného</w:t>
      </w:r>
      <w:r w:rsidR="00C15A82">
        <w:rPr>
          <w:rFonts w:cs="Calibri"/>
          <w:color w:val="000000"/>
          <w:sz w:val="22"/>
          <w:szCs w:val="22"/>
        </w:rPr>
        <w:t>. Smluvní strany uvádějí v následující tabulce přehled výší nájemného pro období dle výše uvedených změn.</w:t>
      </w:r>
    </w:p>
    <w:tbl>
      <w:tblPr>
        <w:tblW w:w="6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920"/>
      </w:tblGrid>
      <w:tr w:rsidR="00424DA9" w:rsidRPr="00424DA9" w14:paraId="07B12C38" w14:textId="77777777" w:rsidTr="00424DA9">
        <w:trPr>
          <w:trHeight w:val="79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212C" w14:textId="77777777" w:rsidR="00424DA9" w:rsidRPr="00424DA9" w:rsidRDefault="00424DA9" w:rsidP="00424DA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24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roční nájemné bez DPH pro období ode dne 19.12.2024 do 31.03.2025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58DE" w14:textId="77777777" w:rsidR="00424DA9" w:rsidRPr="00424DA9" w:rsidRDefault="00424DA9" w:rsidP="00424DA9">
            <w:pPr>
              <w:suppressAutoHyphens w:val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24DA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2 482 287,50 Kč</w:t>
            </w:r>
          </w:p>
        </w:tc>
      </w:tr>
      <w:tr w:rsidR="00424DA9" w:rsidRPr="00424DA9" w14:paraId="77AE2ED7" w14:textId="77777777" w:rsidTr="00424DA9">
        <w:trPr>
          <w:trHeight w:val="79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594" w14:textId="0E84D069" w:rsidR="00424DA9" w:rsidRPr="00424DA9" w:rsidRDefault="00424DA9" w:rsidP="00424DA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24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roční nájemné bez DPH pro období ode dne 01.04.2025 do 0</w:t>
            </w:r>
            <w:r w:rsidR="002200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  <w:r w:rsidRPr="00424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.06.2025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7250" w14:textId="77777777" w:rsidR="00424DA9" w:rsidRPr="00424DA9" w:rsidRDefault="00424DA9" w:rsidP="00424DA9">
            <w:pPr>
              <w:suppressAutoHyphens w:val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24DA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2 541 862,40 Kč</w:t>
            </w:r>
          </w:p>
        </w:tc>
      </w:tr>
      <w:tr w:rsidR="00424DA9" w:rsidRPr="00424DA9" w14:paraId="06D95732" w14:textId="77777777" w:rsidTr="00424DA9">
        <w:trPr>
          <w:trHeight w:val="79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EEC1" w14:textId="3E14794E" w:rsidR="00424DA9" w:rsidRPr="00424DA9" w:rsidRDefault="00424DA9" w:rsidP="00424DA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24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roční nájemné bez DPH pro období ode dne 0</w:t>
            </w:r>
            <w:r w:rsidR="00CF39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  <w:r w:rsidRPr="00424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.06.2025 do 31.07.2025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5DAC" w14:textId="77777777" w:rsidR="00424DA9" w:rsidRPr="00424DA9" w:rsidRDefault="00424DA9" w:rsidP="00424DA9">
            <w:pPr>
              <w:suppressAutoHyphens w:val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24DA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2 543 822,40 Kč</w:t>
            </w:r>
          </w:p>
        </w:tc>
      </w:tr>
      <w:tr w:rsidR="00424DA9" w:rsidRPr="00424DA9" w14:paraId="67FA5126" w14:textId="77777777" w:rsidTr="00424DA9">
        <w:trPr>
          <w:trHeight w:val="79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C61F" w14:textId="77777777" w:rsidR="00424DA9" w:rsidRPr="00424DA9" w:rsidRDefault="00424DA9" w:rsidP="00424DA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24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roční nájemné bez DPH pro období ode dne 01.08.2025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6C81" w14:textId="77777777" w:rsidR="00424DA9" w:rsidRPr="00424DA9" w:rsidRDefault="00424DA9" w:rsidP="00424DA9">
            <w:pPr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24D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2 543 418,40 Kč</w:t>
            </w:r>
          </w:p>
        </w:tc>
      </w:tr>
    </w:tbl>
    <w:p w14:paraId="0DC011E5" w14:textId="72C7B5AD" w:rsidR="00C15A82" w:rsidRDefault="00C15A82" w:rsidP="00FE4B8D">
      <w:pPr>
        <w:pStyle w:val="Standard"/>
        <w:spacing w:after="80"/>
        <w:jc w:val="both"/>
        <w:rPr>
          <w:rFonts w:cs="Calibri"/>
          <w:b/>
          <w:bCs/>
          <w:sz w:val="22"/>
          <w:szCs w:val="22"/>
        </w:rPr>
      </w:pPr>
    </w:p>
    <w:p w14:paraId="6E92E3B4" w14:textId="68D98340" w:rsidR="00873197" w:rsidRDefault="00496883">
      <w:pPr>
        <w:pStyle w:val="Standard"/>
        <w:spacing w:after="113"/>
        <w:jc w:val="both"/>
      </w:pPr>
      <w:r>
        <w:rPr>
          <w:rFonts w:cs="Calibri"/>
          <w:b/>
          <w:bCs/>
          <w:sz w:val="22"/>
          <w:szCs w:val="22"/>
        </w:rPr>
        <w:t>E</w:t>
      </w:r>
      <w:r w:rsidR="00873197">
        <w:rPr>
          <w:rFonts w:cs="Calibri"/>
          <w:b/>
          <w:bCs/>
          <w:sz w:val="22"/>
          <w:szCs w:val="22"/>
        </w:rPr>
        <w:t>.</w:t>
      </w:r>
    </w:p>
    <w:p w14:paraId="1436716C" w14:textId="174263C9" w:rsidR="00873197" w:rsidRDefault="00F65ACB">
      <w:pPr>
        <w:pStyle w:val="Standard"/>
        <w:numPr>
          <w:ilvl w:val="0"/>
          <w:numId w:val="1"/>
        </w:numPr>
        <w:spacing w:after="57"/>
        <w:jc w:val="both"/>
        <w:rPr>
          <w:rFonts w:cs="Calibri"/>
          <w:sz w:val="22"/>
          <w:szCs w:val="22"/>
        </w:rPr>
      </w:pPr>
      <w:r w:rsidRPr="00F65ACB">
        <w:rPr>
          <w:rFonts w:cs="Calibri"/>
          <w:sz w:val="22"/>
          <w:szCs w:val="22"/>
        </w:rPr>
        <w:t xml:space="preserve">V souvislosti s výše sjednanými změnami předmětu nájmu sjednávají smluvní strany s účinností ke dni uzavření tohoto dodatku i </w:t>
      </w:r>
      <w:r w:rsidRPr="00F65ACB">
        <w:rPr>
          <w:rFonts w:cs="Calibri"/>
          <w:b/>
          <w:bCs/>
          <w:sz w:val="22"/>
          <w:szCs w:val="22"/>
        </w:rPr>
        <w:t>změnu část</w:t>
      </w:r>
      <w:r w:rsidR="00293ABC">
        <w:rPr>
          <w:rFonts w:cs="Calibri"/>
          <w:b/>
          <w:bCs/>
          <w:sz w:val="22"/>
          <w:szCs w:val="22"/>
        </w:rPr>
        <w:t>í</w:t>
      </w:r>
      <w:r w:rsidRPr="00F65ACB">
        <w:rPr>
          <w:rFonts w:cs="Calibri"/>
          <w:b/>
          <w:bCs/>
          <w:sz w:val="22"/>
          <w:szCs w:val="22"/>
        </w:rPr>
        <w:t xml:space="preserve"> přílohy č. 2 Smlouvy, a to část</w:t>
      </w:r>
      <w:r w:rsidR="00293ABC">
        <w:rPr>
          <w:rFonts w:cs="Calibri"/>
          <w:b/>
          <w:bCs/>
          <w:sz w:val="22"/>
          <w:szCs w:val="22"/>
        </w:rPr>
        <w:t>í</w:t>
      </w:r>
      <w:r w:rsidRPr="00F65ACB">
        <w:rPr>
          <w:rFonts w:cs="Calibri"/>
          <w:b/>
          <w:bCs/>
          <w:sz w:val="22"/>
          <w:szCs w:val="22"/>
        </w:rPr>
        <w:t xml:space="preserve"> označen</w:t>
      </w:r>
      <w:r w:rsidR="00293ABC">
        <w:rPr>
          <w:rFonts w:cs="Calibri"/>
          <w:b/>
          <w:bCs/>
          <w:sz w:val="22"/>
          <w:szCs w:val="22"/>
        </w:rPr>
        <w:t>ých</w:t>
      </w:r>
      <w:r w:rsidRPr="00F65ACB">
        <w:rPr>
          <w:rFonts w:cs="Calibri"/>
          <w:b/>
          <w:bCs/>
          <w:sz w:val="22"/>
          <w:szCs w:val="22"/>
        </w:rPr>
        <w:t xml:space="preserve"> písmen</w:t>
      </w:r>
      <w:r w:rsidR="00293ABC">
        <w:rPr>
          <w:rFonts w:cs="Calibri"/>
          <w:b/>
          <w:bCs/>
          <w:sz w:val="22"/>
          <w:szCs w:val="22"/>
        </w:rPr>
        <w:t>y G)</w:t>
      </w:r>
      <w:r w:rsidR="00506399">
        <w:rPr>
          <w:rFonts w:cs="Calibri"/>
          <w:b/>
          <w:bCs/>
          <w:sz w:val="22"/>
          <w:szCs w:val="22"/>
        </w:rPr>
        <w:t xml:space="preserve"> </w:t>
      </w:r>
      <w:r w:rsidR="00506399" w:rsidRPr="00F65ACB">
        <w:rPr>
          <w:rFonts w:cs="Calibri"/>
          <w:sz w:val="22"/>
          <w:szCs w:val="22"/>
        </w:rPr>
        <w:t xml:space="preserve">(soubor movitých věcí tvořících vybavení </w:t>
      </w:r>
      <w:r w:rsidR="00506399">
        <w:rPr>
          <w:rFonts w:cs="Calibri"/>
          <w:sz w:val="22"/>
          <w:szCs w:val="22"/>
        </w:rPr>
        <w:t>zimního stadionu</w:t>
      </w:r>
      <w:r w:rsidR="00506399" w:rsidRPr="00F65ACB">
        <w:rPr>
          <w:rFonts w:cs="Calibri"/>
          <w:sz w:val="22"/>
          <w:szCs w:val="22"/>
        </w:rPr>
        <w:t>)</w:t>
      </w:r>
      <w:r w:rsidR="00506399">
        <w:rPr>
          <w:rFonts w:cs="Calibri"/>
          <w:sz w:val="22"/>
          <w:szCs w:val="22"/>
        </w:rPr>
        <w:t>,</w:t>
      </w:r>
      <w:r w:rsidRPr="00F65ACB">
        <w:rPr>
          <w:rFonts w:cs="Calibri"/>
          <w:b/>
          <w:bCs/>
          <w:sz w:val="22"/>
          <w:szCs w:val="22"/>
        </w:rPr>
        <w:t xml:space="preserve"> </w:t>
      </w:r>
      <w:r w:rsidR="00506399">
        <w:rPr>
          <w:rFonts w:cs="Calibri"/>
          <w:b/>
          <w:bCs/>
          <w:sz w:val="22"/>
          <w:szCs w:val="22"/>
        </w:rPr>
        <w:t>I</w:t>
      </w:r>
      <w:r w:rsidRPr="00F65ACB">
        <w:rPr>
          <w:rFonts w:cs="Calibri"/>
          <w:b/>
          <w:bCs/>
          <w:sz w:val="22"/>
          <w:szCs w:val="22"/>
        </w:rPr>
        <w:t xml:space="preserve">) </w:t>
      </w:r>
      <w:r w:rsidRPr="00F65ACB">
        <w:rPr>
          <w:rFonts w:cs="Calibri"/>
          <w:sz w:val="22"/>
          <w:szCs w:val="22"/>
        </w:rPr>
        <w:t xml:space="preserve">(soubor movitých věcí tvořících vybavení </w:t>
      </w:r>
      <w:r w:rsidR="00506399">
        <w:rPr>
          <w:rFonts w:cs="Calibri"/>
          <w:sz w:val="22"/>
          <w:szCs w:val="22"/>
        </w:rPr>
        <w:t>plaveckého bazénu</w:t>
      </w:r>
      <w:r w:rsidRPr="00F65ACB">
        <w:rPr>
          <w:rFonts w:cs="Calibri"/>
          <w:sz w:val="22"/>
          <w:szCs w:val="22"/>
        </w:rPr>
        <w:t>)</w:t>
      </w:r>
      <w:r w:rsidR="00506399">
        <w:rPr>
          <w:rFonts w:cs="Calibri"/>
          <w:sz w:val="22"/>
          <w:szCs w:val="22"/>
        </w:rPr>
        <w:t xml:space="preserve"> a </w:t>
      </w:r>
      <w:r w:rsidR="00506399" w:rsidRPr="00506399">
        <w:rPr>
          <w:rFonts w:cs="Calibri"/>
          <w:b/>
          <w:bCs/>
          <w:sz w:val="22"/>
          <w:szCs w:val="22"/>
        </w:rPr>
        <w:t>J)</w:t>
      </w:r>
      <w:r w:rsidR="00506399">
        <w:rPr>
          <w:rFonts w:cs="Calibri"/>
          <w:sz w:val="22"/>
          <w:szCs w:val="22"/>
        </w:rPr>
        <w:t xml:space="preserve"> </w:t>
      </w:r>
      <w:r w:rsidR="00506399" w:rsidRPr="00F65ACB">
        <w:rPr>
          <w:rFonts w:cs="Calibri"/>
          <w:sz w:val="22"/>
          <w:szCs w:val="22"/>
        </w:rPr>
        <w:t xml:space="preserve">(soubor movitých věcí tvořících vybavení </w:t>
      </w:r>
      <w:r w:rsidR="00506399">
        <w:rPr>
          <w:rFonts w:cs="Calibri"/>
          <w:sz w:val="22"/>
          <w:szCs w:val="22"/>
        </w:rPr>
        <w:t>areálu Městského stadionu Střelnice</w:t>
      </w:r>
      <w:r w:rsidR="00506399" w:rsidRPr="00F65ACB">
        <w:rPr>
          <w:rFonts w:cs="Calibri"/>
          <w:sz w:val="22"/>
          <w:szCs w:val="22"/>
        </w:rPr>
        <w:t>)</w:t>
      </w:r>
      <w:r w:rsidRPr="00F65ACB">
        <w:rPr>
          <w:rFonts w:cs="Calibri"/>
          <w:sz w:val="22"/>
          <w:szCs w:val="22"/>
        </w:rPr>
        <w:t xml:space="preserve"> tak, že t</w:t>
      </w:r>
      <w:r w:rsidR="00506399">
        <w:rPr>
          <w:rFonts w:cs="Calibri"/>
          <w:sz w:val="22"/>
          <w:szCs w:val="22"/>
        </w:rPr>
        <w:t>y</w:t>
      </w:r>
      <w:r w:rsidRPr="00F65ACB">
        <w:rPr>
          <w:rFonts w:cs="Calibri"/>
          <w:sz w:val="22"/>
          <w:szCs w:val="22"/>
        </w:rPr>
        <w:t>to část</w:t>
      </w:r>
      <w:r w:rsidR="00506399">
        <w:rPr>
          <w:rFonts w:cs="Calibri"/>
          <w:sz w:val="22"/>
          <w:szCs w:val="22"/>
        </w:rPr>
        <w:t>i</w:t>
      </w:r>
      <w:r w:rsidRPr="00F65ACB">
        <w:rPr>
          <w:rFonts w:cs="Calibri"/>
          <w:sz w:val="22"/>
          <w:szCs w:val="22"/>
        </w:rPr>
        <w:t xml:space="preserve"> přílohy č. 2 Smlouvy m</w:t>
      </w:r>
      <w:r w:rsidR="00506399">
        <w:rPr>
          <w:rFonts w:cs="Calibri"/>
          <w:sz w:val="22"/>
          <w:szCs w:val="22"/>
        </w:rPr>
        <w:t>ají</w:t>
      </w:r>
      <w:r w:rsidRPr="00F65ACB">
        <w:rPr>
          <w:rFonts w:cs="Calibri"/>
          <w:sz w:val="22"/>
          <w:szCs w:val="22"/>
        </w:rPr>
        <w:t xml:space="preserve"> znění uvedené v příloze tohoto dodatku</w:t>
      </w:r>
      <w:r>
        <w:rPr>
          <w:rFonts w:cs="Calibri"/>
          <w:sz w:val="22"/>
          <w:szCs w:val="22"/>
        </w:rPr>
        <w:t>.</w:t>
      </w:r>
    </w:p>
    <w:p w14:paraId="68FAD495" w14:textId="77777777" w:rsidR="00506399" w:rsidRPr="00F65ACB" w:rsidRDefault="00506399">
      <w:pPr>
        <w:pStyle w:val="Standard"/>
        <w:numPr>
          <w:ilvl w:val="0"/>
          <w:numId w:val="1"/>
        </w:numPr>
        <w:spacing w:after="57"/>
        <w:jc w:val="both"/>
        <w:rPr>
          <w:rFonts w:cs="Calibri"/>
          <w:sz w:val="22"/>
          <w:szCs w:val="22"/>
        </w:rPr>
      </w:pPr>
    </w:p>
    <w:p w14:paraId="07A9E79F" w14:textId="77777777" w:rsidR="00873197" w:rsidRDefault="00873197">
      <w:pPr>
        <w:pStyle w:val="Standard"/>
        <w:jc w:val="center"/>
      </w:pPr>
      <w:r>
        <w:rPr>
          <w:rFonts w:cs="Calibri"/>
          <w:b/>
          <w:bCs/>
          <w:sz w:val="22"/>
          <w:szCs w:val="22"/>
        </w:rPr>
        <w:t>III.</w:t>
      </w:r>
    </w:p>
    <w:p w14:paraId="1C2778C2" w14:textId="77777777" w:rsidR="00873197" w:rsidRDefault="00873197">
      <w:pPr>
        <w:numPr>
          <w:ilvl w:val="0"/>
          <w:numId w:val="2"/>
        </w:numPr>
        <w:jc w:val="both"/>
      </w:pPr>
      <w:r>
        <w:rPr>
          <w:rFonts w:ascii="Calibri" w:hAnsi="Calibri"/>
          <w:sz w:val="22"/>
        </w:rPr>
        <w:t>Ustanovení Smlouvy, která nejsou tímto dodatkem výslovně dotčena, se nemění a zůstávají nadále v účinnosti.</w:t>
      </w:r>
    </w:p>
    <w:p w14:paraId="31507495" w14:textId="77777777" w:rsidR="00873197" w:rsidRDefault="00873197">
      <w:pPr>
        <w:numPr>
          <w:ilvl w:val="0"/>
          <w:numId w:val="2"/>
        </w:numPr>
        <w:jc w:val="both"/>
      </w:pPr>
      <w:r>
        <w:rPr>
          <w:rFonts w:ascii="Calibri" w:hAnsi="Calibri"/>
          <w:sz w:val="22"/>
        </w:rPr>
        <w:t>Nájemce souhlasí s tím, aby pronajímatel uveřejnil tento dodatek včetně všech dodatků dříve uzavřených, včetně Smlouvy, včetně všech příloh, a to i způsobem umožňujícím dálkový přístup (prostřednictvím internetu). Nájemce uděluje tento souhlas zejména pro situaci, kdy povinnost zveřejnit smlouvu vyplývá z platných právních předpisů (zákon o zvláštních podmínkách účinnosti některých smluv, uveřejňování těchto smluv a o registru smluv). Smluvní strany prohlašují, že tento dodatek ani žádná z jeho příloh neobsahuje žádnou skutečnost, kterou by chránily jako své obchodní tajemství, ani jiné informace, které vyžadují zvláštní způsob ochrany. Toto ujednání platí i pro další změny (dodatky), včetně Smlouvy.</w:t>
      </w:r>
    </w:p>
    <w:p w14:paraId="76954441" w14:textId="77777777" w:rsidR="00873197" w:rsidRDefault="00873197">
      <w:pPr>
        <w:numPr>
          <w:ilvl w:val="0"/>
          <w:numId w:val="2"/>
        </w:numPr>
        <w:jc w:val="both"/>
      </w:pPr>
      <w:r>
        <w:rPr>
          <w:rFonts w:ascii="Calibri" w:hAnsi="Calibri" w:cs="Calibri"/>
          <w:sz w:val="22"/>
        </w:rPr>
        <w:t>Tento dodatek se vyhotovuje ve dvou stejnopisech, každá ze smluvních stran obdrží po jednom vyhotovení.</w:t>
      </w:r>
    </w:p>
    <w:p w14:paraId="5768606E" w14:textId="77777777" w:rsidR="00873197" w:rsidRDefault="00873197">
      <w:pPr>
        <w:jc w:val="both"/>
        <w:rPr>
          <w:rFonts w:ascii="Calibri" w:hAnsi="Calibri" w:cs="Calibri"/>
          <w:sz w:val="22"/>
        </w:rPr>
      </w:pPr>
    </w:p>
    <w:p w14:paraId="5A484EAD" w14:textId="624B7B87" w:rsidR="00873197" w:rsidRDefault="00873197" w:rsidP="00496883">
      <w:pPr>
        <w:pStyle w:val="Standard"/>
        <w:tabs>
          <w:tab w:val="left" w:pos="851"/>
        </w:tabs>
        <w:ind w:left="709" w:hanging="709"/>
        <w:jc w:val="both"/>
        <w:rPr>
          <w:i/>
          <w:iCs/>
          <w:sz w:val="22"/>
          <w:szCs w:val="22"/>
        </w:rPr>
      </w:pPr>
      <w:r>
        <w:rPr>
          <w:rFonts w:cs="Calibri"/>
          <w:i/>
          <w:iCs/>
          <w:color w:val="000000"/>
          <w:sz w:val="22"/>
          <w:szCs w:val="22"/>
          <w:lang w:eastAsia="cs-CZ"/>
        </w:rPr>
        <w:t>Příloha:</w:t>
      </w:r>
      <w:r w:rsidR="00496883">
        <w:rPr>
          <w:rFonts w:cs="Calibri"/>
          <w:i/>
          <w:iCs/>
          <w:color w:val="000000"/>
          <w:sz w:val="22"/>
          <w:szCs w:val="22"/>
          <w:lang w:eastAsia="cs-CZ"/>
        </w:rPr>
        <w:t xml:space="preserve"> n</w:t>
      </w:r>
      <w:r w:rsidR="00F65ACB" w:rsidRPr="00F65ACB">
        <w:rPr>
          <w:i/>
          <w:iCs/>
          <w:sz w:val="22"/>
          <w:szCs w:val="22"/>
        </w:rPr>
        <w:t xml:space="preserve">ové znění části </w:t>
      </w:r>
      <w:r w:rsidR="00496883">
        <w:rPr>
          <w:i/>
          <w:iCs/>
          <w:sz w:val="22"/>
          <w:szCs w:val="22"/>
        </w:rPr>
        <w:t>G</w:t>
      </w:r>
      <w:r w:rsidR="00F65ACB" w:rsidRPr="00F65ACB">
        <w:rPr>
          <w:i/>
          <w:iCs/>
          <w:sz w:val="22"/>
          <w:szCs w:val="22"/>
        </w:rPr>
        <w:t>) přílohy č. 2 Smlouvy</w:t>
      </w:r>
      <w:r w:rsidR="00F65ACB">
        <w:rPr>
          <w:i/>
          <w:iCs/>
          <w:sz w:val="22"/>
          <w:szCs w:val="22"/>
        </w:rPr>
        <w:t xml:space="preserve"> </w:t>
      </w:r>
      <w:r w:rsidR="00F65ACB" w:rsidRPr="00F65ACB">
        <w:rPr>
          <w:i/>
          <w:iCs/>
          <w:sz w:val="22"/>
          <w:szCs w:val="22"/>
        </w:rPr>
        <w:t>-</w:t>
      </w:r>
      <w:r w:rsidR="00F65ACB">
        <w:rPr>
          <w:i/>
          <w:iCs/>
          <w:sz w:val="22"/>
          <w:szCs w:val="22"/>
        </w:rPr>
        <w:t xml:space="preserve"> </w:t>
      </w:r>
      <w:r w:rsidR="00F65ACB" w:rsidRPr="00F65ACB">
        <w:rPr>
          <w:i/>
          <w:iCs/>
          <w:sz w:val="22"/>
          <w:szCs w:val="22"/>
        </w:rPr>
        <w:t xml:space="preserve">inventurní seznam movitých věcí tvořících vybavení </w:t>
      </w:r>
      <w:r w:rsidR="00496883">
        <w:rPr>
          <w:i/>
          <w:iCs/>
          <w:sz w:val="22"/>
          <w:szCs w:val="22"/>
        </w:rPr>
        <w:t>zimního stadionu</w:t>
      </w:r>
    </w:p>
    <w:p w14:paraId="65EA76CE" w14:textId="2DA4939D" w:rsidR="00496883" w:rsidRDefault="00496883" w:rsidP="00496883">
      <w:pPr>
        <w:pStyle w:val="Standard"/>
        <w:tabs>
          <w:tab w:val="left" w:pos="851"/>
        </w:tabs>
        <w:ind w:left="708"/>
        <w:jc w:val="both"/>
        <w:rPr>
          <w:i/>
          <w:iCs/>
          <w:sz w:val="22"/>
          <w:szCs w:val="22"/>
        </w:rPr>
      </w:pPr>
      <w:r>
        <w:rPr>
          <w:rFonts w:cs="Calibri"/>
          <w:i/>
          <w:iCs/>
          <w:color w:val="000000"/>
          <w:sz w:val="22"/>
          <w:szCs w:val="22"/>
          <w:lang w:eastAsia="cs-CZ"/>
        </w:rPr>
        <w:t>n</w:t>
      </w:r>
      <w:r w:rsidRPr="00F65ACB">
        <w:rPr>
          <w:i/>
          <w:iCs/>
          <w:sz w:val="22"/>
          <w:szCs w:val="22"/>
        </w:rPr>
        <w:t xml:space="preserve">ové znění části </w:t>
      </w:r>
      <w:r>
        <w:rPr>
          <w:i/>
          <w:iCs/>
          <w:sz w:val="22"/>
          <w:szCs w:val="22"/>
        </w:rPr>
        <w:t>I</w:t>
      </w:r>
      <w:r w:rsidRPr="00F65ACB">
        <w:rPr>
          <w:i/>
          <w:iCs/>
          <w:sz w:val="22"/>
          <w:szCs w:val="22"/>
        </w:rPr>
        <w:t>) přílohy č. 2 Smlouvy</w:t>
      </w:r>
      <w:r>
        <w:rPr>
          <w:i/>
          <w:iCs/>
          <w:sz w:val="22"/>
          <w:szCs w:val="22"/>
        </w:rPr>
        <w:t xml:space="preserve"> </w:t>
      </w:r>
      <w:r w:rsidRPr="00F65ACB">
        <w:rPr>
          <w:i/>
          <w:iCs/>
          <w:sz w:val="22"/>
          <w:szCs w:val="22"/>
        </w:rPr>
        <w:t>-</w:t>
      </w:r>
      <w:r>
        <w:rPr>
          <w:i/>
          <w:iCs/>
          <w:sz w:val="22"/>
          <w:szCs w:val="22"/>
        </w:rPr>
        <w:t xml:space="preserve"> </w:t>
      </w:r>
      <w:r w:rsidRPr="00F65ACB">
        <w:rPr>
          <w:i/>
          <w:iCs/>
          <w:sz w:val="22"/>
          <w:szCs w:val="22"/>
        </w:rPr>
        <w:t xml:space="preserve">inventurní seznam movitých věcí tvořících vybavení </w:t>
      </w:r>
      <w:r>
        <w:rPr>
          <w:i/>
          <w:iCs/>
          <w:sz w:val="22"/>
          <w:szCs w:val="22"/>
        </w:rPr>
        <w:t>plaveckého bazénu</w:t>
      </w:r>
    </w:p>
    <w:p w14:paraId="1DBFC33B" w14:textId="7D76FE82" w:rsidR="00496883" w:rsidRDefault="00496883" w:rsidP="00496883">
      <w:pPr>
        <w:pStyle w:val="Standard"/>
        <w:tabs>
          <w:tab w:val="left" w:pos="851"/>
        </w:tabs>
        <w:ind w:left="708"/>
        <w:jc w:val="both"/>
        <w:rPr>
          <w:i/>
          <w:iCs/>
          <w:sz w:val="22"/>
          <w:szCs w:val="22"/>
        </w:rPr>
      </w:pPr>
      <w:r>
        <w:rPr>
          <w:rFonts w:cs="Calibri"/>
          <w:i/>
          <w:iCs/>
          <w:color w:val="000000"/>
          <w:sz w:val="22"/>
          <w:szCs w:val="22"/>
          <w:lang w:eastAsia="cs-CZ"/>
        </w:rPr>
        <w:t>n</w:t>
      </w:r>
      <w:r w:rsidRPr="00F65ACB">
        <w:rPr>
          <w:i/>
          <w:iCs/>
          <w:sz w:val="22"/>
          <w:szCs w:val="22"/>
        </w:rPr>
        <w:t xml:space="preserve">ové znění části </w:t>
      </w:r>
      <w:r>
        <w:rPr>
          <w:i/>
          <w:iCs/>
          <w:sz w:val="22"/>
          <w:szCs w:val="22"/>
        </w:rPr>
        <w:t>J</w:t>
      </w:r>
      <w:r w:rsidRPr="00F65ACB">
        <w:rPr>
          <w:i/>
          <w:iCs/>
          <w:sz w:val="22"/>
          <w:szCs w:val="22"/>
        </w:rPr>
        <w:t>) přílohy č. 2 Smlouvy</w:t>
      </w:r>
      <w:r>
        <w:rPr>
          <w:i/>
          <w:iCs/>
          <w:sz w:val="22"/>
          <w:szCs w:val="22"/>
        </w:rPr>
        <w:t xml:space="preserve"> </w:t>
      </w:r>
      <w:r w:rsidRPr="00F65ACB">
        <w:rPr>
          <w:i/>
          <w:iCs/>
          <w:sz w:val="22"/>
          <w:szCs w:val="22"/>
        </w:rPr>
        <w:t>-</w:t>
      </w:r>
      <w:r>
        <w:rPr>
          <w:i/>
          <w:iCs/>
          <w:sz w:val="22"/>
          <w:szCs w:val="22"/>
        </w:rPr>
        <w:t xml:space="preserve"> </w:t>
      </w:r>
      <w:r w:rsidRPr="00F65ACB">
        <w:rPr>
          <w:i/>
          <w:iCs/>
          <w:sz w:val="22"/>
          <w:szCs w:val="22"/>
        </w:rPr>
        <w:t xml:space="preserve">inventurní seznam movitých věcí tvořících vybavení </w:t>
      </w:r>
      <w:r>
        <w:rPr>
          <w:i/>
          <w:iCs/>
          <w:sz w:val="22"/>
          <w:szCs w:val="22"/>
        </w:rPr>
        <w:t>areálu Městského stadionu Střelnice.</w:t>
      </w:r>
    </w:p>
    <w:p w14:paraId="22FF2036" w14:textId="77777777" w:rsidR="00F65ACB" w:rsidRPr="00F65ACB" w:rsidRDefault="00F65ACB">
      <w:pPr>
        <w:pStyle w:val="Standard"/>
        <w:jc w:val="both"/>
        <w:rPr>
          <w:rFonts w:cs="Calibri"/>
          <w:i/>
          <w:iCs/>
          <w:sz w:val="22"/>
          <w:szCs w:val="22"/>
        </w:rPr>
      </w:pPr>
    </w:p>
    <w:p w14:paraId="3E8D73EC" w14:textId="3E6CD282" w:rsidR="00873197" w:rsidRPr="00FE4B8D" w:rsidRDefault="00873197" w:rsidP="008A78FE">
      <w:pPr>
        <w:pStyle w:val="Standard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2"/>
          <w:szCs w:val="22"/>
        </w:rPr>
        <w:t xml:space="preserve">Domažlice </w:t>
      </w:r>
      <w:r w:rsidR="008A78FE">
        <w:rPr>
          <w:rFonts w:cs="Calibri"/>
          <w:color w:val="000000"/>
          <w:sz w:val="22"/>
          <w:szCs w:val="22"/>
        </w:rPr>
        <w:t>25.09.2025</w:t>
      </w:r>
      <w:r w:rsidR="008A78FE">
        <w:rPr>
          <w:rFonts w:cs="Calibri"/>
          <w:color w:val="000000"/>
          <w:sz w:val="22"/>
          <w:szCs w:val="22"/>
        </w:rPr>
        <w:tab/>
      </w:r>
      <w:r w:rsidR="008A78FE">
        <w:rPr>
          <w:rFonts w:cs="Calibri"/>
          <w:color w:val="000000"/>
          <w:sz w:val="22"/>
          <w:szCs w:val="22"/>
        </w:rPr>
        <w:tab/>
      </w:r>
      <w:r w:rsidR="008A78FE">
        <w:rPr>
          <w:rFonts w:cs="Calibri"/>
          <w:color w:val="000000"/>
          <w:sz w:val="22"/>
          <w:szCs w:val="22"/>
        </w:rPr>
        <w:tab/>
      </w:r>
      <w:r w:rsidR="008A78FE">
        <w:rPr>
          <w:rFonts w:cs="Calibri"/>
          <w:color w:val="000000"/>
          <w:sz w:val="22"/>
          <w:szCs w:val="22"/>
        </w:rPr>
        <w:tab/>
      </w:r>
      <w:r w:rsidR="008A78FE">
        <w:rPr>
          <w:rFonts w:cs="Calibri"/>
          <w:color w:val="000000"/>
          <w:sz w:val="22"/>
          <w:szCs w:val="22"/>
        </w:rPr>
        <w:tab/>
        <w:t>23.09.2025</w:t>
      </w:r>
    </w:p>
    <w:p w14:paraId="0C8D3A7B" w14:textId="77777777" w:rsidR="00FE4B8D" w:rsidRPr="00FE4B8D" w:rsidRDefault="00FE4B8D">
      <w:pPr>
        <w:rPr>
          <w:rFonts w:ascii="Calibri" w:eastAsia="NSimSun" w:hAnsi="Calibri" w:cs="Calibri"/>
          <w:color w:val="000000"/>
          <w:kern w:val="2"/>
          <w:sz w:val="20"/>
          <w:szCs w:val="20"/>
          <w:lang w:bidi="hi-IN"/>
        </w:rPr>
      </w:pPr>
    </w:p>
    <w:p w14:paraId="78A74020" w14:textId="77777777" w:rsidR="00FE4B8D" w:rsidRPr="00FE4B8D" w:rsidRDefault="00FE4B8D">
      <w:pPr>
        <w:rPr>
          <w:rFonts w:ascii="Calibri" w:eastAsia="NSimSun" w:hAnsi="Calibri" w:cs="Calibri"/>
          <w:color w:val="000000"/>
          <w:kern w:val="2"/>
          <w:sz w:val="20"/>
          <w:szCs w:val="20"/>
          <w:lang w:bidi="hi-IN"/>
        </w:rPr>
      </w:pPr>
    </w:p>
    <w:p w14:paraId="1E4B1CC5" w14:textId="210930F1" w:rsidR="00873197" w:rsidRDefault="00873197">
      <w:r w:rsidRPr="00FE4B8D">
        <w:rPr>
          <w:rFonts w:ascii="Calibri" w:eastAsia="NSimSun" w:hAnsi="Calibri" w:cs="Calibri"/>
          <w:color w:val="000000"/>
          <w:kern w:val="2"/>
          <w:sz w:val="20"/>
          <w:szCs w:val="20"/>
          <w:lang w:bidi="hi-IN"/>
        </w:rPr>
        <w:t>_</w:t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>_______________________</w:t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  <w:t>______________________</w:t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</w:p>
    <w:p w14:paraId="429B771A" w14:textId="77777777" w:rsidR="00873197" w:rsidRDefault="00873197"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>pronajímatel</w:t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  <w:t>nájemce</w:t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</w:p>
    <w:p w14:paraId="6134E980" w14:textId="77777777" w:rsidR="00873197" w:rsidRDefault="00873197"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>město Domažlice</w:t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  <w:t xml:space="preserve">                       </w:t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  <w:t xml:space="preserve">Správa sportovních zařízení </w:t>
      </w:r>
    </w:p>
    <w:p w14:paraId="45EEB129" w14:textId="77777777" w:rsidR="00873197" w:rsidRDefault="00873197"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 xml:space="preserve">Bc. Stanislav Antoš, starosta                      </w:t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  <w:t>města Domažlice, s. r. o.</w:t>
      </w:r>
    </w:p>
    <w:p w14:paraId="710F4DAE" w14:textId="77777777" w:rsidR="00873197" w:rsidRDefault="00873197"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  <w:t>Dalibor Kubů, jednatel</w:t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  <w:r>
        <w:rPr>
          <w:rFonts w:ascii="Calibri" w:eastAsia="NSimSun" w:hAnsi="Calibri" w:cs="Calibri"/>
          <w:color w:val="000000"/>
          <w:kern w:val="2"/>
          <w:sz w:val="22"/>
          <w:lang w:bidi="hi-IN"/>
        </w:rPr>
        <w:tab/>
      </w:r>
    </w:p>
    <w:p w14:paraId="7323F99A" w14:textId="77777777" w:rsidR="00873197" w:rsidRDefault="00873197">
      <w:pPr>
        <w:rPr>
          <w:rFonts w:ascii="Calibri" w:hAnsi="Calibri" w:cs="Calibri"/>
          <w:sz w:val="22"/>
        </w:rPr>
      </w:pPr>
    </w:p>
    <w:p w14:paraId="462B90A4" w14:textId="77777777" w:rsidR="00873197" w:rsidRDefault="00873197">
      <w:pPr>
        <w:rPr>
          <w:rFonts w:ascii="Calibri" w:hAnsi="Calibri" w:cs="Calibri"/>
          <w:sz w:val="22"/>
        </w:rPr>
      </w:pPr>
    </w:p>
    <w:p w14:paraId="1058BB9F" w14:textId="77777777" w:rsidR="00873197" w:rsidRDefault="00873197">
      <w:pPr>
        <w:rPr>
          <w:rFonts w:ascii="Calibri" w:hAnsi="Calibri" w:cs="Calibri"/>
          <w:sz w:val="22"/>
        </w:rPr>
      </w:pPr>
    </w:p>
    <w:p w14:paraId="372286A6" w14:textId="77777777" w:rsidR="00873197" w:rsidRDefault="00873197">
      <w:pPr>
        <w:rPr>
          <w:rFonts w:ascii="Calibri" w:hAnsi="Calibri" w:cs="Calibri"/>
          <w:sz w:val="22"/>
        </w:rPr>
      </w:pPr>
    </w:p>
    <w:p w14:paraId="42945783" w14:textId="77777777" w:rsidR="00873197" w:rsidRDefault="00873197">
      <w:pPr>
        <w:rPr>
          <w:rFonts w:ascii="Calibri" w:hAnsi="Calibri" w:cs="Calibri"/>
          <w:sz w:val="22"/>
        </w:rPr>
      </w:pPr>
    </w:p>
    <w:p w14:paraId="4FEE01D3" w14:textId="77777777" w:rsidR="00873197" w:rsidRDefault="00873197">
      <w:pPr>
        <w:rPr>
          <w:rFonts w:ascii="Calibri" w:hAnsi="Calibri" w:cs="Calibri"/>
          <w:sz w:val="22"/>
        </w:rPr>
      </w:pPr>
    </w:p>
    <w:p w14:paraId="78C8CF32" w14:textId="77777777" w:rsidR="00873197" w:rsidRDefault="00873197">
      <w:pPr>
        <w:jc w:val="center"/>
        <w:rPr>
          <w:rFonts w:ascii="Calibri" w:hAnsi="Calibri" w:cs="Calibri"/>
          <w:sz w:val="22"/>
        </w:rPr>
      </w:pPr>
    </w:p>
    <w:p w14:paraId="4AC19F4F" w14:textId="77777777" w:rsidR="000F1576" w:rsidRDefault="000F1576">
      <w:pPr>
        <w:jc w:val="center"/>
        <w:rPr>
          <w:rFonts w:ascii="Calibri" w:hAnsi="Calibri" w:cs="Calibri"/>
          <w:sz w:val="22"/>
        </w:rPr>
      </w:pPr>
    </w:p>
    <w:p w14:paraId="01097424" w14:textId="77777777" w:rsidR="000F1576" w:rsidRDefault="000F1576">
      <w:pPr>
        <w:jc w:val="center"/>
        <w:rPr>
          <w:rFonts w:ascii="Calibri" w:hAnsi="Calibri" w:cs="Calibri"/>
          <w:b/>
          <w:bCs/>
          <w:color w:val="000000"/>
          <w:sz w:val="22"/>
        </w:rPr>
      </w:pPr>
    </w:p>
    <w:p w14:paraId="62B945C5" w14:textId="77777777" w:rsidR="00873197" w:rsidRDefault="00873197">
      <w:pPr>
        <w:jc w:val="center"/>
        <w:rPr>
          <w:rFonts w:ascii="Calibri" w:hAnsi="Calibri" w:cs="Calibri"/>
          <w:b/>
          <w:bCs/>
          <w:color w:val="000000"/>
          <w:sz w:val="22"/>
        </w:rPr>
      </w:pPr>
    </w:p>
    <w:p w14:paraId="78B67559" w14:textId="77777777" w:rsidR="00873197" w:rsidRDefault="00873197">
      <w:pPr>
        <w:jc w:val="center"/>
      </w:pPr>
      <w:r>
        <w:rPr>
          <w:rFonts w:ascii="Calibri" w:hAnsi="Calibri" w:cs="Calibri"/>
          <w:b/>
          <w:bCs/>
          <w:color w:val="000000"/>
          <w:sz w:val="22"/>
        </w:rPr>
        <w:t>Doložka</w:t>
      </w:r>
    </w:p>
    <w:p w14:paraId="0AC0DA63" w14:textId="77777777" w:rsidR="00873197" w:rsidRDefault="00873197">
      <w:pPr>
        <w:jc w:val="center"/>
      </w:pPr>
      <w:r>
        <w:rPr>
          <w:rFonts w:ascii="Calibri" w:hAnsi="Calibri" w:cs="Calibri"/>
          <w:b/>
          <w:bCs/>
          <w:color w:val="000000"/>
          <w:sz w:val="22"/>
        </w:rPr>
        <w:t>podle § 41 zákona č. 128/2000 Sb., ve znění změn a doplňků</w:t>
      </w:r>
    </w:p>
    <w:p w14:paraId="2386AF9B" w14:textId="77777777" w:rsidR="00873197" w:rsidRDefault="00873197">
      <w:pPr>
        <w:jc w:val="both"/>
        <w:rPr>
          <w:rFonts w:ascii="Calibri" w:hAnsi="Calibri" w:cs="Calibri"/>
          <w:b/>
          <w:bCs/>
          <w:color w:val="000000"/>
          <w:sz w:val="22"/>
        </w:rPr>
      </w:pPr>
    </w:p>
    <w:p w14:paraId="010B8429" w14:textId="77777777" w:rsidR="00873197" w:rsidRDefault="00873197">
      <w:pPr>
        <w:tabs>
          <w:tab w:val="left" w:pos="532"/>
        </w:tabs>
        <w:spacing w:after="113"/>
        <w:jc w:val="both"/>
      </w:pPr>
      <w:r>
        <w:rPr>
          <w:rFonts w:ascii="Calibri" w:hAnsi="Calibri" w:cs="Calibri"/>
          <w:color w:val="000000"/>
          <w:sz w:val="22"/>
        </w:rPr>
        <w:t>Město Domažlice ve smyslu ust. § 41 zákona č. 128/2000 Sb., o obcích, v platném znění, tímto potvrzuje, že u právních jednání obsažených v tomto dodatku byly ze strany města Domažlice splněny veškeré zákonem č. 128/2000 Sb., v platném znění či jinými obecně závaznými právními předpisy stanovené podmínky ve formě předchozího zveřejnění, schválení či odsouhlasení příslušným orgánem města, které jsou obligatorní pro platnost tohoto právního jednání.</w:t>
      </w:r>
    </w:p>
    <w:p w14:paraId="31D9CADF" w14:textId="058667EA" w:rsidR="00873197" w:rsidRDefault="00873197">
      <w:pPr>
        <w:tabs>
          <w:tab w:val="left" w:pos="532"/>
        </w:tabs>
        <w:jc w:val="both"/>
      </w:pPr>
      <w:r>
        <w:rPr>
          <w:rFonts w:ascii="Calibri" w:hAnsi="Calibri" w:cs="Calibri"/>
          <w:color w:val="000000"/>
          <w:sz w:val="22"/>
        </w:rPr>
        <w:t xml:space="preserve">Uzavření dodatku k nájemní smlouvě schválila rada města na své </w:t>
      </w:r>
      <w:r w:rsidR="00FE4B8D">
        <w:rPr>
          <w:rFonts w:ascii="Calibri" w:hAnsi="Calibri" w:cs="Calibri"/>
          <w:color w:val="000000"/>
          <w:sz w:val="22"/>
        </w:rPr>
        <w:t>94</w:t>
      </w:r>
      <w:r>
        <w:rPr>
          <w:rFonts w:ascii="Calibri" w:hAnsi="Calibri" w:cs="Calibri"/>
          <w:color w:val="000000"/>
          <w:sz w:val="22"/>
        </w:rPr>
        <w:t xml:space="preserve">. schůzi konané dne </w:t>
      </w:r>
      <w:r w:rsidR="00FE4B8D">
        <w:rPr>
          <w:rFonts w:ascii="Calibri" w:hAnsi="Calibri" w:cs="Calibri"/>
          <w:color w:val="000000"/>
          <w:sz w:val="22"/>
        </w:rPr>
        <w:t>16.09.2025</w:t>
      </w:r>
      <w:r>
        <w:rPr>
          <w:rFonts w:ascii="Calibri" w:hAnsi="Calibri" w:cs="Calibri"/>
          <w:color w:val="000000"/>
          <w:sz w:val="22"/>
        </w:rPr>
        <w:t xml:space="preserve"> usnesením č. </w:t>
      </w:r>
      <w:r w:rsidR="00FE4B8D">
        <w:rPr>
          <w:rFonts w:ascii="Calibri" w:hAnsi="Calibri" w:cs="Calibri"/>
          <w:color w:val="000000"/>
          <w:sz w:val="22"/>
        </w:rPr>
        <w:t>3901</w:t>
      </w:r>
      <w:r>
        <w:rPr>
          <w:rFonts w:ascii="Calibri" w:hAnsi="Calibri" w:cs="Calibri"/>
          <w:color w:val="000000"/>
          <w:sz w:val="22"/>
        </w:rPr>
        <w:t>.</w:t>
      </w:r>
    </w:p>
    <w:p w14:paraId="0B48ACC6" w14:textId="77777777" w:rsidR="00873197" w:rsidRDefault="00873197">
      <w:pPr>
        <w:tabs>
          <w:tab w:val="left" w:pos="532"/>
        </w:tabs>
        <w:jc w:val="both"/>
        <w:rPr>
          <w:rFonts w:ascii="Calibri" w:hAnsi="Calibri" w:cs="Calibri"/>
          <w:color w:val="000000"/>
          <w:sz w:val="22"/>
        </w:rPr>
      </w:pPr>
    </w:p>
    <w:p w14:paraId="7E18EC26" w14:textId="77777777" w:rsidR="00873197" w:rsidRDefault="00873197">
      <w:pPr>
        <w:tabs>
          <w:tab w:val="left" w:pos="532"/>
        </w:tabs>
        <w:jc w:val="both"/>
        <w:rPr>
          <w:rFonts w:ascii="Calibri" w:hAnsi="Calibri" w:cs="Calibri"/>
          <w:color w:val="000000"/>
          <w:sz w:val="22"/>
        </w:rPr>
      </w:pPr>
    </w:p>
    <w:p w14:paraId="1D28698D" w14:textId="77777777" w:rsidR="00873197" w:rsidRDefault="00873197">
      <w:pPr>
        <w:tabs>
          <w:tab w:val="left" w:pos="532"/>
        </w:tabs>
        <w:jc w:val="both"/>
        <w:rPr>
          <w:rFonts w:ascii="Calibri" w:hAnsi="Calibri" w:cs="Calibri"/>
          <w:color w:val="000000"/>
          <w:sz w:val="22"/>
        </w:rPr>
      </w:pPr>
    </w:p>
    <w:p w14:paraId="32660C22" w14:textId="77777777" w:rsidR="00873197" w:rsidRDefault="00873197">
      <w:pPr>
        <w:jc w:val="both"/>
      </w:pPr>
      <w:r>
        <w:rPr>
          <w:rFonts w:ascii="Calibri" w:hAnsi="Calibri" w:cs="Calibri"/>
          <w:color w:val="000000"/>
          <w:sz w:val="22"/>
        </w:rPr>
        <w:tab/>
        <w:t xml:space="preserve">                                                                                   </w:t>
      </w: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z w:val="22"/>
        </w:rPr>
        <w:tab/>
        <w:t>…....................................</w:t>
      </w:r>
    </w:p>
    <w:p w14:paraId="0FEC39E3" w14:textId="77777777" w:rsidR="00873197" w:rsidRDefault="00873197">
      <w:pPr>
        <w:jc w:val="both"/>
      </w:pP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z w:val="22"/>
        </w:rPr>
        <w:tab/>
        <w:t xml:space="preserve">   </w:t>
      </w: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z w:val="22"/>
        </w:rPr>
        <w:tab/>
        <w:t>město Domažlice</w:t>
      </w: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z w:val="22"/>
        </w:rPr>
        <w:tab/>
        <w:t xml:space="preserve">                                                                     </w:t>
      </w:r>
    </w:p>
    <w:p w14:paraId="74758284" w14:textId="77777777" w:rsidR="00873197" w:rsidRDefault="00873197">
      <w:pPr>
        <w:jc w:val="both"/>
      </w:pPr>
      <w:r>
        <w:rPr>
          <w:rFonts w:ascii="Calibri" w:hAnsi="Calibri" w:cs="Calibri"/>
          <w:b/>
          <w:bCs/>
          <w:color w:val="000000"/>
          <w:sz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</w:rPr>
        <w:tab/>
      </w:r>
      <w:r>
        <w:rPr>
          <w:rFonts w:ascii="Calibri" w:hAnsi="Calibri" w:cs="Calibri"/>
          <w:b/>
          <w:bCs/>
          <w:color w:val="000000"/>
          <w:sz w:val="22"/>
        </w:rPr>
        <w:tab/>
      </w:r>
      <w:r>
        <w:rPr>
          <w:rFonts w:ascii="Calibri" w:hAnsi="Calibri" w:cs="Calibri"/>
          <w:b/>
          <w:bCs/>
          <w:color w:val="000000"/>
          <w:sz w:val="22"/>
        </w:rPr>
        <w:tab/>
      </w:r>
      <w:r>
        <w:rPr>
          <w:rFonts w:ascii="Calibri" w:hAnsi="Calibri" w:cs="Calibri"/>
          <w:b/>
          <w:bCs/>
          <w:color w:val="000000"/>
          <w:sz w:val="22"/>
        </w:rPr>
        <w:tab/>
        <w:t xml:space="preserve"> </w:t>
      </w:r>
      <w:r>
        <w:rPr>
          <w:rFonts w:ascii="Calibri" w:hAnsi="Calibri" w:cs="Calibri"/>
          <w:b/>
          <w:bCs/>
          <w:color w:val="000000"/>
          <w:sz w:val="22"/>
        </w:rPr>
        <w:tab/>
      </w:r>
      <w:r>
        <w:rPr>
          <w:rFonts w:ascii="Calibri" w:hAnsi="Calibri" w:cs="Calibri"/>
          <w:b/>
          <w:bCs/>
          <w:color w:val="000000"/>
          <w:sz w:val="22"/>
        </w:rPr>
        <w:tab/>
      </w:r>
      <w:r>
        <w:rPr>
          <w:rFonts w:ascii="Calibri" w:hAnsi="Calibri" w:cs="Calibri"/>
          <w:b/>
          <w:bCs/>
          <w:color w:val="000000"/>
          <w:sz w:val="22"/>
        </w:rPr>
        <w:tab/>
        <w:t xml:space="preserve"> </w:t>
      </w:r>
      <w:r>
        <w:rPr>
          <w:rFonts w:ascii="Calibri" w:hAnsi="Calibri" w:cs="Calibri"/>
          <w:color w:val="000000"/>
          <w:sz w:val="22"/>
        </w:rPr>
        <w:t xml:space="preserve">         </w:t>
      </w:r>
      <w:r>
        <w:rPr>
          <w:rFonts w:ascii="Calibri" w:hAnsi="Calibri" w:cs="Calibri"/>
          <w:color w:val="000000"/>
          <w:sz w:val="22"/>
        </w:rPr>
        <w:tab/>
        <w:t xml:space="preserve">Bc. Stanislav Antoš, starosta </w:t>
      </w:r>
    </w:p>
    <w:sectPr w:rsidR="00873197" w:rsidSect="00FE4B8D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imbus Roman No9 L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lang w:val="cs-CZ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57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848019F"/>
    <w:multiLevelType w:val="hybridMultilevel"/>
    <w:tmpl w:val="C882C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56EDF"/>
    <w:multiLevelType w:val="hybridMultilevel"/>
    <w:tmpl w:val="7D98CD02"/>
    <w:lvl w:ilvl="0" w:tplc="85BA9A2E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A24E6"/>
    <w:multiLevelType w:val="hybridMultilevel"/>
    <w:tmpl w:val="97DA092A"/>
    <w:lvl w:ilvl="0" w:tplc="85BA9A2E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CB"/>
    <w:rsid w:val="0000615D"/>
    <w:rsid w:val="00022D21"/>
    <w:rsid w:val="000F1576"/>
    <w:rsid w:val="001A5774"/>
    <w:rsid w:val="002200F4"/>
    <w:rsid w:val="00241AFF"/>
    <w:rsid w:val="00293ABC"/>
    <w:rsid w:val="00362D1F"/>
    <w:rsid w:val="0041162E"/>
    <w:rsid w:val="00424DA9"/>
    <w:rsid w:val="00496883"/>
    <w:rsid w:val="00506399"/>
    <w:rsid w:val="00554027"/>
    <w:rsid w:val="00747568"/>
    <w:rsid w:val="00873197"/>
    <w:rsid w:val="008A78FE"/>
    <w:rsid w:val="009474B7"/>
    <w:rsid w:val="00A61541"/>
    <w:rsid w:val="00AE1D4C"/>
    <w:rsid w:val="00B95649"/>
    <w:rsid w:val="00C15A82"/>
    <w:rsid w:val="00CD6560"/>
    <w:rsid w:val="00CF3957"/>
    <w:rsid w:val="00DD4373"/>
    <w:rsid w:val="00E17940"/>
    <w:rsid w:val="00E81E77"/>
    <w:rsid w:val="00F65ACB"/>
    <w:rsid w:val="00FD0B7F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7B23C3"/>
  <w15:chartTrackingRefBased/>
  <w15:docId w15:val="{20987D30-18DE-459B-9C84-AC6C19D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eastAsia="Calibri"/>
      <w:sz w:val="24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kern w:val="2"/>
      <w:sz w:val="22"/>
      <w:szCs w:val="22"/>
      <w:lang w:val="cs-CZ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 w:hint="default"/>
      <w:color w:val="000000"/>
      <w:kern w:val="2"/>
      <w:sz w:val="22"/>
      <w:szCs w:val="24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  <w:rPr>
      <w:rFonts w:ascii="Calibri" w:hAnsi="Calibri" w:cs="Calibri"/>
      <w:sz w:val="22"/>
      <w:szCs w:val="22"/>
    </w:rPr>
  </w:style>
  <w:style w:type="character" w:customStyle="1" w:styleId="platne1">
    <w:name w:val="platne1"/>
    <w:qFormat/>
    <w:rPr>
      <w:rFonts w:ascii="Nimbus Roman No9 L" w:eastAsia="Nimbus Roman No9 L" w:hAnsi="Nimbus Roman No9 L" w:cs="Nimbus Roman No9 L"/>
      <w:color w:val="auto"/>
      <w:sz w:val="24"/>
      <w:szCs w:val="24"/>
      <w:lang w:val="cs-CZ"/>
    </w:rPr>
  </w:style>
  <w:style w:type="character" w:customStyle="1" w:styleId="WW8Num7z0">
    <w:name w:val="WW8Num7z0"/>
    <w:rPr>
      <w:rFonts w:ascii="Calibri" w:eastAsia="Times New Roman" w:hAnsi="Calibri" w:cs="OpenSymbol"/>
      <w:caps w:val="0"/>
      <w:smallCaps w:val="0"/>
      <w:strike w:val="0"/>
      <w:dstrike w:val="0"/>
      <w:color w:val="000000"/>
      <w:spacing w:val="0"/>
      <w:kern w:val="2"/>
      <w:position w:val="0"/>
      <w:sz w:val="22"/>
      <w:szCs w:val="22"/>
      <w:vertAlign w:val="baseline"/>
      <w:lang w:val="cs-CZ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ascii="Calibri" w:eastAsia="NSimSun" w:hAnsi="Calibri" w:cs="Mangal"/>
      <w:kern w:val="2"/>
      <w:sz w:val="24"/>
      <w:szCs w:val="24"/>
      <w:lang w:eastAsia="zh-CN" w:bidi="hi-IN"/>
    </w:rPr>
  </w:style>
  <w:style w:type="paragraph" w:styleId="Normlnweb">
    <w:name w:val="Normal (Web)"/>
    <w:basedOn w:val="Normln"/>
    <w:pPr>
      <w:spacing w:before="280" w:after="119"/>
    </w:pPr>
    <w:rPr>
      <w:rFonts w:eastAsia="Times New Roman"/>
      <w:szCs w:val="24"/>
    </w:rPr>
  </w:style>
  <w:style w:type="paragraph" w:styleId="Odstavecseseznamem">
    <w:name w:val="List Paragraph"/>
    <w:basedOn w:val="Normln"/>
    <w:uiPriority w:val="34"/>
    <w:qFormat/>
    <w:rsid w:val="00947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805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Endrštová</dc:creator>
  <cp:keywords/>
  <cp:lastModifiedBy>Šárka Ticháčková</cp:lastModifiedBy>
  <cp:revision>4</cp:revision>
  <cp:lastPrinted>1899-12-31T23:00:00Z</cp:lastPrinted>
  <dcterms:created xsi:type="dcterms:W3CDTF">2025-09-22T13:25:00Z</dcterms:created>
  <dcterms:modified xsi:type="dcterms:W3CDTF">2025-10-02T11:01:00Z</dcterms:modified>
</cp:coreProperties>
</file>