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5E4C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8E5E4D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8E5E4E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498E5E4F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SMLOUVA O ZAJIŠTĚNÍ LYŽAŘSKÉHO KURZU</w:t>
      </w:r>
    </w:p>
    <w:p w14:paraId="498E5E50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498E5E51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Reuterovy Paseky SE, Varšavská 715/36, Praha 2, 120 00</w:t>
      </w:r>
    </w:p>
    <w:p w14:paraId="498E5E52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 Ing. Kamilou Sušankovou</w:t>
      </w:r>
    </w:p>
    <w:p w14:paraId="498E5E53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10944192 DIČ: CZ10944192</w:t>
      </w:r>
    </w:p>
    <w:p w14:paraId="498E5E54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bankovní spojení: 299936101/0300</w:t>
      </w:r>
    </w:p>
    <w:p w14:paraId="498E5E56" w14:textId="79C8CA1B" w:rsidR="001B7DE2" w:rsidRDefault="00955685" w:rsidP="009B57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</w:p>
    <w:p w14:paraId="498E5E57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jako </w:t>
      </w:r>
      <w:r>
        <w:rPr>
          <w:rFonts w:ascii="Times New Roman" w:eastAsia="Times New Roman" w:hAnsi="Times New Roman" w:cs="Times New Roman"/>
          <w:b/>
        </w:rPr>
        <w:t>dodavatel</w:t>
      </w:r>
    </w:p>
    <w:p w14:paraId="498E5E58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498E5E59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498E5E5A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498E5E5B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Základní škola Dukelská</w:t>
      </w:r>
    </w:p>
    <w:p w14:paraId="498E5E5C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Dukelská 11, 37001 České Budějovice</w:t>
      </w:r>
    </w:p>
    <w:p w14:paraId="498E5E5D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 Mgr. Zdeňkem Hniličkou</w:t>
      </w:r>
    </w:p>
    <w:p w14:paraId="498E5E5E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Fixedsys" w:eastAsia="Fixedsys" w:hAnsi="Fixedsys" w:cs="Fixedsy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62537873 DIČ:</w:t>
      </w:r>
    </w:p>
    <w:p w14:paraId="498E5E5F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</w:p>
    <w:p w14:paraId="498E5E60" w14:textId="3E9874E2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</w:p>
    <w:p w14:paraId="498E5E62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jako </w:t>
      </w:r>
      <w:r>
        <w:rPr>
          <w:rFonts w:ascii="Times New Roman" w:eastAsia="Times New Roman" w:hAnsi="Times New Roman" w:cs="Times New Roman"/>
          <w:b/>
        </w:rPr>
        <w:t>odběratel</w:t>
      </w:r>
    </w:p>
    <w:p w14:paraId="498E5E63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498E5E64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65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498E5E66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498E5E67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bookmarkStart w:id="0" w:name="_heading=h.4iqtz259pmh6" w:colFirst="0" w:colLast="0"/>
      <w:bookmarkEnd w:id="0"/>
      <w:r>
        <w:rPr>
          <w:rFonts w:ascii="Times New Roman" w:eastAsia="Times New Roman" w:hAnsi="Times New Roman" w:cs="Times New Roman"/>
        </w:rPr>
        <w:t>Dodavatel se smluvně zavazuje poskytnout osobám objednatele služby podle příslušných ustanovení zákona 258/2000 Sb. o ochraně veřejného zdraví ve znění pozdějších změn ve spojení s vyhláškou 160/2024 Sb. o hygienických požadavcích na prostory a provoz zařízení a provozoven pro výchovu dětí a mladistvýc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h ve znění pozdějších změn, podle příslušných ustanovení vyhlášky 106/2001 Sb. o hygienických požadavcích na zotavovací akce pro děti ve znění pozdějších změn a podle příslušných ustanovení vyhlášky 137/2004 Sb. o hygienických požadavcích na stravovací služby a o zásadách osobní a provozní hygieny při činnostech epidemiologicky závažných ve znění pozdějších změn. Dodavatel uhradí objednateli škody, které mu způsobil nedodržením ustanovení výše uvedené smlouvy nebo nesplněním podmínek stanovených výše uvedenými právními předpisy.</w:t>
      </w:r>
    </w:p>
    <w:p w14:paraId="498E5E68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69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498E5E6A" w14:textId="77777777" w:rsidR="001B7DE2" w:rsidRDefault="009556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Místo pobytu: Resort Pasečná, Pasečná 133, Přední Výtoň, PSČ </w:t>
      </w:r>
    </w:p>
    <w:p w14:paraId="498E5E6B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Počet turnusů:2 </w:t>
      </w:r>
    </w:p>
    <w:p w14:paraId="498E5E6C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Termíny:</w:t>
      </w:r>
      <w:r>
        <w:rPr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turnusy v termínech 5.1-9.1.2026 a 2.2.-6.2.2026 </w:t>
      </w:r>
    </w:p>
    <w:p w14:paraId="498E5E6D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Počet zúčastněných osob: </w:t>
      </w:r>
    </w:p>
    <w:p w14:paraId="498E5E6E" w14:textId="77777777" w:rsidR="001B7DE2" w:rsidRDefault="0095568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Turnus : 42 osob = 37 dětí + 5 dospělí</w:t>
      </w:r>
    </w:p>
    <w:p w14:paraId="498E5E6F" w14:textId="77777777" w:rsidR="001B7DE2" w:rsidRDefault="0095568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Turnus</w:t>
      </w:r>
      <w:r>
        <w:rPr>
          <w:rFonts w:ascii="Times New Roman" w:eastAsia="Times New Roman" w:hAnsi="Times New Roman" w:cs="Times New Roman"/>
        </w:rPr>
        <w:t xml:space="preserve"> : 51 oso</w:t>
      </w:r>
      <w:r>
        <w:rPr>
          <w:rFonts w:ascii="Times New Roman" w:eastAsia="Times New Roman" w:hAnsi="Times New Roman" w:cs="Times New Roman"/>
          <w:color w:val="000000"/>
        </w:rPr>
        <w:t xml:space="preserve">b = 46 dětí + 5 dospělí </w:t>
      </w:r>
    </w:p>
    <w:p w14:paraId="498E5E70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71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 kalkulaci 83 dětí a 10 dospělých</w:t>
      </w:r>
    </w:p>
    <w:p w14:paraId="498E5E72" w14:textId="77777777" w:rsidR="001B7DE2" w:rsidRDefault="001B7DE2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498E5E73" w14:textId="26FE5D01" w:rsidR="001B7DE2" w:rsidRDefault="00955685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Odpovědná osoba za objednatele: Mgr. Kateřina Plíšková, telefon </w:t>
      </w:r>
    </w:p>
    <w:p w14:paraId="498E5E74" w14:textId="0742B81F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 dodavatele: Kamila Sušanková, telefon </w:t>
      </w:r>
    </w:p>
    <w:p w14:paraId="498E5E75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děti: 1330,-  Cena dospělí: 1450,- + poplatek obci 21,- </w:t>
      </w:r>
    </w:p>
    <w:p w14:paraId="498E5E76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77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78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bookmarkStart w:id="2" w:name="_heading=h.m0zscuxem3ff" w:colFirst="0" w:colLast="0"/>
      <w:bookmarkEnd w:id="2"/>
    </w:p>
    <w:p w14:paraId="498E5E79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498E5E7A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Objednatel uhradí dodavateli zálohu 60% zálohu bezprostředně po podpisu smlouvy a zbytek úhrady po absolvování pobytu a konečném vyúčtování dle skutečného počtu účastníků a pobytových dní ve stanovené době splatnosti. </w:t>
      </w:r>
    </w:p>
    <w:p w14:paraId="498E5E7B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7C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Kalkulace ceny: </w:t>
      </w:r>
    </w:p>
    <w:p w14:paraId="498E5E7D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bookmarkStart w:id="3" w:name="_heading=h.y0w9dfdz00yi" w:colFirst="0" w:colLast="0"/>
      <w:bookmarkEnd w:id="3"/>
      <w:r>
        <w:rPr>
          <w:rFonts w:ascii="Times New Roman" w:eastAsia="Times New Roman" w:hAnsi="Times New Roman" w:cs="Times New Roman"/>
        </w:rPr>
        <w:t xml:space="preserve"> 4 nocí, strava 3x denně (snídaně + obědové balíčky + večeře složená z odpolední polévky a pozdějšího 2.chodu).   </w:t>
      </w:r>
    </w:p>
    <w:p w14:paraId="498E5E7E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83 dětí + 10 dospělých, děti II. stupeň</w:t>
      </w:r>
    </w:p>
    <w:p w14:paraId="498E5E7F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(83 x 1330 x 4) + (10 x 1450 x 4) + 21,- (poplatek obci) x 4 x 10) = 441.560,- +58.000,-  + 840,- = 500.400,-</w:t>
      </w:r>
    </w:p>
    <w:p w14:paraId="498E5E80" w14:textId="77777777" w:rsidR="001B7DE2" w:rsidRDefault="001B7DE2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498E5E81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Zálohy:</w:t>
      </w:r>
    </w:p>
    <w:p w14:paraId="498E5E82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60% = 300.240 Kč do 6.10. 2025</w:t>
      </w:r>
    </w:p>
    <w:p w14:paraId="498E5E83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Veškeré platby budou probíhat bezhotovostně na základě vystavených faktur. Fakturovat se budou děti a dospělí </w:t>
      </w:r>
      <w:r>
        <w:rPr>
          <w:rFonts w:ascii="Times New Roman" w:eastAsia="Times New Roman" w:hAnsi="Times New Roman" w:cs="Times New Roman"/>
        </w:rPr>
        <w:lastRenderedPageBreak/>
        <w:t>separátně.</w:t>
      </w:r>
    </w:p>
    <w:p w14:paraId="498E5E84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85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případě zrušení lyžařského výcvikového kurzu na základě epidemiologických opatření bude záloha posunuta v rámci určení nového termínu pobytu.</w:t>
      </w:r>
    </w:p>
    <w:p w14:paraId="498E5E86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87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498E5E88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Odběratel se zavazuje:</w:t>
      </w:r>
    </w:p>
    <w:p w14:paraId="498E5E89" w14:textId="77777777" w:rsidR="001B7DE2" w:rsidRDefault="0095568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Poskytnout dodavateli přesný počet dětí a dospělých, specifikace příjezdu a odjezdu a rozpis zahájení </w:t>
      </w:r>
    </w:p>
    <w:p w14:paraId="498E5E8A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stravovacích služeb.</w:t>
      </w:r>
    </w:p>
    <w:p w14:paraId="498E5E8B" w14:textId="77777777" w:rsidR="001B7DE2" w:rsidRDefault="0095568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sjednané počty účastníků s tolerancí -10 % a časové rozvržení pobytu.</w:t>
      </w:r>
    </w:p>
    <w:p w14:paraId="498E5E8C" w14:textId="77777777" w:rsidR="001B7DE2" w:rsidRDefault="0095568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Pokud je dodavatelem předložen provozní řád daného objektu, zaváže vedoucí zotavovací akce účastníky akce k </w:t>
      </w:r>
    </w:p>
    <w:p w14:paraId="498E5E8D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jeho dodržování.</w:t>
      </w:r>
    </w:p>
    <w:p w14:paraId="498E5E8E" w14:textId="77777777" w:rsidR="001B7DE2" w:rsidRDefault="0095568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 ukončení pobytu vyklidit ložnice nejpozději do 10:00 hod.</w:t>
      </w:r>
    </w:p>
    <w:p w14:paraId="498E5E8F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90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91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498E5E92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Dodavatel se zavazuje:</w:t>
      </w:r>
    </w:p>
    <w:p w14:paraId="498E5E93" w14:textId="77777777" w:rsidR="001B7DE2" w:rsidRDefault="009556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sjednaný termín a kapacitu pro pobyt.</w:t>
      </w:r>
    </w:p>
    <w:p w14:paraId="498E5E94" w14:textId="77777777" w:rsidR="001B7DE2" w:rsidRDefault="009556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 nástupu zpřístupnit ložnice nejpozději v 17 hod. Do té doby poskytnout prostor na uskladnění zavazadel,    místnost pro účastníky pobytu a sociální zázemí.</w:t>
      </w:r>
    </w:p>
    <w:p w14:paraId="498E5E95" w14:textId="77777777" w:rsidR="001B7DE2" w:rsidRDefault="009556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Zajistit předem dohodnuté prostory a místnosti:</w:t>
      </w:r>
    </w:p>
    <w:p w14:paraId="498E5E96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pro uskladnění lyží </w:t>
      </w:r>
    </w:p>
    <w:p w14:paraId="498E5E97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pro usušení mokrého oblečení a obuvi</w:t>
      </w:r>
    </w:p>
    <w:p w14:paraId="498E5E98" w14:textId="77777777" w:rsidR="001B7DE2" w:rsidRDefault="009556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 pobytem předložit vedoucímu pobytové akce k odsouhlasení jídelníček na celý pobyt. Odsouhlasený </w:t>
      </w:r>
    </w:p>
    <w:p w14:paraId="498E5E99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jídelníček měnit jen ze závažných důvodů a se souhlasem vedoucího zotavovací akce.</w:t>
      </w:r>
    </w:p>
    <w:p w14:paraId="498E5E9A" w14:textId="77777777" w:rsidR="001B7DE2" w:rsidRDefault="009556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 vyklizení ložnic až do doby odjezdu poskytnout prostor na uskladnění zavazadel, místnost pro účastníky </w:t>
      </w:r>
    </w:p>
    <w:p w14:paraId="498E5E9B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pobytu a sociální zázemí.</w:t>
      </w:r>
    </w:p>
    <w:p w14:paraId="498E5E9C" w14:textId="77777777" w:rsidR="001B7DE2" w:rsidRDefault="009556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Zajistit stálou přítomnost kontaktní osoby, která bude schopna jednat s vedoucím akce a řešit případné problémy. </w:t>
      </w:r>
    </w:p>
    <w:p w14:paraId="498E5E9D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98E5E9E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98E5E9F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</w:p>
    <w:p w14:paraId="498E5EA0" w14:textId="77777777" w:rsidR="001B7DE2" w:rsidRDefault="0095568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 strany se navzájem zavazují informovat se o případných změnách, týkajících se dohodnutých     </w:t>
      </w:r>
    </w:p>
    <w:p w14:paraId="498E5EA1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podmínek, případně o nemožnosti jejich plnění.</w:t>
      </w:r>
    </w:p>
    <w:p w14:paraId="498E5EA2" w14:textId="77777777" w:rsidR="001B7DE2" w:rsidRDefault="009556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Pokud během pobytu dojde k porušení této smlouvy nebo budou zjištěny nějaké nedostatky, vyhotoví zástupci </w:t>
      </w:r>
    </w:p>
    <w:p w14:paraId="498E5EA3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smluvních stran neprodleně zápis jako podklad pro následné jednání. </w:t>
      </w:r>
    </w:p>
    <w:p w14:paraId="498E5EA4" w14:textId="77777777" w:rsidR="001B7DE2" w:rsidRDefault="009556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Případné spory se budou řešit nejprve cestou dohody. </w:t>
      </w:r>
    </w:p>
    <w:p w14:paraId="498E5EA5" w14:textId="77777777" w:rsidR="001B7DE2" w:rsidRDefault="009556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Objednatel uhradí dodavateli škody, které mu způsobil nebo které mu jeho činností vznikly.</w:t>
      </w:r>
    </w:p>
    <w:p w14:paraId="498E5EA6" w14:textId="77777777" w:rsidR="001B7DE2" w:rsidRDefault="009556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Dodavatel uhradí objednateli škody, které mu způsobil nedodržením ustanovení této smlouvy nebo nesplněním </w:t>
      </w:r>
    </w:p>
    <w:p w14:paraId="498E5EA7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podmínek stanovených právními předpisy uvedenými v článku I. této smlouvy.</w:t>
      </w:r>
    </w:p>
    <w:p w14:paraId="498E5EA8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98E5EA9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98E5EAA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</w:p>
    <w:p w14:paraId="498E5EAB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AC" w14:textId="77777777" w:rsidR="001B7DE2" w:rsidRDefault="0095568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STORNO PODMÍNKY: </w:t>
      </w:r>
    </w:p>
    <w:p w14:paraId="498E5EAD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AE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31. (třicátého prvního) dne přede Dnem nástupu na ubytování činí storno poplatek 20% ceny ubytování.</w:t>
      </w:r>
      <w:r>
        <w:rPr>
          <w:rFonts w:ascii="Times New Roman" w:eastAsia="Times New Roman" w:hAnsi="Times New Roman" w:cs="Times New Roman"/>
        </w:rPr>
        <w:br/>
        <w:t>Od 30. (třicátého) do 8. (osmého) dne přede Dnem nástupu na ubytování činí storno poplatek 60% ceny ubytování.</w:t>
      </w:r>
      <w:r>
        <w:rPr>
          <w:rFonts w:ascii="Times New Roman" w:eastAsia="Times New Roman" w:hAnsi="Times New Roman" w:cs="Times New Roman"/>
        </w:rPr>
        <w:br/>
        <w:t>Od 7. (sedmého) dne do Dne nástupu na ubytování činí storno poplatek 100% ceny ubytování.</w:t>
      </w:r>
      <w:r>
        <w:rPr>
          <w:rFonts w:ascii="Times New Roman" w:eastAsia="Times New Roman" w:hAnsi="Times New Roman" w:cs="Times New Roman"/>
        </w:rPr>
        <w:br/>
        <w:t xml:space="preserve">Po dni nástupu na ubytování je poplatek 100 % ceny ubytování.   Případné storno poplatky vzešlé z výše uvedených storno podmínek budou zahrnuty do finální faktury zaslané Odběrateli Dodavatelem po odjezdu skupiny s přihlédnutím na zálohové platby. </w:t>
      </w:r>
    </w:p>
    <w:p w14:paraId="498E5EAF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B0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B1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B2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8E5EB3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Závěrečná ustanovení</w:t>
      </w:r>
    </w:p>
    <w:p w14:paraId="498E5EB4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498E5EB5" w14:textId="77777777" w:rsidR="001B7DE2" w:rsidRDefault="0095568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smlouva nabývá platnosti podpisem obou smluvních stran a je vyhotovena ve dvou stejnopisech, z nichž </w:t>
      </w:r>
    </w:p>
    <w:p w14:paraId="498E5EB6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každá ze stran obdrží po jednom. </w:t>
      </w:r>
    </w:p>
    <w:p w14:paraId="498E5EB7" w14:textId="77777777" w:rsidR="001B7DE2" w:rsidRDefault="0095568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Zrušení této smlouvy nebo její změny jsou možné pouze v případě:</w:t>
      </w:r>
    </w:p>
    <w:p w14:paraId="498E5EB8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dohody obou stran,</w:t>
      </w:r>
    </w:p>
    <w:p w14:paraId="498E5EB9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hrubého porušení sjednaných podmínek jednou ze smluvních stran,</w:t>
      </w:r>
    </w:p>
    <w:p w14:paraId="498E5EBA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rozhodnutí OHES</w:t>
      </w:r>
    </w:p>
    <w:p w14:paraId="498E5EBB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na základě případných epidemiologických opatření </w:t>
      </w:r>
    </w:p>
    <w:p w14:paraId="498E5EBC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</w:p>
    <w:p w14:paraId="498E5EBD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</w:p>
    <w:p w14:paraId="498E5EBE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</w:rPr>
        <w:tab/>
        <w:t xml:space="preserve"> Tato smlouva je účinná a platná ode dne jejího podepsání poslední smluvní stranou. Jakékoli změny v této smlouvě jsou platné a účinné jen tehdy, jsou-li v písemné formě a podepsány oběma smluvními stranami.</w:t>
      </w:r>
    </w:p>
    <w:p w14:paraId="498E5EBF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98E5EC0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Zástupci smluvních stran prohlašují, že si smlouvu před jejím podepsáním přečetli a že byla uzavřena po vzájemném projednání. </w:t>
      </w:r>
    </w:p>
    <w:p w14:paraId="498E5EC1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2" w14:textId="77777777" w:rsidR="001B7DE2" w:rsidRDefault="009B57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pict w14:anchorId="498E5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kopis 5" o:spid="_x0000_s1026" type="#_x0000_t75" style="position:absolute;margin-left:-92.75pt;margin-top:14.45pt;width:.7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">
            <v:imagedata r:id="rId8" o:title=""/>
            <w10:wrap anchorx="margin"/>
          </v:shape>
        </w:pict>
      </w:r>
    </w:p>
    <w:p w14:paraId="498E5EC3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4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5" w14:textId="68258DE4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Praze dne: 25.9.2025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Ing. Kamila Sušanková      </w:t>
      </w:r>
    </w:p>
    <w:p w14:paraId="498E5EC6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Dodavatel</w:t>
      </w:r>
    </w:p>
    <w:p w14:paraId="498E5EC7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8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9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A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98E5ECB" w14:textId="1654058F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Českých Budějovicích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dne: </w:t>
      </w:r>
      <w:r w:rsidR="009B571E">
        <w:rPr>
          <w:rFonts w:ascii="Times New Roman" w:eastAsia="Times New Roman" w:hAnsi="Times New Roman" w:cs="Times New Roman"/>
        </w:rPr>
        <w:t>30. 09. 2025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14:paraId="498E5ECC" w14:textId="77777777" w:rsidR="001B7DE2" w:rsidRDefault="009556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Odběratel</w:t>
      </w:r>
    </w:p>
    <w:p w14:paraId="498E5ECD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498E5ECE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498E5ECF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498E5ED0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498E5ED1" w14:textId="77777777" w:rsidR="001B7DE2" w:rsidRDefault="001B7D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Fixedsys" w:eastAsia="Fixedsys" w:hAnsi="Fixedsys" w:cs="Fixedsys"/>
          <w:color w:val="FF0000"/>
          <w:sz w:val="24"/>
          <w:szCs w:val="24"/>
        </w:rPr>
      </w:pPr>
    </w:p>
    <w:sectPr w:rsidR="001B7DE2">
      <w:headerReference w:type="default" r:id="rId9"/>
      <w:footerReference w:type="default" r:id="rId10"/>
      <w:pgSz w:w="11900" w:h="16840"/>
      <w:pgMar w:top="1134" w:right="102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E5ED9" w14:textId="77777777" w:rsidR="00955685" w:rsidRDefault="00955685">
      <w:r>
        <w:separator/>
      </w:r>
    </w:p>
  </w:endnote>
  <w:endnote w:type="continuationSeparator" w:id="0">
    <w:p w14:paraId="498E5EDB" w14:textId="77777777" w:rsidR="00955685" w:rsidRDefault="0095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  <w:embedRegular r:id="rId1" w:fontKey="{163B7C36-5F4C-4CA4-9ABA-99253A19F1AD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ixedsys">
    <w:altName w:val="Cambria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2" w:fontKey="{EF3BFDD9-52A2-47D6-BA11-CD4C03909723}"/>
    <w:embedItalic r:id="rId3" w:fontKey="{DA9D2426-6D1C-44D5-B665-60B58479625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5ED4" w14:textId="77777777" w:rsidR="001B7DE2" w:rsidRDefault="001B7DE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E5ED5" w14:textId="77777777" w:rsidR="00955685" w:rsidRDefault="00955685">
      <w:r>
        <w:separator/>
      </w:r>
    </w:p>
  </w:footnote>
  <w:footnote w:type="continuationSeparator" w:id="0">
    <w:p w14:paraId="498E5ED7" w14:textId="77777777" w:rsidR="00955685" w:rsidRDefault="0095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5ED3" w14:textId="77777777" w:rsidR="001B7DE2" w:rsidRDefault="001B7DE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770"/>
    <w:multiLevelType w:val="multilevel"/>
    <w:tmpl w:val="A5842DF8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2F4F2DB8"/>
    <w:multiLevelType w:val="multilevel"/>
    <w:tmpl w:val="58E83074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 w15:restartNumberingAfterBreak="0">
    <w:nsid w:val="47C04772"/>
    <w:multiLevelType w:val="multilevel"/>
    <w:tmpl w:val="49BE8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00AB"/>
    <w:multiLevelType w:val="multilevel"/>
    <w:tmpl w:val="A564664E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 w15:restartNumberingAfterBreak="0">
    <w:nsid w:val="75C309B4"/>
    <w:multiLevelType w:val="multilevel"/>
    <w:tmpl w:val="027CD12C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E2"/>
    <w:rsid w:val="001B7DE2"/>
    <w:rsid w:val="004A4188"/>
    <w:rsid w:val="00955685"/>
    <w:rsid w:val="009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E5E4C"/>
  <w15:docId w15:val="{3C78B74C-E3C7-450F-847C-37D48511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widowControl w:val="0"/>
      <w:spacing w:line="240" w:lineRule="atLeast"/>
    </w:pPr>
    <w:rPr>
      <w:rFonts w:ascii="Fixedsys" w:eastAsia="Fixedsys" w:hAnsi="Fixedsys" w:cs="Fixedsys"/>
      <w:color w:val="000000"/>
      <w:sz w:val="24"/>
      <w:szCs w:val="24"/>
      <w:u w:color="000000"/>
      <w:lang w:val="en-US"/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</w:style>
  <w:style w:type="numbering" w:customStyle="1" w:styleId="Importovanstyl3">
    <w:name w:val="Importovaný styl 3"/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Odrka">
    <w:name w:val="Odrážka"/>
  </w:style>
  <w:style w:type="numbering" w:customStyle="1" w:styleId="Importovanstyl4">
    <w:name w:val="Importovaný styl 4"/>
  </w:style>
  <w:style w:type="character" w:customStyle="1" w:styleId="Nadpis2Char">
    <w:name w:val="Nadpis 2 Char"/>
    <w:basedOn w:val="Standardnpsmoodstavce"/>
    <w:uiPriority w:val="9"/>
    <w:rsid w:val="00BD053E"/>
    <w:rPr>
      <w:rFonts w:eastAsia="Times New Roman"/>
      <w:b/>
      <w:bCs/>
      <w:sz w:val="36"/>
      <w:szCs w:val="36"/>
      <w:bdr w:val="none" w:sz="0" w:space="0" w:color="auto"/>
    </w:rPr>
  </w:style>
  <w:style w:type="paragraph" w:styleId="Normlnweb">
    <w:name w:val="Normal (Web)"/>
    <w:uiPriority w:val="99"/>
    <w:semiHidden/>
    <w:unhideWhenUsed/>
    <w:rsid w:val="004522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uiPriority w:val="34"/>
    <w:qFormat/>
    <w:rsid w:val="0031534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w2OYHRjqAKbv+Yocg3I1za4uA==">CgMxLjAyDmguNGlxdHoyNTlwbWg2Mg5oLm0wenNjdXhlbTNmZjIOaC55MHc5ZGZkejAweWk4AHIhMXd4cHFtbEQ3cDVPZC1peklaN2EyYWxoZ1R5Z2cwaVAz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Pitroň</dc:creator>
  <cp:lastModifiedBy>Cruzová Karolína</cp:lastModifiedBy>
  <cp:revision>3</cp:revision>
  <dcterms:created xsi:type="dcterms:W3CDTF">2025-09-22T17:12:00Z</dcterms:created>
  <dcterms:modified xsi:type="dcterms:W3CDTF">2025-10-02T11:35:00Z</dcterms:modified>
</cp:coreProperties>
</file>