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89"/>
          <w:tab w:val="center" w:leader="none" w:pos="4536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  <w:t xml:space="preserve">NÁJEMNÍ SMLOUVA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uzavřená, níže uvedeného dne, měsíce a roku mezi smluvními stranami, kterými jsou:</w:t>
      </w:r>
    </w:p>
    <w:p w:rsidR="00000000" w:rsidDel="00000000" w:rsidP="00000000" w:rsidRDefault="00000000" w:rsidRPr="00000000" w14:paraId="0000000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6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7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8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9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A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</w:p>
    <w:p w:rsidR="00000000" w:rsidDel="00000000" w:rsidP="00000000" w:rsidRDefault="00000000" w:rsidRPr="00000000" w14:paraId="0000000B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0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0D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1">
      <w:pPr>
        <w:ind w:right="14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Nájemce:      </w:t>
        <w:tab/>
        <w:tab/>
        <w:t xml:space="preserve">Mateřská škola a základní škola Brno, Kociánka, příspěvková </w:t>
      </w:r>
    </w:p>
    <w:p w:rsidR="00000000" w:rsidDel="00000000" w:rsidP="00000000" w:rsidRDefault="00000000" w:rsidRPr="00000000" w14:paraId="00000013">
      <w:pPr>
        <w:keepNext w:val="1"/>
        <w:keepLines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                                         organizace</w:t>
      </w:r>
    </w:p>
    <w:p w:rsidR="00000000" w:rsidDel="00000000" w:rsidP="00000000" w:rsidRDefault="00000000" w:rsidRPr="00000000" w14:paraId="00000014">
      <w:pPr>
        <w:keepNext w:val="1"/>
        <w:keepLines w:val="1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 xml:space="preserve">     </w:t>
        <w:tab/>
        <w:tab/>
        <w:t xml:space="preserve">Kociánka 2801/6a, 612 00 Brno 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                </w:t>
        <w:tab/>
        <w:tab/>
        <w:t xml:space="preserve">62157396 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                              není plátce DPH</w:t>
      </w:r>
    </w:p>
    <w:p w:rsidR="00000000" w:rsidDel="00000000" w:rsidP="00000000" w:rsidRDefault="00000000" w:rsidRPr="00000000" w14:paraId="00000017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           UniCredit Bank </w:t>
      </w:r>
    </w:p>
    <w:p w:rsidR="00000000" w:rsidDel="00000000" w:rsidP="00000000" w:rsidRDefault="00000000" w:rsidRPr="00000000" w14:paraId="00000018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ú.:</w:t>
        <w:tab/>
        <w:t xml:space="preserve">1388084451/2700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Jednající:       </w:t>
        <w:tab/>
        <w:tab/>
        <w:t xml:space="preserve">ředitelkou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osoba: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604 109 255, e-mail: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@sskocianka.cz</w:t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1E">
      <w:pPr>
        <w:ind w:right="141"/>
        <w:rPr>
          <w:rFonts w:ascii="Georgia" w:cs="Georgia" w:eastAsia="Georgia" w:hAnsi="Georgia"/>
          <w:b w:val="1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0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1">
      <w:pPr>
        <w:spacing w:line="274" w:lineRule="auto"/>
        <w:ind w:left="20" w:right="20" w:hanging="20"/>
        <w:jc w:val="both"/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4" w:lineRule="auto"/>
        <w:ind w:left="0" w:right="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Předmětem nájmu je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bazén + přilehlé šatny, sprchy a WC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 budově bez č.p./ev. stojící na pozemku p.č. 4194/2, k. ú, Královo Pole, obec Brno.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Předmět nájmu je vybaven movitým majetkem popsaným spolu s prostorovým vymezením předmětu nájmu v příloze č. 1 smlouvy.</w:t>
      </w:r>
    </w:p>
    <w:p w:rsidR="00000000" w:rsidDel="00000000" w:rsidP="00000000" w:rsidRDefault="00000000" w:rsidRPr="00000000" w14:paraId="00000027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9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2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nájemci pronajímá předmět nájmu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za účelem provozování tělovýchovných aktivit dětí mateřské školy nájemce.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nájmu, služby s nájmem spojené a způsob úhrady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2.000,-Kč za 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DPH.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obdržení faktury vystavené pronajímatelem k vyznačenému datu splatnosti na účet pronajímatele uvedený v záhlaví smlouvy. Nájemné bude hrazeno a faktura vystavena v prosinci 2025 za období říjen – prosinec kalendářního roku 2025 se splatností do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19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.12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</w:p>
    <w:p w:rsidR="00000000" w:rsidDel="00000000" w:rsidP="00000000" w:rsidRDefault="00000000" w:rsidRPr="00000000" w14:paraId="00000039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respektovat všechny provozní, bezpečnostní, hygienické, protipožární a další závazné předpisy pronajímatele týkající se předmětu nájmu, s nimiž byl pronajímatelem seznámen, což nájemce stvrzuje podpisem nájemní smlouvy.</w:t>
      </w:r>
    </w:p>
    <w:p w:rsidR="00000000" w:rsidDel="00000000" w:rsidP="00000000" w:rsidRDefault="00000000" w:rsidRPr="00000000" w14:paraId="0000003B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3D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3F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1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</w:t>
      </w:r>
    </w:p>
    <w:p w:rsidR="00000000" w:rsidDel="00000000" w:rsidP="00000000" w:rsidRDefault="00000000" w:rsidRPr="00000000" w14:paraId="0000004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6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76" w:lineRule="auto"/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8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76" w:lineRule="auto"/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76" w:lineRule="auto"/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prohlašuje, že provozuje předmět nájmu podle platných bezpečnostních předpisů včetně zajištění výkonu funkce plavčíka.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76" w:lineRule="auto"/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2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trvání nájmu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1.10.2025 do 3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1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12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5hezp1qa2fkk" w:id="0"/>
      <w:bookmarkEnd w:id="0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každé pondělí v čase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10.30 hodin do 11.30 hodin.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rPr>
          <w:rFonts w:ascii="Georgia" w:cs="Georgia" w:eastAsia="Georgia" w:hAnsi="Georgi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 dispozici 15 minut před a 15 minut po plavání na převlékání.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je možné ukončit dohodou nebo výpovědí. Výpověď nájmu vyžaduje písemnou formu a musí být doručena druhé smluvní straně. Výpovědní doba se sjednává dva týdny a běží od prvního dne kalendářního týdne následujícího poté, co výpověď byla doručena druhé smluvní straně. 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pouze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5E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283"/>
        <w:jc w:val="both"/>
        <w:rPr>
          <w:rFonts w:ascii="Georgia" w:cs="Georgia" w:eastAsia="Georgia" w:hAnsi="Georgia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283"/>
        <w:jc w:val="both"/>
        <w:rPr>
          <w:rFonts w:ascii="Georgia" w:cs="Georgia" w:eastAsia="Georgia" w:hAnsi="Georgia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6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Nedílnou součástí smlouvy je příloha č.1. - situační plán předmětu nájmu.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Smlouvu je možné měnit nebo doplňovat pouze písemně za sebou řazenými číselně označenými dodatky.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Smlouva je účinná zveřejněním v registru smluv podle podmínek zákona č.340/2015 Sb. o registru smluv. Zveřejnění provede pronajímatel.</w:t>
      </w:r>
    </w:p>
    <w:p w:rsidR="00000000" w:rsidDel="00000000" w:rsidP="00000000" w:rsidRDefault="00000000" w:rsidRPr="00000000" w14:paraId="0000006E">
      <w:pPr>
        <w:spacing w:line="276" w:lineRule="auto"/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276" w:lineRule="auto"/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Brně, dne 10.9.2025</w:t>
        <w:tab/>
        <w:tab/>
      </w:r>
    </w:p>
    <w:p w:rsidR="00000000" w:rsidDel="00000000" w:rsidP="00000000" w:rsidRDefault="00000000" w:rsidRPr="00000000" w14:paraId="0000007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141"/>
        <w:jc w:val="both"/>
        <w:rPr/>
      </w:pPr>
      <w:r w:rsidDel="00000000" w:rsidR="00000000" w:rsidRPr="00000000">
        <w:rPr>
          <w:rtl w:val="0"/>
        </w:rPr>
        <w:t xml:space="preserve">………………………………    </w:t>
        <w:tab/>
        <w:tab/>
        <w:tab/>
        <w:t xml:space="preserve">……………………….……………</w:t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color w:val="ff0000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, ředitel</w:t>
        <w:tab/>
        <w:tab/>
        <w:tab/>
        <w:t xml:space="preserve">               </w:t>
      </w:r>
      <w:r w:rsidDel="00000000" w:rsidR="00000000" w:rsidRPr="00000000">
        <w:rPr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  <w:t xml:space="preserve">, ředitelka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7C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85975" cy="790575"/>
          <wp:effectExtent b="0" l="0" r="0" t="0"/>
          <wp:docPr descr="logo_CENTRUM_KOCIANKA-01" id="2" name="image1.jpg"/>
          <a:graphic>
            <a:graphicData uri="http://schemas.openxmlformats.org/drawingml/2006/picture">
              <pic:pic>
                <pic:nvPicPr>
                  <pic:cNvPr descr="logo_CENTRUM_KOCIANKA-01" id="0" name="image1.jpg"/>
                  <pic:cNvPicPr preferRelativeResize="0"/>
                </pic:nvPicPr>
                <pic:blipFill>
                  <a:blip r:embed="rId1"/>
                  <a:srcRect b="25182" l="11601" r="11301" t="16588"/>
                  <a:stretch>
                    <a:fillRect/>
                  </a:stretch>
                </pic:blipFill>
                <pic:spPr>
                  <a:xfrm>
                    <a:off x="0" y="0"/>
                    <a:ext cx="2085975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ind w:right="1984"/>
      <w:jc w:val="both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ind w:right="1984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">
    <w:name w:val="Body Text"/>
    <w:basedOn w:val="Normln"/>
    <w:rsid w:val="000A686E"/>
    <w:pPr>
      <w:jc w:val="both"/>
    </w:pPr>
    <w:rPr>
      <w:color w:val="ff0000"/>
    </w:rPr>
  </w:style>
  <w:style w:type="paragraph" w:styleId="Zkladntext2">
    <w:name w:val="Body Text 2"/>
    <w:basedOn w:val="Normln"/>
    <w:rsid w:val="000A686E"/>
    <w:rPr>
      <w:rFonts w:ascii="Tahoma" w:cs="Tahoma" w:hAnsi="Tahoma"/>
      <w:sz w:val="16"/>
    </w:rPr>
  </w:style>
  <w:style w:type="paragraph" w:styleId="Zkladntext3">
    <w:name w:val="Body Text 3"/>
    <w:basedOn w:val="Normln"/>
    <w:rsid w:val="000A686E"/>
    <w:rPr>
      <w:rFonts w:ascii="Tahoma" w:cs="Tahoma" w:hAnsi="Tahoma"/>
      <w:color w:val="ff0000"/>
      <w:sz w:val="16"/>
    </w:rPr>
  </w:style>
  <w:style w:type="character" w:styleId="apple-converted-space" w:customStyle="1">
    <w:name w:val="apple-converted-space"/>
    <w:basedOn w:val="Standardnpsmoodstavce"/>
    <w:rsid w:val="00CE0990"/>
  </w:style>
  <w:style w:type="paragraph" w:styleId="Normlnweb">
    <w:name w:val="Normal (Web)"/>
    <w:basedOn w:val="Normln"/>
    <w:uiPriority w:val="99"/>
    <w:unhideWhenUsed w:val="1"/>
    <w:rsid w:val="00A97630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Siln">
    <w:name w:val="Strong"/>
    <w:qFormat w:val="1"/>
    <w:rsid w:val="00A97630"/>
    <w:rPr>
      <w:b w:val="1"/>
      <w:bCs w:val="1"/>
    </w:rPr>
  </w:style>
  <w:style w:type="paragraph" w:styleId="address" w:customStyle="1">
    <w:name w:val="address"/>
    <w:basedOn w:val="Normln"/>
    <w:rsid w:val="00A97630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 w:val="1"/>
    <w:rsid w:val="00A976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 w:val="1"/>
    <w:rsid w:val="00C738F3"/>
    <w:pPr>
      <w:overflowPunct w:val="1"/>
      <w:autoSpaceDE w:val="1"/>
      <w:autoSpaceDN w:val="1"/>
      <w:adjustRightInd w:val="1"/>
      <w:ind w:left="708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2326A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2326AC"/>
  </w:style>
  <w:style w:type="paragraph" w:styleId="Zpat">
    <w:name w:val="footer"/>
    <w:basedOn w:val="Normln"/>
    <w:link w:val="ZpatChar"/>
    <w:uiPriority w:val="99"/>
    <w:rsid w:val="002326A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326AC"/>
  </w:style>
  <w:style w:type="paragraph" w:styleId="Textbubliny">
    <w:name w:val="Balloon Text"/>
    <w:basedOn w:val="Normln"/>
    <w:link w:val="TextbublinyChar"/>
    <w:rsid w:val="002326AC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2326AC"/>
    <w:rPr>
      <w:rFonts w:ascii="Tahoma" w:cs="Tahoma" w:hAnsi="Tahoma"/>
      <w:sz w:val="16"/>
      <w:szCs w:val="16"/>
    </w:rPr>
  </w:style>
  <w:style w:type="character" w:styleId="Odkaznakoment">
    <w:name w:val="annotation reference"/>
    <w:rsid w:val="00FD36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6D2"/>
  </w:style>
  <w:style w:type="character" w:styleId="TextkomenteChar" w:customStyle="1">
    <w:name w:val="Text komentáře Char"/>
    <w:basedOn w:val="Standardnpsmoodstavce"/>
    <w:link w:val="Textkomente"/>
    <w:rsid w:val="00FD36D2"/>
  </w:style>
  <w:style w:type="paragraph" w:styleId="Pedmtkomente">
    <w:name w:val="annotation subject"/>
    <w:basedOn w:val="Textkomente"/>
    <w:next w:val="Textkomente"/>
    <w:link w:val="PedmtkomenteChar"/>
    <w:rsid w:val="00FD36D2"/>
    <w:rPr>
      <w:b w:val="1"/>
      <w:bCs w:val="1"/>
    </w:rPr>
  </w:style>
  <w:style w:type="character" w:styleId="PedmtkomenteChar" w:customStyle="1">
    <w:name w:val="Předmět komentáře Char"/>
    <w:link w:val="Pedmtkomente"/>
    <w:rsid w:val="00FD36D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idB5q/h2Aj3a8d5b23nBi1zLQ==">CgMxLjAyDmguNWhlenAxcWEyZmtrOAByITE2aFNBb05OTXZuaTVMYVBUUDlUNGVHYlE0aWxXaXVXdg==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2025-08-30T14:47:00Z</dcterms:created>
  <dc:creator>JUDr. Radoslav Dostál</dc:creator>
</cp:coreProperties>
</file>