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3F9A" w14:textId="125B9DD0" w:rsidR="00BC17A6" w:rsidRPr="00C97FB5" w:rsidRDefault="000536B4" w:rsidP="000536B4">
      <w:pPr>
        <w:pStyle w:val="StylDoprava"/>
        <w:ind w:left="6381" w:firstLine="709"/>
        <w:jc w:val="center"/>
        <w:rPr>
          <w:rFonts w:cs="Arial"/>
          <w:sz w:val="22"/>
          <w:szCs w:val="22"/>
        </w:rPr>
      </w:pPr>
      <w:r w:rsidRPr="00C97FB5">
        <w:rPr>
          <w:rFonts w:cs="Arial"/>
          <w:sz w:val="22"/>
          <w:szCs w:val="22"/>
        </w:rPr>
        <w:t>SPU</w:t>
      </w:r>
      <w:r w:rsidR="00BC17A6" w:rsidRPr="00C97FB5">
        <w:rPr>
          <w:rFonts w:cs="Arial"/>
          <w:sz w:val="22"/>
          <w:szCs w:val="22"/>
        </w:rPr>
        <w:t xml:space="preserve"> 378980/2025</w:t>
      </w:r>
    </w:p>
    <w:p w14:paraId="2C3EB271" w14:textId="1B1D5945" w:rsidR="004243BC" w:rsidRPr="00C97FB5" w:rsidRDefault="000536B4" w:rsidP="000B0AA7">
      <w:pPr>
        <w:pStyle w:val="StylDoprava"/>
        <w:rPr>
          <w:rFonts w:cs="Arial"/>
          <w:sz w:val="22"/>
          <w:szCs w:val="22"/>
        </w:rPr>
      </w:pPr>
      <w:r w:rsidRPr="00C97FB5">
        <w:rPr>
          <w:rFonts w:cs="Arial"/>
          <w:sz w:val="22"/>
          <w:szCs w:val="22"/>
        </w:rPr>
        <w:t>UID: spuess</w:t>
      </w:r>
      <w:r w:rsidR="00BC17A6" w:rsidRPr="00C97FB5">
        <w:rPr>
          <w:rFonts w:cs="Arial"/>
          <w:sz w:val="22"/>
          <w:szCs w:val="22"/>
        </w:rPr>
        <w:t>98039cdb</w:t>
      </w:r>
    </w:p>
    <w:p w14:paraId="7C505511" w14:textId="13404B76"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r w:rsidR="000536B4" w:rsidRPr="00C97FB5">
        <w:rPr>
          <w:rFonts w:ascii="Arial" w:hAnsi="Arial" w:cs="Arial"/>
          <w:b/>
          <w:sz w:val="22"/>
          <w:szCs w:val="22"/>
        </w:rPr>
        <w:t>republika – Státní</w:t>
      </w:r>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30DC59F9"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10747569"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5EC8E95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5CAD01FA"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Veselý, ředitel Krajského pozemkového úřadu pro Středočeský kraj a hl. m. Praha</w:t>
      </w:r>
    </w:p>
    <w:p w14:paraId="7431BD51" w14:textId="77777777" w:rsidR="00FB6E4E" w:rsidRPr="00C97FB5" w:rsidRDefault="00BC17A6" w:rsidP="000B0AA7">
      <w:pPr>
        <w:pStyle w:val="VnitrniText"/>
        <w:ind w:firstLine="0"/>
        <w:rPr>
          <w:sz w:val="22"/>
          <w:szCs w:val="22"/>
        </w:rPr>
      </w:pPr>
      <w:r w:rsidRPr="00C97FB5">
        <w:rPr>
          <w:sz w:val="22"/>
          <w:szCs w:val="22"/>
        </w:rPr>
        <w:t>adresa: náměstí W. Churchilla 1800/2, 13000 Praha</w:t>
      </w:r>
    </w:p>
    <w:p w14:paraId="3338C30A"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239F1ECA" w14:textId="77777777" w:rsidR="00BC17A6" w:rsidRPr="00C97FB5" w:rsidRDefault="00BC17A6" w:rsidP="000B0AA7">
      <w:pPr>
        <w:pStyle w:val="VnitrniText"/>
        <w:ind w:firstLine="0"/>
        <w:rPr>
          <w:sz w:val="22"/>
          <w:szCs w:val="22"/>
        </w:rPr>
      </w:pPr>
    </w:p>
    <w:p w14:paraId="2A6D0227" w14:textId="77777777" w:rsidR="00CF17C0" w:rsidRPr="00C97FB5" w:rsidRDefault="00CF17C0" w:rsidP="000B0AA7">
      <w:pPr>
        <w:pStyle w:val="VnitrniText"/>
        <w:ind w:firstLine="0"/>
        <w:rPr>
          <w:sz w:val="22"/>
          <w:szCs w:val="22"/>
        </w:rPr>
      </w:pPr>
      <w:r w:rsidRPr="00C97FB5">
        <w:rPr>
          <w:sz w:val="22"/>
          <w:szCs w:val="22"/>
        </w:rPr>
        <w:t>a</w:t>
      </w:r>
    </w:p>
    <w:p w14:paraId="32F852AF" w14:textId="77777777" w:rsidR="00BC17A6" w:rsidRPr="00C97FB5" w:rsidRDefault="00BC17A6" w:rsidP="000B0AA7">
      <w:pPr>
        <w:pStyle w:val="VnitrniText"/>
        <w:ind w:firstLine="0"/>
        <w:rPr>
          <w:sz w:val="22"/>
          <w:szCs w:val="22"/>
        </w:rPr>
      </w:pPr>
    </w:p>
    <w:p w14:paraId="7B88C61B" w14:textId="77777777" w:rsidR="00BC17A6" w:rsidRPr="00C97FB5" w:rsidRDefault="00BC17A6" w:rsidP="000B0AA7">
      <w:pPr>
        <w:pStyle w:val="VnitrniText"/>
        <w:ind w:firstLine="0"/>
        <w:rPr>
          <w:sz w:val="22"/>
          <w:szCs w:val="22"/>
        </w:rPr>
      </w:pPr>
      <w:r w:rsidRPr="00C97FB5">
        <w:rPr>
          <w:b/>
          <w:sz w:val="22"/>
          <w:szCs w:val="22"/>
        </w:rPr>
        <w:t>VPP Beta s.r.o.</w:t>
      </w:r>
    </w:p>
    <w:p w14:paraId="49250566" w14:textId="6678C9F4" w:rsidR="00BC17A6" w:rsidRDefault="00BC17A6" w:rsidP="000B0AA7">
      <w:pPr>
        <w:pStyle w:val="VnitrniText"/>
        <w:ind w:firstLine="0"/>
        <w:rPr>
          <w:sz w:val="22"/>
          <w:szCs w:val="22"/>
        </w:rPr>
      </w:pPr>
      <w:r w:rsidRPr="00C97FB5">
        <w:rPr>
          <w:sz w:val="22"/>
          <w:szCs w:val="22"/>
        </w:rPr>
        <w:t>se sídlem Vinohradská 29/93, Praha, PSČ 12000</w:t>
      </w:r>
      <w:r w:rsidR="000536B4">
        <w:rPr>
          <w:sz w:val="22"/>
          <w:szCs w:val="22"/>
        </w:rPr>
        <w:t>,</w:t>
      </w:r>
    </w:p>
    <w:p w14:paraId="534BC0B5" w14:textId="386D9AC0" w:rsidR="000536B4" w:rsidRPr="00C97FB5" w:rsidRDefault="000536B4" w:rsidP="000B0AA7">
      <w:pPr>
        <w:pStyle w:val="VnitrniText"/>
        <w:ind w:firstLine="0"/>
        <w:rPr>
          <w:sz w:val="22"/>
          <w:szCs w:val="22"/>
        </w:rPr>
      </w:pPr>
      <w:r>
        <w:rPr>
          <w:sz w:val="22"/>
          <w:szCs w:val="22"/>
        </w:rPr>
        <w:t>za který jedn</w:t>
      </w:r>
      <w:r w:rsidR="00756326">
        <w:rPr>
          <w:sz w:val="22"/>
          <w:szCs w:val="22"/>
        </w:rPr>
        <w:t>á</w:t>
      </w:r>
      <w:r>
        <w:rPr>
          <w:sz w:val="22"/>
          <w:szCs w:val="22"/>
        </w:rPr>
        <w:t xml:space="preserve"> Procházka Tomáš,</w:t>
      </w:r>
      <w:r w:rsidR="00756326">
        <w:rPr>
          <w:sz w:val="22"/>
          <w:szCs w:val="22"/>
        </w:rPr>
        <w:t xml:space="preserve"> jednatel</w:t>
      </w:r>
    </w:p>
    <w:p w14:paraId="2C4D032E" w14:textId="77777777" w:rsidR="00BC17A6" w:rsidRPr="00C97FB5" w:rsidRDefault="00BC17A6" w:rsidP="000B0AA7">
      <w:pPr>
        <w:pStyle w:val="VnitrniText"/>
        <w:ind w:firstLine="0"/>
        <w:rPr>
          <w:sz w:val="22"/>
          <w:szCs w:val="22"/>
        </w:rPr>
      </w:pPr>
      <w:r w:rsidRPr="00C97FB5">
        <w:rPr>
          <w:sz w:val="22"/>
          <w:szCs w:val="22"/>
        </w:rPr>
        <w:t>IČO: 14433231</w:t>
      </w:r>
    </w:p>
    <w:p w14:paraId="067E0E82" w14:textId="15DD9573" w:rsidR="000536B4" w:rsidRPr="00C97FB5" w:rsidRDefault="00BC17A6" w:rsidP="000B0AA7">
      <w:pPr>
        <w:pStyle w:val="VnitrniText"/>
        <w:ind w:firstLine="0"/>
        <w:rPr>
          <w:sz w:val="22"/>
          <w:szCs w:val="22"/>
        </w:rPr>
      </w:pPr>
      <w:r w:rsidRPr="00C97FB5">
        <w:rPr>
          <w:sz w:val="22"/>
          <w:szCs w:val="22"/>
        </w:rPr>
        <w:t>DIČ: CZ14433231</w:t>
      </w:r>
    </w:p>
    <w:p w14:paraId="3F477E5F" w14:textId="77777777" w:rsidR="00BC17A6" w:rsidRPr="00C97FB5" w:rsidRDefault="00BC17A6" w:rsidP="000B0AA7">
      <w:pPr>
        <w:pStyle w:val="VnitrniText"/>
        <w:ind w:firstLine="0"/>
        <w:rPr>
          <w:sz w:val="22"/>
          <w:szCs w:val="22"/>
        </w:rPr>
      </w:pPr>
      <w:r w:rsidRPr="00C97FB5">
        <w:rPr>
          <w:sz w:val="22"/>
          <w:szCs w:val="22"/>
        </w:rPr>
        <w:t>(dále jen "nabyvatel")</w:t>
      </w:r>
    </w:p>
    <w:p w14:paraId="34C7D070" w14:textId="77777777" w:rsidR="00BC17A6" w:rsidRPr="00C97FB5" w:rsidRDefault="00BC17A6" w:rsidP="000B0AA7">
      <w:pPr>
        <w:pStyle w:val="VnitrniText"/>
        <w:ind w:firstLine="0"/>
        <w:rPr>
          <w:sz w:val="22"/>
          <w:szCs w:val="22"/>
        </w:rPr>
      </w:pPr>
    </w:p>
    <w:p w14:paraId="70942EED" w14:textId="77777777" w:rsidR="00CF17C0" w:rsidRPr="00C97FB5" w:rsidRDefault="00CF17C0" w:rsidP="000B0AA7">
      <w:pPr>
        <w:pStyle w:val="VnitrniText"/>
        <w:ind w:firstLine="0"/>
        <w:rPr>
          <w:sz w:val="22"/>
          <w:szCs w:val="22"/>
        </w:rPr>
      </w:pPr>
    </w:p>
    <w:p w14:paraId="7FD93CEB" w14:textId="07BC6167" w:rsidR="006011AE" w:rsidRPr="00A7572C" w:rsidRDefault="006011AE" w:rsidP="006011AE">
      <w:pPr>
        <w:pStyle w:val="VnitrniText"/>
        <w:ind w:firstLine="0"/>
        <w:rPr>
          <w:sz w:val="22"/>
          <w:szCs w:val="22"/>
        </w:rPr>
      </w:pPr>
      <w:r>
        <w:rPr>
          <w:sz w:val="22"/>
          <w:szCs w:val="22"/>
        </w:rPr>
        <w:t xml:space="preserve">uzavírají podle § 2184 a násl. zákona č. 89/2012 Sb., občanský zákoník, v souladu s § </w:t>
      </w:r>
      <w:r w:rsidR="00D43F32">
        <w:rPr>
          <w:sz w:val="22"/>
          <w:szCs w:val="22"/>
        </w:rPr>
        <w:t>17 odst. 3 písmeno d) zákona č. 229/1991 Sb., o úpravě vlastnických vztahů k půdě a jinému zemědělskému majetku</w:t>
      </w:r>
      <w:r>
        <w:rPr>
          <w:sz w:val="22"/>
          <w:szCs w:val="22"/>
        </w:rPr>
        <w:t>, ve znění pozdějších předpisů (dále jen „zákon o SPÚ“), tuto</w:t>
      </w:r>
    </w:p>
    <w:p w14:paraId="4C030944" w14:textId="77777777" w:rsidR="00CF17C0" w:rsidRPr="00C97FB5" w:rsidRDefault="00CF17C0" w:rsidP="001274AE">
      <w:pPr>
        <w:rPr>
          <w:rFonts w:ascii="Arial" w:hAnsi="Arial" w:cs="Arial"/>
          <w:sz w:val="22"/>
          <w:szCs w:val="22"/>
        </w:rPr>
      </w:pPr>
    </w:p>
    <w:p w14:paraId="2B876652" w14:textId="77777777" w:rsidR="00830569" w:rsidRPr="00C97FB5" w:rsidRDefault="00830569" w:rsidP="001274AE">
      <w:pPr>
        <w:rPr>
          <w:rFonts w:ascii="Arial" w:hAnsi="Arial" w:cs="Arial"/>
          <w:sz w:val="22"/>
          <w:szCs w:val="22"/>
        </w:rPr>
      </w:pPr>
    </w:p>
    <w:p w14:paraId="046D31DB"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14:paraId="6C1E5EC5"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2001S25/15</w:t>
      </w:r>
    </w:p>
    <w:p w14:paraId="64269EF4" w14:textId="77777777" w:rsidR="00CF17C0" w:rsidRPr="00C97FB5" w:rsidRDefault="00CF17C0" w:rsidP="00D06D0F">
      <w:pPr>
        <w:rPr>
          <w:rFonts w:ascii="Arial" w:hAnsi="Arial" w:cs="Arial"/>
          <w:sz w:val="22"/>
          <w:szCs w:val="22"/>
        </w:rPr>
      </w:pPr>
    </w:p>
    <w:p w14:paraId="38ACEC5B" w14:textId="77777777" w:rsidR="00CF17C0" w:rsidRPr="00C97FB5" w:rsidRDefault="00CF17C0" w:rsidP="00D06D0F">
      <w:pPr>
        <w:rPr>
          <w:rFonts w:ascii="Arial" w:hAnsi="Arial" w:cs="Arial"/>
          <w:sz w:val="22"/>
          <w:szCs w:val="22"/>
        </w:rPr>
      </w:pPr>
    </w:p>
    <w:p w14:paraId="5CF4203F"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1C85EBC7" w14:textId="0D3DD670"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w:t>
      </w:r>
      <w:r w:rsidR="001C5A36">
        <w:rPr>
          <w:sz w:val="22"/>
          <w:szCs w:val="22"/>
        </w:rPr>
        <w:t xml:space="preserve"> ideálním spoluvlastnickým </w:t>
      </w:r>
      <w:r w:rsidR="001D0B2A">
        <w:rPr>
          <w:sz w:val="22"/>
          <w:szCs w:val="22"/>
        </w:rPr>
        <w:t xml:space="preserve">podílem o velikosti 9/16 vzhledem k celku na </w:t>
      </w:r>
      <w:r>
        <w:rPr>
          <w:sz w:val="22"/>
          <w:szCs w:val="22"/>
        </w:rPr>
        <w:t>níže uvedený</w:t>
      </w:r>
      <w:r w:rsidR="001D0B2A">
        <w:rPr>
          <w:sz w:val="22"/>
          <w:szCs w:val="22"/>
        </w:rPr>
        <w:t>ch</w:t>
      </w:r>
      <w:r>
        <w:rPr>
          <w:sz w:val="22"/>
          <w:szCs w:val="22"/>
        </w:rPr>
        <w:t xml:space="preserve"> nemovitý</w:t>
      </w:r>
      <w:r w:rsidR="001D0B2A">
        <w:rPr>
          <w:sz w:val="22"/>
          <w:szCs w:val="22"/>
        </w:rPr>
        <w:t>ch</w:t>
      </w:r>
      <w:r>
        <w:rPr>
          <w:sz w:val="22"/>
          <w:szCs w:val="22"/>
        </w:rPr>
        <w:t xml:space="preserve"> věc</w:t>
      </w:r>
      <w:r w:rsidR="001D0B2A">
        <w:rPr>
          <w:sz w:val="22"/>
          <w:szCs w:val="22"/>
        </w:rPr>
        <w:t>ech</w:t>
      </w:r>
      <w:r>
        <w:rPr>
          <w:sz w:val="22"/>
          <w:szCs w:val="22"/>
        </w:rPr>
        <w:t>:</w:t>
      </w:r>
    </w:p>
    <w:p w14:paraId="58B2F16E"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63E4F561" w14:textId="77777777" w:rsidR="008505AD" w:rsidRPr="00112F3C" w:rsidRDefault="008505AD" w:rsidP="00112F3C">
      <w:pPr>
        <w:pStyle w:val="cary"/>
      </w:pPr>
      <w:r w:rsidRPr="00112F3C">
        <w:t>------------------------------------------------------------------------------------------------------------------------</w:t>
      </w:r>
      <w:r w:rsidR="00E60971" w:rsidRPr="00112F3C">
        <w:t>--</w:t>
      </w:r>
      <w:r w:rsidR="007431BA" w:rsidRPr="00112F3C">
        <w:t>-----------</w:t>
      </w:r>
    </w:p>
    <w:p w14:paraId="61A68412" w14:textId="4881436D"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001D0B2A">
        <w:rPr>
          <w:rStyle w:val="Styl11b"/>
        </w:rPr>
        <w:t xml:space="preserve">       Podíl</w:t>
      </w:r>
      <w:r w:rsidRPr="000B0AA7">
        <w:rPr>
          <w:rStyle w:val="Styl11b"/>
        </w:rPr>
        <w:tab/>
        <w:t>LV</w:t>
      </w:r>
    </w:p>
    <w:p w14:paraId="4C258DB7" w14:textId="77777777" w:rsidR="007431BA" w:rsidRPr="007431BA" w:rsidRDefault="007431BA" w:rsidP="00112F3C">
      <w:pPr>
        <w:pStyle w:val="cary"/>
      </w:pPr>
      <w:r w:rsidRPr="007431BA">
        <w:t>-------------------------------------------------------------------------------------------------------------------------------------</w:t>
      </w:r>
    </w:p>
    <w:p w14:paraId="57BA83E4" w14:textId="77777777" w:rsidR="008505AD" w:rsidRPr="0042599F" w:rsidRDefault="008505AD" w:rsidP="00257EB0">
      <w:pPr>
        <w:tabs>
          <w:tab w:val="left" w:pos="2268"/>
          <w:tab w:val="left" w:pos="4536"/>
          <w:tab w:val="left" w:pos="6237"/>
          <w:tab w:val="right" w:pos="9639"/>
        </w:tabs>
        <w:rPr>
          <w:rStyle w:val="tabulkyNemovitosti"/>
          <w:sz w:val="18"/>
          <w:szCs w:val="18"/>
        </w:rPr>
      </w:pPr>
      <w:r w:rsidRPr="0042599F">
        <w:rPr>
          <w:rStyle w:val="tabulkyNemovitosti"/>
          <w:sz w:val="18"/>
          <w:szCs w:val="18"/>
        </w:rPr>
        <w:t xml:space="preserve">Katastr </w:t>
      </w:r>
      <w:proofErr w:type="gramStart"/>
      <w:r w:rsidRPr="0042599F">
        <w:rPr>
          <w:rStyle w:val="tabulkyNemovitosti"/>
          <w:sz w:val="18"/>
          <w:szCs w:val="18"/>
        </w:rPr>
        <w:t>nemovitostí - pozemkové</w:t>
      </w:r>
      <w:proofErr w:type="gramEnd"/>
    </w:p>
    <w:p w14:paraId="29629693" w14:textId="5377F408" w:rsidR="008505AD" w:rsidRPr="0042599F" w:rsidRDefault="008505AD" w:rsidP="00257EB0">
      <w:pPr>
        <w:tabs>
          <w:tab w:val="left" w:pos="2268"/>
          <w:tab w:val="left" w:pos="4536"/>
          <w:tab w:val="left" w:pos="6237"/>
          <w:tab w:val="right" w:pos="9639"/>
        </w:tabs>
        <w:rPr>
          <w:rStyle w:val="tabulkyNemovitosti"/>
          <w:b/>
          <w:bCs/>
          <w:sz w:val="18"/>
          <w:szCs w:val="18"/>
        </w:rPr>
      </w:pPr>
      <w:r w:rsidRPr="0042599F">
        <w:rPr>
          <w:rStyle w:val="tabulkyNemovitosti"/>
          <w:b/>
          <w:bCs/>
          <w:sz w:val="18"/>
          <w:szCs w:val="18"/>
        </w:rPr>
        <w:t>Kolín</w:t>
      </w:r>
      <w:r w:rsidRPr="0042599F">
        <w:rPr>
          <w:rStyle w:val="tabulkyNemovitosti"/>
          <w:b/>
          <w:bCs/>
          <w:sz w:val="18"/>
          <w:szCs w:val="18"/>
        </w:rPr>
        <w:tab/>
      </w:r>
      <w:proofErr w:type="spellStart"/>
      <w:r w:rsidRPr="0042599F">
        <w:rPr>
          <w:rStyle w:val="tabulkyNemovitosti"/>
          <w:b/>
          <w:bCs/>
          <w:sz w:val="18"/>
          <w:szCs w:val="18"/>
        </w:rPr>
        <w:t>Kolín</w:t>
      </w:r>
      <w:proofErr w:type="spellEnd"/>
      <w:r w:rsidRPr="0042599F">
        <w:rPr>
          <w:rStyle w:val="tabulkyNemovitosti"/>
          <w:b/>
          <w:bCs/>
          <w:sz w:val="18"/>
          <w:szCs w:val="18"/>
        </w:rPr>
        <w:tab/>
        <w:t>2071/1</w:t>
      </w:r>
      <w:r w:rsidRPr="0042599F">
        <w:rPr>
          <w:rStyle w:val="tabulkyNemovitosti"/>
          <w:b/>
          <w:bCs/>
          <w:sz w:val="18"/>
          <w:szCs w:val="18"/>
        </w:rPr>
        <w:tab/>
        <w:t>ovocný sad</w:t>
      </w:r>
      <w:r w:rsidR="001D0B2A">
        <w:rPr>
          <w:rStyle w:val="tabulkyNemovitosti"/>
          <w:b/>
          <w:bCs/>
          <w:sz w:val="18"/>
          <w:szCs w:val="18"/>
        </w:rPr>
        <w:t xml:space="preserve">             9/16</w:t>
      </w:r>
      <w:r w:rsidRPr="0042599F">
        <w:rPr>
          <w:rStyle w:val="tabulkyNemovitosti"/>
          <w:b/>
          <w:bCs/>
          <w:sz w:val="18"/>
          <w:szCs w:val="18"/>
        </w:rPr>
        <w:tab/>
        <w:t>11562</w:t>
      </w:r>
    </w:p>
    <w:p w14:paraId="46374996" w14:textId="77777777" w:rsidR="008505AD" w:rsidRPr="0042599F" w:rsidRDefault="008505AD" w:rsidP="00257EB0">
      <w:pPr>
        <w:tabs>
          <w:tab w:val="left" w:pos="2268"/>
          <w:tab w:val="left" w:pos="4536"/>
          <w:tab w:val="left" w:pos="6237"/>
          <w:tab w:val="right" w:pos="9639"/>
        </w:tabs>
        <w:rPr>
          <w:rStyle w:val="tabulkyNemovitosti"/>
          <w:sz w:val="18"/>
          <w:szCs w:val="18"/>
        </w:rPr>
      </w:pPr>
    </w:p>
    <w:p w14:paraId="520EE492" w14:textId="77777777" w:rsidR="008505AD" w:rsidRPr="0042599F" w:rsidRDefault="008505AD" w:rsidP="00257EB0">
      <w:pPr>
        <w:tabs>
          <w:tab w:val="left" w:pos="2268"/>
          <w:tab w:val="left" w:pos="4536"/>
          <w:tab w:val="left" w:pos="6237"/>
          <w:tab w:val="right" w:pos="9639"/>
        </w:tabs>
        <w:rPr>
          <w:rStyle w:val="tabulkyNemovitosti"/>
          <w:sz w:val="18"/>
          <w:szCs w:val="18"/>
        </w:rPr>
      </w:pPr>
      <w:r w:rsidRPr="0042599F">
        <w:rPr>
          <w:rStyle w:val="tabulkyNemovitosti"/>
          <w:sz w:val="18"/>
          <w:szCs w:val="18"/>
        </w:rPr>
        <w:t xml:space="preserve">Katastr </w:t>
      </w:r>
      <w:proofErr w:type="gramStart"/>
      <w:r w:rsidRPr="0042599F">
        <w:rPr>
          <w:rStyle w:val="tabulkyNemovitosti"/>
          <w:sz w:val="18"/>
          <w:szCs w:val="18"/>
        </w:rPr>
        <w:t>nemovitostí - pozemkové</w:t>
      </w:r>
      <w:proofErr w:type="gramEnd"/>
    </w:p>
    <w:p w14:paraId="20639027" w14:textId="75CF9D2B" w:rsidR="008505AD" w:rsidRPr="0042599F" w:rsidRDefault="008505AD" w:rsidP="00257EB0">
      <w:pPr>
        <w:tabs>
          <w:tab w:val="left" w:pos="2268"/>
          <w:tab w:val="left" w:pos="4536"/>
          <w:tab w:val="left" w:pos="6237"/>
          <w:tab w:val="right" w:pos="9639"/>
        </w:tabs>
        <w:rPr>
          <w:rStyle w:val="tabulkyNemovitosti"/>
          <w:b/>
          <w:bCs/>
          <w:sz w:val="18"/>
          <w:szCs w:val="18"/>
        </w:rPr>
      </w:pPr>
      <w:r w:rsidRPr="0042599F">
        <w:rPr>
          <w:rStyle w:val="tabulkyNemovitosti"/>
          <w:b/>
          <w:bCs/>
          <w:sz w:val="18"/>
          <w:szCs w:val="18"/>
        </w:rPr>
        <w:t>Kolín</w:t>
      </w:r>
      <w:r w:rsidRPr="0042599F">
        <w:rPr>
          <w:rStyle w:val="tabulkyNemovitosti"/>
          <w:b/>
          <w:bCs/>
          <w:sz w:val="18"/>
          <w:szCs w:val="18"/>
        </w:rPr>
        <w:tab/>
      </w:r>
      <w:proofErr w:type="spellStart"/>
      <w:r w:rsidRPr="0042599F">
        <w:rPr>
          <w:rStyle w:val="tabulkyNemovitosti"/>
          <w:b/>
          <w:bCs/>
          <w:sz w:val="18"/>
          <w:szCs w:val="18"/>
        </w:rPr>
        <w:t>Kolín</w:t>
      </w:r>
      <w:proofErr w:type="spellEnd"/>
      <w:r w:rsidRPr="0042599F">
        <w:rPr>
          <w:rStyle w:val="tabulkyNemovitosti"/>
          <w:b/>
          <w:bCs/>
          <w:sz w:val="18"/>
          <w:szCs w:val="18"/>
        </w:rPr>
        <w:tab/>
        <w:t>2071/6</w:t>
      </w:r>
      <w:r w:rsidRPr="0042599F">
        <w:rPr>
          <w:rStyle w:val="tabulkyNemovitosti"/>
          <w:b/>
          <w:bCs/>
          <w:sz w:val="18"/>
          <w:szCs w:val="18"/>
        </w:rPr>
        <w:tab/>
        <w:t>ostatní plocha</w:t>
      </w:r>
      <w:r w:rsidR="001D0B2A">
        <w:rPr>
          <w:rStyle w:val="tabulkyNemovitosti"/>
          <w:b/>
          <w:bCs/>
          <w:sz w:val="18"/>
          <w:szCs w:val="18"/>
        </w:rPr>
        <w:t xml:space="preserve">        9/16</w:t>
      </w:r>
      <w:r w:rsidRPr="0042599F">
        <w:rPr>
          <w:rStyle w:val="tabulkyNemovitosti"/>
          <w:b/>
          <w:bCs/>
          <w:sz w:val="18"/>
          <w:szCs w:val="18"/>
        </w:rPr>
        <w:tab/>
        <w:t>11562</w:t>
      </w:r>
    </w:p>
    <w:p w14:paraId="269DFD37" w14:textId="77777777" w:rsidR="007431BA" w:rsidRPr="007431BA" w:rsidRDefault="007431BA" w:rsidP="00112F3C">
      <w:pPr>
        <w:pStyle w:val="cary"/>
      </w:pPr>
      <w:r w:rsidRPr="007431BA">
        <w:t>-------------------------------------------------------------------------------------------------------------------------------------</w:t>
      </w:r>
    </w:p>
    <w:p w14:paraId="1607E0AE" w14:textId="77777777" w:rsidR="00FA1946" w:rsidRDefault="00213539" w:rsidP="00213539">
      <w:pPr>
        <w:pStyle w:val="VnitrniText"/>
        <w:ind w:firstLine="0"/>
      </w:pPr>
      <w:r w:rsidRPr="00C97FB5">
        <w:rPr>
          <w:sz w:val="22"/>
          <w:szCs w:val="22"/>
        </w:rPr>
        <w:t>zapsané na výše uvedených LV u Katastrálního úřadu pro Středočeský kraj, Katastrální pracoviště Kolín.</w:t>
      </w:r>
    </w:p>
    <w:p w14:paraId="7566C8A9" w14:textId="77777777" w:rsidR="00B54814" w:rsidRPr="00A028CB" w:rsidRDefault="00B54814" w:rsidP="00213539">
      <w:pPr>
        <w:pStyle w:val="VnitrniText"/>
        <w:ind w:firstLine="0"/>
        <w:rPr>
          <w:sz w:val="22"/>
          <w:szCs w:val="22"/>
        </w:rPr>
      </w:pPr>
    </w:p>
    <w:p w14:paraId="032CE8B8" w14:textId="69D41CA1"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14:paraId="6CE88EEB" w14:textId="77777777" w:rsidR="00423D92" w:rsidRDefault="00423D92" w:rsidP="00757874">
      <w:pPr>
        <w:pStyle w:val="VnitrniText"/>
        <w:ind w:firstLine="0"/>
        <w:rPr>
          <w:color w:val="000000"/>
        </w:rPr>
      </w:pPr>
    </w:p>
    <w:p w14:paraId="30BFB06E" w14:textId="0549B650" w:rsidR="0042599F" w:rsidRDefault="002E6E57" w:rsidP="002E6E57">
      <w:pPr>
        <w:jc w:val="both"/>
        <w:rPr>
          <w:rFonts w:ascii="Arial" w:hAnsi="Arial" w:cs="Arial"/>
          <w:color w:val="000000"/>
          <w:sz w:val="22"/>
          <w:szCs w:val="22"/>
        </w:rPr>
      </w:pPr>
      <w:r>
        <w:rPr>
          <w:rFonts w:ascii="Arial" w:hAnsi="Arial" w:cs="Arial"/>
          <w:color w:val="000000"/>
          <w:sz w:val="22"/>
          <w:szCs w:val="22"/>
          <w:lang w:val="en-US"/>
        </w:rPr>
        <w:t>C</w:t>
      </w:r>
      <w:proofErr w:type="spellStart"/>
      <w:r>
        <w:rPr>
          <w:rFonts w:ascii="Arial" w:hAnsi="Arial" w:cs="Arial"/>
          <w:color w:val="000000"/>
          <w:sz w:val="22"/>
          <w:szCs w:val="22"/>
        </w:rPr>
        <w:t>ena</w:t>
      </w:r>
      <w:proofErr w:type="spellEnd"/>
      <w:r>
        <w:rPr>
          <w:rFonts w:ascii="Arial" w:hAnsi="Arial" w:cs="Arial"/>
          <w:color w:val="000000"/>
          <w:sz w:val="22"/>
          <w:szCs w:val="22"/>
        </w:rPr>
        <w:t xml:space="preserve"> těchto nemovitostí </w:t>
      </w:r>
      <w:bookmarkStart w:id="0" w:name="_Hlk21532731"/>
      <w:r w:rsidRPr="00482DE7">
        <w:rPr>
          <w:rFonts w:ascii="Arial" w:hAnsi="Arial" w:cs="Arial"/>
          <w:color w:val="000000"/>
          <w:sz w:val="22"/>
          <w:szCs w:val="22"/>
        </w:rPr>
        <w:t xml:space="preserve">byla stanovena v souladu s ustanovením § </w:t>
      </w:r>
      <w:r>
        <w:rPr>
          <w:rFonts w:ascii="Arial" w:hAnsi="Arial" w:cs="Arial"/>
          <w:color w:val="000000"/>
          <w:sz w:val="22"/>
          <w:szCs w:val="22"/>
        </w:rPr>
        <w:t>14</w:t>
      </w:r>
      <w:r w:rsidRPr="00482DE7">
        <w:rPr>
          <w:rFonts w:ascii="Arial" w:hAnsi="Arial" w:cs="Arial"/>
          <w:color w:val="000000"/>
          <w:sz w:val="22"/>
          <w:szCs w:val="22"/>
        </w:rPr>
        <w:t xml:space="preserve"> zákona o SPÚ a</w:t>
      </w:r>
      <w:bookmarkEnd w:id="0"/>
      <w:r>
        <w:rPr>
          <w:rFonts w:ascii="Arial" w:hAnsi="Arial" w:cs="Arial"/>
          <w:color w:val="000000"/>
          <w:sz w:val="22"/>
          <w:szCs w:val="22"/>
        </w:rPr>
        <w:t xml:space="preserve"> </w:t>
      </w:r>
      <w:r w:rsidR="0042599F">
        <w:rPr>
          <w:rFonts w:ascii="Arial" w:hAnsi="Arial" w:cs="Arial"/>
          <w:color w:val="000000"/>
          <w:sz w:val="22"/>
          <w:szCs w:val="22"/>
        </w:rPr>
        <w:t>činí 43</w:t>
      </w:r>
      <w:r>
        <w:rPr>
          <w:rFonts w:ascii="Arial" w:hAnsi="Arial" w:cs="Arial"/>
          <w:iCs/>
          <w:sz w:val="22"/>
          <w:szCs w:val="22"/>
        </w:rPr>
        <w:t> 601 000,00 Kč (slovy: čtyřicet tři miliony šest set jeden tisíc korun českých)</w:t>
      </w:r>
      <w:r w:rsidRPr="00876754">
        <w:rPr>
          <w:rFonts w:ascii="Arial" w:hAnsi="Arial" w:cs="Arial"/>
          <w:sz w:val="22"/>
          <w:szCs w:val="22"/>
        </w:rPr>
        <w:t>.</w:t>
      </w:r>
      <w:bookmarkStart w:id="1" w:name="_Hlk200364560"/>
      <w:bookmarkStart w:id="2" w:name="_Hlk201228130"/>
      <w:bookmarkEnd w:id="1"/>
      <w:bookmarkEnd w:id="2"/>
      <w:r>
        <w:rPr>
          <w:rFonts w:ascii="Arial" w:hAnsi="Arial" w:cs="Arial"/>
          <w:color w:val="000000"/>
          <w:sz w:val="22"/>
          <w:szCs w:val="22"/>
        </w:rPr>
        <w:t xml:space="preserve"> </w:t>
      </w:r>
    </w:p>
    <w:p w14:paraId="5F61B0C8" w14:textId="77777777" w:rsidR="002E6E57" w:rsidRDefault="0042599F" w:rsidP="002E6E57">
      <w:pPr>
        <w:jc w:val="both"/>
        <w:rPr>
          <w:rFonts w:cs="Arial"/>
          <w:color w:val="000000"/>
          <w:sz w:val="22"/>
          <w:szCs w:val="22"/>
        </w:rPr>
      </w:pPr>
      <w:r>
        <w:rPr>
          <w:rFonts w:ascii="Arial" w:hAnsi="Arial" w:cs="Arial"/>
          <w:color w:val="000000"/>
          <w:sz w:val="22"/>
          <w:szCs w:val="22"/>
        </w:rPr>
        <w:br w:type="page"/>
      </w:r>
    </w:p>
    <w:p w14:paraId="44E03B76" w14:textId="77777777" w:rsidR="00F7680C" w:rsidRPr="00757874" w:rsidRDefault="00F7680C" w:rsidP="00F7680C">
      <w:pPr>
        <w:jc w:val="both"/>
        <w:rPr>
          <w:rFonts w:cs="Arial"/>
          <w:color w:val="000000"/>
        </w:rPr>
      </w:pPr>
    </w:p>
    <w:p w14:paraId="6955ECFD"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20719EEC"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41EA849F" w14:textId="77777777" w:rsidR="00423D92" w:rsidRPr="00423D92" w:rsidRDefault="00423D92" w:rsidP="00423D92">
      <w:pPr>
        <w:pStyle w:val="VnitrniText"/>
        <w:ind w:firstLine="0"/>
        <w:rPr>
          <w:sz w:val="22"/>
          <w:szCs w:val="22"/>
        </w:rPr>
      </w:pPr>
      <w:r w:rsidRPr="00423D92">
        <w:rPr>
          <w:sz w:val="22"/>
          <w:szCs w:val="22"/>
        </w:rPr>
        <w:t>Pozemků:</w:t>
      </w:r>
    </w:p>
    <w:p w14:paraId="5CEEAD23" w14:textId="77777777" w:rsidR="00423D92" w:rsidRDefault="00423D92" w:rsidP="00423D92">
      <w:pPr>
        <w:pStyle w:val="cary"/>
      </w:pPr>
      <w:r>
        <w:t>-------------------------------------------------------------------------------------------------------------------------------------</w:t>
      </w:r>
    </w:p>
    <w:p w14:paraId="4B750EB3"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64C1D3F3" w14:textId="77777777" w:rsidR="00423D92" w:rsidRPr="00423D92" w:rsidRDefault="00423D92" w:rsidP="00423D92">
      <w:pPr>
        <w:pStyle w:val="cary"/>
      </w:pPr>
      <w:r>
        <w:t>-------------------------------------------------------------------------------------------------------------------------------------</w:t>
      </w:r>
    </w:p>
    <w:p w14:paraId="7AECF2D5" w14:textId="77777777" w:rsidR="00423D92" w:rsidRPr="0042599F" w:rsidRDefault="00423D92" w:rsidP="00423D92">
      <w:pPr>
        <w:tabs>
          <w:tab w:val="left" w:pos="2268"/>
          <w:tab w:val="left" w:pos="4536"/>
          <w:tab w:val="left" w:pos="6237"/>
          <w:tab w:val="right" w:pos="9639"/>
        </w:tabs>
        <w:rPr>
          <w:rStyle w:val="tabulkyNemovitosti"/>
          <w:sz w:val="18"/>
          <w:szCs w:val="18"/>
        </w:rPr>
      </w:pPr>
      <w:r w:rsidRPr="0042599F">
        <w:rPr>
          <w:rStyle w:val="tabulkyNemovitosti"/>
          <w:sz w:val="18"/>
          <w:szCs w:val="18"/>
        </w:rPr>
        <w:t xml:space="preserve">Katastr </w:t>
      </w:r>
      <w:proofErr w:type="gramStart"/>
      <w:r w:rsidRPr="0042599F">
        <w:rPr>
          <w:rStyle w:val="tabulkyNemovitosti"/>
          <w:sz w:val="18"/>
          <w:szCs w:val="18"/>
        </w:rPr>
        <w:t>nemovitostí - pozemkové</w:t>
      </w:r>
      <w:proofErr w:type="gramEnd"/>
    </w:p>
    <w:p w14:paraId="6F2CC23F" w14:textId="71124731" w:rsidR="00423D92" w:rsidRPr="0042599F" w:rsidRDefault="00423D92" w:rsidP="00423D92">
      <w:pPr>
        <w:tabs>
          <w:tab w:val="left" w:pos="2268"/>
          <w:tab w:val="left" w:pos="4536"/>
          <w:tab w:val="left" w:pos="6237"/>
          <w:tab w:val="right" w:pos="9639"/>
        </w:tabs>
        <w:rPr>
          <w:rStyle w:val="tabulkyNemovitosti"/>
          <w:b/>
          <w:bCs/>
          <w:sz w:val="18"/>
          <w:szCs w:val="18"/>
        </w:rPr>
      </w:pPr>
      <w:r w:rsidRPr="0042599F">
        <w:rPr>
          <w:rStyle w:val="tabulkyNemovitosti"/>
          <w:b/>
          <w:bCs/>
          <w:sz w:val="18"/>
          <w:szCs w:val="18"/>
        </w:rPr>
        <w:t>Polepy</w:t>
      </w:r>
      <w:r w:rsidRPr="0042599F">
        <w:rPr>
          <w:rStyle w:val="tabulkyNemovitosti"/>
          <w:b/>
          <w:bCs/>
          <w:sz w:val="18"/>
          <w:szCs w:val="18"/>
        </w:rPr>
        <w:tab/>
      </w:r>
      <w:proofErr w:type="spellStart"/>
      <w:r w:rsidRPr="0042599F">
        <w:rPr>
          <w:rStyle w:val="tabulkyNemovitosti"/>
          <w:b/>
          <w:bCs/>
          <w:sz w:val="18"/>
          <w:szCs w:val="18"/>
        </w:rPr>
        <w:t>Polepy</w:t>
      </w:r>
      <w:proofErr w:type="spellEnd"/>
      <w:r w:rsidRPr="0042599F">
        <w:rPr>
          <w:rStyle w:val="tabulkyNemovitosti"/>
          <w:b/>
          <w:bCs/>
          <w:sz w:val="18"/>
          <w:szCs w:val="18"/>
        </w:rPr>
        <w:t xml:space="preserve"> u Kolína</w:t>
      </w:r>
      <w:r w:rsidRPr="0042599F">
        <w:rPr>
          <w:rStyle w:val="tabulkyNemovitosti"/>
          <w:b/>
          <w:bCs/>
          <w:sz w:val="18"/>
          <w:szCs w:val="18"/>
        </w:rPr>
        <w:tab/>
        <w:t>306/1</w:t>
      </w:r>
      <w:r w:rsidRPr="0042599F">
        <w:rPr>
          <w:rStyle w:val="tabulkyNemovitosti"/>
          <w:b/>
          <w:bCs/>
          <w:sz w:val="18"/>
          <w:szCs w:val="18"/>
        </w:rPr>
        <w:tab/>
        <w:t>orná půda</w:t>
      </w:r>
      <w:r w:rsidRPr="0042599F">
        <w:rPr>
          <w:rStyle w:val="tabulkyNemovitosti"/>
          <w:b/>
          <w:bCs/>
          <w:sz w:val="18"/>
          <w:szCs w:val="18"/>
        </w:rPr>
        <w:tab/>
      </w:r>
      <w:r w:rsidR="00E81F60">
        <w:rPr>
          <w:rStyle w:val="tabulkyNemovitosti"/>
          <w:b/>
          <w:bCs/>
          <w:sz w:val="18"/>
          <w:szCs w:val="18"/>
        </w:rPr>
        <w:t>663</w:t>
      </w:r>
    </w:p>
    <w:p w14:paraId="2324E83E" w14:textId="77777777" w:rsidR="00423D92" w:rsidRPr="0042599F" w:rsidRDefault="00423D92" w:rsidP="00423D92">
      <w:pPr>
        <w:tabs>
          <w:tab w:val="left" w:pos="2268"/>
          <w:tab w:val="left" w:pos="4536"/>
          <w:tab w:val="left" w:pos="6237"/>
          <w:tab w:val="right" w:pos="9639"/>
        </w:tabs>
        <w:rPr>
          <w:rStyle w:val="tabulkyNemovitosti"/>
          <w:sz w:val="18"/>
          <w:szCs w:val="18"/>
        </w:rPr>
      </w:pPr>
      <w:r w:rsidRPr="0042599F">
        <w:rPr>
          <w:rStyle w:val="tabulkyNemovitosti"/>
          <w:sz w:val="18"/>
          <w:szCs w:val="18"/>
        </w:rPr>
        <w:t>zapsaný u: Katastrální úřad pro Středočeský kraj, Katastrální pracoviště Kolín</w:t>
      </w:r>
    </w:p>
    <w:p w14:paraId="59EE6804" w14:textId="77777777" w:rsidR="00423D92" w:rsidRPr="0042599F" w:rsidRDefault="00423D92" w:rsidP="00423D92">
      <w:pPr>
        <w:tabs>
          <w:tab w:val="left" w:pos="2268"/>
          <w:tab w:val="left" w:pos="4536"/>
          <w:tab w:val="left" w:pos="6237"/>
          <w:tab w:val="right" w:pos="9639"/>
        </w:tabs>
        <w:rPr>
          <w:rStyle w:val="tabulkyNemovitosti"/>
          <w:sz w:val="18"/>
          <w:szCs w:val="18"/>
        </w:rPr>
      </w:pPr>
    </w:p>
    <w:p w14:paraId="2A1944F6" w14:textId="77777777" w:rsidR="00423D92" w:rsidRPr="0042599F" w:rsidRDefault="00423D92" w:rsidP="00423D92">
      <w:pPr>
        <w:tabs>
          <w:tab w:val="left" w:pos="2268"/>
          <w:tab w:val="left" w:pos="4536"/>
          <w:tab w:val="left" w:pos="6237"/>
          <w:tab w:val="right" w:pos="9639"/>
        </w:tabs>
        <w:rPr>
          <w:rStyle w:val="tabulkyNemovitosti"/>
          <w:sz w:val="18"/>
          <w:szCs w:val="18"/>
        </w:rPr>
      </w:pPr>
      <w:r w:rsidRPr="0042599F">
        <w:rPr>
          <w:rStyle w:val="tabulkyNemovitosti"/>
          <w:sz w:val="18"/>
          <w:szCs w:val="18"/>
        </w:rPr>
        <w:t xml:space="preserve">Katastr </w:t>
      </w:r>
      <w:proofErr w:type="gramStart"/>
      <w:r w:rsidRPr="0042599F">
        <w:rPr>
          <w:rStyle w:val="tabulkyNemovitosti"/>
          <w:sz w:val="18"/>
          <w:szCs w:val="18"/>
        </w:rPr>
        <w:t>nemovitostí - pozemkové</w:t>
      </w:r>
      <w:proofErr w:type="gramEnd"/>
    </w:p>
    <w:p w14:paraId="26774D3D" w14:textId="10CF9423" w:rsidR="00423D92" w:rsidRPr="0042599F" w:rsidRDefault="00423D92" w:rsidP="00423D92">
      <w:pPr>
        <w:tabs>
          <w:tab w:val="left" w:pos="2268"/>
          <w:tab w:val="left" w:pos="4536"/>
          <w:tab w:val="left" w:pos="6237"/>
          <w:tab w:val="right" w:pos="9639"/>
        </w:tabs>
        <w:rPr>
          <w:rStyle w:val="tabulkyNemovitosti"/>
          <w:b/>
          <w:bCs/>
          <w:sz w:val="18"/>
          <w:szCs w:val="18"/>
        </w:rPr>
      </w:pPr>
      <w:r w:rsidRPr="0042599F">
        <w:rPr>
          <w:rStyle w:val="tabulkyNemovitosti"/>
          <w:b/>
          <w:bCs/>
          <w:sz w:val="18"/>
          <w:szCs w:val="18"/>
        </w:rPr>
        <w:t>Polepy</w:t>
      </w:r>
      <w:r w:rsidRPr="0042599F">
        <w:rPr>
          <w:rStyle w:val="tabulkyNemovitosti"/>
          <w:b/>
          <w:bCs/>
          <w:sz w:val="18"/>
          <w:szCs w:val="18"/>
        </w:rPr>
        <w:tab/>
      </w:r>
      <w:proofErr w:type="spellStart"/>
      <w:r w:rsidRPr="0042599F">
        <w:rPr>
          <w:rStyle w:val="tabulkyNemovitosti"/>
          <w:b/>
          <w:bCs/>
          <w:sz w:val="18"/>
          <w:szCs w:val="18"/>
        </w:rPr>
        <w:t>Polepy</w:t>
      </w:r>
      <w:proofErr w:type="spellEnd"/>
      <w:r w:rsidRPr="0042599F">
        <w:rPr>
          <w:rStyle w:val="tabulkyNemovitosti"/>
          <w:b/>
          <w:bCs/>
          <w:sz w:val="18"/>
          <w:szCs w:val="18"/>
        </w:rPr>
        <w:t xml:space="preserve"> u Kolína</w:t>
      </w:r>
      <w:r w:rsidRPr="0042599F">
        <w:rPr>
          <w:rStyle w:val="tabulkyNemovitosti"/>
          <w:b/>
          <w:bCs/>
          <w:sz w:val="18"/>
          <w:szCs w:val="18"/>
        </w:rPr>
        <w:tab/>
        <w:t>320</w:t>
      </w:r>
      <w:r w:rsidRPr="0042599F">
        <w:rPr>
          <w:rStyle w:val="tabulkyNemovitosti"/>
          <w:b/>
          <w:bCs/>
          <w:sz w:val="18"/>
          <w:szCs w:val="18"/>
        </w:rPr>
        <w:tab/>
        <w:t>orná půda</w:t>
      </w:r>
      <w:r w:rsidRPr="0042599F">
        <w:rPr>
          <w:rStyle w:val="tabulkyNemovitosti"/>
          <w:b/>
          <w:bCs/>
          <w:sz w:val="18"/>
          <w:szCs w:val="18"/>
        </w:rPr>
        <w:tab/>
      </w:r>
      <w:r w:rsidR="00E81F60">
        <w:rPr>
          <w:rStyle w:val="tabulkyNemovitosti"/>
          <w:b/>
          <w:bCs/>
          <w:sz w:val="18"/>
          <w:szCs w:val="18"/>
        </w:rPr>
        <w:t>663</w:t>
      </w:r>
    </w:p>
    <w:p w14:paraId="49DAD5A8" w14:textId="77777777" w:rsidR="00423D92" w:rsidRPr="0042599F" w:rsidRDefault="00423D92" w:rsidP="00423D92">
      <w:pPr>
        <w:tabs>
          <w:tab w:val="left" w:pos="2268"/>
          <w:tab w:val="left" w:pos="4536"/>
          <w:tab w:val="left" w:pos="6237"/>
          <w:tab w:val="right" w:pos="9639"/>
        </w:tabs>
        <w:rPr>
          <w:rStyle w:val="tabulkyNemovitosti"/>
          <w:sz w:val="18"/>
          <w:szCs w:val="18"/>
        </w:rPr>
      </w:pPr>
      <w:r w:rsidRPr="0042599F">
        <w:rPr>
          <w:rStyle w:val="tabulkyNemovitosti"/>
          <w:sz w:val="18"/>
          <w:szCs w:val="18"/>
        </w:rPr>
        <w:t>zapsaný u: Katastrální úřad pro Středočeský kraj, Katastrální pracoviště Kolín</w:t>
      </w:r>
    </w:p>
    <w:p w14:paraId="6B436638" w14:textId="77777777" w:rsidR="00423D92" w:rsidRPr="00423D92" w:rsidRDefault="00423D92" w:rsidP="00423D92">
      <w:pPr>
        <w:pStyle w:val="cary"/>
      </w:pPr>
      <w:r>
        <w:t>-------------------------------------------------------------------------------------------------------------------------------------</w:t>
      </w:r>
    </w:p>
    <w:p w14:paraId="13B56A88" w14:textId="37D10C5D"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14:paraId="31C4A45F" w14:textId="77777777" w:rsidR="00423D92" w:rsidRPr="00423D92" w:rsidRDefault="00516CED" w:rsidP="00516CED">
      <w:pPr>
        <w:pStyle w:val="VnitrniText"/>
        <w:tabs>
          <w:tab w:val="left" w:pos="3840"/>
        </w:tabs>
        <w:rPr>
          <w:sz w:val="22"/>
          <w:szCs w:val="22"/>
        </w:rPr>
      </w:pPr>
      <w:r>
        <w:rPr>
          <w:sz w:val="22"/>
          <w:szCs w:val="22"/>
        </w:rPr>
        <w:tab/>
      </w:r>
    </w:p>
    <w:p w14:paraId="5FE2967E" w14:textId="5CC8F759" w:rsidR="002E6E57" w:rsidRDefault="002E6E57" w:rsidP="002E6E57">
      <w:pPr>
        <w:pStyle w:val="VnitrniText"/>
        <w:ind w:firstLine="0"/>
        <w:rPr>
          <w:sz w:val="22"/>
          <w:szCs w:val="22"/>
        </w:rPr>
      </w:pPr>
      <w:bookmarkStart w:id="3" w:name="_Hlk200364723"/>
      <w:r>
        <w:rPr>
          <w:color w:val="000000"/>
          <w:sz w:val="22"/>
          <w:szCs w:val="22"/>
        </w:rPr>
        <w:t>Cena těchto nemovitostí byla stanovena v souladu s ustanovením § 3 odst. 2 zákona o SPÚ a činí</w:t>
      </w:r>
      <w:r>
        <w:rPr>
          <w:sz w:val="22"/>
          <w:szCs w:val="22"/>
        </w:rPr>
        <w:t xml:space="preserve"> 112 630,80 Kč (slovy: jedno sto dvanáct tisíc šest set třicet korun českých osmdesát haléřů).</w:t>
      </w:r>
    </w:p>
    <w:bookmarkEnd w:id="3"/>
    <w:p w14:paraId="12B452A4" w14:textId="77777777" w:rsidR="00022579" w:rsidRPr="00C97FB5" w:rsidRDefault="00022579" w:rsidP="00EB6C54">
      <w:pPr>
        <w:pStyle w:val="VnitrniText"/>
        <w:rPr>
          <w:sz w:val="22"/>
          <w:szCs w:val="22"/>
        </w:rPr>
      </w:pPr>
    </w:p>
    <w:p w14:paraId="2AD32284"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51E97C14" w14:textId="08CB473C" w:rsidR="000850C4" w:rsidRDefault="000850C4" w:rsidP="000850C4">
      <w:pPr>
        <w:jc w:val="both"/>
        <w:rPr>
          <w:rFonts w:ascii="Arial" w:hAnsi="Arial" w:cs="Arial"/>
          <w:sz w:val="22"/>
          <w:szCs w:val="22"/>
        </w:rPr>
      </w:pPr>
      <w:bookmarkStart w:id="4" w:name="_Hlk209510828"/>
      <w:r>
        <w:rPr>
          <w:rFonts w:ascii="Arial" w:hAnsi="Arial" w:cs="Arial"/>
          <w:sz w:val="22"/>
          <w:szCs w:val="22"/>
        </w:rPr>
        <w:t xml:space="preserve">Smluvní strany směňují nemovitosti uvedené v čl. I. a čl. II. této smlouvy tím způsobem, že vlastníkem </w:t>
      </w:r>
      <w:r w:rsidR="00D43F32">
        <w:rPr>
          <w:rFonts w:ascii="Arial" w:hAnsi="Arial" w:cs="Arial"/>
          <w:sz w:val="22"/>
          <w:szCs w:val="22"/>
        </w:rPr>
        <w:t xml:space="preserve">spoluvlastnického podílu o velikosti 9/16 vzhledem k celku na </w:t>
      </w:r>
      <w:r>
        <w:rPr>
          <w:rFonts w:ascii="Arial" w:hAnsi="Arial" w:cs="Arial"/>
          <w:sz w:val="22"/>
          <w:szCs w:val="22"/>
        </w:rPr>
        <w:t>směňovaných nemovitost</w:t>
      </w:r>
      <w:r w:rsidR="00D43F32">
        <w:rPr>
          <w:rFonts w:ascii="Arial" w:hAnsi="Arial" w:cs="Arial"/>
          <w:sz w:val="22"/>
          <w:szCs w:val="22"/>
        </w:rPr>
        <w:t>ech</w:t>
      </w:r>
      <w:r>
        <w:rPr>
          <w:rFonts w:ascii="Arial" w:hAnsi="Arial" w:cs="Arial"/>
          <w:sz w:val="22"/>
          <w:szCs w:val="22"/>
        </w:rPr>
        <w:t xml:space="preserve"> uvedených v čl. I bude nabyvatel, směňované nemovitosti uvedené v čl. II. této smlouvy budou ve vlastnictví České republiky a příslušnosti hospodařit SPÚ.</w:t>
      </w:r>
    </w:p>
    <w:bookmarkEnd w:id="4"/>
    <w:p w14:paraId="26ACA764" w14:textId="77777777" w:rsidR="00A31E82" w:rsidRDefault="00A31E82" w:rsidP="007F6109">
      <w:pPr>
        <w:jc w:val="both"/>
        <w:rPr>
          <w:rFonts w:ascii="Arial" w:hAnsi="Arial" w:cs="Arial"/>
          <w:sz w:val="22"/>
          <w:szCs w:val="22"/>
        </w:rPr>
      </w:pPr>
    </w:p>
    <w:p w14:paraId="489E801E" w14:textId="77777777" w:rsidR="00A31E82" w:rsidRDefault="00A31E82" w:rsidP="00A31E82">
      <w:pPr>
        <w:pStyle w:val="para"/>
        <w:rPr>
          <w:rFonts w:ascii="Arial" w:hAnsi="Arial" w:cs="Arial"/>
          <w:sz w:val="22"/>
          <w:szCs w:val="22"/>
        </w:rPr>
      </w:pPr>
      <w:r>
        <w:rPr>
          <w:rFonts w:ascii="Arial" w:hAnsi="Arial" w:cs="Arial"/>
          <w:sz w:val="22"/>
          <w:szCs w:val="22"/>
        </w:rPr>
        <w:t>IV.</w:t>
      </w:r>
    </w:p>
    <w:p w14:paraId="0F992848"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43 488 369,20 Kč (slovy: čtyřicet tři miliony čtyři sta osmdesát osm tisíc tři sta šedesát devět korun českých dvacet haléřů).</w:t>
      </w:r>
    </w:p>
    <w:p w14:paraId="01AB04E3" w14:textId="77777777"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43 488 369,20 Kč (slovy: čtyřicet tři miliony čtyři sta osmdesát osm tisíc tři sta šedesát devět korun českých dvacet haléřů)</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140011-3723001/0710, variabilní symbol 2001482515.</w:t>
      </w:r>
    </w:p>
    <w:p w14:paraId="261D0161" w14:textId="77777777" w:rsidR="0042599F" w:rsidRDefault="0042599F" w:rsidP="00CE4E2E">
      <w:pPr>
        <w:pStyle w:val="Zkladntext"/>
        <w:tabs>
          <w:tab w:val="left" w:pos="284"/>
        </w:tabs>
        <w:rPr>
          <w:rFonts w:ascii="Arial" w:hAnsi="Arial" w:cs="Arial"/>
          <w:color w:val="000000"/>
          <w:szCs w:val="22"/>
        </w:rPr>
      </w:pPr>
    </w:p>
    <w:p w14:paraId="18E72AD2"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77627029"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1675DCBE"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42A224A3" w14:textId="77777777" w:rsidR="00C80054" w:rsidRDefault="00C80054" w:rsidP="000B0AA7">
      <w:pPr>
        <w:pStyle w:val="VnitrniText"/>
        <w:rPr>
          <w:sz w:val="22"/>
          <w:szCs w:val="22"/>
        </w:rPr>
      </w:pPr>
    </w:p>
    <w:p w14:paraId="61646338"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633F4BA9" w14:textId="77777777" w:rsidR="001D73FD"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w:t>
      </w:r>
      <w:r w:rsidR="00C80054">
        <w:rPr>
          <w:sz w:val="22"/>
          <w:szCs w:val="22"/>
        </w:rPr>
        <w:t>N</w:t>
      </w:r>
      <w:r w:rsidR="00014CB4" w:rsidRPr="00C97FB5">
        <w:rPr>
          <w:sz w:val="22"/>
          <w:szCs w:val="22"/>
        </w:rPr>
        <w:t xml:space="preserve">emovitosti </w:t>
      </w:r>
      <w:r w:rsidR="00C80054">
        <w:rPr>
          <w:sz w:val="22"/>
          <w:szCs w:val="22"/>
        </w:rPr>
        <w:t>uvedené v </w:t>
      </w:r>
      <w:proofErr w:type="spellStart"/>
      <w:r w:rsidR="00C80054">
        <w:rPr>
          <w:sz w:val="22"/>
          <w:szCs w:val="22"/>
        </w:rPr>
        <w:t>čl.I</w:t>
      </w:r>
      <w:proofErr w:type="spellEnd"/>
      <w:r w:rsidR="00C80054">
        <w:rPr>
          <w:sz w:val="22"/>
          <w:szCs w:val="22"/>
        </w:rPr>
        <w:t xml:space="preserve">. </w:t>
      </w:r>
      <w:r w:rsidR="00BB5F1E" w:rsidRPr="00C97FB5">
        <w:rPr>
          <w:sz w:val="22"/>
          <w:szCs w:val="22"/>
        </w:rPr>
        <w:t>n</w:t>
      </w:r>
      <w:r w:rsidR="00014CB4" w:rsidRPr="00C97FB5">
        <w:rPr>
          <w:sz w:val="22"/>
          <w:szCs w:val="22"/>
        </w:rPr>
        <w:t>ejsou zatíženy užívacími právy třetích osob.</w:t>
      </w:r>
    </w:p>
    <w:p w14:paraId="404E18FA" w14:textId="310AFB32" w:rsidR="007D2608" w:rsidRPr="00C97FB5" w:rsidRDefault="0042599F" w:rsidP="00EB6C54">
      <w:pPr>
        <w:pStyle w:val="VnitrniText"/>
        <w:rPr>
          <w:sz w:val="22"/>
          <w:szCs w:val="22"/>
        </w:rPr>
      </w:pPr>
      <w:r>
        <w:rPr>
          <w:sz w:val="22"/>
          <w:szCs w:val="22"/>
        </w:rPr>
        <w:t>2</w:t>
      </w:r>
      <w:r w:rsidR="007D2608" w:rsidRPr="00C97FB5">
        <w:rPr>
          <w:sz w:val="22"/>
          <w:szCs w:val="22"/>
        </w:rPr>
        <w:t xml:space="preserve">. Nabyvatel výslovně prohlašuje, že je mu znám právní stav převáděných nemovitostí. Nabyvatel je zejména srozuměn s tím, že převáděný pozemek </w:t>
      </w:r>
      <w:proofErr w:type="spellStart"/>
      <w:r w:rsidR="007D2608" w:rsidRPr="00C97FB5">
        <w:rPr>
          <w:sz w:val="22"/>
          <w:szCs w:val="22"/>
        </w:rPr>
        <w:t>parc</w:t>
      </w:r>
      <w:proofErr w:type="spellEnd"/>
      <w:r w:rsidR="007D2608" w:rsidRPr="00C97FB5">
        <w:rPr>
          <w:sz w:val="22"/>
          <w:szCs w:val="22"/>
        </w:rPr>
        <w:t xml:space="preserve">. </w:t>
      </w:r>
      <w:proofErr w:type="spellStart"/>
      <w:r w:rsidR="007D2608" w:rsidRPr="00C97FB5">
        <w:rPr>
          <w:sz w:val="22"/>
          <w:szCs w:val="22"/>
        </w:rPr>
        <w:t>č.dle</w:t>
      </w:r>
      <w:proofErr w:type="spellEnd"/>
      <w:r w:rsidR="007D2608" w:rsidRPr="00C97FB5">
        <w:rPr>
          <w:sz w:val="22"/>
          <w:szCs w:val="22"/>
        </w:rPr>
        <w:t xml:space="preserve"> KN 2071/1 v </w:t>
      </w:r>
      <w:proofErr w:type="spellStart"/>
      <w:r w:rsidR="007D2608" w:rsidRPr="00C97FB5">
        <w:rPr>
          <w:sz w:val="22"/>
          <w:szCs w:val="22"/>
        </w:rPr>
        <w:t>k.ú</w:t>
      </w:r>
      <w:proofErr w:type="spellEnd"/>
      <w:r w:rsidR="007D2608" w:rsidRPr="00C97FB5">
        <w:rPr>
          <w:sz w:val="22"/>
          <w:szCs w:val="22"/>
        </w:rPr>
        <w:t xml:space="preserve">. Kolín   je dotčen žalobním </w:t>
      </w:r>
      <w:r w:rsidRPr="00C97FB5">
        <w:rPr>
          <w:sz w:val="22"/>
          <w:szCs w:val="22"/>
        </w:rPr>
        <w:t>návrhem na</w:t>
      </w:r>
      <w:r w:rsidR="007D2608" w:rsidRPr="00C97FB5">
        <w:rPr>
          <w:sz w:val="22"/>
          <w:szCs w:val="22"/>
        </w:rPr>
        <w:t xml:space="preserve"> určení práva u Okresního soudu v Kolíně spis. zn. </w:t>
      </w:r>
      <w:r w:rsidRPr="00C97FB5">
        <w:rPr>
          <w:sz w:val="22"/>
          <w:szCs w:val="22"/>
        </w:rPr>
        <w:t>15 C</w:t>
      </w:r>
      <w:r w:rsidR="007D2608" w:rsidRPr="00C97FB5">
        <w:rPr>
          <w:sz w:val="22"/>
          <w:szCs w:val="22"/>
        </w:rPr>
        <w:t xml:space="preserve"> 23/2025 ze </w:t>
      </w:r>
      <w:r w:rsidRPr="00C97FB5">
        <w:rPr>
          <w:sz w:val="22"/>
          <w:szCs w:val="22"/>
        </w:rPr>
        <w:t>dne 29.1.2025.</w:t>
      </w:r>
      <w:r w:rsidR="007D2608" w:rsidRPr="00C97FB5">
        <w:rPr>
          <w:sz w:val="22"/>
          <w:szCs w:val="22"/>
        </w:rPr>
        <w:t xml:space="preserve"> Pro případ, že na základě této smlouvy nebude provedena změna práv v katastru nemovitostí, nabyvatel výslovně prohlašuje, že nebude vůči převádějícímu požadovat jakoukoli náhradu</w:t>
      </w:r>
      <w:r w:rsidR="000850C4">
        <w:rPr>
          <w:sz w:val="22"/>
          <w:szCs w:val="22"/>
        </w:rPr>
        <w:t>.</w:t>
      </w:r>
    </w:p>
    <w:p w14:paraId="7F3105C4" w14:textId="77777777" w:rsidR="0037157C" w:rsidRDefault="0037157C" w:rsidP="00EB6C54">
      <w:pPr>
        <w:pStyle w:val="VnitrniText"/>
        <w:rPr>
          <w:sz w:val="22"/>
          <w:szCs w:val="22"/>
        </w:rPr>
      </w:pPr>
    </w:p>
    <w:p w14:paraId="16B71D74" w14:textId="77777777" w:rsidR="00907CFB" w:rsidRDefault="00907CFB" w:rsidP="00907CFB">
      <w:pPr>
        <w:pStyle w:val="VnitrniText"/>
        <w:ind w:firstLine="0"/>
        <w:rPr>
          <w:b/>
          <w:sz w:val="22"/>
          <w:szCs w:val="22"/>
        </w:rPr>
      </w:pPr>
      <w:r>
        <w:rPr>
          <w:b/>
          <w:sz w:val="22"/>
          <w:szCs w:val="22"/>
        </w:rPr>
        <w:t>Práva týkající se nemovitostí uvedených v čl. II.</w:t>
      </w:r>
    </w:p>
    <w:p w14:paraId="09F19853" w14:textId="77777777" w:rsidR="00907CFB" w:rsidRDefault="00907CFB" w:rsidP="00907CFB">
      <w:pPr>
        <w:pStyle w:val="VnitrniText"/>
        <w:rPr>
          <w:sz w:val="22"/>
          <w:szCs w:val="22"/>
        </w:rPr>
      </w:pPr>
      <w:r>
        <w:rPr>
          <w:sz w:val="22"/>
          <w:szCs w:val="22"/>
        </w:rPr>
        <w:t>1. Nemovitosti uvedené v čl. II. nejsou zatíženy užívacími právy třetích osob.</w:t>
      </w:r>
    </w:p>
    <w:p w14:paraId="146D6FF0" w14:textId="77777777" w:rsidR="00907CFB" w:rsidRDefault="00907CFB" w:rsidP="00907CFB">
      <w:pPr>
        <w:pStyle w:val="VnitrniText"/>
        <w:rPr>
          <w:sz w:val="22"/>
          <w:szCs w:val="22"/>
        </w:rPr>
      </w:pPr>
    </w:p>
    <w:p w14:paraId="456BFE1D" w14:textId="77777777" w:rsidR="00907CFB" w:rsidRDefault="00907CFB" w:rsidP="00907CFB">
      <w:pPr>
        <w:pStyle w:val="VnitrniText"/>
        <w:ind w:firstLine="0"/>
        <w:rPr>
          <w:b/>
          <w:sz w:val="22"/>
          <w:szCs w:val="22"/>
        </w:rPr>
      </w:pPr>
    </w:p>
    <w:p w14:paraId="5B0073A7" w14:textId="77777777" w:rsidR="00907CFB" w:rsidRPr="00C97FB5" w:rsidRDefault="00907CFB" w:rsidP="00EB6C54">
      <w:pPr>
        <w:pStyle w:val="VnitrniText"/>
        <w:rPr>
          <w:sz w:val="22"/>
          <w:szCs w:val="22"/>
        </w:rPr>
      </w:pPr>
    </w:p>
    <w:p w14:paraId="3B61B4B2"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2E5DE123"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6292D8B3" w14:textId="77777777" w:rsidR="00BC7608" w:rsidRPr="00BC7608" w:rsidRDefault="00BC7608" w:rsidP="00BC7608">
      <w:pPr>
        <w:ind w:firstLine="426"/>
        <w:jc w:val="both"/>
        <w:rPr>
          <w:rFonts w:ascii="Arial" w:hAnsi="Arial" w:cs="Arial"/>
          <w:sz w:val="22"/>
          <w:szCs w:val="22"/>
        </w:rPr>
      </w:pPr>
      <w:bookmarkStart w:id="5" w:name="_Hlk200355868"/>
      <w:r w:rsidRPr="00BC7608">
        <w:rPr>
          <w:rFonts w:ascii="Arial" w:hAnsi="Arial" w:cs="Arial"/>
          <w:sz w:val="22"/>
          <w:szCs w:val="22"/>
        </w:rPr>
        <w:t>Smluvní strany se dále v souladu s ustanovením § 1916 odst. 2 zákona č. 89/2012 Sb. vzdávají svého práva z vadného plnění a zavazují se neuplatňovat vůči protistraně jakákoliv práva z vad převáděného majetku. Ustanovení § 2002 zákona č. 89/2012 Sb. tímto není dotčeno.</w:t>
      </w:r>
    </w:p>
    <w:bookmarkEnd w:id="5"/>
    <w:p w14:paraId="369034D4" w14:textId="77777777" w:rsidR="00FE69EF" w:rsidRDefault="00FE69EF" w:rsidP="003817F4">
      <w:pPr>
        <w:tabs>
          <w:tab w:val="left" w:pos="709"/>
        </w:tabs>
        <w:ind w:firstLine="426"/>
        <w:jc w:val="both"/>
        <w:rPr>
          <w:rFonts w:ascii="Arial" w:hAnsi="Arial" w:cs="Arial"/>
          <w:sz w:val="22"/>
          <w:szCs w:val="22"/>
          <w:lang w:val="en-US"/>
        </w:rPr>
      </w:pPr>
    </w:p>
    <w:p w14:paraId="55476EC6" w14:textId="77777777" w:rsidR="00953F0D" w:rsidRDefault="00953F0D" w:rsidP="00953F0D">
      <w:pPr>
        <w:pStyle w:val="para"/>
        <w:rPr>
          <w:rFonts w:ascii="Arial" w:hAnsi="Arial" w:cs="Arial"/>
          <w:sz w:val="22"/>
          <w:szCs w:val="22"/>
        </w:rPr>
      </w:pPr>
      <w:r>
        <w:rPr>
          <w:rFonts w:ascii="Arial" w:hAnsi="Arial" w:cs="Arial"/>
          <w:sz w:val="22"/>
          <w:szCs w:val="22"/>
        </w:rPr>
        <w:t>VII.</w:t>
      </w:r>
    </w:p>
    <w:p w14:paraId="30717FE4" w14:textId="77777777" w:rsidR="00BC7608" w:rsidRDefault="00BC7608" w:rsidP="00BC7608">
      <w:pPr>
        <w:ind w:firstLine="426"/>
        <w:jc w:val="both"/>
        <w:rPr>
          <w:rFonts w:ascii="Arial" w:hAnsi="Arial" w:cs="Arial"/>
          <w:sz w:val="22"/>
          <w:szCs w:val="22"/>
        </w:rPr>
      </w:pPr>
      <w:r>
        <w:rPr>
          <w:rFonts w:ascii="Arial" w:hAnsi="Arial" w:cs="Arial"/>
          <w:sz w:val="22"/>
          <w:szCs w:val="22"/>
        </w:rPr>
        <w:t>SP</w:t>
      </w:r>
      <w:r w:rsidRPr="00A95C82">
        <w:rPr>
          <w:rFonts w:ascii="Arial" w:hAnsi="Arial" w:cs="Arial"/>
          <w:sz w:val="22"/>
          <w:szCs w:val="22"/>
        </w:rPr>
        <w:t>Ú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smlouvy podají u příslušného katastrálního úřadu smluvní strany společně prostřednictvím SPÚ do 30 dnů od podpisu této smlouvy. Náklady na správní poplatky spojené s touto smlouvou a s vkladem vlastnického práva do katastru nemovitostí nese nabyvatel.</w:t>
      </w:r>
    </w:p>
    <w:p w14:paraId="0D441F21" w14:textId="77777777" w:rsidR="00953F0D" w:rsidRDefault="00953F0D" w:rsidP="00953F0D">
      <w:pPr>
        <w:tabs>
          <w:tab w:val="left" w:pos="709"/>
        </w:tabs>
        <w:ind w:firstLine="426"/>
        <w:jc w:val="both"/>
        <w:rPr>
          <w:rFonts w:ascii="Arial" w:hAnsi="Arial" w:cs="Arial"/>
          <w:sz w:val="22"/>
          <w:szCs w:val="22"/>
        </w:rPr>
      </w:pPr>
    </w:p>
    <w:p w14:paraId="096AEB8A" w14:textId="77777777" w:rsidR="00FE69EF" w:rsidRDefault="00FE69EF" w:rsidP="00FE69EF">
      <w:pPr>
        <w:pStyle w:val="para"/>
        <w:rPr>
          <w:rFonts w:ascii="Arial" w:hAnsi="Arial" w:cs="Arial"/>
          <w:sz w:val="22"/>
          <w:szCs w:val="22"/>
        </w:rPr>
      </w:pPr>
      <w:r>
        <w:rPr>
          <w:rFonts w:ascii="Arial" w:hAnsi="Arial" w:cs="Arial"/>
          <w:sz w:val="22"/>
          <w:szCs w:val="22"/>
        </w:rPr>
        <w:t>VIII.</w:t>
      </w:r>
    </w:p>
    <w:p w14:paraId="65DAC999" w14:textId="77777777" w:rsidR="00BC7608" w:rsidRPr="00BC7608" w:rsidRDefault="00BC7608" w:rsidP="00BC7608">
      <w:pPr>
        <w:ind w:firstLine="426"/>
        <w:jc w:val="both"/>
        <w:rPr>
          <w:rFonts w:ascii="Arial" w:hAnsi="Arial" w:cs="Arial"/>
          <w:sz w:val="22"/>
          <w:szCs w:val="22"/>
        </w:rPr>
      </w:pPr>
      <w:bookmarkStart w:id="6" w:name="_Hlk200356411"/>
      <w:r>
        <w:rPr>
          <w:rFonts w:ascii="Arial" w:hAnsi="Arial" w:cs="Arial"/>
          <w:sz w:val="22"/>
          <w:szCs w:val="22"/>
        </w:rPr>
        <w:t xml:space="preserve">1. </w:t>
      </w:r>
      <w:r w:rsidRPr="00BC7608">
        <w:rPr>
          <w:rFonts w:ascii="Arial" w:hAnsi="Arial" w:cs="Arial"/>
          <w:sz w:val="22"/>
          <w:szCs w:val="22"/>
        </w:rPr>
        <w:t xml:space="preserve">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w:t>
      </w:r>
      <w:proofErr w:type="spellStart"/>
      <w:r w:rsidRPr="00BC7608">
        <w:rPr>
          <w:rFonts w:ascii="Arial" w:hAnsi="Arial" w:cs="Arial"/>
          <w:sz w:val="22"/>
          <w:szCs w:val="22"/>
        </w:rPr>
        <w:t>ust</w:t>
      </w:r>
      <w:proofErr w:type="spellEnd"/>
      <w:r w:rsidRPr="00BC7608">
        <w:rPr>
          <w:rFonts w:ascii="Arial" w:hAnsi="Arial" w:cs="Arial"/>
          <w:sz w:val="22"/>
          <w:szCs w:val="22"/>
        </w:rPr>
        <w:t xml:space="preserve">. § 562 odst. 1 zákona č. 89/2012 </w:t>
      </w:r>
      <w:proofErr w:type="spellStart"/>
      <w:r w:rsidRPr="00BC7608">
        <w:rPr>
          <w:rFonts w:ascii="Arial" w:hAnsi="Arial" w:cs="Arial"/>
          <w:sz w:val="22"/>
          <w:szCs w:val="22"/>
        </w:rPr>
        <w:t>Sb</w:t>
      </w:r>
      <w:proofErr w:type="spellEnd"/>
      <w:r w:rsidRPr="00BC7608">
        <w:rPr>
          <w:rFonts w:ascii="Arial" w:hAnsi="Arial" w:cs="Arial"/>
          <w:sz w:val="22"/>
          <w:szCs w:val="22"/>
        </w:rPr>
        <w:t>, ve znění pozdějších předpisů.</w:t>
      </w:r>
    </w:p>
    <w:p w14:paraId="402E963D" w14:textId="77777777" w:rsidR="00BC7608" w:rsidRPr="00BC7608" w:rsidRDefault="00BC7608" w:rsidP="00BC7608">
      <w:pPr>
        <w:ind w:firstLine="426"/>
        <w:jc w:val="both"/>
        <w:rPr>
          <w:rFonts w:ascii="Arial" w:hAnsi="Arial" w:cs="Arial"/>
          <w:sz w:val="22"/>
          <w:szCs w:val="22"/>
        </w:rPr>
      </w:pPr>
      <w:r>
        <w:rPr>
          <w:rFonts w:ascii="Arial" w:hAnsi="Arial" w:cs="Arial"/>
          <w:sz w:val="22"/>
          <w:szCs w:val="22"/>
        </w:rPr>
        <w:t xml:space="preserve">2. </w:t>
      </w:r>
      <w:r w:rsidRPr="00BC7608">
        <w:rPr>
          <w:rFonts w:ascii="Arial" w:hAnsi="Arial" w:cs="Arial"/>
          <w:sz w:val="22"/>
          <w:szCs w:val="22"/>
        </w:rPr>
        <w:t xml:space="preserve">V případě, kdy není tato smlouva vyhotovena elektronicky ve smyslu předchozího odstavce, je tato smlouva vyhotovena ve </w:t>
      </w:r>
      <w:r>
        <w:rPr>
          <w:rFonts w:ascii="Arial" w:hAnsi="Arial" w:cs="Arial"/>
          <w:sz w:val="22"/>
          <w:szCs w:val="22"/>
        </w:rPr>
        <w:t>3</w:t>
      </w:r>
      <w:r w:rsidRPr="00BC7608">
        <w:rPr>
          <w:rFonts w:ascii="Arial" w:hAnsi="Arial" w:cs="Arial"/>
          <w:sz w:val="22"/>
          <w:szCs w:val="22"/>
        </w:rPr>
        <w:t xml:space="preserve"> stejnopisech, z nichž k návrhu na vklad bude připojen jeden stejnopis, jeden stejnopis obdrží nabyvatel a jeden stejnopis obdrží SPÚ.</w:t>
      </w:r>
    </w:p>
    <w:bookmarkEnd w:id="6"/>
    <w:p w14:paraId="564676FA" w14:textId="77777777" w:rsidR="00A431B4" w:rsidRDefault="00A431B4" w:rsidP="00A431B4">
      <w:pPr>
        <w:ind w:firstLine="360"/>
        <w:jc w:val="both"/>
        <w:rPr>
          <w:rFonts w:ascii="Arial" w:hAnsi="Arial" w:cs="Arial"/>
          <w:sz w:val="22"/>
          <w:szCs w:val="22"/>
        </w:rPr>
      </w:pPr>
    </w:p>
    <w:p w14:paraId="684F4656"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444A3233"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6D74AA03" w14:textId="77777777" w:rsidR="00A431B4" w:rsidRDefault="00A431B4" w:rsidP="006069E5">
      <w:pPr>
        <w:pStyle w:val="para"/>
        <w:rPr>
          <w:rFonts w:ascii="Arial" w:hAnsi="Arial" w:cs="Arial"/>
          <w:sz w:val="22"/>
          <w:szCs w:val="22"/>
        </w:rPr>
      </w:pPr>
    </w:p>
    <w:p w14:paraId="2FAB2CFA"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54E93E46"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1306D9E6" w14:textId="77777777" w:rsidR="00181BC3" w:rsidRPr="00F53661" w:rsidRDefault="00181BC3" w:rsidP="00181BC3">
      <w:pPr>
        <w:tabs>
          <w:tab w:val="left" w:pos="709"/>
        </w:tabs>
        <w:ind w:firstLine="426"/>
        <w:jc w:val="both"/>
        <w:rPr>
          <w:rFonts w:ascii="Arial" w:hAnsi="Arial" w:cs="Arial"/>
          <w:sz w:val="22"/>
          <w:szCs w:val="22"/>
        </w:rPr>
      </w:pPr>
    </w:p>
    <w:p w14:paraId="08E21790" w14:textId="77777777" w:rsidR="005A709E" w:rsidRDefault="005A709E" w:rsidP="005A709E">
      <w:pPr>
        <w:pStyle w:val="para"/>
        <w:rPr>
          <w:rFonts w:ascii="Arial" w:hAnsi="Arial" w:cs="Arial"/>
          <w:sz w:val="22"/>
          <w:szCs w:val="22"/>
        </w:rPr>
      </w:pPr>
      <w:r>
        <w:rPr>
          <w:rFonts w:ascii="Arial" w:hAnsi="Arial" w:cs="Arial"/>
          <w:sz w:val="22"/>
          <w:szCs w:val="22"/>
        </w:rPr>
        <w:t>XI.</w:t>
      </w:r>
    </w:p>
    <w:p w14:paraId="64AE9BF8"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04CFDB6E"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6979ED08" w14:textId="77777777" w:rsidR="000E4A4B" w:rsidRDefault="005A709E" w:rsidP="0042599F">
      <w:pPr>
        <w:ind w:firstLine="426"/>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05873988" w14:textId="77777777" w:rsidR="00181BC3" w:rsidRPr="00F53661" w:rsidRDefault="00181BC3" w:rsidP="00181BC3">
      <w:pPr>
        <w:pStyle w:val="VnitrniText"/>
        <w:ind w:firstLine="0"/>
        <w:jc w:val="center"/>
        <w:rPr>
          <w:b/>
          <w:sz w:val="22"/>
          <w:szCs w:val="22"/>
        </w:rPr>
      </w:pPr>
    </w:p>
    <w:p w14:paraId="2FB6BFEB"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7E6DE5DC"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918120C"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 xml:space="preserve">nařízením Evropského parlamentu a Rady EU 2016/679 </w:t>
      </w:r>
      <w:r w:rsidR="00181BC3" w:rsidRPr="00716CAD">
        <w:rPr>
          <w:rFonts w:ascii="Arial" w:hAnsi="Arial"/>
          <w:sz w:val="22"/>
          <w:szCs w:val="22"/>
        </w:rPr>
        <w:lastRenderedPageBreak/>
        <w:t>(„GDPR“).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B792A35" w14:textId="77777777" w:rsidR="00181BC3" w:rsidRPr="00F53661" w:rsidRDefault="00181BC3" w:rsidP="00181BC3">
      <w:pPr>
        <w:pStyle w:val="VnitrniText"/>
        <w:rPr>
          <w:sz w:val="22"/>
          <w:szCs w:val="22"/>
        </w:rPr>
      </w:pPr>
    </w:p>
    <w:p w14:paraId="4254F08C"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4F9CF4AA"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5362F460" w14:textId="77777777" w:rsidR="003B4FF8" w:rsidRDefault="003B4FF8" w:rsidP="00181BC3">
      <w:pPr>
        <w:pStyle w:val="para"/>
        <w:tabs>
          <w:tab w:val="clear" w:pos="709"/>
        </w:tabs>
        <w:ind w:firstLine="426"/>
        <w:jc w:val="both"/>
        <w:rPr>
          <w:sz w:val="22"/>
          <w:szCs w:val="22"/>
        </w:rPr>
      </w:pPr>
    </w:p>
    <w:p w14:paraId="1645DFD1" w14:textId="77777777"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14:paraId="11A81FB5" w14:textId="77777777"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79D520DE" w14:textId="77777777"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14:paraId="005AD4BF"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3550"/>
      </w:tblGrid>
      <w:tr w:rsidR="003468BE" w14:paraId="6D54B6A6" w14:textId="77777777" w:rsidTr="00B26F92">
        <w:tc>
          <w:tcPr>
            <w:tcW w:w="4814" w:type="dxa"/>
            <w:hideMark/>
          </w:tcPr>
          <w:p w14:paraId="37A04CAC" w14:textId="77235A94" w:rsidR="003468BE" w:rsidRDefault="003468BE">
            <w:pPr>
              <w:pStyle w:val="VnitrniText"/>
              <w:ind w:firstLine="0"/>
              <w:rPr>
                <w:sz w:val="22"/>
                <w:szCs w:val="22"/>
              </w:rPr>
            </w:pPr>
            <w:r>
              <w:rPr>
                <w:sz w:val="22"/>
                <w:szCs w:val="22"/>
              </w:rPr>
              <w:t xml:space="preserve">V Praze dne </w:t>
            </w:r>
            <w:r w:rsidR="00B26F92">
              <w:rPr>
                <w:sz w:val="22"/>
                <w:szCs w:val="22"/>
              </w:rPr>
              <w:t>2.10.2025</w:t>
            </w:r>
          </w:p>
        </w:tc>
        <w:tc>
          <w:tcPr>
            <w:tcW w:w="3550" w:type="dxa"/>
            <w:hideMark/>
          </w:tcPr>
          <w:p w14:paraId="1BAA3F8D" w14:textId="4CA6B45A" w:rsidR="003468BE" w:rsidRDefault="003468BE">
            <w:pPr>
              <w:pStyle w:val="VnitrniText"/>
              <w:tabs>
                <w:tab w:val="left" w:pos="4820"/>
              </w:tabs>
              <w:ind w:firstLine="0"/>
              <w:rPr>
                <w:sz w:val="22"/>
                <w:szCs w:val="22"/>
              </w:rPr>
            </w:pPr>
            <w:r>
              <w:rPr>
                <w:sz w:val="22"/>
                <w:szCs w:val="22"/>
              </w:rPr>
              <w:t>V</w:t>
            </w:r>
            <w:r w:rsidR="00B26F92">
              <w:rPr>
                <w:sz w:val="22"/>
                <w:szCs w:val="22"/>
              </w:rPr>
              <w:t xml:space="preserve"> Praze </w:t>
            </w:r>
            <w:r>
              <w:rPr>
                <w:sz w:val="22"/>
                <w:szCs w:val="22"/>
              </w:rPr>
              <w:t xml:space="preserve">dne </w:t>
            </w:r>
            <w:r w:rsidR="00B26F92">
              <w:rPr>
                <w:sz w:val="22"/>
                <w:szCs w:val="22"/>
              </w:rPr>
              <w:t>2.10.2025</w:t>
            </w:r>
          </w:p>
        </w:tc>
      </w:tr>
    </w:tbl>
    <w:p w14:paraId="65EFE182" w14:textId="77777777" w:rsidR="003468BE" w:rsidRDefault="003468BE" w:rsidP="003468BE">
      <w:pPr>
        <w:pStyle w:val="VnitrniText"/>
        <w:tabs>
          <w:tab w:val="left" w:pos="4820"/>
        </w:tabs>
        <w:ind w:firstLine="142"/>
        <w:rPr>
          <w:sz w:val="22"/>
          <w:szCs w:val="22"/>
        </w:rPr>
      </w:pPr>
      <w:r>
        <w:rPr>
          <w:sz w:val="22"/>
          <w:szCs w:val="22"/>
        </w:rPr>
        <w:tab/>
      </w:r>
    </w:p>
    <w:p w14:paraId="3EAB24F3" w14:textId="77777777" w:rsidR="003468BE" w:rsidRDefault="003468BE" w:rsidP="003468BE">
      <w:pPr>
        <w:pStyle w:val="VnitrniText"/>
        <w:tabs>
          <w:tab w:val="left" w:pos="5103"/>
        </w:tabs>
        <w:ind w:firstLine="142"/>
        <w:rPr>
          <w:sz w:val="22"/>
          <w:szCs w:val="22"/>
        </w:rPr>
      </w:pPr>
    </w:p>
    <w:p w14:paraId="72FDDFEA" w14:textId="77777777" w:rsidR="0042599F" w:rsidRDefault="0042599F" w:rsidP="003468BE">
      <w:pPr>
        <w:pStyle w:val="VnitrniText"/>
        <w:tabs>
          <w:tab w:val="left" w:pos="5103"/>
        </w:tabs>
        <w:ind w:firstLine="142"/>
        <w:rPr>
          <w:sz w:val="22"/>
          <w:szCs w:val="22"/>
        </w:rPr>
      </w:pPr>
    </w:p>
    <w:p w14:paraId="356174DE" w14:textId="77777777" w:rsidR="0042599F" w:rsidRDefault="0042599F" w:rsidP="003468BE">
      <w:pPr>
        <w:pStyle w:val="VnitrniText"/>
        <w:tabs>
          <w:tab w:val="left" w:pos="5103"/>
        </w:tabs>
        <w:ind w:firstLine="142"/>
        <w:rPr>
          <w:sz w:val="22"/>
          <w:szCs w:val="22"/>
        </w:rPr>
      </w:pPr>
    </w:p>
    <w:p w14:paraId="46B54742" w14:textId="77777777" w:rsidR="003468BE" w:rsidRDefault="003468BE"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0736E691" w14:textId="77777777" w:rsidTr="003468BE">
        <w:tc>
          <w:tcPr>
            <w:tcW w:w="4888" w:type="dxa"/>
          </w:tcPr>
          <w:p w14:paraId="337B85AB" w14:textId="77777777" w:rsidR="003468BE" w:rsidRDefault="003468BE">
            <w:pPr>
              <w:pStyle w:val="VnitrniText"/>
              <w:ind w:firstLine="0"/>
              <w:rPr>
                <w:sz w:val="22"/>
                <w:szCs w:val="22"/>
              </w:rPr>
            </w:pPr>
          </w:p>
        </w:tc>
        <w:tc>
          <w:tcPr>
            <w:tcW w:w="4889" w:type="dxa"/>
          </w:tcPr>
          <w:p w14:paraId="24C3D108" w14:textId="77777777" w:rsidR="003468BE" w:rsidRDefault="003468BE">
            <w:pPr>
              <w:pStyle w:val="VnitrniText"/>
              <w:tabs>
                <w:tab w:val="left" w:pos="5103"/>
              </w:tabs>
              <w:ind w:firstLine="0"/>
              <w:rPr>
                <w:sz w:val="22"/>
                <w:szCs w:val="22"/>
              </w:rPr>
            </w:pPr>
          </w:p>
        </w:tc>
      </w:tr>
      <w:tr w:rsidR="003468BE" w14:paraId="6D7A206C" w14:textId="77777777" w:rsidTr="003468BE">
        <w:tc>
          <w:tcPr>
            <w:tcW w:w="4888" w:type="dxa"/>
          </w:tcPr>
          <w:p w14:paraId="6038072A"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6077C2D4"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6A9A543A" w14:textId="77777777" w:rsidTr="003468BE">
        <w:tc>
          <w:tcPr>
            <w:tcW w:w="4888" w:type="dxa"/>
          </w:tcPr>
          <w:p w14:paraId="013AAE2C"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433886DB"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VPP Beta s.r.o.</w:t>
            </w:r>
          </w:p>
        </w:tc>
      </w:tr>
      <w:tr w:rsidR="003468BE" w14:paraId="7C9E55DF" w14:textId="77777777" w:rsidTr="003468BE">
        <w:tc>
          <w:tcPr>
            <w:tcW w:w="4888" w:type="dxa"/>
          </w:tcPr>
          <w:p w14:paraId="3D9E241D"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76DC4DB7" w14:textId="61F644C6" w:rsidR="003468BE" w:rsidRDefault="000536B4">
            <w:pPr>
              <w:suppressAutoHyphens w:val="0"/>
              <w:autoSpaceDE w:val="0"/>
              <w:autoSpaceDN w:val="0"/>
              <w:adjustRightInd w:val="0"/>
              <w:rPr>
                <w:rFonts w:ascii="Arial" w:hAnsi="Arial" w:cs="Arial"/>
                <w:sz w:val="22"/>
                <w:szCs w:val="22"/>
              </w:rPr>
            </w:pPr>
            <w:r>
              <w:rPr>
                <w:rFonts w:ascii="Arial" w:hAnsi="Arial" w:cs="Arial"/>
                <w:sz w:val="22"/>
                <w:szCs w:val="22"/>
              </w:rPr>
              <w:t>Procházka Tomáš, jednatel</w:t>
            </w:r>
          </w:p>
        </w:tc>
      </w:tr>
      <w:tr w:rsidR="00756326" w14:paraId="500FB51B" w14:textId="77777777" w:rsidTr="003468BE">
        <w:tc>
          <w:tcPr>
            <w:tcW w:w="4888" w:type="dxa"/>
          </w:tcPr>
          <w:p w14:paraId="61513788" w14:textId="77777777" w:rsidR="00756326" w:rsidRDefault="00756326" w:rsidP="00756326">
            <w:pPr>
              <w:suppressAutoHyphens w:val="0"/>
              <w:autoSpaceDE w:val="0"/>
              <w:autoSpaceDN w:val="0"/>
              <w:adjustRightInd w:val="0"/>
              <w:rPr>
                <w:rFonts w:ascii="Arial" w:hAnsi="Arial" w:cs="Arial"/>
                <w:sz w:val="22"/>
                <w:szCs w:val="22"/>
              </w:rPr>
            </w:pPr>
            <w:r>
              <w:rPr>
                <w:rFonts w:ascii="Arial" w:hAnsi="Arial" w:cs="Arial"/>
                <w:sz w:val="22"/>
                <w:szCs w:val="22"/>
              </w:rPr>
              <w:t>Ing. Jiří Veselý</w:t>
            </w:r>
          </w:p>
        </w:tc>
        <w:tc>
          <w:tcPr>
            <w:tcW w:w="4889" w:type="dxa"/>
          </w:tcPr>
          <w:p w14:paraId="03CC4F6D" w14:textId="120B3ECA" w:rsidR="00756326" w:rsidRDefault="00756326" w:rsidP="00756326">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756326" w14:paraId="665A9D1D" w14:textId="77777777" w:rsidTr="003468BE">
        <w:tc>
          <w:tcPr>
            <w:tcW w:w="4888" w:type="dxa"/>
          </w:tcPr>
          <w:p w14:paraId="05A3A29B" w14:textId="77777777" w:rsidR="00756326" w:rsidRDefault="00756326" w:rsidP="00756326">
            <w:pPr>
              <w:suppressAutoHyphens w:val="0"/>
              <w:autoSpaceDE w:val="0"/>
              <w:autoSpaceDN w:val="0"/>
              <w:adjustRightInd w:val="0"/>
              <w:rPr>
                <w:rFonts w:ascii="Arial" w:hAnsi="Arial" w:cs="Arial"/>
                <w:sz w:val="22"/>
                <w:szCs w:val="22"/>
              </w:rPr>
            </w:pPr>
          </w:p>
        </w:tc>
        <w:tc>
          <w:tcPr>
            <w:tcW w:w="4889" w:type="dxa"/>
          </w:tcPr>
          <w:p w14:paraId="71A1C6F5" w14:textId="73AD8728" w:rsidR="00756326" w:rsidRDefault="00756326" w:rsidP="00756326">
            <w:pPr>
              <w:suppressAutoHyphens w:val="0"/>
              <w:autoSpaceDE w:val="0"/>
              <w:autoSpaceDN w:val="0"/>
              <w:adjustRightInd w:val="0"/>
              <w:rPr>
                <w:rFonts w:ascii="Arial" w:hAnsi="Arial" w:cs="Arial"/>
                <w:sz w:val="22"/>
                <w:szCs w:val="22"/>
              </w:rPr>
            </w:pPr>
          </w:p>
        </w:tc>
      </w:tr>
    </w:tbl>
    <w:p w14:paraId="3D4A41F8" w14:textId="77777777" w:rsidR="003468BE" w:rsidRDefault="003468BE">
      <w:pPr>
        <w:suppressAutoHyphens w:val="0"/>
        <w:autoSpaceDE w:val="0"/>
        <w:autoSpaceDN w:val="0"/>
        <w:adjustRightInd w:val="0"/>
        <w:rPr>
          <w:rFonts w:ascii="Arial" w:hAnsi="Arial" w:cs="Arial"/>
          <w:sz w:val="22"/>
          <w:szCs w:val="22"/>
        </w:rPr>
      </w:pPr>
    </w:p>
    <w:p w14:paraId="64D1982A" w14:textId="77777777" w:rsidR="00E82828" w:rsidRPr="00E82828" w:rsidRDefault="00E82828" w:rsidP="00E82828">
      <w:pPr>
        <w:pStyle w:val="VnitrniText"/>
        <w:ind w:firstLine="142"/>
        <w:rPr>
          <w:sz w:val="22"/>
          <w:szCs w:val="22"/>
        </w:rPr>
      </w:pPr>
    </w:p>
    <w:p w14:paraId="57C771A0" w14:textId="77777777" w:rsidR="00F86E89" w:rsidRPr="00A2149C" w:rsidRDefault="00F86E89" w:rsidP="00F86E89">
      <w:pPr>
        <w:pStyle w:val="VnitrniText"/>
        <w:rPr>
          <w:sz w:val="22"/>
          <w:szCs w:val="22"/>
        </w:rPr>
      </w:pPr>
    </w:p>
    <w:p w14:paraId="195EF652" w14:textId="77777777" w:rsidR="00F86E89" w:rsidRPr="00A2149C" w:rsidRDefault="00F86E89" w:rsidP="00F86E89">
      <w:pPr>
        <w:pStyle w:val="VnitrniText"/>
        <w:ind w:firstLine="0"/>
        <w:rPr>
          <w:sz w:val="22"/>
          <w:szCs w:val="22"/>
        </w:rPr>
      </w:pPr>
    </w:p>
    <w:p w14:paraId="6B1C708B"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D166CA6" w14:textId="77777777" w:rsidR="00F86E89" w:rsidRPr="00A2149C" w:rsidRDefault="00F86E89" w:rsidP="00F86E89">
      <w:pPr>
        <w:pStyle w:val="VnitrniText"/>
        <w:ind w:firstLine="0"/>
        <w:rPr>
          <w:sz w:val="22"/>
          <w:szCs w:val="22"/>
        </w:rPr>
      </w:pPr>
    </w:p>
    <w:p w14:paraId="2052E25D"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26C2DD42" w14:textId="77777777" w:rsidR="00F86E89" w:rsidRPr="00A2149C" w:rsidRDefault="00F86E89" w:rsidP="00F86E89">
      <w:pPr>
        <w:pStyle w:val="VnitrniText"/>
        <w:ind w:firstLine="0"/>
        <w:rPr>
          <w:sz w:val="22"/>
          <w:szCs w:val="22"/>
        </w:rPr>
      </w:pPr>
    </w:p>
    <w:p w14:paraId="1CAEEDC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7DE53CCA" w14:textId="77777777" w:rsidR="00F86E89" w:rsidRPr="00A2149C" w:rsidRDefault="00F86E89" w:rsidP="00F86E89">
      <w:pPr>
        <w:pStyle w:val="VnitrniText"/>
        <w:ind w:firstLine="0"/>
        <w:rPr>
          <w:sz w:val="22"/>
          <w:szCs w:val="22"/>
        </w:rPr>
      </w:pPr>
    </w:p>
    <w:p w14:paraId="5E5A0C7D"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F9E0209" w14:textId="77777777" w:rsidR="00F86E89" w:rsidRPr="00EB1964" w:rsidRDefault="00F86E89" w:rsidP="00F86E89">
      <w:pPr>
        <w:pStyle w:val="VnitrniText"/>
        <w:ind w:firstLine="0"/>
        <w:rPr>
          <w:sz w:val="22"/>
          <w:szCs w:val="22"/>
        </w:rPr>
      </w:pPr>
    </w:p>
    <w:p w14:paraId="2BC0D8F4"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204FDFA2" w14:textId="77777777" w:rsidR="00F86E89" w:rsidRPr="00A2149C" w:rsidRDefault="00F86E89" w:rsidP="00F86E89">
      <w:pPr>
        <w:pStyle w:val="VnitrniText"/>
        <w:ind w:firstLine="0"/>
        <w:rPr>
          <w:sz w:val="22"/>
          <w:szCs w:val="22"/>
        </w:rPr>
      </w:pPr>
    </w:p>
    <w:p w14:paraId="33431F45" w14:textId="77777777" w:rsidR="00F86E89" w:rsidRPr="00A2149C" w:rsidRDefault="00F86E89" w:rsidP="00F86E89">
      <w:pPr>
        <w:pStyle w:val="VnitrniText"/>
        <w:tabs>
          <w:tab w:val="left" w:pos="3969"/>
        </w:tabs>
        <w:ind w:firstLine="0"/>
        <w:rPr>
          <w:sz w:val="22"/>
          <w:szCs w:val="22"/>
        </w:rPr>
      </w:pPr>
      <w:r w:rsidRPr="00A2149C">
        <w:rPr>
          <w:sz w:val="22"/>
          <w:szCs w:val="22"/>
        </w:rPr>
        <w:t>V ……………… dne …………….</w:t>
      </w:r>
      <w:r w:rsidRPr="00A2149C">
        <w:rPr>
          <w:sz w:val="22"/>
          <w:szCs w:val="22"/>
        </w:rPr>
        <w:tab/>
        <w:t xml:space="preserve">………………………. </w:t>
      </w:r>
    </w:p>
    <w:p w14:paraId="3113769B"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52B9D84C" w14:textId="77777777" w:rsidR="00D4325F" w:rsidRDefault="00D4325F" w:rsidP="00D4325F">
      <w:pPr>
        <w:rPr>
          <w:rFonts w:ascii="Arial" w:hAnsi="Arial" w:cs="Arial"/>
          <w:sz w:val="22"/>
          <w:szCs w:val="22"/>
        </w:rPr>
      </w:pPr>
    </w:p>
    <w:p w14:paraId="3EABBA18" w14:textId="77777777" w:rsidR="00950547" w:rsidRDefault="00950547" w:rsidP="00D4325F">
      <w:pPr>
        <w:rPr>
          <w:rFonts w:ascii="Arial" w:hAnsi="Arial" w:cs="Arial"/>
          <w:sz w:val="22"/>
          <w:szCs w:val="22"/>
        </w:rPr>
      </w:pPr>
    </w:p>
    <w:p w14:paraId="5D0F066E"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D7F7" w14:textId="77777777" w:rsidR="0042599F" w:rsidRDefault="0042599F">
      <w:r>
        <w:separator/>
      </w:r>
    </w:p>
  </w:endnote>
  <w:endnote w:type="continuationSeparator" w:id="0">
    <w:p w14:paraId="6EBF92AC" w14:textId="77777777" w:rsidR="0042599F" w:rsidRDefault="0042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font272">
    <w:altName w:val="Calibri"/>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0B6A" w14:textId="77777777" w:rsidR="0042599F" w:rsidRDefault="0042599F">
      <w:r>
        <w:separator/>
      </w:r>
    </w:p>
  </w:footnote>
  <w:footnote w:type="continuationSeparator" w:id="0">
    <w:p w14:paraId="0B8198BF" w14:textId="77777777" w:rsidR="0042599F" w:rsidRDefault="00425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2B14BC"/>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694837E0"/>
    <w:multiLevelType w:val="hybridMultilevel"/>
    <w:tmpl w:val="99DABA40"/>
    <w:lvl w:ilvl="0" w:tplc="7EF4BAF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089737071">
    <w:abstractNumId w:val="0"/>
  </w:num>
  <w:num w:numId="2" w16cid:durableId="177277404">
    <w:abstractNumId w:val="1"/>
  </w:num>
  <w:num w:numId="3" w16cid:durableId="2035499045">
    <w:abstractNumId w:val="2"/>
  </w:num>
  <w:num w:numId="4" w16cid:durableId="175731755">
    <w:abstractNumId w:val="3"/>
  </w:num>
  <w:num w:numId="5" w16cid:durableId="1471632137">
    <w:abstractNumId w:val="4"/>
  </w:num>
  <w:num w:numId="6" w16cid:durableId="1332028414">
    <w:abstractNumId w:val="5"/>
  </w:num>
  <w:num w:numId="7" w16cid:durableId="19317700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8967584">
    <w:abstractNumId w:val="9"/>
  </w:num>
  <w:num w:numId="9" w16cid:durableId="971054832">
    <w:abstractNumId w:val="7"/>
  </w:num>
  <w:num w:numId="10" w16cid:durableId="102262330">
    <w:abstractNumId w:val="8"/>
  </w:num>
  <w:num w:numId="11" w16cid:durableId="2031249500">
    <w:abstractNumId w:val="10"/>
  </w:num>
  <w:num w:numId="12" w16cid:durableId="14557092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2635512">
    <w:abstractNumId w:val="6"/>
  </w:num>
  <w:num w:numId="14" w16cid:durableId="1325975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55AF"/>
    <w:rsid w:val="00027282"/>
    <w:rsid w:val="00030C15"/>
    <w:rsid w:val="000377BE"/>
    <w:rsid w:val="00044915"/>
    <w:rsid w:val="00051074"/>
    <w:rsid w:val="000536B4"/>
    <w:rsid w:val="00057863"/>
    <w:rsid w:val="00057CBA"/>
    <w:rsid w:val="00060CE4"/>
    <w:rsid w:val="000713C9"/>
    <w:rsid w:val="000738A5"/>
    <w:rsid w:val="00075977"/>
    <w:rsid w:val="00077DDA"/>
    <w:rsid w:val="0008182F"/>
    <w:rsid w:val="000850C4"/>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27D7E"/>
    <w:rsid w:val="00132361"/>
    <w:rsid w:val="00136F17"/>
    <w:rsid w:val="00140462"/>
    <w:rsid w:val="00143674"/>
    <w:rsid w:val="00143BFA"/>
    <w:rsid w:val="00147310"/>
    <w:rsid w:val="00156E99"/>
    <w:rsid w:val="001651CE"/>
    <w:rsid w:val="00170A4E"/>
    <w:rsid w:val="00181A52"/>
    <w:rsid w:val="00181BC3"/>
    <w:rsid w:val="0018318A"/>
    <w:rsid w:val="00190EA1"/>
    <w:rsid w:val="0019777F"/>
    <w:rsid w:val="001A00D9"/>
    <w:rsid w:val="001C0D55"/>
    <w:rsid w:val="001C1F9F"/>
    <w:rsid w:val="001C387A"/>
    <w:rsid w:val="001C5A36"/>
    <w:rsid w:val="001C6B2B"/>
    <w:rsid w:val="001D06D7"/>
    <w:rsid w:val="001D0B2A"/>
    <w:rsid w:val="001D73FD"/>
    <w:rsid w:val="001E1CF7"/>
    <w:rsid w:val="001F2CF1"/>
    <w:rsid w:val="001F6593"/>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267"/>
    <w:rsid w:val="002809F9"/>
    <w:rsid w:val="002913BD"/>
    <w:rsid w:val="00293294"/>
    <w:rsid w:val="00293BF9"/>
    <w:rsid w:val="00293E82"/>
    <w:rsid w:val="0029466F"/>
    <w:rsid w:val="002A6619"/>
    <w:rsid w:val="002B1565"/>
    <w:rsid w:val="002B1AFF"/>
    <w:rsid w:val="002C0D95"/>
    <w:rsid w:val="002C0E97"/>
    <w:rsid w:val="002C217F"/>
    <w:rsid w:val="002C4372"/>
    <w:rsid w:val="002C4C46"/>
    <w:rsid w:val="002C5ED7"/>
    <w:rsid w:val="002D7763"/>
    <w:rsid w:val="002E6E5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241"/>
    <w:rsid w:val="00337C94"/>
    <w:rsid w:val="003430A1"/>
    <w:rsid w:val="003468BE"/>
    <w:rsid w:val="0035055C"/>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2D95"/>
    <w:rsid w:val="003D3A3F"/>
    <w:rsid w:val="003D4F2E"/>
    <w:rsid w:val="003D6A83"/>
    <w:rsid w:val="003E4DD3"/>
    <w:rsid w:val="003E5100"/>
    <w:rsid w:val="003E6E03"/>
    <w:rsid w:val="003F56C5"/>
    <w:rsid w:val="003F6439"/>
    <w:rsid w:val="0040389C"/>
    <w:rsid w:val="00423D92"/>
    <w:rsid w:val="004243BC"/>
    <w:rsid w:val="0042599F"/>
    <w:rsid w:val="00425A7B"/>
    <w:rsid w:val="00425E6C"/>
    <w:rsid w:val="004316D8"/>
    <w:rsid w:val="0043238D"/>
    <w:rsid w:val="004540E3"/>
    <w:rsid w:val="00464535"/>
    <w:rsid w:val="00482DE7"/>
    <w:rsid w:val="00491F4D"/>
    <w:rsid w:val="004932F0"/>
    <w:rsid w:val="0049549B"/>
    <w:rsid w:val="004A3F22"/>
    <w:rsid w:val="004A5163"/>
    <w:rsid w:val="004A5A92"/>
    <w:rsid w:val="004E11C1"/>
    <w:rsid w:val="004E368B"/>
    <w:rsid w:val="004E7224"/>
    <w:rsid w:val="004F5A52"/>
    <w:rsid w:val="005003C9"/>
    <w:rsid w:val="00516CED"/>
    <w:rsid w:val="005211F0"/>
    <w:rsid w:val="00526280"/>
    <w:rsid w:val="00527C15"/>
    <w:rsid w:val="00556316"/>
    <w:rsid w:val="00565DF2"/>
    <w:rsid w:val="00573319"/>
    <w:rsid w:val="00576EE6"/>
    <w:rsid w:val="005824AD"/>
    <w:rsid w:val="00583F66"/>
    <w:rsid w:val="00585765"/>
    <w:rsid w:val="005A709E"/>
    <w:rsid w:val="005C5AF6"/>
    <w:rsid w:val="005C77B7"/>
    <w:rsid w:val="005D1D35"/>
    <w:rsid w:val="005D7048"/>
    <w:rsid w:val="005F70A8"/>
    <w:rsid w:val="006011AE"/>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6326"/>
    <w:rsid w:val="00757874"/>
    <w:rsid w:val="00760A4C"/>
    <w:rsid w:val="0076112C"/>
    <w:rsid w:val="00761B51"/>
    <w:rsid w:val="007633D3"/>
    <w:rsid w:val="00764F7A"/>
    <w:rsid w:val="0079412E"/>
    <w:rsid w:val="007A0E22"/>
    <w:rsid w:val="007B15D9"/>
    <w:rsid w:val="007B5747"/>
    <w:rsid w:val="007D2608"/>
    <w:rsid w:val="007F0181"/>
    <w:rsid w:val="007F1B83"/>
    <w:rsid w:val="007F6109"/>
    <w:rsid w:val="008173E3"/>
    <w:rsid w:val="0082535B"/>
    <w:rsid w:val="00830569"/>
    <w:rsid w:val="008345B3"/>
    <w:rsid w:val="008505AD"/>
    <w:rsid w:val="00876754"/>
    <w:rsid w:val="008851FA"/>
    <w:rsid w:val="00895CF0"/>
    <w:rsid w:val="008A4DA6"/>
    <w:rsid w:val="008A54CA"/>
    <w:rsid w:val="008A6448"/>
    <w:rsid w:val="008B3111"/>
    <w:rsid w:val="008B6B62"/>
    <w:rsid w:val="008C1227"/>
    <w:rsid w:val="008D185E"/>
    <w:rsid w:val="008D5012"/>
    <w:rsid w:val="008D52B4"/>
    <w:rsid w:val="008D5C23"/>
    <w:rsid w:val="008D616D"/>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3605"/>
    <w:rsid w:val="009D4580"/>
    <w:rsid w:val="009E2AED"/>
    <w:rsid w:val="009E3AB3"/>
    <w:rsid w:val="009F1EB1"/>
    <w:rsid w:val="009F2096"/>
    <w:rsid w:val="009F492B"/>
    <w:rsid w:val="00A01666"/>
    <w:rsid w:val="00A028CB"/>
    <w:rsid w:val="00A07F0F"/>
    <w:rsid w:val="00A111A6"/>
    <w:rsid w:val="00A14C87"/>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2C"/>
    <w:rsid w:val="00A7577B"/>
    <w:rsid w:val="00A93619"/>
    <w:rsid w:val="00A95C82"/>
    <w:rsid w:val="00AB452B"/>
    <w:rsid w:val="00AB4534"/>
    <w:rsid w:val="00AB658F"/>
    <w:rsid w:val="00AC1FD6"/>
    <w:rsid w:val="00AC3EC5"/>
    <w:rsid w:val="00AD1401"/>
    <w:rsid w:val="00AD27BC"/>
    <w:rsid w:val="00AD3F93"/>
    <w:rsid w:val="00AE18A9"/>
    <w:rsid w:val="00AF0382"/>
    <w:rsid w:val="00AF2149"/>
    <w:rsid w:val="00AF3A89"/>
    <w:rsid w:val="00AF5FDA"/>
    <w:rsid w:val="00B042AF"/>
    <w:rsid w:val="00B07E54"/>
    <w:rsid w:val="00B10575"/>
    <w:rsid w:val="00B17BDA"/>
    <w:rsid w:val="00B211B3"/>
    <w:rsid w:val="00B22160"/>
    <w:rsid w:val="00B23058"/>
    <w:rsid w:val="00B268D0"/>
    <w:rsid w:val="00B26F92"/>
    <w:rsid w:val="00B329D8"/>
    <w:rsid w:val="00B42E23"/>
    <w:rsid w:val="00B47C55"/>
    <w:rsid w:val="00B50428"/>
    <w:rsid w:val="00B54814"/>
    <w:rsid w:val="00B63B5E"/>
    <w:rsid w:val="00B6447E"/>
    <w:rsid w:val="00B66DFD"/>
    <w:rsid w:val="00B757A7"/>
    <w:rsid w:val="00B80253"/>
    <w:rsid w:val="00B9043A"/>
    <w:rsid w:val="00B94D77"/>
    <w:rsid w:val="00BA3C66"/>
    <w:rsid w:val="00BB37D9"/>
    <w:rsid w:val="00BB5F1E"/>
    <w:rsid w:val="00BB6A7B"/>
    <w:rsid w:val="00BC17A6"/>
    <w:rsid w:val="00BC66CD"/>
    <w:rsid w:val="00BC7608"/>
    <w:rsid w:val="00BD1BBC"/>
    <w:rsid w:val="00BD2928"/>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3F32"/>
    <w:rsid w:val="00D45704"/>
    <w:rsid w:val="00D471AC"/>
    <w:rsid w:val="00D50659"/>
    <w:rsid w:val="00D51881"/>
    <w:rsid w:val="00D51A2A"/>
    <w:rsid w:val="00D536D6"/>
    <w:rsid w:val="00D53A35"/>
    <w:rsid w:val="00D679D6"/>
    <w:rsid w:val="00D81307"/>
    <w:rsid w:val="00D83E04"/>
    <w:rsid w:val="00D867A5"/>
    <w:rsid w:val="00D934D6"/>
    <w:rsid w:val="00D97123"/>
    <w:rsid w:val="00DA6E53"/>
    <w:rsid w:val="00DB4188"/>
    <w:rsid w:val="00DB4B6D"/>
    <w:rsid w:val="00DB57EC"/>
    <w:rsid w:val="00DC7E37"/>
    <w:rsid w:val="00DD1E59"/>
    <w:rsid w:val="00DD4806"/>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220"/>
    <w:rsid w:val="00E60971"/>
    <w:rsid w:val="00E61F91"/>
    <w:rsid w:val="00E63A04"/>
    <w:rsid w:val="00E75539"/>
    <w:rsid w:val="00E81EC1"/>
    <w:rsid w:val="00E81F60"/>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431AB"/>
    <w:rsid w:val="00F500AD"/>
    <w:rsid w:val="00F53661"/>
    <w:rsid w:val="00F61148"/>
    <w:rsid w:val="00F6119A"/>
    <w:rsid w:val="00F65E05"/>
    <w:rsid w:val="00F66559"/>
    <w:rsid w:val="00F66E72"/>
    <w:rsid w:val="00F7680C"/>
    <w:rsid w:val="00F84387"/>
    <w:rsid w:val="00F86E89"/>
    <w:rsid w:val="00FA091E"/>
    <w:rsid w:val="00FA1946"/>
    <w:rsid w:val="00FA1CE3"/>
    <w:rsid w:val="00FA41FA"/>
    <w:rsid w:val="00FA7FF5"/>
    <w:rsid w:val="00FB09B6"/>
    <w:rsid w:val="00FB15D4"/>
    <w:rsid w:val="00FB30A6"/>
    <w:rsid w:val="00FB6E4E"/>
    <w:rsid w:val="00FC1CE7"/>
    <w:rsid w:val="00FD12C5"/>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758A15"/>
  <w14:defaultImageDpi w14:val="0"/>
  <w15:docId w15:val="{6278D529-3EC1-451D-A225-7AA15EA0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character" w:styleId="Nevyeenzmnka">
    <w:name w:val="Unresolved Mention"/>
    <w:basedOn w:val="Standardnpsmoodstavce"/>
    <w:uiPriority w:val="99"/>
    <w:semiHidden/>
    <w:unhideWhenUsed/>
    <w:rsid w:val="00B54814"/>
    <w:rPr>
      <w:rFonts w:cs="Times New Roman"/>
      <w:color w:val="605E5C"/>
      <w:shd w:val="clear" w:color="auto" w:fill="E1DFDD"/>
    </w:rPr>
  </w:style>
  <w:style w:type="paragraph" w:styleId="Odstavecseseznamem">
    <w:name w:val="List Paragraph"/>
    <w:basedOn w:val="Normln"/>
    <w:uiPriority w:val="34"/>
    <w:qFormat/>
    <w:rsid w:val="00BC7608"/>
    <w:pPr>
      <w:suppressAutoHyphens w:val="0"/>
      <w:spacing w:before="120" w:after="60"/>
      <w:ind w:left="720"/>
      <w:contextualSpacing/>
    </w:pPr>
    <w:rPr>
      <w:rFonts w:ascii="Arial" w:hAnsi="Arial"/>
      <w:sz w:val="22"/>
      <w:szCs w:val="22"/>
      <w:lang w:eastAsia="cs-CZ"/>
    </w:rPr>
  </w:style>
  <w:style w:type="paragraph" w:styleId="Revize">
    <w:name w:val="Revision"/>
    <w:hidden/>
    <w:uiPriority w:val="99"/>
    <w:semiHidden/>
    <w:rsid w:val="001D0B2A"/>
    <w:rPr>
      <w:sz w:val="24"/>
      <w:szCs w:val="24"/>
      <w:lang w:eastAsia="ar-SA"/>
    </w:rPr>
  </w:style>
  <w:style w:type="paragraph" w:customStyle="1" w:styleId="Odstavecseseznamem1">
    <w:name w:val="Odstavec se seznamem1"/>
    <w:rsid w:val="001C5A36"/>
    <w:pPr>
      <w:suppressAutoHyphens/>
      <w:spacing w:after="200" w:line="276" w:lineRule="auto"/>
      <w:ind w:left="720"/>
    </w:pPr>
    <w:rPr>
      <w:rFonts w:ascii="Calibri" w:eastAsia="Lucida Sans Unicode" w:hAnsi="Calibri" w:cs="font272"/>
      <w:kern w:val="1"/>
      <w:sz w:val="22"/>
      <w:szCs w:val="22"/>
      <w:lang w:eastAsia="ar-SA"/>
    </w:rPr>
  </w:style>
  <w:style w:type="character" w:styleId="Odkaznakoment">
    <w:name w:val="annotation reference"/>
    <w:basedOn w:val="Standardnpsmoodstavce"/>
    <w:uiPriority w:val="99"/>
    <w:rsid w:val="009D3605"/>
    <w:rPr>
      <w:sz w:val="16"/>
      <w:szCs w:val="16"/>
    </w:rPr>
  </w:style>
  <w:style w:type="paragraph" w:styleId="Textkomente">
    <w:name w:val="annotation text"/>
    <w:basedOn w:val="Normln"/>
    <w:link w:val="TextkomenteChar"/>
    <w:uiPriority w:val="99"/>
    <w:rsid w:val="009D3605"/>
    <w:rPr>
      <w:sz w:val="20"/>
      <w:szCs w:val="20"/>
    </w:rPr>
  </w:style>
  <w:style w:type="character" w:customStyle="1" w:styleId="TextkomenteChar">
    <w:name w:val="Text komentáře Char"/>
    <w:basedOn w:val="Standardnpsmoodstavce"/>
    <w:link w:val="Textkomente"/>
    <w:uiPriority w:val="99"/>
    <w:rsid w:val="009D3605"/>
    <w:rPr>
      <w:lang w:eastAsia="ar-SA"/>
    </w:rPr>
  </w:style>
  <w:style w:type="paragraph" w:styleId="Pedmtkomente">
    <w:name w:val="annotation subject"/>
    <w:basedOn w:val="Textkomente"/>
    <w:next w:val="Textkomente"/>
    <w:link w:val="PedmtkomenteChar"/>
    <w:uiPriority w:val="99"/>
    <w:rsid w:val="009D3605"/>
    <w:rPr>
      <w:b/>
      <w:bCs/>
    </w:rPr>
  </w:style>
  <w:style w:type="character" w:customStyle="1" w:styleId="PedmtkomenteChar">
    <w:name w:val="Předmět komentáře Char"/>
    <w:basedOn w:val="TextkomenteChar"/>
    <w:link w:val="Pedmtkomente"/>
    <w:uiPriority w:val="99"/>
    <w:rsid w:val="009D3605"/>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43110">
      <w:marLeft w:val="0"/>
      <w:marRight w:val="0"/>
      <w:marTop w:val="0"/>
      <w:marBottom w:val="0"/>
      <w:divBdr>
        <w:top w:val="none" w:sz="0" w:space="0" w:color="auto"/>
        <w:left w:val="none" w:sz="0" w:space="0" w:color="auto"/>
        <w:bottom w:val="none" w:sz="0" w:space="0" w:color="auto"/>
        <w:right w:val="none" w:sz="0" w:space="0" w:color="auto"/>
      </w:divBdr>
    </w:div>
    <w:div w:id="509443111">
      <w:marLeft w:val="0"/>
      <w:marRight w:val="0"/>
      <w:marTop w:val="0"/>
      <w:marBottom w:val="0"/>
      <w:divBdr>
        <w:top w:val="none" w:sz="0" w:space="0" w:color="auto"/>
        <w:left w:val="none" w:sz="0" w:space="0" w:color="auto"/>
        <w:bottom w:val="none" w:sz="0" w:space="0" w:color="auto"/>
        <w:right w:val="none" w:sz="0" w:space="0" w:color="auto"/>
      </w:divBdr>
    </w:div>
    <w:div w:id="509443112">
      <w:marLeft w:val="0"/>
      <w:marRight w:val="0"/>
      <w:marTop w:val="0"/>
      <w:marBottom w:val="0"/>
      <w:divBdr>
        <w:top w:val="none" w:sz="0" w:space="0" w:color="auto"/>
        <w:left w:val="none" w:sz="0" w:space="0" w:color="auto"/>
        <w:bottom w:val="none" w:sz="0" w:space="0" w:color="auto"/>
        <w:right w:val="none" w:sz="0" w:space="0" w:color="auto"/>
      </w:divBdr>
    </w:div>
    <w:div w:id="509443113">
      <w:marLeft w:val="0"/>
      <w:marRight w:val="0"/>
      <w:marTop w:val="0"/>
      <w:marBottom w:val="0"/>
      <w:divBdr>
        <w:top w:val="none" w:sz="0" w:space="0" w:color="auto"/>
        <w:left w:val="none" w:sz="0" w:space="0" w:color="auto"/>
        <w:bottom w:val="none" w:sz="0" w:space="0" w:color="auto"/>
        <w:right w:val="none" w:sz="0" w:space="0" w:color="auto"/>
      </w:divBdr>
    </w:div>
    <w:div w:id="509443114">
      <w:marLeft w:val="0"/>
      <w:marRight w:val="0"/>
      <w:marTop w:val="0"/>
      <w:marBottom w:val="0"/>
      <w:divBdr>
        <w:top w:val="none" w:sz="0" w:space="0" w:color="auto"/>
        <w:left w:val="none" w:sz="0" w:space="0" w:color="auto"/>
        <w:bottom w:val="none" w:sz="0" w:space="0" w:color="auto"/>
        <w:right w:val="none" w:sz="0" w:space="0" w:color="auto"/>
      </w:divBdr>
    </w:div>
    <w:div w:id="509443115">
      <w:marLeft w:val="0"/>
      <w:marRight w:val="0"/>
      <w:marTop w:val="0"/>
      <w:marBottom w:val="0"/>
      <w:divBdr>
        <w:top w:val="none" w:sz="0" w:space="0" w:color="auto"/>
        <w:left w:val="none" w:sz="0" w:space="0" w:color="auto"/>
        <w:bottom w:val="none" w:sz="0" w:space="0" w:color="auto"/>
        <w:right w:val="none" w:sz="0" w:space="0" w:color="auto"/>
      </w:divBdr>
    </w:div>
    <w:div w:id="509443116">
      <w:marLeft w:val="0"/>
      <w:marRight w:val="0"/>
      <w:marTop w:val="0"/>
      <w:marBottom w:val="0"/>
      <w:divBdr>
        <w:top w:val="none" w:sz="0" w:space="0" w:color="auto"/>
        <w:left w:val="none" w:sz="0" w:space="0" w:color="auto"/>
        <w:bottom w:val="none" w:sz="0" w:space="0" w:color="auto"/>
        <w:right w:val="none" w:sz="0" w:space="0" w:color="auto"/>
      </w:divBdr>
    </w:div>
    <w:div w:id="509443117">
      <w:marLeft w:val="0"/>
      <w:marRight w:val="0"/>
      <w:marTop w:val="0"/>
      <w:marBottom w:val="0"/>
      <w:divBdr>
        <w:top w:val="none" w:sz="0" w:space="0" w:color="auto"/>
        <w:left w:val="none" w:sz="0" w:space="0" w:color="auto"/>
        <w:bottom w:val="none" w:sz="0" w:space="0" w:color="auto"/>
        <w:right w:val="none" w:sz="0" w:space="0" w:color="auto"/>
      </w:divBdr>
    </w:div>
    <w:div w:id="509443118">
      <w:marLeft w:val="0"/>
      <w:marRight w:val="0"/>
      <w:marTop w:val="0"/>
      <w:marBottom w:val="0"/>
      <w:divBdr>
        <w:top w:val="none" w:sz="0" w:space="0" w:color="auto"/>
        <w:left w:val="none" w:sz="0" w:space="0" w:color="auto"/>
        <w:bottom w:val="none" w:sz="0" w:space="0" w:color="auto"/>
        <w:right w:val="none" w:sz="0" w:space="0" w:color="auto"/>
      </w:divBdr>
    </w:div>
    <w:div w:id="509443119">
      <w:marLeft w:val="0"/>
      <w:marRight w:val="0"/>
      <w:marTop w:val="0"/>
      <w:marBottom w:val="0"/>
      <w:divBdr>
        <w:top w:val="none" w:sz="0" w:space="0" w:color="auto"/>
        <w:left w:val="none" w:sz="0" w:space="0" w:color="auto"/>
        <w:bottom w:val="none" w:sz="0" w:space="0" w:color="auto"/>
        <w:right w:val="none" w:sz="0" w:space="0" w:color="auto"/>
      </w:divBdr>
    </w:div>
    <w:div w:id="509443120">
      <w:marLeft w:val="0"/>
      <w:marRight w:val="0"/>
      <w:marTop w:val="0"/>
      <w:marBottom w:val="0"/>
      <w:divBdr>
        <w:top w:val="none" w:sz="0" w:space="0" w:color="auto"/>
        <w:left w:val="none" w:sz="0" w:space="0" w:color="auto"/>
        <w:bottom w:val="none" w:sz="0" w:space="0" w:color="auto"/>
        <w:right w:val="none" w:sz="0" w:space="0" w:color="auto"/>
      </w:divBdr>
    </w:div>
    <w:div w:id="509443121">
      <w:marLeft w:val="0"/>
      <w:marRight w:val="0"/>
      <w:marTop w:val="0"/>
      <w:marBottom w:val="0"/>
      <w:divBdr>
        <w:top w:val="none" w:sz="0" w:space="0" w:color="auto"/>
        <w:left w:val="none" w:sz="0" w:space="0" w:color="auto"/>
        <w:bottom w:val="none" w:sz="0" w:space="0" w:color="auto"/>
        <w:right w:val="none" w:sz="0" w:space="0" w:color="auto"/>
      </w:divBdr>
    </w:div>
    <w:div w:id="509443122">
      <w:marLeft w:val="0"/>
      <w:marRight w:val="0"/>
      <w:marTop w:val="0"/>
      <w:marBottom w:val="0"/>
      <w:divBdr>
        <w:top w:val="none" w:sz="0" w:space="0" w:color="auto"/>
        <w:left w:val="none" w:sz="0" w:space="0" w:color="auto"/>
        <w:bottom w:val="none" w:sz="0" w:space="0" w:color="auto"/>
        <w:right w:val="none" w:sz="0" w:space="0" w:color="auto"/>
      </w:divBdr>
    </w:div>
    <w:div w:id="509443123">
      <w:marLeft w:val="0"/>
      <w:marRight w:val="0"/>
      <w:marTop w:val="0"/>
      <w:marBottom w:val="0"/>
      <w:divBdr>
        <w:top w:val="none" w:sz="0" w:space="0" w:color="auto"/>
        <w:left w:val="none" w:sz="0" w:space="0" w:color="auto"/>
        <w:bottom w:val="none" w:sz="0" w:space="0" w:color="auto"/>
        <w:right w:val="none" w:sz="0" w:space="0" w:color="auto"/>
      </w:divBdr>
    </w:div>
    <w:div w:id="509443124">
      <w:marLeft w:val="0"/>
      <w:marRight w:val="0"/>
      <w:marTop w:val="0"/>
      <w:marBottom w:val="0"/>
      <w:divBdr>
        <w:top w:val="none" w:sz="0" w:space="0" w:color="auto"/>
        <w:left w:val="none" w:sz="0" w:space="0" w:color="auto"/>
        <w:bottom w:val="none" w:sz="0" w:space="0" w:color="auto"/>
        <w:right w:val="none" w:sz="0" w:space="0" w:color="auto"/>
      </w:divBdr>
    </w:div>
    <w:div w:id="509443125">
      <w:marLeft w:val="0"/>
      <w:marRight w:val="0"/>
      <w:marTop w:val="0"/>
      <w:marBottom w:val="0"/>
      <w:divBdr>
        <w:top w:val="none" w:sz="0" w:space="0" w:color="auto"/>
        <w:left w:val="none" w:sz="0" w:space="0" w:color="auto"/>
        <w:bottom w:val="none" w:sz="0" w:space="0" w:color="auto"/>
        <w:right w:val="none" w:sz="0" w:space="0" w:color="auto"/>
      </w:divBdr>
    </w:div>
    <w:div w:id="509443126">
      <w:marLeft w:val="0"/>
      <w:marRight w:val="0"/>
      <w:marTop w:val="0"/>
      <w:marBottom w:val="0"/>
      <w:divBdr>
        <w:top w:val="none" w:sz="0" w:space="0" w:color="auto"/>
        <w:left w:val="none" w:sz="0" w:space="0" w:color="auto"/>
        <w:bottom w:val="none" w:sz="0" w:space="0" w:color="auto"/>
        <w:right w:val="none" w:sz="0" w:space="0" w:color="auto"/>
      </w:divBdr>
    </w:div>
    <w:div w:id="509443127">
      <w:marLeft w:val="0"/>
      <w:marRight w:val="0"/>
      <w:marTop w:val="0"/>
      <w:marBottom w:val="0"/>
      <w:divBdr>
        <w:top w:val="none" w:sz="0" w:space="0" w:color="auto"/>
        <w:left w:val="none" w:sz="0" w:space="0" w:color="auto"/>
        <w:bottom w:val="none" w:sz="0" w:space="0" w:color="auto"/>
        <w:right w:val="none" w:sz="0" w:space="0" w:color="auto"/>
      </w:divBdr>
    </w:div>
    <w:div w:id="509443128">
      <w:marLeft w:val="0"/>
      <w:marRight w:val="0"/>
      <w:marTop w:val="0"/>
      <w:marBottom w:val="0"/>
      <w:divBdr>
        <w:top w:val="none" w:sz="0" w:space="0" w:color="auto"/>
        <w:left w:val="none" w:sz="0" w:space="0" w:color="auto"/>
        <w:bottom w:val="none" w:sz="0" w:space="0" w:color="auto"/>
        <w:right w:val="none" w:sz="0" w:space="0" w:color="auto"/>
      </w:divBdr>
    </w:div>
    <w:div w:id="509443129">
      <w:marLeft w:val="0"/>
      <w:marRight w:val="0"/>
      <w:marTop w:val="0"/>
      <w:marBottom w:val="0"/>
      <w:divBdr>
        <w:top w:val="none" w:sz="0" w:space="0" w:color="auto"/>
        <w:left w:val="none" w:sz="0" w:space="0" w:color="auto"/>
        <w:bottom w:val="none" w:sz="0" w:space="0" w:color="auto"/>
        <w:right w:val="none" w:sz="0" w:space="0" w:color="auto"/>
      </w:divBdr>
    </w:div>
    <w:div w:id="509443130">
      <w:marLeft w:val="0"/>
      <w:marRight w:val="0"/>
      <w:marTop w:val="0"/>
      <w:marBottom w:val="0"/>
      <w:divBdr>
        <w:top w:val="none" w:sz="0" w:space="0" w:color="auto"/>
        <w:left w:val="none" w:sz="0" w:space="0" w:color="auto"/>
        <w:bottom w:val="none" w:sz="0" w:space="0" w:color="auto"/>
        <w:right w:val="none" w:sz="0" w:space="0" w:color="auto"/>
      </w:divBdr>
    </w:div>
    <w:div w:id="509443131">
      <w:marLeft w:val="0"/>
      <w:marRight w:val="0"/>
      <w:marTop w:val="0"/>
      <w:marBottom w:val="0"/>
      <w:divBdr>
        <w:top w:val="none" w:sz="0" w:space="0" w:color="auto"/>
        <w:left w:val="none" w:sz="0" w:space="0" w:color="auto"/>
        <w:bottom w:val="none" w:sz="0" w:space="0" w:color="auto"/>
        <w:right w:val="none" w:sz="0" w:space="0" w:color="auto"/>
      </w:divBdr>
    </w:div>
    <w:div w:id="509443132">
      <w:marLeft w:val="0"/>
      <w:marRight w:val="0"/>
      <w:marTop w:val="0"/>
      <w:marBottom w:val="0"/>
      <w:divBdr>
        <w:top w:val="none" w:sz="0" w:space="0" w:color="auto"/>
        <w:left w:val="none" w:sz="0" w:space="0" w:color="auto"/>
        <w:bottom w:val="none" w:sz="0" w:space="0" w:color="auto"/>
        <w:right w:val="none" w:sz="0" w:space="0" w:color="auto"/>
      </w:divBdr>
    </w:div>
    <w:div w:id="509443133">
      <w:marLeft w:val="0"/>
      <w:marRight w:val="0"/>
      <w:marTop w:val="0"/>
      <w:marBottom w:val="0"/>
      <w:divBdr>
        <w:top w:val="none" w:sz="0" w:space="0" w:color="auto"/>
        <w:left w:val="none" w:sz="0" w:space="0" w:color="auto"/>
        <w:bottom w:val="none" w:sz="0" w:space="0" w:color="auto"/>
        <w:right w:val="none" w:sz="0" w:space="0" w:color="auto"/>
      </w:divBdr>
    </w:div>
    <w:div w:id="509443134">
      <w:marLeft w:val="0"/>
      <w:marRight w:val="0"/>
      <w:marTop w:val="0"/>
      <w:marBottom w:val="0"/>
      <w:divBdr>
        <w:top w:val="none" w:sz="0" w:space="0" w:color="auto"/>
        <w:left w:val="none" w:sz="0" w:space="0" w:color="auto"/>
        <w:bottom w:val="none" w:sz="0" w:space="0" w:color="auto"/>
        <w:right w:val="none" w:sz="0" w:space="0" w:color="auto"/>
      </w:divBdr>
    </w:div>
    <w:div w:id="509443135">
      <w:marLeft w:val="0"/>
      <w:marRight w:val="0"/>
      <w:marTop w:val="0"/>
      <w:marBottom w:val="0"/>
      <w:divBdr>
        <w:top w:val="none" w:sz="0" w:space="0" w:color="auto"/>
        <w:left w:val="none" w:sz="0" w:space="0" w:color="auto"/>
        <w:bottom w:val="none" w:sz="0" w:space="0" w:color="auto"/>
        <w:right w:val="none" w:sz="0" w:space="0" w:color="auto"/>
      </w:divBdr>
    </w:div>
    <w:div w:id="509443136">
      <w:marLeft w:val="0"/>
      <w:marRight w:val="0"/>
      <w:marTop w:val="0"/>
      <w:marBottom w:val="0"/>
      <w:divBdr>
        <w:top w:val="none" w:sz="0" w:space="0" w:color="auto"/>
        <w:left w:val="none" w:sz="0" w:space="0" w:color="auto"/>
        <w:bottom w:val="none" w:sz="0" w:space="0" w:color="auto"/>
        <w:right w:val="none" w:sz="0" w:space="0" w:color="auto"/>
      </w:divBdr>
    </w:div>
    <w:div w:id="509443137">
      <w:marLeft w:val="0"/>
      <w:marRight w:val="0"/>
      <w:marTop w:val="0"/>
      <w:marBottom w:val="0"/>
      <w:divBdr>
        <w:top w:val="none" w:sz="0" w:space="0" w:color="auto"/>
        <w:left w:val="none" w:sz="0" w:space="0" w:color="auto"/>
        <w:bottom w:val="none" w:sz="0" w:space="0" w:color="auto"/>
        <w:right w:val="none" w:sz="0" w:space="0" w:color="auto"/>
      </w:divBdr>
    </w:div>
    <w:div w:id="509443138">
      <w:marLeft w:val="0"/>
      <w:marRight w:val="0"/>
      <w:marTop w:val="0"/>
      <w:marBottom w:val="0"/>
      <w:divBdr>
        <w:top w:val="none" w:sz="0" w:space="0" w:color="auto"/>
        <w:left w:val="none" w:sz="0" w:space="0" w:color="auto"/>
        <w:bottom w:val="none" w:sz="0" w:space="0" w:color="auto"/>
        <w:right w:val="none" w:sz="0" w:space="0" w:color="auto"/>
      </w:divBdr>
    </w:div>
    <w:div w:id="509443139">
      <w:marLeft w:val="0"/>
      <w:marRight w:val="0"/>
      <w:marTop w:val="0"/>
      <w:marBottom w:val="0"/>
      <w:divBdr>
        <w:top w:val="none" w:sz="0" w:space="0" w:color="auto"/>
        <w:left w:val="none" w:sz="0" w:space="0" w:color="auto"/>
        <w:bottom w:val="none" w:sz="0" w:space="0" w:color="auto"/>
        <w:right w:val="none" w:sz="0" w:space="0" w:color="auto"/>
      </w:divBdr>
    </w:div>
    <w:div w:id="509443140">
      <w:marLeft w:val="0"/>
      <w:marRight w:val="0"/>
      <w:marTop w:val="0"/>
      <w:marBottom w:val="0"/>
      <w:divBdr>
        <w:top w:val="none" w:sz="0" w:space="0" w:color="auto"/>
        <w:left w:val="none" w:sz="0" w:space="0" w:color="auto"/>
        <w:bottom w:val="none" w:sz="0" w:space="0" w:color="auto"/>
        <w:right w:val="none" w:sz="0" w:space="0" w:color="auto"/>
      </w:divBdr>
    </w:div>
    <w:div w:id="509443141">
      <w:marLeft w:val="0"/>
      <w:marRight w:val="0"/>
      <w:marTop w:val="0"/>
      <w:marBottom w:val="0"/>
      <w:divBdr>
        <w:top w:val="none" w:sz="0" w:space="0" w:color="auto"/>
        <w:left w:val="none" w:sz="0" w:space="0" w:color="auto"/>
        <w:bottom w:val="none" w:sz="0" w:space="0" w:color="auto"/>
        <w:right w:val="none" w:sz="0" w:space="0" w:color="auto"/>
      </w:divBdr>
    </w:div>
    <w:div w:id="509443142">
      <w:marLeft w:val="0"/>
      <w:marRight w:val="0"/>
      <w:marTop w:val="0"/>
      <w:marBottom w:val="0"/>
      <w:divBdr>
        <w:top w:val="none" w:sz="0" w:space="0" w:color="auto"/>
        <w:left w:val="none" w:sz="0" w:space="0" w:color="auto"/>
        <w:bottom w:val="none" w:sz="0" w:space="0" w:color="auto"/>
        <w:right w:val="none" w:sz="0" w:space="0" w:color="auto"/>
      </w:divBdr>
    </w:div>
    <w:div w:id="509443143">
      <w:marLeft w:val="0"/>
      <w:marRight w:val="0"/>
      <w:marTop w:val="0"/>
      <w:marBottom w:val="0"/>
      <w:divBdr>
        <w:top w:val="none" w:sz="0" w:space="0" w:color="auto"/>
        <w:left w:val="none" w:sz="0" w:space="0" w:color="auto"/>
        <w:bottom w:val="none" w:sz="0" w:space="0" w:color="auto"/>
        <w:right w:val="none" w:sz="0" w:space="0" w:color="auto"/>
      </w:divBdr>
    </w:div>
    <w:div w:id="509443144">
      <w:marLeft w:val="0"/>
      <w:marRight w:val="0"/>
      <w:marTop w:val="0"/>
      <w:marBottom w:val="0"/>
      <w:divBdr>
        <w:top w:val="none" w:sz="0" w:space="0" w:color="auto"/>
        <w:left w:val="none" w:sz="0" w:space="0" w:color="auto"/>
        <w:bottom w:val="none" w:sz="0" w:space="0" w:color="auto"/>
        <w:right w:val="none" w:sz="0" w:space="0" w:color="auto"/>
      </w:divBdr>
    </w:div>
    <w:div w:id="509443145">
      <w:marLeft w:val="0"/>
      <w:marRight w:val="0"/>
      <w:marTop w:val="0"/>
      <w:marBottom w:val="0"/>
      <w:divBdr>
        <w:top w:val="none" w:sz="0" w:space="0" w:color="auto"/>
        <w:left w:val="none" w:sz="0" w:space="0" w:color="auto"/>
        <w:bottom w:val="none" w:sz="0" w:space="0" w:color="auto"/>
        <w:right w:val="none" w:sz="0" w:space="0" w:color="auto"/>
      </w:divBdr>
    </w:div>
    <w:div w:id="509443146">
      <w:marLeft w:val="0"/>
      <w:marRight w:val="0"/>
      <w:marTop w:val="0"/>
      <w:marBottom w:val="0"/>
      <w:divBdr>
        <w:top w:val="none" w:sz="0" w:space="0" w:color="auto"/>
        <w:left w:val="none" w:sz="0" w:space="0" w:color="auto"/>
        <w:bottom w:val="none" w:sz="0" w:space="0" w:color="auto"/>
        <w:right w:val="none" w:sz="0" w:space="0" w:color="auto"/>
      </w:divBdr>
    </w:div>
    <w:div w:id="509443147">
      <w:marLeft w:val="0"/>
      <w:marRight w:val="0"/>
      <w:marTop w:val="0"/>
      <w:marBottom w:val="0"/>
      <w:divBdr>
        <w:top w:val="none" w:sz="0" w:space="0" w:color="auto"/>
        <w:left w:val="none" w:sz="0" w:space="0" w:color="auto"/>
        <w:bottom w:val="none" w:sz="0" w:space="0" w:color="auto"/>
        <w:right w:val="none" w:sz="0" w:space="0" w:color="auto"/>
      </w:divBdr>
    </w:div>
    <w:div w:id="509443148">
      <w:marLeft w:val="0"/>
      <w:marRight w:val="0"/>
      <w:marTop w:val="0"/>
      <w:marBottom w:val="0"/>
      <w:divBdr>
        <w:top w:val="none" w:sz="0" w:space="0" w:color="auto"/>
        <w:left w:val="none" w:sz="0" w:space="0" w:color="auto"/>
        <w:bottom w:val="none" w:sz="0" w:space="0" w:color="auto"/>
        <w:right w:val="none" w:sz="0" w:space="0" w:color="auto"/>
      </w:divBdr>
    </w:div>
    <w:div w:id="509443149">
      <w:marLeft w:val="0"/>
      <w:marRight w:val="0"/>
      <w:marTop w:val="0"/>
      <w:marBottom w:val="0"/>
      <w:divBdr>
        <w:top w:val="none" w:sz="0" w:space="0" w:color="auto"/>
        <w:left w:val="none" w:sz="0" w:space="0" w:color="auto"/>
        <w:bottom w:val="none" w:sz="0" w:space="0" w:color="auto"/>
        <w:right w:val="none" w:sz="0" w:space="0" w:color="auto"/>
      </w:divBdr>
    </w:div>
    <w:div w:id="509443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1383</Words>
  <Characters>8721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Svobodová Michaela Ing.</dc:creator>
  <cp:keywords/>
  <dc:description/>
  <cp:lastModifiedBy>Svobodová Michaela Ing.</cp:lastModifiedBy>
  <cp:revision>4</cp:revision>
  <cp:lastPrinted>2004-12-15T14:06:00Z</cp:lastPrinted>
  <dcterms:created xsi:type="dcterms:W3CDTF">2025-09-26T15:04:00Z</dcterms:created>
  <dcterms:modified xsi:type="dcterms:W3CDTF">2025-10-02T10:51:00Z</dcterms:modified>
</cp:coreProperties>
</file>