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84" w:rsidRDefault="00027B84" w:rsidP="00027B84">
      <w:pPr>
        <w:pStyle w:val="Nadpis1"/>
        <w:jc w:val="center"/>
        <w:rPr>
          <w:rFonts w:ascii="Times New Roman" w:hAnsi="Times New Roman" w:cs="Times New Roman"/>
          <w:caps/>
        </w:rPr>
      </w:pPr>
    </w:p>
    <w:p w:rsidR="00027B84" w:rsidRPr="00027B84" w:rsidRDefault="001110ED" w:rsidP="00027B84">
      <w:pPr>
        <w:pStyle w:val="Nadpis1"/>
        <w:jc w:val="center"/>
      </w:pPr>
      <w:r>
        <w:rPr>
          <w:rFonts w:ascii="Times New Roman" w:hAnsi="Times New Roman" w:cs="Times New Roman"/>
          <w:caps/>
        </w:rPr>
        <w:t>Smlouva o dílo</w:t>
      </w:r>
    </w:p>
    <w:p w:rsidR="001110ED" w:rsidRDefault="00BC6BD6">
      <w:pPr>
        <w:pStyle w:val="Nadpis1"/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1110ED">
        <w:rPr>
          <w:rFonts w:ascii="Times New Roman" w:hAnsi="Times New Roman" w:cs="Times New Roman"/>
        </w:rPr>
        <w:t xml:space="preserve"> provedení restaurátorských prací</w:t>
      </w:r>
    </w:p>
    <w:p w:rsidR="001110ED" w:rsidRDefault="00CC030E">
      <w:pPr>
        <w:pStyle w:val="Nadpis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110ED">
        <w:rPr>
          <w:rFonts w:ascii="Times New Roman" w:hAnsi="Times New Roman" w:cs="Times New Roman"/>
        </w:rPr>
        <w:t>. Smluvní strany</w:t>
      </w:r>
    </w:p>
    <w:p w:rsidR="001110ED" w:rsidRDefault="001110ED"/>
    <w:p w:rsidR="001110ED" w:rsidRDefault="001110ED">
      <w:pPr>
        <w:pStyle w:val="Nadpis2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</w:rPr>
        <w:t>Objednavatel: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110ED" w:rsidRDefault="001C1146" w:rsidP="001C1146">
      <w:pPr>
        <w:jc w:val="both"/>
      </w:pPr>
      <w:r>
        <w:tab/>
      </w:r>
      <w:r>
        <w:tab/>
      </w:r>
      <w:r>
        <w:tab/>
      </w:r>
      <w:r w:rsidR="00027B84">
        <w:tab/>
      </w:r>
      <w:r w:rsidR="001110ED">
        <w:t>Muzeum Karlovy Vary, p. o. Karlovarského kraje</w:t>
      </w:r>
    </w:p>
    <w:p w:rsidR="001110ED" w:rsidRDefault="001C1146" w:rsidP="001C1146">
      <w:pPr>
        <w:jc w:val="both"/>
      </w:pPr>
      <w:r>
        <w:tab/>
      </w:r>
      <w:r>
        <w:tab/>
      </w:r>
      <w:r>
        <w:tab/>
      </w:r>
      <w:r w:rsidR="00027B84">
        <w:tab/>
      </w:r>
      <w:r w:rsidR="001110ED">
        <w:t>Pod Jelením skokem 393/30, 360 01 Karlovy Vary</w:t>
      </w:r>
    </w:p>
    <w:p w:rsidR="001110ED" w:rsidRDefault="001C1146" w:rsidP="001C1146">
      <w:pPr>
        <w:jc w:val="both"/>
      </w:pPr>
      <w:r>
        <w:tab/>
      </w:r>
      <w:r>
        <w:tab/>
      </w:r>
      <w:r>
        <w:tab/>
      </w:r>
      <w:r w:rsidR="00027B84">
        <w:tab/>
      </w:r>
      <w:r w:rsidR="001110ED">
        <w:t>Zastoupená</w:t>
      </w:r>
      <w:r w:rsidR="00451A90">
        <w:t>:</w:t>
      </w:r>
      <w:r w:rsidR="001110ED">
        <w:t xml:space="preserve"> </w:t>
      </w:r>
      <w:r w:rsidR="009B7902">
        <w:t>XXXXXXXXXXXXXXXX</w:t>
      </w:r>
      <w:r w:rsidR="001110ED">
        <w:t>, ředitelkou muzea</w:t>
      </w:r>
    </w:p>
    <w:p w:rsidR="001110ED" w:rsidRDefault="00027B84" w:rsidP="001C1146">
      <w:pPr>
        <w:jc w:val="both"/>
      </w:pPr>
      <w:r>
        <w:tab/>
      </w:r>
      <w:r>
        <w:tab/>
      </w:r>
      <w:r>
        <w:tab/>
      </w:r>
      <w:r>
        <w:tab/>
        <w:t>I</w:t>
      </w:r>
      <w:r w:rsidR="001110ED">
        <w:t>Č</w:t>
      </w:r>
      <w:r w:rsidR="00BC6BD6">
        <w:t>:</w:t>
      </w:r>
      <w:r w:rsidR="001110ED">
        <w:t xml:space="preserve"> </w:t>
      </w:r>
      <w:r w:rsidR="008D6D72">
        <w:t>72053810</w:t>
      </w:r>
    </w:p>
    <w:p w:rsidR="001110ED" w:rsidRDefault="001110ED" w:rsidP="001C1146">
      <w:pPr>
        <w:jc w:val="both"/>
      </w:pPr>
      <w:r>
        <w:tab/>
      </w:r>
      <w:r>
        <w:tab/>
      </w:r>
      <w:r>
        <w:tab/>
      </w:r>
      <w:r w:rsidR="00027B84">
        <w:tab/>
      </w:r>
      <w:r>
        <w:t xml:space="preserve">č. </w:t>
      </w:r>
      <w:proofErr w:type="spellStart"/>
      <w:r>
        <w:t>ú.</w:t>
      </w:r>
      <w:proofErr w:type="spellEnd"/>
      <w:r w:rsidR="00BC6BD6">
        <w:t>:</w:t>
      </w:r>
      <w:r>
        <w:t xml:space="preserve"> 43-6374110287/0100 KB Karlovy Vary</w:t>
      </w:r>
    </w:p>
    <w:p w:rsidR="001C1146" w:rsidRDefault="00451A90" w:rsidP="001C1146">
      <w:pPr>
        <w:jc w:val="both"/>
        <w:rPr>
          <w:sz w:val="22"/>
        </w:rPr>
      </w:pPr>
      <w:r>
        <w:tab/>
      </w:r>
      <w:r>
        <w:tab/>
      </w:r>
      <w:r>
        <w:tab/>
      </w:r>
      <w:r w:rsidR="00027B84">
        <w:tab/>
      </w:r>
      <w:r>
        <w:rPr>
          <w:sz w:val="22"/>
        </w:rPr>
        <w:t>zapsan</w:t>
      </w:r>
      <w:r w:rsidR="00027B84">
        <w:rPr>
          <w:sz w:val="22"/>
        </w:rPr>
        <w:t>é</w:t>
      </w:r>
      <w:r>
        <w:rPr>
          <w:sz w:val="22"/>
        </w:rPr>
        <w:t xml:space="preserve"> v obchodním rejstříku vedeném Krajským soudem v</w:t>
      </w:r>
      <w:r w:rsidR="001C1146">
        <w:rPr>
          <w:sz w:val="22"/>
        </w:rPr>
        <w:t> </w:t>
      </w:r>
      <w:r>
        <w:rPr>
          <w:sz w:val="22"/>
        </w:rPr>
        <w:t>Plzni</w:t>
      </w:r>
      <w:r w:rsidR="001C1146">
        <w:rPr>
          <w:sz w:val="22"/>
        </w:rPr>
        <w:t xml:space="preserve">, </w:t>
      </w:r>
    </w:p>
    <w:p w:rsidR="00027B84" w:rsidRDefault="00027B84" w:rsidP="001C1146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spisová značka </w:t>
      </w:r>
      <w:proofErr w:type="spellStart"/>
      <w:r>
        <w:rPr>
          <w:sz w:val="22"/>
        </w:rPr>
        <w:t>Pr</w:t>
      </w:r>
      <w:proofErr w:type="spellEnd"/>
      <w:r>
        <w:rPr>
          <w:sz w:val="22"/>
        </w:rPr>
        <w:t xml:space="preserve"> 739</w:t>
      </w:r>
    </w:p>
    <w:p w:rsidR="00451A90" w:rsidRPr="00936694" w:rsidRDefault="00451A90" w:rsidP="001C1146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</w:p>
    <w:p w:rsidR="001110ED" w:rsidRDefault="001110ED"/>
    <w:p w:rsidR="00BC6BD6" w:rsidRDefault="001110ED">
      <w:r>
        <w:rPr>
          <w:b/>
          <w:bCs/>
          <w:i/>
          <w:iCs/>
        </w:rPr>
        <w:t>Zhotovitel:</w:t>
      </w:r>
      <w:r>
        <w:rPr>
          <w:b/>
          <w:bCs/>
          <w:i/>
          <w:iCs/>
        </w:rPr>
        <w:tab/>
      </w:r>
      <w:r>
        <w:tab/>
      </w:r>
      <w:r>
        <w:tab/>
      </w:r>
    </w:p>
    <w:p w:rsidR="001110ED" w:rsidRDefault="00BC6BD6">
      <w:r>
        <w:tab/>
      </w:r>
      <w:r>
        <w:tab/>
      </w:r>
      <w:r>
        <w:tab/>
      </w:r>
      <w:r w:rsidR="00027B84">
        <w:tab/>
      </w:r>
      <w:r w:rsidR="009B7902">
        <w:t>XXXXXXXXXXXXXXX</w:t>
      </w:r>
      <w:r w:rsidR="001110ED">
        <w:t>, akad</w:t>
      </w:r>
      <w:r w:rsidR="008D6D72">
        <w:t xml:space="preserve">emický </w:t>
      </w:r>
      <w:r w:rsidR="001110ED">
        <w:t>mal</w:t>
      </w:r>
      <w:r w:rsidR="008D6D72">
        <w:t>íř - resta</w:t>
      </w:r>
      <w:r w:rsidR="00451A90">
        <w:t>u</w:t>
      </w:r>
      <w:r w:rsidR="008D6D72">
        <w:t>rátor</w:t>
      </w:r>
    </w:p>
    <w:p w:rsidR="001110ED" w:rsidRPr="00FC53CE" w:rsidRDefault="009B7902" w:rsidP="00936694">
      <w:pPr>
        <w:ind w:left="2124" w:firstLine="708"/>
      </w:pPr>
      <w:r>
        <w:t>XXXXXXXXXXXX</w:t>
      </w:r>
      <w:r w:rsidR="00451A90">
        <w:t xml:space="preserve">, </w:t>
      </w:r>
      <w:r w:rsidR="001110ED" w:rsidRPr="00FC53CE">
        <w:t xml:space="preserve">Praha </w:t>
      </w:r>
    </w:p>
    <w:p w:rsidR="001110ED" w:rsidRPr="00FC53CE" w:rsidRDefault="00451A90">
      <w:pPr>
        <w:ind w:left="2124" w:firstLine="708"/>
      </w:pPr>
      <w:r>
        <w:t>R</w:t>
      </w:r>
      <w:r w:rsidR="001110ED" w:rsidRPr="00FC53CE">
        <w:t xml:space="preserve">Č: </w:t>
      </w:r>
      <w:r w:rsidR="001110ED">
        <w:t xml:space="preserve"> </w:t>
      </w:r>
      <w:r w:rsidR="009B7902">
        <w:t>XXXXXXXXXXXX</w:t>
      </w:r>
    </w:p>
    <w:p w:rsidR="001110ED" w:rsidRPr="00FC53CE" w:rsidRDefault="00BC6BD6">
      <w:pPr>
        <w:ind w:left="2832"/>
      </w:pPr>
      <w:proofErr w:type="spellStart"/>
      <w:proofErr w:type="gramStart"/>
      <w:r>
        <w:t>Restaurátor</w:t>
      </w:r>
      <w:proofErr w:type="gramEnd"/>
      <w:r>
        <w:t>.</w:t>
      </w:r>
      <w:proofErr w:type="gramStart"/>
      <w:r w:rsidR="001110ED" w:rsidRPr="00FC53CE">
        <w:t>licence</w:t>
      </w:r>
      <w:proofErr w:type="spellEnd"/>
      <w:proofErr w:type="gramEnd"/>
      <w:r w:rsidR="001110ED" w:rsidRPr="00FC53CE">
        <w:t>: MK ČR, čj. 13.880 90-PP ze dne 4. 12. 1990</w:t>
      </w:r>
    </w:p>
    <w:p w:rsidR="001110ED" w:rsidRDefault="001110ED">
      <w:r w:rsidRPr="00FC53CE">
        <w:t xml:space="preserve">                                               </w:t>
      </w:r>
      <w:r>
        <w:t xml:space="preserve">č. </w:t>
      </w:r>
      <w:proofErr w:type="spellStart"/>
      <w:r>
        <w:t>ú.</w:t>
      </w:r>
      <w:proofErr w:type="spellEnd"/>
      <w:r>
        <w:t xml:space="preserve">: </w:t>
      </w:r>
      <w:r w:rsidR="009B7902">
        <w:t>XXXXXXXXXXXXXXXX</w:t>
      </w:r>
    </w:p>
    <w:p w:rsidR="001110ED" w:rsidRDefault="001110ED">
      <w:r>
        <w:tab/>
      </w:r>
      <w:r>
        <w:tab/>
      </w:r>
      <w:r>
        <w:tab/>
      </w:r>
      <w:r>
        <w:tab/>
        <w:t xml:space="preserve">kontakt: </w:t>
      </w:r>
      <w:r w:rsidR="009B7902">
        <w:t>XXXXXXXXXXXXXXXXXXXXXXXXX</w:t>
      </w:r>
    </w:p>
    <w:p w:rsidR="00CD02CB" w:rsidRDefault="00CD02CB" w:rsidP="00BC6BD6">
      <w:pPr>
        <w:pStyle w:val="Nadpis1"/>
        <w:jc w:val="center"/>
        <w:rPr>
          <w:rFonts w:ascii="Times New Roman" w:hAnsi="Times New Roman" w:cs="Times New Roman"/>
        </w:rPr>
      </w:pPr>
    </w:p>
    <w:p w:rsidR="001110ED" w:rsidRDefault="001110ED" w:rsidP="00BC6BD6">
      <w:pPr>
        <w:pStyle w:val="Nadpis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Předmět restaurování</w:t>
      </w:r>
    </w:p>
    <w:p w:rsidR="001110ED" w:rsidRDefault="001110ED"/>
    <w:p w:rsidR="00CF5703" w:rsidRDefault="005D784D" w:rsidP="00CC030E">
      <w:r>
        <w:rPr>
          <w:b/>
          <w:bCs/>
        </w:rPr>
        <w:t>1.</w:t>
      </w:r>
      <w:r w:rsidR="00CF5703">
        <w:rPr>
          <w:b/>
          <w:bCs/>
        </w:rPr>
        <w:t xml:space="preserve"> </w:t>
      </w:r>
      <w:r w:rsidR="00CF5703">
        <w:rPr>
          <w:b/>
          <w:bCs/>
        </w:rPr>
        <w:tab/>
      </w:r>
      <w:r w:rsidR="00CC030E" w:rsidRPr="00CC030E">
        <w:rPr>
          <w:bCs/>
        </w:rPr>
        <w:t>Předmětem</w:t>
      </w:r>
      <w:r w:rsidR="00CC030E">
        <w:rPr>
          <w:bCs/>
        </w:rPr>
        <w:t xml:space="preserve"> restaurování jsou předměty uvedené v tabulce, a které jsou součástí Sbírky Muzea </w:t>
      </w:r>
      <w:r w:rsidR="00CC030E">
        <w:rPr>
          <w:bCs/>
        </w:rPr>
        <w:tab/>
        <w:t xml:space="preserve">Karlovy Vary, ev. č. sbírky v CES: KVM/002-02-22//048002, v podsbírce Umění </w:t>
      </w:r>
    </w:p>
    <w:p w:rsidR="00CC030E" w:rsidRDefault="00CC030E" w:rsidP="00792726">
      <w:pPr>
        <w:ind w:firstLine="708"/>
        <w:rPr>
          <w:b/>
        </w:rPr>
      </w:pPr>
    </w:p>
    <w:p w:rsidR="00CC030E" w:rsidRDefault="00CD02CB" w:rsidP="00792726">
      <w:pPr>
        <w:ind w:firstLine="708"/>
        <w:rPr>
          <w:b/>
        </w:rPr>
      </w:pPr>
      <w:r>
        <w:rPr>
          <w:b/>
        </w:rPr>
        <w:t>Název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cena za restaurování</w:t>
      </w:r>
      <w:r>
        <w:rPr>
          <w:b/>
        </w:rPr>
        <w:tab/>
      </w:r>
      <w:r>
        <w:rPr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2B3F" w:rsidRPr="00792B3F" w:rsidTr="00792B3F">
        <w:tc>
          <w:tcPr>
            <w:tcW w:w="10456" w:type="dxa"/>
          </w:tcPr>
          <w:p w:rsidR="00792B3F" w:rsidRDefault="00792B3F" w:rsidP="007238B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792B3F">
              <w:rPr>
                <w:color w:val="000000"/>
              </w:rPr>
              <w:t xml:space="preserve">Střelecký terč Hugo </w:t>
            </w:r>
            <w:proofErr w:type="spellStart"/>
            <w:r w:rsidRPr="00792B3F">
              <w:rPr>
                <w:color w:val="000000"/>
              </w:rPr>
              <w:t>Göttl</w:t>
            </w:r>
            <w:proofErr w:type="spellEnd"/>
            <w:r w:rsidRPr="00792B3F">
              <w:rPr>
                <w:color w:val="000000"/>
              </w:rPr>
              <w:t xml:space="preserve"> - tempera na dřevěné desce, 43,2x44 cm, r. 1850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Mt</w:t>
            </w:r>
            <w:proofErr w:type="spellEnd"/>
            <w:r>
              <w:rPr>
                <w:color w:val="000000"/>
              </w:rPr>
              <w:t xml:space="preserve"> 13</w:t>
            </w:r>
            <w:r w:rsidR="00CD02CB">
              <w:rPr>
                <w:color w:val="000000"/>
              </w:rPr>
              <w:t xml:space="preserve">                 13 000,--  Kč</w:t>
            </w:r>
          </w:p>
          <w:p w:rsidR="00792B3F" w:rsidRPr="00792B3F" w:rsidRDefault="00792B3F" w:rsidP="007238B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92B3F" w:rsidRPr="00792B3F" w:rsidTr="00792B3F">
        <w:tc>
          <w:tcPr>
            <w:tcW w:w="10456" w:type="dxa"/>
          </w:tcPr>
          <w:p w:rsidR="00CD02CB" w:rsidRDefault="00792B3F" w:rsidP="007238B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792B3F">
              <w:rPr>
                <w:color w:val="000000"/>
              </w:rPr>
              <w:t>Střelecký terč Budova nové střelnice, olejomalba na dřevěné desce, 44x44,8 cm, r. 1836</w:t>
            </w:r>
            <w:r>
              <w:rPr>
                <w:color w:val="000000"/>
              </w:rPr>
              <w:t>,</w:t>
            </w:r>
            <w:r w:rsidR="00CD02CB">
              <w:rPr>
                <w:color w:val="000000"/>
              </w:rPr>
              <w:t xml:space="preserve">       21 000,-- Kč</w:t>
            </w:r>
          </w:p>
          <w:p w:rsidR="00792B3F" w:rsidRPr="00792B3F" w:rsidRDefault="00792B3F" w:rsidP="00CD02C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Mt</w:t>
            </w:r>
            <w:proofErr w:type="spellEnd"/>
            <w:r>
              <w:rPr>
                <w:color w:val="000000"/>
              </w:rPr>
              <w:t xml:space="preserve"> 22</w:t>
            </w:r>
          </w:p>
        </w:tc>
      </w:tr>
      <w:tr w:rsidR="00792B3F" w:rsidRPr="00792B3F" w:rsidTr="00792B3F">
        <w:tc>
          <w:tcPr>
            <w:tcW w:w="10456" w:type="dxa"/>
            <w:tcBorders>
              <w:bottom w:val="single" w:sz="4" w:space="0" w:color="auto"/>
            </w:tcBorders>
          </w:tcPr>
          <w:p w:rsidR="00792B3F" w:rsidRDefault="00792B3F" w:rsidP="007238B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792B3F">
              <w:rPr>
                <w:color w:val="000000"/>
              </w:rPr>
              <w:t>Střelecký terč Vavřínový věnec s knížecí korunou, ø 59,4 cm, r. 1726</w:t>
            </w:r>
            <w:r>
              <w:rPr>
                <w:color w:val="000000"/>
              </w:rPr>
              <w:t xml:space="preserve">, </w:t>
            </w:r>
            <w:proofErr w:type="spellStart"/>
            <w:r w:rsidR="00F2121F">
              <w:rPr>
                <w:color w:val="000000"/>
              </w:rPr>
              <w:t>Mt</w:t>
            </w:r>
            <w:proofErr w:type="spellEnd"/>
            <w:r w:rsidR="00F2121F">
              <w:rPr>
                <w:color w:val="000000"/>
              </w:rPr>
              <w:t xml:space="preserve"> 33</w:t>
            </w:r>
            <w:r w:rsidR="00CD02CB">
              <w:rPr>
                <w:color w:val="000000"/>
              </w:rPr>
              <w:t xml:space="preserve">                          16 000,-- Kč</w:t>
            </w:r>
          </w:p>
          <w:p w:rsidR="00792B3F" w:rsidRPr="00792B3F" w:rsidRDefault="00792B3F" w:rsidP="007238B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92B3F" w:rsidRPr="00792B3F" w:rsidTr="00792B3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B3F" w:rsidRPr="00792B3F" w:rsidRDefault="00792B3F" w:rsidP="00CD02C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792B3F">
              <w:rPr>
                <w:color w:val="000000"/>
              </w:rPr>
              <w:t xml:space="preserve">Střelecký terč Knížecí znak se jménem Dominik </w:t>
            </w:r>
            <w:proofErr w:type="spellStart"/>
            <w:r w:rsidRPr="00792B3F">
              <w:rPr>
                <w:color w:val="000000"/>
              </w:rPr>
              <w:t>Dowgiato</w:t>
            </w:r>
            <w:proofErr w:type="spellEnd"/>
            <w:r w:rsidRPr="00792B3F">
              <w:rPr>
                <w:color w:val="000000"/>
              </w:rPr>
              <w:t>, tempera na dřevěné desce,</w:t>
            </w:r>
            <w:r w:rsidR="00F2121F">
              <w:rPr>
                <w:color w:val="000000"/>
              </w:rPr>
              <w:t xml:space="preserve"> </w:t>
            </w:r>
            <w:r w:rsidR="00CD02CB">
              <w:rPr>
                <w:color w:val="000000"/>
              </w:rPr>
              <w:t xml:space="preserve">         18 000,-- Kč</w:t>
            </w:r>
          </w:p>
        </w:tc>
      </w:tr>
      <w:tr w:rsidR="00792B3F" w:rsidRPr="00792B3F" w:rsidTr="00CD02CB">
        <w:trPr>
          <w:trHeight w:val="376"/>
        </w:trPr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:rsidR="00792B3F" w:rsidRPr="00792B3F" w:rsidRDefault="00CD02CB" w:rsidP="007238B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792B3F">
              <w:rPr>
                <w:color w:val="000000"/>
              </w:rPr>
              <w:t xml:space="preserve">43,8x44,6cm </w:t>
            </w:r>
            <w:r w:rsidR="00792B3F" w:rsidRPr="00792B3F">
              <w:rPr>
                <w:color w:val="000000"/>
              </w:rPr>
              <w:t>r. 1838</w:t>
            </w:r>
            <w:r w:rsidR="00F2121F">
              <w:rPr>
                <w:color w:val="000000"/>
              </w:rPr>
              <w:t xml:space="preserve">, </w:t>
            </w:r>
            <w:proofErr w:type="spellStart"/>
            <w:r w:rsidR="00F2121F">
              <w:rPr>
                <w:color w:val="000000"/>
              </w:rPr>
              <w:t>Mt</w:t>
            </w:r>
            <w:proofErr w:type="spellEnd"/>
            <w:r w:rsidR="00F2121F">
              <w:rPr>
                <w:color w:val="000000"/>
              </w:rPr>
              <w:t xml:space="preserve"> 45</w:t>
            </w:r>
          </w:p>
        </w:tc>
      </w:tr>
      <w:tr w:rsidR="00792B3F" w:rsidRPr="00792B3F" w:rsidTr="00792B3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B3F" w:rsidRPr="00792B3F" w:rsidRDefault="00792B3F" w:rsidP="00CD02C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792B3F">
              <w:rPr>
                <w:color w:val="000000"/>
              </w:rPr>
              <w:t xml:space="preserve">Madonna s dítětem a světcem, tempera na dřevěné desce, konec </w:t>
            </w:r>
            <w:proofErr w:type="gramStart"/>
            <w:r w:rsidRPr="00792B3F">
              <w:rPr>
                <w:color w:val="000000"/>
              </w:rPr>
              <w:t>18.stol.</w:t>
            </w:r>
            <w:proofErr w:type="gramEnd"/>
            <w:r w:rsidRPr="00792B3F">
              <w:rPr>
                <w:color w:val="000000"/>
              </w:rPr>
              <w:t>,</w:t>
            </w:r>
            <w:r w:rsidR="00F2121F">
              <w:rPr>
                <w:color w:val="000000"/>
              </w:rPr>
              <w:t xml:space="preserve">, 67 x 58 cm, </w:t>
            </w:r>
            <w:r w:rsidR="00CD02CB">
              <w:rPr>
                <w:color w:val="000000"/>
              </w:rPr>
              <w:t xml:space="preserve">           19 300,-- Kč</w:t>
            </w:r>
          </w:p>
        </w:tc>
      </w:tr>
      <w:tr w:rsidR="00792B3F" w:rsidRPr="00792B3F" w:rsidTr="00792B3F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:rsidR="00792B3F" w:rsidRPr="00792B3F" w:rsidRDefault="00CD02CB" w:rsidP="007238B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př. č. 15/2023</w:t>
            </w:r>
          </w:p>
        </w:tc>
      </w:tr>
      <w:tr w:rsidR="00792B3F" w:rsidRPr="00792B3F" w:rsidTr="00792B3F">
        <w:tc>
          <w:tcPr>
            <w:tcW w:w="10456" w:type="dxa"/>
            <w:tcBorders>
              <w:bottom w:val="single" w:sz="4" w:space="0" w:color="auto"/>
            </w:tcBorders>
          </w:tcPr>
          <w:p w:rsidR="00792B3F" w:rsidRDefault="00792B3F" w:rsidP="007238B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792B3F">
              <w:rPr>
                <w:color w:val="000000"/>
              </w:rPr>
              <w:t xml:space="preserve">Sedící Ježíšek, polychromovaná dřevořezba, 27x15cm, konec </w:t>
            </w:r>
            <w:proofErr w:type="gramStart"/>
            <w:r w:rsidRPr="00792B3F">
              <w:rPr>
                <w:color w:val="000000"/>
              </w:rPr>
              <w:t>18.století</w:t>
            </w:r>
            <w:proofErr w:type="gramEnd"/>
            <w:r w:rsidR="00F2121F">
              <w:rPr>
                <w:color w:val="000000"/>
              </w:rPr>
              <w:t xml:space="preserve">, př. č. 64/2023 </w:t>
            </w:r>
            <w:r w:rsidR="00CD02CB">
              <w:rPr>
                <w:color w:val="000000"/>
              </w:rPr>
              <w:t xml:space="preserve">           8 600,-- Kč</w:t>
            </w:r>
          </w:p>
          <w:p w:rsidR="00792B3F" w:rsidRPr="00792B3F" w:rsidRDefault="00792B3F" w:rsidP="007238BB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92B3F" w:rsidRPr="00792B3F" w:rsidTr="00792B3F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B3F" w:rsidRPr="00792B3F" w:rsidRDefault="00792B3F" w:rsidP="007238BB">
            <w:pPr>
              <w:rPr>
                <w:b/>
              </w:rPr>
            </w:pPr>
          </w:p>
        </w:tc>
      </w:tr>
    </w:tbl>
    <w:p w:rsidR="00405F42" w:rsidRPr="00792726" w:rsidRDefault="00405F42" w:rsidP="00405F42">
      <w:pPr>
        <w:rPr>
          <w:b/>
        </w:rPr>
      </w:pPr>
      <w:r>
        <w:rPr>
          <w:b/>
        </w:rPr>
        <w:t xml:space="preserve">Celkové náklady na restaurování </w:t>
      </w:r>
      <w:r w:rsidR="000C4D58">
        <w:rPr>
          <w:b/>
        </w:rPr>
        <w:t xml:space="preserve">   </w:t>
      </w:r>
      <w:r>
        <w:rPr>
          <w:b/>
        </w:rPr>
        <w:t>činí</w:t>
      </w:r>
      <w:r w:rsidR="000C4D58">
        <w:rPr>
          <w:b/>
        </w:rPr>
        <w:t xml:space="preserve">   </w:t>
      </w:r>
      <w:r w:rsidR="00CD02CB">
        <w:rPr>
          <w:b/>
        </w:rPr>
        <w:t>95 900</w:t>
      </w:r>
      <w:r>
        <w:rPr>
          <w:b/>
        </w:rPr>
        <w:t>,- Kč.</w:t>
      </w:r>
    </w:p>
    <w:p w:rsidR="00792726" w:rsidRDefault="00792726" w:rsidP="00792726"/>
    <w:p w:rsidR="00CF5703" w:rsidRDefault="00CF5703" w:rsidP="00CF5703"/>
    <w:p w:rsidR="001110ED" w:rsidRDefault="001110ED">
      <w:pPr>
        <w:pStyle w:val="Nadpis2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Způsob provedení práce: </w:t>
      </w:r>
    </w:p>
    <w:p w:rsidR="001110ED" w:rsidRPr="00062020" w:rsidRDefault="001110ED" w:rsidP="00CC030E">
      <w:pPr>
        <w:ind w:firstLine="3"/>
        <w:rPr>
          <w:b/>
          <w:bCs/>
        </w:rPr>
      </w:pPr>
      <w:r>
        <w:t>viz příloha - restaurátorský záměr a rozpočet na restau</w:t>
      </w:r>
      <w:r w:rsidR="00405F42">
        <w:t xml:space="preserve">rátorské práce ze dne </w:t>
      </w:r>
      <w:r w:rsidR="00242732">
        <w:t xml:space="preserve">12. 8. 2019, </w:t>
      </w:r>
      <w:r>
        <w:t xml:space="preserve"> který je nedílnou součástí této smlouvy.</w:t>
      </w:r>
      <w:r w:rsidR="00CC030E">
        <w:t xml:space="preserve"> </w:t>
      </w:r>
      <w:r>
        <w:t>Návrh na restaurátorský zásah (včetně rozpočtu) byl vypracován na základě odborné expertizy předmětu.</w:t>
      </w:r>
    </w:p>
    <w:p w:rsidR="001110ED" w:rsidRPr="00BC6BD6" w:rsidRDefault="00BC6BD6" w:rsidP="00BC6BD6">
      <w:pPr>
        <w:pStyle w:val="Nadpis1"/>
        <w:jc w:val="center"/>
        <w:rPr>
          <w:rFonts w:ascii="Times New Roman" w:hAnsi="Times New Roman" w:cs="Times New Roman"/>
        </w:rPr>
      </w:pPr>
      <w:r w:rsidRPr="00BC6BD6">
        <w:rPr>
          <w:rFonts w:ascii="Times New Roman" w:hAnsi="Times New Roman" w:cs="Times New Roman"/>
        </w:rPr>
        <w:t>III</w:t>
      </w:r>
      <w:r w:rsidR="001110ED" w:rsidRPr="00BC6BD6">
        <w:rPr>
          <w:rFonts w:ascii="Times New Roman" w:hAnsi="Times New Roman" w:cs="Times New Roman"/>
        </w:rPr>
        <w:t xml:space="preserve">. Termín </w:t>
      </w:r>
      <w:r w:rsidRPr="00BC6BD6">
        <w:rPr>
          <w:rFonts w:ascii="Times New Roman" w:hAnsi="Times New Roman" w:cs="Times New Roman"/>
        </w:rPr>
        <w:t>a místo plnění</w:t>
      </w:r>
    </w:p>
    <w:p w:rsidR="001110ED" w:rsidRPr="003A1693" w:rsidRDefault="001110ED" w:rsidP="003A1693"/>
    <w:p w:rsidR="00BC6BD6" w:rsidRDefault="001110ED" w:rsidP="00BC6BD6">
      <w:pPr>
        <w:pStyle w:val="Zkladntext"/>
        <w:rPr>
          <w:b w:val="0"/>
          <w:bCs w:val="0"/>
        </w:rPr>
      </w:pPr>
      <w:r>
        <w:rPr>
          <w:b w:val="0"/>
          <w:bCs w:val="0"/>
        </w:rPr>
        <w:t>Smluvní strany se dohodly</w:t>
      </w:r>
      <w:r w:rsidR="00BC6BD6">
        <w:rPr>
          <w:b w:val="0"/>
          <w:bCs w:val="0"/>
        </w:rPr>
        <w:t xml:space="preserve"> na zhotovení díla nejpozději </w:t>
      </w:r>
      <w:r w:rsidR="00405F42">
        <w:rPr>
          <w:bCs w:val="0"/>
        </w:rPr>
        <w:t xml:space="preserve">do 30. </w:t>
      </w:r>
      <w:r w:rsidR="00CC030E">
        <w:rPr>
          <w:bCs w:val="0"/>
        </w:rPr>
        <w:t>11</w:t>
      </w:r>
      <w:r w:rsidR="00405F42">
        <w:rPr>
          <w:bCs w:val="0"/>
        </w:rPr>
        <w:t xml:space="preserve">. </w:t>
      </w:r>
      <w:r w:rsidR="00CC030E">
        <w:rPr>
          <w:bCs w:val="0"/>
        </w:rPr>
        <w:t>2025</w:t>
      </w:r>
      <w:r>
        <w:rPr>
          <w:b w:val="0"/>
          <w:bCs w:val="0"/>
        </w:rPr>
        <w:t xml:space="preserve"> </w:t>
      </w:r>
      <w:r w:rsidR="00BC6BD6">
        <w:rPr>
          <w:b w:val="0"/>
          <w:bCs w:val="0"/>
        </w:rPr>
        <w:t>za předpokladu</w:t>
      </w:r>
      <w:r>
        <w:rPr>
          <w:b w:val="0"/>
          <w:bCs w:val="0"/>
        </w:rPr>
        <w:t xml:space="preserve"> že objednavatel poskytne restaurátorovi možnost nepřetržitého výkonu restaurátorských prací.</w:t>
      </w:r>
    </w:p>
    <w:p w:rsidR="00BC6BD6" w:rsidRDefault="00BC6BD6" w:rsidP="00BC6BD6">
      <w:pPr>
        <w:pStyle w:val="Zkladntext"/>
        <w:rPr>
          <w:b w:val="0"/>
          <w:bCs w:val="0"/>
        </w:rPr>
      </w:pPr>
    </w:p>
    <w:p w:rsidR="001110ED" w:rsidRDefault="00BC6BD6" w:rsidP="00BC6BD6">
      <w:pPr>
        <w:pStyle w:val="Zkladntext"/>
        <w:rPr>
          <w:b w:val="0"/>
        </w:rPr>
      </w:pPr>
      <w:r w:rsidRPr="00BC6BD6">
        <w:rPr>
          <w:b w:val="0"/>
        </w:rPr>
        <w:t>Místem</w:t>
      </w:r>
      <w:r w:rsidR="001110ED" w:rsidRPr="00BC6BD6">
        <w:rPr>
          <w:b w:val="0"/>
        </w:rPr>
        <w:t xml:space="preserve"> plnění smlouv</w:t>
      </w:r>
      <w:r w:rsidRPr="00BC6BD6">
        <w:rPr>
          <w:b w:val="0"/>
        </w:rPr>
        <w:t xml:space="preserve">y bude </w:t>
      </w:r>
      <w:r w:rsidR="001110ED" w:rsidRPr="00BC6BD6">
        <w:rPr>
          <w:b w:val="0"/>
        </w:rPr>
        <w:t>ateliér restaurátora uvedený v záhlaví této smlouvy</w:t>
      </w:r>
      <w:r w:rsidR="005D784D">
        <w:rPr>
          <w:b w:val="0"/>
        </w:rPr>
        <w:t>.</w:t>
      </w:r>
    </w:p>
    <w:p w:rsidR="00BC6BD6" w:rsidRPr="00BC6BD6" w:rsidRDefault="00BC6BD6" w:rsidP="00BC6BD6">
      <w:pPr>
        <w:pStyle w:val="Zkladntext"/>
        <w:rPr>
          <w:b w:val="0"/>
          <w:bCs w:val="0"/>
        </w:rPr>
      </w:pPr>
    </w:p>
    <w:p w:rsidR="00BC6BD6" w:rsidRDefault="00BC6BD6" w:rsidP="00BC6BD6">
      <w:pPr>
        <w:pStyle w:val="Nadpis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1110ED" w:rsidRPr="00BC6BD6">
        <w:rPr>
          <w:rFonts w:ascii="Times New Roman" w:hAnsi="Times New Roman" w:cs="Times New Roman"/>
        </w:rPr>
        <w:t>. Cena</w:t>
      </w:r>
      <w:r w:rsidRPr="00BC6BD6">
        <w:rPr>
          <w:rFonts w:ascii="Times New Roman" w:hAnsi="Times New Roman" w:cs="Times New Roman"/>
        </w:rPr>
        <w:t xml:space="preserve"> za dílo</w:t>
      </w:r>
    </w:p>
    <w:p w:rsidR="00BC6BD6" w:rsidRPr="00BC6BD6" w:rsidRDefault="00BC6BD6" w:rsidP="00BC6BD6"/>
    <w:p w:rsidR="001110ED" w:rsidRPr="00BE2A6C" w:rsidRDefault="00BC6BD6" w:rsidP="00BC6BD6">
      <w:pPr>
        <w:ind w:left="720" w:hanging="720"/>
        <w:jc w:val="both"/>
        <w:rPr>
          <w:b/>
          <w:bCs/>
        </w:rPr>
      </w:pPr>
      <w:r w:rsidRPr="00BC6BD6">
        <w:rPr>
          <w:bCs/>
        </w:rPr>
        <w:t>1.</w:t>
      </w:r>
      <w:r>
        <w:rPr>
          <w:b/>
          <w:bCs/>
        </w:rPr>
        <w:tab/>
      </w:r>
      <w:r w:rsidR="001110ED">
        <w:rPr>
          <w:b/>
          <w:bCs/>
        </w:rPr>
        <w:t xml:space="preserve">Cena prací </w:t>
      </w:r>
      <w:r w:rsidR="00405F42">
        <w:rPr>
          <w:b/>
          <w:bCs/>
        </w:rPr>
        <w:t>je stanovena rozpočtem ve výši</w:t>
      </w:r>
      <w:r w:rsidR="00CD02CB">
        <w:rPr>
          <w:b/>
          <w:bCs/>
        </w:rPr>
        <w:t xml:space="preserve"> </w:t>
      </w:r>
      <w:r w:rsidR="00405F42">
        <w:rPr>
          <w:b/>
          <w:bCs/>
        </w:rPr>
        <w:t xml:space="preserve"> </w:t>
      </w:r>
      <w:r w:rsidR="00CD02CB">
        <w:rPr>
          <w:b/>
          <w:bCs/>
        </w:rPr>
        <w:t>95 900</w:t>
      </w:r>
      <w:r w:rsidR="001110ED">
        <w:rPr>
          <w:b/>
          <w:bCs/>
        </w:rPr>
        <w:t>,- Kč</w:t>
      </w:r>
    </w:p>
    <w:p w:rsidR="001110ED" w:rsidRDefault="001110ED">
      <w:pPr>
        <w:jc w:val="both"/>
      </w:pPr>
      <w:r w:rsidRPr="002A78FB">
        <w:tab/>
      </w:r>
      <w:r>
        <w:t>slovy</w:t>
      </w:r>
      <w:r w:rsidR="00405F42">
        <w:t xml:space="preserve">: </w:t>
      </w:r>
      <w:proofErr w:type="spellStart"/>
      <w:r w:rsidR="00CD02CB">
        <w:t>devadesátpěttisícdevětset</w:t>
      </w:r>
      <w:proofErr w:type="spellEnd"/>
      <w:r w:rsidRPr="002A78FB">
        <w:t xml:space="preserve"> korun českých</w:t>
      </w:r>
    </w:p>
    <w:p w:rsidR="001110ED" w:rsidRDefault="001110ED" w:rsidP="00CC030E">
      <w:r>
        <w:rPr>
          <w:b/>
          <w:bCs/>
        </w:rPr>
        <w:tab/>
      </w:r>
      <w:r>
        <w:t>Veškeré nepředvídatelné a uznatelné vícenáklady musí být předem projednány a</w:t>
      </w:r>
      <w:r w:rsidR="00AB0073">
        <w:t xml:space="preserve"> </w:t>
      </w:r>
      <w:r w:rsidR="00CC030E">
        <w:t>o</w:t>
      </w:r>
      <w:r>
        <w:t xml:space="preserve">dsouhlaseny </w:t>
      </w:r>
      <w:r w:rsidR="00AB0073">
        <w:tab/>
      </w:r>
      <w:r>
        <w:t>s objednatelem.</w:t>
      </w:r>
    </w:p>
    <w:p w:rsidR="001110ED" w:rsidRDefault="001110ED">
      <w:pPr>
        <w:jc w:val="both"/>
      </w:pPr>
    </w:p>
    <w:p w:rsidR="001110ED" w:rsidRDefault="001110ED">
      <w:pPr>
        <w:ind w:left="705" w:hanging="705"/>
        <w:jc w:val="both"/>
      </w:pPr>
      <w:r>
        <w:t>2.</w:t>
      </w:r>
      <w:r>
        <w:tab/>
        <w:t>Takto stanovená cena vychází z předpokladu dodržení vysoké kvality prováděných prací a obě strany se dohodly, že bude-li posouzení kvality sporné, budou v této věci přizváni experti - členové nezávislé Asociace restaurátorů z účelem posouzení kvality předmětných prací.</w:t>
      </w:r>
    </w:p>
    <w:p w:rsidR="001110ED" w:rsidRDefault="001110ED">
      <w:pPr>
        <w:ind w:left="705" w:hanging="705"/>
        <w:jc w:val="both"/>
      </w:pPr>
    </w:p>
    <w:p w:rsidR="001110ED" w:rsidRDefault="001110ED">
      <w:pPr>
        <w:ind w:left="705" w:hanging="705"/>
        <w:jc w:val="both"/>
      </w:pPr>
      <w:r>
        <w:t>3.</w:t>
      </w:r>
      <w:r>
        <w:tab/>
        <w:t>Cena bude hrazena objednavatelem na základě restaurátorem vystavené faktury ve lhůtě do 14 kalendářních dnů.</w:t>
      </w:r>
    </w:p>
    <w:p w:rsidR="001110ED" w:rsidRDefault="001110ED">
      <w:pPr>
        <w:ind w:left="705" w:hanging="705"/>
        <w:jc w:val="both"/>
      </w:pPr>
    </w:p>
    <w:p w:rsidR="001110ED" w:rsidRDefault="001110ED" w:rsidP="002A78FB">
      <w:pPr>
        <w:spacing w:after="240"/>
        <w:ind w:left="705" w:hanging="705"/>
        <w:jc w:val="both"/>
      </w:pPr>
      <w:r>
        <w:t>4.</w:t>
      </w:r>
      <w:r>
        <w:tab/>
        <w:t xml:space="preserve">Faktura bude objednateli předána v den převzetí díla nebo zaslaná poštou po převzetí restaurovaného díla. </w:t>
      </w:r>
    </w:p>
    <w:p w:rsidR="001110ED" w:rsidRDefault="001110ED" w:rsidP="002A78FB">
      <w:pPr>
        <w:spacing w:after="240"/>
        <w:ind w:left="705" w:hanging="705"/>
        <w:jc w:val="both"/>
      </w:pPr>
      <w:r>
        <w:t>5.</w:t>
      </w:r>
      <w:r>
        <w:tab/>
        <w:t>Transport p</w:t>
      </w:r>
      <w:r w:rsidR="00AB0073">
        <w:t>ředmětů</w:t>
      </w:r>
      <w:r>
        <w:t xml:space="preserve"> do ateliéru a zpět si zajistí objednatel.  </w:t>
      </w:r>
    </w:p>
    <w:p w:rsidR="00BC6BD6" w:rsidRDefault="00BC6BD6" w:rsidP="002A78FB">
      <w:pPr>
        <w:spacing w:after="240"/>
        <w:ind w:left="705" w:hanging="705"/>
        <w:jc w:val="both"/>
      </w:pPr>
    </w:p>
    <w:p w:rsidR="001110ED" w:rsidRPr="00BC6BD6" w:rsidRDefault="00BC6BD6" w:rsidP="00BC6BD6">
      <w:pPr>
        <w:pStyle w:val="Nadpis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1110ED" w:rsidRPr="00BC6BD6">
        <w:rPr>
          <w:rFonts w:ascii="Times New Roman" w:hAnsi="Times New Roman" w:cs="Times New Roman"/>
        </w:rPr>
        <w:t>. Zvláštní ujednání</w:t>
      </w:r>
    </w:p>
    <w:p w:rsidR="001110ED" w:rsidRDefault="001110ED">
      <w:pPr>
        <w:jc w:val="both"/>
      </w:pPr>
    </w:p>
    <w:p w:rsidR="001110ED" w:rsidRDefault="001110ED">
      <w:pPr>
        <w:ind w:left="705" w:hanging="705"/>
        <w:jc w:val="both"/>
      </w:pPr>
      <w:r>
        <w:t>1.</w:t>
      </w:r>
      <w:r>
        <w:tab/>
        <w:t>Objednavatel se zavazuje poskytnout zhotoviteli potřebnou součinnost nutnou pro splnění zakázky, zejména včasné předání předmětů určených k restaurování, kontakt</w:t>
      </w:r>
      <w:r w:rsidR="00405F42">
        <w:t xml:space="preserve">ní osobou je </w:t>
      </w:r>
      <w:r w:rsidR="009B7902">
        <w:t>XXXXXXXXXXXXXXXXXXXXXXXX</w:t>
      </w:r>
      <w:bookmarkStart w:id="0" w:name="_GoBack"/>
      <w:bookmarkEnd w:id="0"/>
      <w:r>
        <w:t>.</w:t>
      </w:r>
    </w:p>
    <w:p w:rsidR="001110ED" w:rsidRDefault="001110ED">
      <w:pPr>
        <w:ind w:left="705" w:hanging="705"/>
        <w:jc w:val="both"/>
      </w:pPr>
    </w:p>
    <w:p w:rsidR="001110ED" w:rsidRDefault="001110ED">
      <w:pPr>
        <w:ind w:left="705" w:hanging="705"/>
        <w:jc w:val="both"/>
      </w:pPr>
      <w:r>
        <w:t>2.</w:t>
      </w:r>
      <w:r>
        <w:tab/>
        <w:t>Veškeré změny nebo doplňky požadované jak objednavatelem, tak zhotovitelem s odvoláním na zjištěné nové skutečnosti v průběhu restaurátorských prací, v jejichž důsledku vyplyne nutnost rozšíření nebo změny předmětu smlouvy, budou stanoveny dodatkem k této smlouvě na základě písemné dohody smluvních stran.</w:t>
      </w:r>
    </w:p>
    <w:p w:rsidR="001110ED" w:rsidRDefault="001110ED">
      <w:pPr>
        <w:ind w:left="705" w:hanging="705"/>
        <w:jc w:val="both"/>
      </w:pPr>
    </w:p>
    <w:p w:rsidR="001110ED" w:rsidRDefault="001110ED">
      <w:pPr>
        <w:ind w:left="705" w:hanging="705"/>
        <w:jc w:val="both"/>
      </w:pPr>
      <w:r>
        <w:t>3.</w:t>
      </w:r>
      <w:r>
        <w:tab/>
        <w:t>Restaurátor předá objednavateli nejpozději do 30 dnů od přejímacího řízení restaurátorskou zprávu, včetně příslušné fotodokumentace.</w:t>
      </w:r>
    </w:p>
    <w:p w:rsidR="001110ED" w:rsidRDefault="001110ED">
      <w:pPr>
        <w:ind w:left="705" w:hanging="705"/>
        <w:jc w:val="both"/>
      </w:pPr>
    </w:p>
    <w:p w:rsidR="00CD02CB" w:rsidRDefault="00CD02CB" w:rsidP="00AB0073">
      <w:pPr>
        <w:ind w:left="705" w:hanging="705"/>
        <w:jc w:val="both"/>
      </w:pPr>
    </w:p>
    <w:p w:rsidR="00CD02CB" w:rsidRDefault="00CD02CB" w:rsidP="00AB0073">
      <w:pPr>
        <w:ind w:left="705" w:hanging="705"/>
        <w:jc w:val="both"/>
      </w:pPr>
    </w:p>
    <w:p w:rsidR="00CD02CB" w:rsidRDefault="00CD02CB" w:rsidP="00AB0073">
      <w:pPr>
        <w:ind w:left="705" w:hanging="705"/>
        <w:jc w:val="both"/>
      </w:pPr>
    </w:p>
    <w:p w:rsidR="00CD02CB" w:rsidRDefault="00CD02CB" w:rsidP="00AB0073">
      <w:pPr>
        <w:ind w:left="705" w:hanging="705"/>
        <w:jc w:val="both"/>
      </w:pPr>
    </w:p>
    <w:p w:rsidR="001110ED" w:rsidRDefault="001110ED" w:rsidP="00AB0073">
      <w:pPr>
        <w:ind w:left="705" w:hanging="705"/>
        <w:jc w:val="both"/>
      </w:pPr>
      <w:r>
        <w:t>4.</w:t>
      </w:r>
      <w:r>
        <w:tab/>
      </w:r>
      <w:r w:rsidR="00AB0073">
        <w:t xml:space="preserve">Veškerou  dokumentaci zpracovanou zhotovitelem a předanou objednateli po ukončení restaurátorských prací (restaurátorské zprávy, náčrty, plán, fotodokumentace apod.) může objednatel  využít volně, dle svého uvážení, např. k badatelským účelům.  </w:t>
      </w:r>
    </w:p>
    <w:p w:rsidR="001110ED" w:rsidRDefault="001110ED">
      <w:pPr>
        <w:jc w:val="both"/>
      </w:pPr>
    </w:p>
    <w:p w:rsidR="001110ED" w:rsidRDefault="001110ED">
      <w:pPr>
        <w:jc w:val="both"/>
      </w:pPr>
      <w:r>
        <w:t>5.</w:t>
      </w:r>
      <w:r>
        <w:tab/>
        <w:t>Restaurátor odpovídá za vysokou uměleckou a technickou úroveň předmětných prací.</w:t>
      </w:r>
    </w:p>
    <w:p w:rsidR="001110ED" w:rsidRDefault="001110ED">
      <w:pPr>
        <w:ind w:left="705" w:hanging="705"/>
        <w:jc w:val="both"/>
      </w:pPr>
    </w:p>
    <w:p w:rsidR="001110ED" w:rsidRDefault="001110ED">
      <w:pPr>
        <w:ind w:left="705" w:hanging="705"/>
        <w:jc w:val="both"/>
      </w:pPr>
      <w:r>
        <w:t>6.</w:t>
      </w:r>
      <w:r>
        <w:tab/>
        <w:t>Tato smlouva je splněna kladným ukončením kolaudačního řízení, o kterém bude pořízen</w:t>
      </w:r>
      <w:r w:rsidR="00AB0073">
        <w:t>a restaurátorská zpráva zpracovaná zhotovitelem</w:t>
      </w:r>
      <w:r>
        <w:t>.</w:t>
      </w:r>
    </w:p>
    <w:p w:rsidR="001110ED" w:rsidRDefault="001110ED">
      <w:pPr>
        <w:ind w:left="705" w:hanging="705"/>
        <w:jc w:val="both"/>
      </w:pPr>
    </w:p>
    <w:p w:rsidR="001110ED" w:rsidRDefault="001110ED">
      <w:pPr>
        <w:ind w:left="705" w:hanging="705"/>
        <w:jc w:val="both"/>
      </w:pPr>
      <w:r>
        <w:t>7.</w:t>
      </w:r>
      <w:r>
        <w:tab/>
        <w:t xml:space="preserve">Záruční doba na provedené restaurátorské práce při dodržení předepsaných skladovacích podmínek je stanovena restaurátorem na </w:t>
      </w:r>
      <w:r w:rsidR="00BC6BD6">
        <w:t>10 let</w:t>
      </w:r>
      <w:r>
        <w:t>, která bude rovněž uvedena</w:t>
      </w:r>
      <w:r w:rsidR="00AB0073">
        <w:t xml:space="preserve"> v restaurátorské zprávě.</w:t>
      </w:r>
    </w:p>
    <w:p w:rsidR="001110ED" w:rsidRDefault="001110ED">
      <w:pPr>
        <w:ind w:left="705" w:hanging="705"/>
        <w:jc w:val="both"/>
      </w:pPr>
    </w:p>
    <w:p w:rsidR="001110ED" w:rsidRDefault="001110ED">
      <w:pPr>
        <w:ind w:left="705" w:hanging="705"/>
        <w:jc w:val="both"/>
      </w:pPr>
      <w:r>
        <w:t>8.</w:t>
      </w:r>
      <w:r>
        <w:tab/>
        <w:t>Objednavatel prohlašuje, že jsou mu známy povinnosti vyplývající z obecně závazných právních předpisů, upravující oblast předmětu plnění této smlouvy, zejména povinnost vyplývající ze zákona o státní památkové péči.</w:t>
      </w:r>
    </w:p>
    <w:p w:rsidR="001110ED" w:rsidRDefault="001110ED">
      <w:pPr>
        <w:ind w:left="705" w:hanging="705"/>
        <w:jc w:val="both"/>
      </w:pPr>
    </w:p>
    <w:p w:rsidR="001110ED" w:rsidRDefault="001110ED">
      <w:pPr>
        <w:numPr>
          <w:ilvl w:val="0"/>
          <w:numId w:val="1"/>
        </w:numPr>
        <w:tabs>
          <w:tab w:val="clear" w:pos="720"/>
        </w:tabs>
        <w:ind w:hanging="720"/>
        <w:jc w:val="both"/>
      </w:pPr>
      <w:r>
        <w:t>Tato smlouva se řídí platným zněním Občanského zákoníku č.89/2012 Sb.</w:t>
      </w:r>
      <w:r w:rsidR="00AB0073">
        <w:t>, nabývá účinnosti dnem jejího podpisu a je vyhot</w:t>
      </w:r>
      <w:r w:rsidR="006631EB">
        <w:t>o</w:t>
      </w:r>
      <w:r w:rsidR="00AB0073">
        <w:t>v</w:t>
      </w:r>
      <w:r w:rsidR="006631EB">
        <w:t>ena ve dvou stejnopisech.</w:t>
      </w:r>
    </w:p>
    <w:p w:rsidR="001110ED" w:rsidRDefault="001110ED">
      <w:pPr>
        <w:jc w:val="both"/>
      </w:pPr>
    </w:p>
    <w:p w:rsidR="001110ED" w:rsidRDefault="001110ED">
      <w:pPr>
        <w:jc w:val="both"/>
      </w:pPr>
      <w:r>
        <w:t>1</w:t>
      </w:r>
      <w:r w:rsidR="006631EB">
        <w:t>0</w:t>
      </w:r>
      <w:r>
        <w:t>.</w:t>
      </w:r>
      <w:r>
        <w:tab/>
        <w:t xml:space="preserve">Tato smlouva nenahrazuje smlouvu o zápůjčce sbírkového předmětu za </w:t>
      </w:r>
      <w:r>
        <w:tab/>
        <w:t xml:space="preserve">účelem jeho  </w:t>
      </w:r>
    </w:p>
    <w:p w:rsidR="001110ED" w:rsidRDefault="001110ED">
      <w:pPr>
        <w:jc w:val="both"/>
      </w:pPr>
      <w:r>
        <w:t xml:space="preserve">            restaurování. Tato smlouva bude potvrzena s převzetím předmětu díla.</w:t>
      </w:r>
    </w:p>
    <w:p w:rsidR="001110ED" w:rsidRDefault="001110ED">
      <w:pPr>
        <w:jc w:val="both"/>
      </w:pPr>
    </w:p>
    <w:p w:rsidR="001110ED" w:rsidRDefault="001110ED">
      <w:pPr>
        <w:jc w:val="both"/>
      </w:pPr>
    </w:p>
    <w:p w:rsidR="006631EB" w:rsidRPr="006631EB" w:rsidRDefault="006631EB">
      <w:pPr>
        <w:jc w:val="both"/>
        <w:rPr>
          <w:b/>
        </w:rPr>
      </w:pPr>
      <w:r>
        <w:t xml:space="preserve">Příloha: </w:t>
      </w:r>
      <w:r w:rsidRPr="006631EB">
        <w:rPr>
          <w:b/>
        </w:rPr>
        <w:t>Restaurátorský záměr a rozpočet na restaurátorské práce ze dne</w:t>
      </w:r>
      <w:r w:rsidR="00647023">
        <w:rPr>
          <w:b/>
        </w:rPr>
        <w:t xml:space="preserve"> 12 8. 2019</w:t>
      </w:r>
    </w:p>
    <w:p w:rsidR="006631EB" w:rsidRPr="006631EB" w:rsidRDefault="006631EB">
      <w:pPr>
        <w:jc w:val="both"/>
        <w:rPr>
          <w:b/>
        </w:rPr>
      </w:pPr>
    </w:p>
    <w:p w:rsidR="00BC6BD6" w:rsidRDefault="00BC6BD6">
      <w:pPr>
        <w:jc w:val="both"/>
      </w:pPr>
    </w:p>
    <w:p w:rsidR="001110ED" w:rsidRDefault="001110ED">
      <w:pPr>
        <w:jc w:val="both"/>
      </w:pPr>
      <w:r>
        <w:t>V Praze dne</w:t>
      </w:r>
      <w:r w:rsidR="00FC3537">
        <w:t>:</w:t>
      </w:r>
      <w:r w:rsidR="00FC3537">
        <w:tab/>
      </w:r>
      <w:r w:rsidR="00FC3537">
        <w:tab/>
      </w:r>
      <w:r w:rsidR="00FC3537">
        <w:tab/>
      </w:r>
      <w:r w:rsidR="00FC3537">
        <w:tab/>
      </w:r>
      <w:r w:rsidR="00FC3537">
        <w:tab/>
      </w:r>
      <w:r w:rsidR="00FC3537">
        <w:tab/>
      </w:r>
      <w:r>
        <w:t>V Karlových Varech dne:</w:t>
      </w:r>
      <w:r w:rsidR="006631EB">
        <w:t xml:space="preserve"> 29. 9. 2025</w:t>
      </w:r>
      <w:r>
        <w:t xml:space="preserve"> </w:t>
      </w:r>
    </w:p>
    <w:p w:rsidR="001110ED" w:rsidRDefault="001110ED">
      <w:pPr>
        <w:pStyle w:val="Nadpis2"/>
        <w:rPr>
          <w:rFonts w:ascii="Times New Roman" w:hAnsi="Times New Roman" w:cs="Times New Roman"/>
          <w:b w:val="0"/>
          <w:bCs w:val="0"/>
        </w:rPr>
      </w:pPr>
    </w:p>
    <w:p w:rsidR="001110ED" w:rsidRDefault="001110ED">
      <w:pPr>
        <w:pStyle w:val="Nadpis2"/>
        <w:rPr>
          <w:rFonts w:ascii="Times New Roman" w:hAnsi="Times New Roman" w:cs="Times New Roman"/>
          <w:b w:val="0"/>
          <w:bCs w:val="0"/>
        </w:rPr>
      </w:pPr>
    </w:p>
    <w:p w:rsidR="001110ED" w:rsidRDefault="001110ED">
      <w:pPr>
        <w:pStyle w:val="Nadpis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Zhotovitel: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Objednavatel:</w:t>
      </w:r>
    </w:p>
    <w:p w:rsidR="001110ED" w:rsidRDefault="001110ED">
      <w:pPr>
        <w:ind w:left="705" w:hanging="705"/>
        <w:jc w:val="both"/>
      </w:pPr>
    </w:p>
    <w:p w:rsidR="001110ED" w:rsidRDefault="001110ED">
      <w:pPr>
        <w:ind w:left="705" w:hanging="705"/>
        <w:jc w:val="both"/>
      </w:pPr>
    </w:p>
    <w:p w:rsidR="001110ED" w:rsidRDefault="001110ED">
      <w:pPr>
        <w:jc w:val="both"/>
      </w:pPr>
    </w:p>
    <w:p w:rsidR="001110ED" w:rsidRDefault="001110ED">
      <w:pPr>
        <w:jc w:val="both"/>
      </w:pPr>
    </w:p>
    <w:p w:rsidR="001110ED" w:rsidRDefault="001110ED">
      <w:pPr>
        <w:jc w:val="both"/>
      </w:pPr>
    </w:p>
    <w:p w:rsidR="001110ED" w:rsidRDefault="001110ED">
      <w:pPr>
        <w:ind w:left="705" w:hanging="705"/>
        <w:jc w:val="both"/>
      </w:pPr>
      <w:r>
        <w:t>........................................................</w:t>
      </w:r>
      <w:r>
        <w:tab/>
      </w:r>
      <w:r>
        <w:tab/>
      </w:r>
      <w:r>
        <w:tab/>
      </w:r>
      <w:r w:rsidR="006631EB">
        <w:t xml:space="preserve">     </w:t>
      </w:r>
      <w:r w:rsidR="006631EB">
        <w:tab/>
        <w:t xml:space="preserve">      </w:t>
      </w:r>
      <w:r>
        <w:t>.....................................................</w:t>
      </w:r>
    </w:p>
    <w:p w:rsidR="001110ED" w:rsidRDefault="001110ED">
      <w:pPr>
        <w:ind w:left="705" w:hanging="705"/>
        <w:jc w:val="both"/>
      </w:pPr>
    </w:p>
    <w:p w:rsidR="006631EB" w:rsidRDefault="006631EB">
      <w:pPr>
        <w:ind w:left="705" w:hanging="705"/>
        <w:jc w:val="both"/>
      </w:pPr>
      <w:r>
        <w:tab/>
      </w:r>
      <w:r w:rsidR="009B7902">
        <w:t>XXXXXXXXXXXXXX</w:t>
      </w:r>
      <w:r w:rsidR="001110ED">
        <w:t xml:space="preserve">, </w:t>
      </w:r>
      <w:r>
        <w:tab/>
      </w:r>
      <w:r>
        <w:tab/>
      </w:r>
      <w:r>
        <w:tab/>
      </w:r>
      <w:r>
        <w:tab/>
      </w:r>
      <w:r>
        <w:tab/>
      </w:r>
      <w:r w:rsidR="009B7902">
        <w:t>XXXXXXXXXXXXXXX</w:t>
      </w:r>
    </w:p>
    <w:p w:rsidR="001110ED" w:rsidRDefault="001110ED">
      <w:pPr>
        <w:ind w:left="705" w:hanging="705"/>
        <w:jc w:val="both"/>
      </w:pPr>
      <w:r>
        <w:t>akad</w:t>
      </w:r>
      <w:r w:rsidR="006631EB">
        <w:t xml:space="preserve">emický malíř a </w:t>
      </w:r>
      <w:r>
        <w:t>restaurátor</w:t>
      </w:r>
      <w:r w:rsidR="006631EB">
        <w:t xml:space="preserve">  </w:t>
      </w:r>
      <w:r w:rsidR="006631EB">
        <w:tab/>
      </w:r>
      <w:r>
        <w:tab/>
      </w:r>
      <w:r>
        <w:tab/>
      </w:r>
      <w:r>
        <w:tab/>
      </w:r>
      <w:r w:rsidR="006631EB">
        <w:tab/>
      </w:r>
      <w:r w:rsidR="006631EB">
        <w:tab/>
      </w:r>
      <w:r>
        <w:t>ředitelka muzea</w:t>
      </w:r>
    </w:p>
    <w:p w:rsidR="001110ED" w:rsidRDefault="001110ED">
      <w:pPr>
        <w:ind w:left="5664" w:hanging="5664"/>
        <w:jc w:val="both"/>
      </w:pPr>
    </w:p>
    <w:p w:rsidR="001110ED" w:rsidRDefault="001110ED">
      <w:pPr>
        <w:ind w:left="5664" w:hanging="5664"/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110ED" w:rsidRDefault="001110ED">
      <w:pPr>
        <w:jc w:val="both"/>
      </w:pPr>
    </w:p>
    <w:p w:rsidR="001110ED" w:rsidRDefault="001110ED">
      <w:pPr>
        <w:jc w:val="both"/>
      </w:pPr>
      <w:r>
        <w:tab/>
      </w:r>
    </w:p>
    <w:sectPr w:rsidR="001110ED" w:rsidSect="00027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E97" w:rsidRDefault="00581E97" w:rsidP="00936694">
      <w:r>
        <w:separator/>
      </w:r>
    </w:p>
  </w:endnote>
  <w:endnote w:type="continuationSeparator" w:id="0">
    <w:p w:rsidR="00581E97" w:rsidRDefault="00581E97" w:rsidP="0093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BE" w:rsidRDefault="006C5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EB" w:rsidRDefault="006631E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7902">
      <w:rPr>
        <w:noProof/>
      </w:rPr>
      <w:t>3</w:t>
    </w:r>
    <w:r>
      <w:rPr>
        <w:noProof/>
      </w:rPr>
      <w:fldChar w:fldCharType="end"/>
    </w:r>
    <w:r>
      <w:t>/3</w:t>
    </w:r>
  </w:p>
  <w:p w:rsidR="006631EB" w:rsidRPr="002238A5" w:rsidRDefault="006631EB" w:rsidP="002238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BE" w:rsidRDefault="006C5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E97" w:rsidRDefault="00581E97" w:rsidP="00936694">
      <w:r>
        <w:separator/>
      </w:r>
    </w:p>
  </w:footnote>
  <w:footnote w:type="continuationSeparator" w:id="0">
    <w:p w:rsidR="00581E97" w:rsidRDefault="00581E97" w:rsidP="0093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BE" w:rsidRDefault="006C5B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EB" w:rsidRPr="00CC030E" w:rsidRDefault="006631EB" w:rsidP="00027B84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Pr="00CC030E">
      <w:rPr>
        <w:sz w:val="22"/>
        <w:szCs w:val="22"/>
      </w:rPr>
      <w:t>evid</w:t>
    </w:r>
    <w:proofErr w:type="spellEnd"/>
    <w:r w:rsidRPr="00CC030E">
      <w:rPr>
        <w:sz w:val="22"/>
        <w:szCs w:val="22"/>
      </w:rPr>
      <w:t>. č. smlouvy objednatele: 3</w:t>
    </w:r>
    <w:r w:rsidR="006C5BBE">
      <w:rPr>
        <w:sz w:val="22"/>
        <w:szCs w:val="22"/>
      </w:rPr>
      <w:t>5</w:t>
    </w:r>
    <w:r w:rsidRPr="00CC030E">
      <w:rPr>
        <w:sz w:val="22"/>
        <w:szCs w:val="22"/>
      </w:rPr>
      <w:t xml:space="preserve">/2025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BE" w:rsidRDefault="006C5B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806"/>
    <w:multiLevelType w:val="hybridMultilevel"/>
    <w:tmpl w:val="2E7E1308"/>
    <w:lvl w:ilvl="0" w:tplc="DBAE5C8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64A8A"/>
    <w:multiLevelType w:val="hybridMultilevel"/>
    <w:tmpl w:val="6A5491A2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50ECD"/>
    <w:multiLevelType w:val="hybridMultilevel"/>
    <w:tmpl w:val="33247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97FA2"/>
    <w:multiLevelType w:val="hybridMultilevel"/>
    <w:tmpl w:val="64826BD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5B5B9A"/>
    <w:multiLevelType w:val="hybridMultilevel"/>
    <w:tmpl w:val="499C3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4"/>
    <w:rsid w:val="00027B84"/>
    <w:rsid w:val="00062020"/>
    <w:rsid w:val="0007374C"/>
    <w:rsid w:val="00082331"/>
    <w:rsid w:val="00094732"/>
    <w:rsid w:val="000C4D58"/>
    <w:rsid w:val="001110ED"/>
    <w:rsid w:val="001C1146"/>
    <w:rsid w:val="002238A5"/>
    <w:rsid w:val="00242732"/>
    <w:rsid w:val="00271A02"/>
    <w:rsid w:val="002A78FB"/>
    <w:rsid w:val="003A1693"/>
    <w:rsid w:val="003F38F4"/>
    <w:rsid w:val="00405F42"/>
    <w:rsid w:val="00451A90"/>
    <w:rsid w:val="004D52AE"/>
    <w:rsid w:val="00530AB2"/>
    <w:rsid w:val="00556D06"/>
    <w:rsid w:val="00581E97"/>
    <w:rsid w:val="00587A5C"/>
    <w:rsid w:val="00597495"/>
    <w:rsid w:val="005D784D"/>
    <w:rsid w:val="00647023"/>
    <w:rsid w:val="006631EB"/>
    <w:rsid w:val="006C5BBE"/>
    <w:rsid w:val="0076130C"/>
    <w:rsid w:val="00792726"/>
    <w:rsid w:val="00792B3F"/>
    <w:rsid w:val="007C5A0B"/>
    <w:rsid w:val="008C5966"/>
    <w:rsid w:val="008D6D72"/>
    <w:rsid w:val="00936694"/>
    <w:rsid w:val="009822E9"/>
    <w:rsid w:val="009B7902"/>
    <w:rsid w:val="00A67D31"/>
    <w:rsid w:val="00A76434"/>
    <w:rsid w:val="00AB0073"/>
    <w:rsid w:val="00AC4435"/>
    <w:rsid w:val="00AC542B"/>
    <w:rsid w:val="00B516F1"/>
    <w:rsid w:val="00B67E2D"/>
    <w:rsid w:val="00BC6BD6"/>
    <w:rsid w:val="00BE2A6C"/>
    <w:rsid w:val="00C44E70"/>
    <w:rsid w:val="00C52D31"/>
    <w:rsid w:val="00CC030E"/>
    <w:rsid w:val="00CD02CB"/>
    <w:rsid w:val="00CF5703"/>
    <w:rsid w:val="00CF643C"/>
    <w:rsid w:val="00DF759A"/>
    <w:rsid w:val="00E0409C"/>
    <w:rsid w:val="00EA5E4C"/>
    <w:rsid w:val="00F04FF1"/>
    <w:rsid w:val="00F2121F"/>
    <w:rsid w:val="00F5213A"/>
    <w:rsid w:val="00FC3537"/>
    <w:rsid w:val="00FC53CE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58698"/>
  <w15:docId w15:val="{AC6F4E2D-3D4A-409B-B14F-8F301AD8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22E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822E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822E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link w:val="Nadpis3Char"/>
    <w:uiPriority w:val="99"/>
    <w:qFormat/>
    <w:rsid w:val="009822E9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9822E9"/>
    <w:pPr>
      <w:keepNext/>
      <w:ind w:left="705" w:hanging="705"/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22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22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22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22E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9822E9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2EE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9822E9"/>
    <w:pPr>
      <w:ind w:left="705" w:hanging="705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422E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9822E9"/>
    <w:pPr>
      <w:ind w:left="2832" w:firstLine="3"/>
    </w:pPr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422E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9822E9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422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9822E9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22EE"/>
    <w:rPr>
      <w:rFonts w:asciiTheme="majorHAnsi" w:eastAsiaTheme="majorEastAsia" w:hAnsiTheme="majorHAnsi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936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669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36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669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74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49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C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92B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C917-FB66-4474-9E41-68A4FB63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770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CHM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Chebské muzeum</dc:creator>
  <cp:keywords/>
  <dc:description/>
  <cp:lastModifiedBy>Sekretariát</cp:lastModifiedBy>
  <cp:revision>3</cp:revision>
  <cp:lastPrinted>2025-10-01T06:54:00Z</cp:lastPrinted>
  <dcterms:created xsi:type="dcterms:W3CDTF">2025-10-02T10:25:00Z</dcterms:created>
  <dcterms:modified xsi:type="dcterms:W3CDTF">2025-10-02T10:31:00Z</dcterms:modified>
</cp:coreProperties>
</file>