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B4036" w14:textId="77777777" w:rsidR="00F7227B" w:rsidRPr="00F7227B" w:rsidRDefault="00835CB2" w:rsidP="0039165E">
      <w:pPr>
        <w:spacing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1A4B4743" w14:textId="77777777" w:rsidR="00782F49" w:rsidRPr="007F3B4E" w:rsidRDefault="00542DF9" w:rsidP="00F7227B">
      <w:pPr>
        <w:spacing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  <w:r w:rsidR="00A047F4">
        <w:rPr>
          <w:b/>
          <w:szCs w:val="20"/>
        </w:rPr>
        <w:t>, v platném znění</w:t>
      </w:r>
    </w:p>
    <w:p w14:paraId="54F9A18A" w14:textId="77777777" w:rsidR="00182B5A" w:rsidRDefault="00182B5A" w:rsidP="00AA0ED3">
      <w:pPr>
        <w:outlineLvl w:val="0"/>
        <w:rPr>
          <w:b/>
        </w:rPr>
      </w:pPr>
    </w:p>
    <w:p w14:paraId="07B720ED" w14:textId="219297BE" w:rsidR="00182B5A" w:rsidRPr="00A941EC" w:rsidRDefault="00F7227B" w:rsidP="00AA0ED3">
      <w:pPr>
        <w:outlineLvl w:val="0"/>
        <w:rPr>
          <w:b/>
        </w:rPr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B55971">
        <w:rPr>
          <w:b/>
        </w:rPr>
        <w:t>1099/25/04/OTO</w:t>
      </w:r>
    </w:p>
    <w:p w14:paraId="1776C5E5" w14:textId="77777777" w:rsidR="00A941EC" w:rsidRDefault="00A941EC" w:rsidP="00AA0ED3">
      <w:pPr>
        <w:outlineLvl w:val="0"/>
        <w:rPr>
          <w:b/>
        </w:rPr>
      </w:pPr>
    </w:p>
    <w:p w14:paraId="42929298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0C0EB819" w14:textId="77777777" w:rsidR="00A941EC" w:rsidRDefault="00A941EC" w:rsidP="00AA0ED3">
      <w:pPr>
        <w:outlineLvl w:val="0"/>
        <w:rPr>
          <w:b/>
        </w:rPr>
      </w:pPr>
    </w:p>
    <w:p w14:paraId="2BB9599F" w14:textId="651D7D58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30</w:t>
      </w:r>
      <w:r w:rsidR="009940DC">
        <w:rPr>
          <w:b/>
        </w:rPr>
        <w:t>1</w:t>
      </w:r>
      <w:r w:rsidRPr="00A941EC">
        <w:rPr>
          <w:b/>
        </w:rPr>
        <w:t xml:space="preserve"> </w:t>
      </w:r>
      <w:r w:rsidR="009940DC">
        <w:rPr>
          <w:b/>
        </w:rPr>
        <w:t>00</w:t>
      </w:r>
      <w:r w:rsidRPr="00A941EC">
        <w:rPr>
          <w:b/>
        </w:rPr>
        <w:t xml:space="preserve"> Plzeň </w:t>
      </w:r>
    </w:p>
    <w:p w14:paraId="00AFE7A1" w14:textId="047A318C" w:rsidR="00A941EC" w:rsidRPr="00CF7E18" w:rsidRDefault="00DE1B2E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="00A941EC" w:rsidRPr="00CF7E18">
        <w:rPr>
          <w:b/>
        </w:rPr>
        <w:t>astoupená</w:t>
      </w:r>
      <w:r>
        <w:rPr>
          <w:b/>
        </w:rPr>
        <w:t xml:space="preserve"> doc.</w:t>
      </w:r>
      <w:r w:rsidR="00A941EC" w:rsidRPr="00CF7E18">
        <w:rPr>
          <w:b/>
        </w:rPr>
        <w:t xml:space="preserve"> MUDr. Václavem Šimánkem, Ph.D., ředitelem</w:t>
      </w:r>
    </w:p>
    <w:p w14:paraId="7755CE2C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060B20BB" w14:textId="77777777" w:rsidR="00CB132B" w:rsidRDefault="003A38E9" w:rsidP="00C25E82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C25E82">
        <w:rPr>
          <w:b/>
        </w:rPr>
        <w:t xml:space="preserve">Česká národní banka, </w:t>
      </w:r>
    </w:p>
    <w:p w14:paraId="31D36127" w14:textId="03BD43E6" w:rsidR="00A941EC" w:rsidRPr="00CF7E18" w:rsidRDefault="00CB132B" w:rsidP="00C25E82">
      <w:pPr>
        <w:spacing w:line="360" w:lineRule="auto"/>
        <w:ind w:firstLine="708"/>
        <w:rPr>
          <w:b/>
        </w:rPr>
      </w:pPr>
      <w:r>
        <w:rPr>
          <w:b/>
        </w:rPr>
        <w:t>číslo účtu: 33739311/0710 (10006-33739311/0710)</w:t>
      </w:r>
    </w:p>
    <w:p w14:paraId="1542DB3B" w14:textId="77777777" w:rsidR="00A941EC" w:rsidRPr="00CF7E18" w:rsidRDefault="00A941EC" w:rsidP="00C25E82">
      <w:pPr>
        <w:spacing w:before="120"/>
      </w:pPr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40E1138A" w14:textId="77777777" w:rsidR="00A941EC" w:rsidRPr="00C25E82" w:rsidRDefault="00A941EC" w:rsidP="00A941EC">
      <w:pPr>
        <w:rPr>
          <w:sz w:val="10"/>
          <w:szCs w:val="10"/>
        </w:rPr>
      </w:pPr>
    </w:p>
    <w:p w14:paraId="15B77C50" w14:textId="77777777" w:rsidR="00A941EC" w:rsidRPr="00CF7E18" w:rsidRDefault="00A941EC" w:rsidP="00A941EC">
      <w:r w:rsidRPr="00CF7E18">
        <w:t>a</w:t>
      </w:r>
    </w:p>
    <w:p w14:paraId="3B28C11C" w14:textId="77777777" w:rsidR="00A941EC" w:rsidRPr="00C25E82" w:rsidRDefault="00A941EC" w:rsidP="00A941EC">
      <w:pPr>
        <w:rPr>
          <w:sz w:val="10"/>
          <w:szCs w:val="10"/>
        </w:rPr>
      </w:pPr>
    </w:p>
    <w:p w14:paraId="258523EB" w14:textId="08CF98A1" w:rsidR="00297566" w:rsidRPr="0090207F" w:rsidRDefault="00297566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  <w:color w:val="000000"/>
        </w:rPr>
      </w:pPr>
      <w:r w:rsidRPr="0090207F">
        <w:rPr>
          <w:b/>
          <w:color w:val="000000"/>
        </w:rPr>
        <w:t xml:space="preserve">Jméno: </w:t>
      </w:r>
      <w:r w:rsidR="001724B6">
        <w:rPr>
          <w:b/>
          <w:color w:val="000000"/>
        </w:rPr>
        <w:t>LINEQ s.r.o.</w:t>
      </w:r>
    </w:p>
    <w:p w14:paraId="7FBFB28D" w14:textId="4FAF1281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Sídlo: </w:t>
      </w:r>
      <w:r w:rsidR="001724B6">
        <w:rPr>
          <w:b/>
          <w:color w:val="000000"/>
        </w:rPr>
        <w:t>V Horce 178, 252 28 Černošice</w:t>
      </w:r>
    </w:p>
    <w:p w14:paraId="7831D6A9" w14:textId="724FD52C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IČO: </w:t>
      </w:r>
      <w:r w:rsidR="001724B6">
        <w:rPr>
          <w:b/>
          <w:color w:val="000000"/>
        </w:rPr>
        <w:t>26131455</w:t>
      </w:r>
      <w:r w:rsidRPr="0090207F">
        <w:rPr>
          <w:b/>
          <w:color w:val="000000"/>
        </w:rPr>
        <w:t xml:space="preserve"> DIČ: </w:t>
      </w:r>
      <w:r w:rsidR="001724B6">
        <w:rPr>
          <w:b/>
          <w:color w:val="000000"/>
        </w:rPr>
        <w:t>CZ26131455</w:t>
      </w:r>
    </w:p>
    <w:p w14:paraId="2B0512F2" w14:textId="3C1EF9AD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Obchodní rejstřík: </w:t>
      </w:r>
      <w:r w:rsidR="008D3896">
        <w:rPr>
          <w:b/>
          <w:color w:val="000000"/>
        </w:rPr>
        <w:t>C72942</w:t>
      </w:r>
    </w:p>
    <w:p w14:paraId="7CB4A9FF" w14:textId="675ABE7F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zastoupená: </w:t>
      </w:r>
      <w:r w:rsidR="008D3896">
        <w:rPr>
          <w:b/>
          <w:color w:val="000000"/>
        </w:rPr>
        <w:t>Ing. Janem Poulem, jednatelem</w:t>
      </w:r>
    </w:p>
    <w:p w14:paraId="39EAA4E8" w14:textId="2AF055D7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bankovní spojení: </w:t>
      </w:r>
      <w:r w:rsidR="00EE77A1">
        <w:rPr>
          <w:b/>
          <w:color w:val="000000"/>
        </w:rPr>
        <w:t>ČSOB, a.s., číslo účtu: 476991823/0300</w:t>
      </w:r>
    </w:p>
    <w:p w14:paraId="79C52920" w14:textId="77777777"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835CB2">
        <w:rPr>
          <w:b/>
        </w:rPr>
        <w:t>Prodávající</w:t>
      </w:r>
      <w:r w:rsidR="00542DF9" w:rsidRPr="00542DF9">
        <w:t>“</w:t>
      </w:r>
    </w:p>
    <w:p w14:paraId="1BC7B075" w14:textId="77777777" w:rsidR="00AA0ED3" w:rsidRDefault="00AA0ED3" w:rsidP="00AA0ED3"/>
    <w:p w14:paraId="56C9277C" w14:textId="77777777" w:rsidR="00D27E1D" w:rsidRDefault="00D27E1D" w:rsidP="005C3268">
      <w:pPr>
        <w:jc w:val="both"/>
      </w:pPr>
    </w:p>
    <w:p w14:paraId="7DFC959D" w14:textId="77777777" w:rsidR="00AA0ED3" w:rsidRPr="00946BD7" w:rsidRDefault="00AA0ED3" w:rsidP="005C3268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</w:t>
      </w:r>
      <w:r w:rsidR="00023FE7">
        <w:rPr>
          <w:b/>
        </w:rPr>
        <w:t>kupní</w:t>
      </w:r>
      <w:r w:rsidR="00946BD7">
        <w:t>.</w:t>
      </w:r>
    </w:p>
    <w:p w14:paraId="5E049282" w14:textId="77777777" w:rsidR="00AA0ED3" w:rsidRDefault="00AA0ED3" w:rsidP="00AA0ED3"/>
    <w:p w14:paraId="70756369" w14:textId="77777777" w:rsidR="00AA0ED3" w:rsidRPr="00CF7E18" w:rsidRDefault="00AA0ED3" w:rsidP="00AA0ED3">
      <w:pPr>
        <w:jc w:val="center"/>
        <w:outlineLvl w:val="0"/>
        <w:rPr>
          <w:b/>
        </w:rPr>
      </w:pPr>
      <w:r w:rsidRPr="00CF7E18">
        <w:rPr>
          <w:b/>
        </w:rPr>
        <w:t>I.</w:t>
      </w:r>
    </w:p>
    <w:p w14:paraId="62739958" w14:textId="77777777" w:rsidR="00AA0ED3" w:rsidRPr="00CF7E18" w:rsidRDefault="00835CB2" w:rsidP="00896339">
      <w:pPr>
        <w:spacing w:after="180"/>
        <w:jc w:val="center"/>
        <w:rPr>
          <w:b/>
        </w:rPr>
      </w:pPr>
      <w:r>
        <w:rPr>
          <w:b/>
        </w:rPr>
        <w:t>Předmět plnění</w:t>
      </w:r>
    </w:p>
    <w:p w14:paraId="0DA405E4" w14:textId="414EA119" w:rsidR="00EC5E83" w:rsidRDefault="00EC5E83" w:rsidP="002511F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0F48A1">
        <w:t xml:space="preserve">Předmětem této smlouvy je dodání zboží </w:t>
      </w:r>
      <w:r>
        <w:t>–</w:t>
      </w:r>
      <w:r w:rsidRPr="000F48A1">
        <w:t xml:space="preserve"> </w:t>
      </w:r>
      <w:r w:rsidRPr="000F48A1">
        <w:rPr>
          <w:b/>
        </w:rPr>
        <w:t>nového (</w:t>
      </w:r>
      <w:r w:rsidRPr="009C01C9">
        <w:rPr>
          <w:b/>
        </w:rPr>
        <w:t xml:space="preserve">nikoliv repasovaného) technického zařízení (zdravotnického přístrojového prostředku) </w:t>
      </w:r>
      <w:r w:rsidRPr="00B429B0">
        <w:t>blíže specifikov</w:t>
      </w:r>
      <w:r>
        <w:t>a</w:t>
      </w:r>
      <w:r w:rsidRPr="00B429B0">
        <w:t>n</w:t>
      </w:r>
      <w:r>
        <w:t>ého</w:t>
      </w:r>
      <w:r w:rsidRPr="00B429B0">
        <w:t xml:space="preserve"> v </w:t>
      </w:r>
      <w:r w:rsidRPr="00B429B0">
        <w:rPr>
          <w:b/>
        </w:rPr>
        <w:t>Příloze č. 1</w:t>
      </w:r>
      <w:r w:rsidRPr="00B429B0">
        <w:t xml:space="preserve"> této smlouvy</w:t>
      </w:r>
      <w:r w:rsidRPr="00B429B0">
        <w:rPr>
          <w:b/>
        </w:rPr>
        <w:t xml:space="preserve"> </w:t>
      </w:r>
      <w:r w:rsidRPr="00B429B0">
        <w:t>a dod</w:t>
      </w:r>
      <w:r>
        <w:t>ávaného</w:t>
      </w:r>
      <w:r w:rsidRPr="00B429B0">
        <w:t xml:space="preserve"> dle výsledků veřejné zakázky s názvem „</w:t>
      </w:r>
      <w:r>
        <w:t xml:space="preserve">Obnova a </w:t>
      </w:r>
      <w:r w:rsidRPr="0052313C">
        <w:t xml:space="preserve">modernizace </w:t>
      </w:r>
      <w:r w:rsidR="00C77752" w:rsidRPr="0052313C">
        <w:t xml:space="preserve">vybavení center vysoce specializované onkologické a </w:t>
      </w:r>
      <w:proofErr w:type="spellStart"/>
      <w:r w:rsidR="00C77752" w:rsidRPr="0052313C">
        <w:t>hematoonkologické</w:t>
      </w:r>
      <w:proofErr w:type="spellEnd"/>
      <w:r w:rsidR="00C77752" w:rsidRPr="0052313C">
        <w:t xml:space="preserve"> péče</w:t>
      </w:r>
      <w:r w:rsidRPr="0052313C">
        <w:t xml:space="preserve"> FN Plzeň </w:t>
      </w:r>
      <w:r w:rsidR="003431C7" w:rsidRPr="0052313C">
        <w:t>2</w:t>
      </w:r>
      <w:r w:rsidRPr="0052313C">
        <w:t>“,</w:t>
      </w:r>
      <w:r w:rsidR="007C5221" w:rsidRPr="0052313C">
        <w:t xml:space="preserve"> v části č. 2,</w:t>
      </w:r>
      <w:r w:rsidRPr="0052313C">
        <w:rPr>
          <w:b/>
        </w:rPr>
        <w:t xml:space="preserve"> </w:t>
      </w:r>
      <w:r w:rsidRPr="0052313C">
        <w:t>kterou Kupující jako zadavatel vyhlásil v otevřeném řízení pod evidenčním číslem Z202</w:t>
      </w:r>
      <w:r w:rsidR="00DE1B2E" w:rsidRPr="0052313C">
        <w:t>5</w:t>
      </w:r>
      <w:r w:rsidR="000D1D0D" w:rsidRPr="0052313C">
        <w:t>-0</w:t>
      </w:r>
      <w:r w:rsidR="0052313C" w:rsidRPr="0052313C">
        <w:t>30210</w:t>
      </w:r>
      <w:r w:rsidRPr="0052313C">
        <w:t>.</w:t>
      </w:r>
    </w:p>
    <w:p w14:paraId="0261C819" w14:textId="3C9E935B" w:rsidR="00EC5E83" w:rsidRPr="002511FE" w:rsidRDefault="00EC5E83" w:rsidP="002511FE">
      <w:pPr>
        <w:spacing w:before="120"/>
        <w:ind w:left="425"/>
        <w:jc w:val="both"/>
      </w:pPr>
      <w:r>
        <w:t>Předmět této smlouvy</w:t>
      </w:r>
      <w:r w:rsidRPr="00EC5E83">
        <w:t xml:space="preserve"> j</w:t>
      </w:r>
      <w:r>
        <w:t>e financován</w:t>
      </w:r>
      <w:r w:rsidRPr="00EC5E83">
        <w:t xml:space="preserve"> z</w:t>
      </w:r>
      <w:r>
        <w:t> </w:t>
      </w:r>
      <w:r w:rsidRPr="00EC5E83">
        <w:rPr>
          <w:szCs w:val="20"/>
        </w:rPr>
        <w:t>projektu</w:t>
      </w:r>
      <w:r>
        <w:rPr>
          <w:szCs w:val="20"/>
        </w:rPr>
        <w:t xml:space="preserve"> „</w:t>
      </w:r>
      <w:sdt>
        <w:sdtPr>
          <w:rPr>
            <w:b/>
            <w:szCs w:val="20"/>
          </w:rPr>
          <w:alias w:val="Předmět"/>
          <w:tag w:val=""/>
          <w:id w:val="615954197"/>
          <w:placeholder>
            <w:docPart w:val="07FC11C6F2714C188401044562A2F31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Pr="002511FE">
            <w:rPr>
              <w:b/>
              <w:szCs w:val="20"/>
            </w:rPr>
            <w:t xml:space="preserve">Obnova a modernizace </w:t>
          </w:r>
          <w:r w:rsidR="00C77752">
            <w:rPr>
              <w:b/>
              <w:szCs w:val="20"/>
            </w:rPr>
            <w:t xml:space="preserve">vybavení center vysoce specializované onkologické a </w:t>
          </w:r>
          <w:proofErr w:type="spellStart"/>
          <w:r w:rsidR="00C77752">
            <w:rPr>
              <w:b/>
              <w:szCs w:val="20"/>
            </w:rPr>
            <w:t>hematoonkologické</w:t>
          </w:r>
          <w:proofErr w:type="spellEnd"/>
          <w:r w:rsidR="00C77752">
            <w:rPr>
              <w:b/>
              <w:szCs w:val="20"/>
            </w:rPr>
            <w:t xml:space="preserve"> péče</w:t>
          </w:r>
          <w:r w:rsidRPr="002511FE">
            <w:rPr>
              <w:b/>
              <w:szCs w:val="20"/>
            </w:rPr>
            <w:t xml:space="preserve"> FN Plzeň“</w:t>
          </w:r>
        </w:sdtContent>
      </w:sdt>
      <w:r>
        <w:rPr>
          <w:szCs w:val="20"/>
        </w:rPr>
        <w:t xml:space="preserve"> (reg</w:t>
      </w:r>
      <w:r w:rsidR="002511FE">
        <w:rPr>
          <w:szCs w:val="20"/>
        </w:rPr>
        <w:t>istrační</w:t>
      </w:r>
      <w:r>
        <w:rPr>
          <w:szCs w:val="20"/>
        </w:rPr>
        <w:t> č</w:t>
      </w:r>
      <w:r w:rsidR="002511FE">
        <w:rPr>
          <w:szCs w:val="20"/>
        </w:rPr>
        <w:t>íslo</w:t>
      </w:r>
      <w:r>
        <w:rPr>
          <w:szCs w:val="20"/>
        </w:rPr>
        <w:t xml:space="preserve"> </w:t>
      </w:r>
      <w:sdt>
        <w:sdtPr>
          <w:rPr>
            <w:szCs w:val="20"/>
          </w:rPr>
          <w:alias w:val="Kategorie"/>
          <w:tag w:val=""/>
          <w:id w:val="-2043747936"/>
          <w:placeholder>
            <w:docPart w:val="5A4838E86DE3413D8384847CA7A82F1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Pr="00EC5E83">
            <w:rPr>
              <w:szCs w:val="20"/>
            </w:rPr>
            <w:t>CZ.31.</w:t>
          </w:r>
          <w:r w:rsidR="00C77752">
            <w:rPr>
              <w:szCs w:val="20"/>
            </w:rPr>
            <w:t>8.0/0.0/0.0/23_072</w:t>
          </w:r>
          <w:r w:rsidRPr="00EC5E83">
            <w:rPr>
              <w:szCs w:val="20"/>
            </w:rPr>
            <w:t>/00082</w:t>
          </w:r>
          <w:r w:rsidR="00C77752">
            <w:rPr>
              <w:szCs w:val="20"/>
            </w:rPr>
            <w:t>33</w:t>
          </w:r>
        </w:sdtContent>
      </w:sdt>
      <w:r w:rsidRPr="002511FE">
        <w:t>)</w:t>
      </w:r>
      <w:r w:rsidR="002511FE" w:rsidRPr="002511FE">
        <w:t>,</w:t>
      </w:r>
      <w:r w:rsidRPr="002511FE">
        <w:t> který je financová</w:t>
      </w:r>
      <w:r w:rsidR="002511FE" w:rsidRPr="002511FE">
        <w:t>n Evropskou unií z Nástroje pro </w:t>
      </w:r>
      <w:r w:rsidRPr="002511FE">
        <w:t>oživení a odolnost prostřednictvím Národního plánu obnovy ČR</w:t>
      </w:r>
      <w:r w:rsidR="002511FE" w:rsidRPr="002511FE">
        <w:t>.</w:t>
      </w:r>
    </w:p>
    <w:p w14:paraId="210A8AB2" w14:textId="77777777" w:rsidR="00542DF9" w:rsidRPr="003A2761" w:rsidRDefault="00246D22" w:rsidP="00896339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80"/>
        <w:ind w:left="425" w:hanging="425"/>
        <w:jc w:val="both"/>
      </w:pPr>
      <w:r w:rsidRPr="003A2761">
        <w:t>Předmět plnění</w:t>
      </w:r>
      <w:r w:rsidR="00BF58C8" w:rsidRPr="003A2761">
        <w:t xml:space="preserve"> jako nedíln</w:t>
      </w:r>
      <w:r w:rsidRPr="003A2761">
        <w:t>ou</w:t>
      </w:r>
      <w:r w:rsidR="00BF58C8" w:rsidRPr="003A2761">
        <w:t xml:space="preserve"> součást</w:t>
      </w:r>
      <w:r w:rsidRPr="003A2761">
        <w:t xml:space="preserve"> </w:t>
      </w:r>
      <w:r w:rsidR="006D616A" w:rsidRPr="003A2761">
        <w:t xml:space="preserve">věcného plnění </w:t>
      </w:r>
      <w:r w:rsidRPr="003A2761">
        <w:t>též</w:t>
      </w:r>
      <w:r w:rsidR="00BF58C8" w:rsidRPr="003A2761">
        <w:t xml:space="preserve"> zahrnuje</w:t>
      </w:r>
      <w:r w:rsidR="000F48A1" w:rsidRPr="003A2761">
        <w:t>:</w:t>
      </w:r>
    </w:p>
    <w:p w14:paraId="2C778DFB" w14:textId="1AA18079" w:rsidR="000F48A1" w:rsidRPr="0090725C" w:rsidRDefault="000E2F46" w:rsidP="00AE3533">
      <w:pPr>
        <w:numPr>
          <w:ilvl w:val="0"/>
          <w:numId w:val="12"/>
        </w:numPr>
        <w:ind w:left="993"/>
        <w:jc w:val="both"/>
      </w:pPr>
      <w:r w:rsidRPr="0090725C">
        <w:t>v</w:t>
      </w:r>
      <w:r w:rsidR="000F48A1" w:rsidRPr="0090725C">
        <w:t xml:space="preserve">eškeré příslušenství potřebné pro plné využití vlastností a funkcionality předmětu plnění, </w:t>
      </w:r>
      <w:r w:rsidR="00AE3533" w:rsidRPr="0090725C">
        <w:rPr>
          <w:spacing w:val="-2"/>
        </w:rPr>
        <w:t>vč.</w:t>
      </w:r>
      <w:r w:rsidR="000F48A1" w:rsidRPr="0090725C">
        <w:rPr>
          <w:spacing w:val="-2"/>
        </w:rPr>
        <w:t xml:space="preserve"> vybavení a doplňků pro provádění všech nastavení</w:t>
      </w:r>
      <w:r w:rsidR="00AD5252" w:rsidRPr="0090725C">
        <w:rPr>
          <w:spacing w:val="-2"/>
        </w:rPr>
        <w:t>,</w:t>
      </w:r>
      <w:r w:rsidR="000F48A1" w:rsidRPr="0090725C">
        <w:rPr>
          <w:spacing w:val="-2"/>
        </w:rPr>
        <w:t xml:space="preserve"> kalibrací</w:t>
      </w:r>
      <w:r w:rsidR="00D56522" w:rsidRPr="0090725C">
        <w:rPr>
          <w:spacing w:val="-2"/>
        </w:rPr>
        <w:t xml:space="preserve"> </w:t>
      </w:r>
      <w:r w:rsidR="00DF11B2" w:rsidRPr="0090725C">
        <w:rPr>
          <w:spacing w:val="-2"/>
        </w:rPr>
        <w:t>a </w:t>
      </w:r>
      <w:r w:rsidR="00C87A1B" w:rsidRPr="0090725C">
        <w:rPr>
          <w:spacing w:val="-2"/>
        </w:rPr>
        <w:t>dalších povinných zkouš</w:t>
      </w:r>
      <w:r w:rsidR="00BD323B" w:rsidRPr="0090725C">
        <w:rPr>
          <w:spacing w:val="-2"/>
        </w:rPr>
        <w:t>e</w:t>
      </w:r>
      <w:r w:rsidR="00C87A1B" w:rsidRPr="0090725C">
        <w:rPr>
          <w:spacing w:val="-2"/>
        </w:rPr>
        <w:t>k</w:t>
      </w:r>
      <w:r w:rsidR="000F48A1" w:rsidRPr="0090725C">
        <w:t>,</w:t>
      </w:r>
    </w:p>
    <w:p w14:paraId="018E9C52" w14:textId="77777777" w:rsidR="000F48A1" w:rsidRPr="005C10B3" w:rsidRDefault="000F48A1" w:rsidP="00AE3533">
      <w:pPr>
        <w:numPr>
          <w:ilvl w:val="0"/>
          <w:numId w:val="12"/>
        </w:numPr>
        <w:spacing w:after="60"/>
        <w:ind w:left="993" w:hanging="357"/>
        <w:jc w:val="both"/>
      </w:pPr>
      <w:r w:rsidRPr="005C10B3">
        <w:t>dokumentac</w:t>
      </w:r>
      <w:r w:rsidR="00BF58C8" w:rsidRPr="005C10B3">
        <w:t xml:space="preserve">i </w:t>
      </w:r>
      <w:r w:rsidRPr="005C10B3">
        <w:t>platn</w:t>
      </w:r>
      <w:r w:rsidR="00BF58C8" w:rsidRPr="005C10B3">
        <w:t>ou</w:t>
      </w:r>
      <w:r w:rsidRPr="005C10B3">
        <w:t xml:space="preserve"> v okamžiku předání předmětu plnění kupujícímu:</w:t>
      </w:r>
    </w:p>
    <w:p w14:paraId="570FA9DD" w14:textId="5CB80FBE" w:rsidR="000F48A1" w:rsidRPr="005C10B3" w:rsidRDefault="000F48A1" w:rsidP="003F0B88">
      <w:pPr>
        <w:numPr>
          <w:ilvl w:val="1"/>
          <w:numId w:val="18"/>
        </w:numPr>
        <w:ind w:left="1418" w:hanging="284"/>
        <w:jc w:val="both"/>
      </w:pPr>
      <w:r w:rsidRPr="005C10B3">
        <w:t>návod k obsluze a uživatelskou dokumentaci v českém jazyce 1x v písemné podobě, 1x</w:t>
      </w:r>
      <w:r w:rsidR="005C10B3" w:rsidRPr="005C10B3">
        <w:t xml:space="preserve"> </w:t>
      </w:r>
      <w:r w:rsidR="00B12BA0" w:rsidRPr="005C10B3">
        <w:t>elektronicky</w:t>
      </w:r>
      <w:r w:rsidRPr="005C10B3">
        <w:t>,</w:t>
      </w:r>
    </w:p>
    <w:p w14:paraId="0EF46658" w14:textId="67072305" w:rsidR="000F48A1" w:rsidRPr="00B10552" w:rsidRDefault="000F48A1" w:rsidP="003F0B88">
      <w:pPr>
        <w:numPr>
          <w:ilvl w:val="1"/>
          <w:numId w:val="18"/>
        </w:numPr>
        <w:ind w:left="1418" w:hanging="284"/>
        <w:jc w:val="both"/>
      </w:pPr>
      <w:r w:rsidRPr="005C10B3">
        <w:t>prohlášení o shodě</w:t>
      </w:r>
      <w:r w:rsidR="00BF58C8" w:rsidRPr="005C10B3">
        <w:t xml:space="preserve"> a</w:t>
      </w:r>
      <w:r w:rsidRPr="005C10B3">
        <w:t xml:space="preserve"> další doklady</w:t>
      </w:r>
      <w:r w:rsidR="0098038F" w:rsidRPr="005C10B3">
        <w:t xml:space="preserve"> dle</w:t>
      </w:r>
      <w:r w:rsidR="00676F8C" w:rsidRPr="00676F8C">
        <w:t xml:space="preserve"> </w:t>
      </w:r>
      <w:r w:rsidR="00C947F8">
        <w:t>zákona</w:t>
      </w:r>
      <w:r w:rsidR="00F9169D" w:rsidRPr="005C10B3">
        <w:t xml:space="preserve"> </w:t>
      </w:r>
      <w:r w:rsidRPr="005C10B3">
        <w:t>č.</w:t>
      </w:r>
      <w:r w:rsidR="006B6559" w:rsidRPr="005C10B3">
        <w:t xml:space="preserve"> </w:t>
      </w:r>
      <w:r w:rsidR="0001524D" w:rsidRPr="005C10B3">
        <w:t xml:space="preserve">375/2022 Sb., o zdravotnických prostředcích a diagnostických zdravotnických prostředcích in vitro, </w:t>
      </w:r>
      <w:r w:rsidRPr="005C10B3">
        <w:t>v poslední</w:t>
      </w:r>
      <w:r w:rsidR="0001524D" w:rsidRPr="005C10B3">
        <w:t>m</w:t>
      </w:r>
      <w:r w:rsidRPr="005C10B3">
        <w:t xml:space="preserve"> znění, pokud </w:t>
      </w:r>
      <w:r w:rsidR="00BF58C8" w:rsidRPr="005C10B3">
        <w:t>se na předmět dodávek tato legislativa vztahuje</w:t>
      </w:r>
      <w:r w:rsidR="00EB4E38">
        <w:t xml:space="preserve"> </w:t>
      </w:r>
      <w:r w:rsidR="00EB4E38" w:rsidRPr="001F683B">
        <w:rPr>
          <w:rFonts w:cs="Arial"/>
        </w:rPr>
        <w:t xml:space="preserve">(v případě prohlášení vydaného dle </w:t>
      </w:r>
      <w:r w:rsidR="00EB4E38" w:rsidRPr="00134B92">
        <w:rPr>
          <w:rFonts w:cs="Arial"/>
        </w:rPr>
        <w:t>směrnice 93/42/EHS o</w:t>
      </w:r>
      <w:r w:rsidR="00EB4E38" w:rsidRPr="001F683B">
        <w:rPr>
          <w:rFonts w:cs="Arial"/>
        </w:rPr>
        <w:t xml:space="preserve"> </w:t>
      </w:r>
      <w:r w:rsidR="00EB4E38" w:rsidRPr="00B10552">
        <w:rPr>
          <w:rFonts w:cs="Arial"/>
        </w:rPr>
        <w:t>zdravotnických prostředcích</w:t>
      </w:r>
      <w:r w:rsidR="00134B92">
        <w:rPr>
          <w:rFonts w:cs="Arial"/>
        </w:rPr>
        <w:t xml:space="preserve"> nebo </w:t>
      </w:r>
      <w:r w:rsidR="00134B92">
        <w:t>dle směrnice 98/79/ES o</w:t>
      </w:r>
      <w:r w:rsidR="003F0B88">
        <w:t> </w:t>
      </w:r>
      <w:r w:rsidR="00134B92">
        <w:t>diagnostických zdravotnických prostředích in vitro</w:t>
      </w:r>
      <w:r w:rsidR="00EB4E38" w:rsidRPr="00B10552">
        <w:rPr>
          <w:rFonts w:cs="Arial"/>
        </w:rPr>
        <w:t xml:space="preserve"> bude součástí dokumentace také doklad prokazující splnění podmínek pro udělení výjimky z posouzení shody dle nařízení Evropského parlamentu a Rady (EU) 2017/745 o zdravotnických prostředcích </w:t>
      </w:r>
      <w:r w:rsidR="00EB4E38" w:rsidRPr="00B10552">
        <w:rPr>
          <w:rFonts w:cs="Arial"/>
        </w:rPr>
        <w:lastRenderedPageBreak/>
        <w:t>v platném znění</w:t>
      </w:r>
      <w:r w:rsidR="001826A5">
        <w:rPr>
          <w:rFonts w:cs="Arial"/>
        </w:rPr>
        <w:t>, dále jen „MDR“</w:t>
      </w:r>
      <w:r w:rsidR="00EB4E38" w:rsidRPr="00B10552">
        <w:rPr>
          <w:rFonts w:cs="Arial"/>
        </w:rPr>
        <w:t>,</w:t>
      </w:r>
      <w:r w:rsidR="00134B92">
        <w:rPr>
          <w:rFonts w:cs="Arial"/>
        </w:rPr>
        <w:t xml:space="preserve"> resp. 2017/746 o diagnostických zdravotnických prostředcích in vitro v platném znění, dále jen „IVDR“,</w:t>
      </w:r>
      <w:r w:rsidR="00215621" w:rsidRPr="00215621">
        <w:rPr>
          <w:rFonts w:cs="Arial"/>
        </w:rPr>
        <w:t xml:space="preserve"> </w:t>
      </w:r>
      <w:r w:rsidR="00215621">
        <w:rPr>
          <w:rFonts w:cs="Arial"/>
        </w:rPr>
        <w:t>dle zařazení předmětu plnění v rámci MDR/IVDR a třídy prostředku</w:t>
      </w:r>
      <w:r w:rsidR="00EB4E38" w:rsidRPr="00B10552">
        <w:rPr>
          <w:rFonts w:cs="Arial"/>
        </w:rPr>
        <w:t xml:space="preserve"> zejména</w:t>
      </w:r>
      <w:r w:rsidR="001826A5">
        <w:rPr>
          <w:rFonts w:cs="Arial"/>
        </w:rPr>
        <w:t xml:space="preserve"> doklad o</w:t>
      </w:r>
      <w:r w:rsidR="00215621">
        <w:rPr>
          <w:rFonts w:cs="Arial"/>
        </w:rPr>
        <w:t xml:space="preserve"> </w:t>
      </w:r>
      <w:r w:rsidR="00215621">
        <w:rPr>
          <w:color w:val="000000"/>
          <w:shd w:val="clear" w:color="auto" w:fill="FFFFFF"/>
        </w:rPr>
        <w:t>zavedení systému řízení kvality výrobcem, o podání formální žádosti výrobcem o posouzení shody nabízených výrobků u oznámeného subjektu</w:t>
      </w:r>
      <w:r w:rsidR="00BA7D97">
        <w:rPr>
          <w:color w:val="000000"/>
          <w:shd w:val="clear" w:color="auto" w:fill="FFFFFF"/>
        </w:rPr>
        <w:t xml:space="preserve">, </w:t>
      </w:r>
      <w:r w:rsidR="00215621">
        <w:rPr>
          <w:color w:val="000000"/>
          <w:shd w:val="clear" w:color="auto" w:fill="FFFFFF"/>
        </w:rPr>
        <w:t>či</w:t>
      </w:r>
      <w:r w:rsidR="00B718F0">
        <w:rPr>
          <w:color w:val="000000"/>
          <w:shd w:val="clear" w:color="auto" w:fill="FFFFFF"/>
        </w:rPr>
        <w:t xml:space="preserve"> o</w:t>
      </w:r>
      <w:r w:rsidR="000143DC">
        <w:rPr>
          <w:rFonts w:cs="Arial"/>
        </w:rPr>
        <w:t> </w:t>
      </w:r>
      <w:r w:rsidR="001826A5">
        <w:rPr>
          <w:rFonts w:cs="Arial"/>
        </w:rPr>
        <w:t>uzavření dohody mezi v</w:t>
      </w:r>
      <w:r w:rsidR="005F5BB6">
        <w:rPr>
          <w:rFonts w:cs="Arial"/>
        </w:rPr>
        <w:t>ýrobcem a oznámeným subjektem o </w:t>
      </w:r>
      <w:r w:rsidR="001826A5">
        <w:rPr>
          <w:rFonts w:cs="Arial"/>
        </w:rPr>
        <w:t>posouzení shody dodávaného zboží</w:t>
      </w:r>
      <w:r w:rsidR="00B718F0">
        <w:rPr>
          <w:rFonts w:cs="Arial"/>
        </w:rPr>
        <w:t>,</w:t>
      </w:r>
      <w:r w:rsidR="001826A5">
        <w:rPr>
          <w:rFonts w:cs="Arial"/>
        </w:rPr>
        <w:t xml:space="preserve"> </w:t>
      </w:r>
      <w:r w:rsidR="00B718F0">
        <w:rPr>
          <w:rFonts w:cs="Arial"/>
        </w:rPr>
        <w:t> v souladu s danou legislativou</w:t>
      </w:r>
      <w:r w:rsidR="00BA7D97">
        <w:rPr>
          <w:rFonts w:cs="Arial"/>
        </w:rPr>
        <w:t xml:space="preserve">. Uvedené doklady budou předloženy v rozsahu nezbytném pro doložení splnění podmínek </w:t>
      </w:r>
      <w:r w:rsidR="00AA161A">
        <w:rPr>
          <w:rFonts w:cs="Arial"/>
        </w:rPr>
        <w:t>pro </w:t>
      </w:r>
      <w:r w:rsidR="00BA7D97">
        <w:rPr>
          <w:rFonts w:cs="Arial"/>
        </w:rPr>
        <w:t>udělení výjimky dle zařazení předmětu plnění dle MDR/IVDR</w:t>
      </w:r>
      <w:r w:rsidR="001A258D" w:rsidRPr="00B10552">
        <w:rPr>
          <w:rFonts w:cs="Arial"/>
        </w:rPr>
        <w:t>)</w:t>
      </w:r>
      <w:r w:rsidR="00B718F0">
        <w:rPr>
          <w:rFonts w:cs="Arial"/>
        </w:rPr>
        <w:t>. Do </w:t>
      </w:r>
      <w:r w:rsidR="00EB4E38" w:rsidRPr="00B10552">
        <w:rPr>
          <w:rFonts w:cs="Arial"/>
        </w:rPr>
        <w:t>splnění uvedené povinnosti není prodávající oprávněn fakturovat dodané zboží</w:t>
      </w:r>
      <w:r w:rsidR="0090725C">
        <w:rPr>
          <w:rFonts w:cs="Arial"/>
        </w:rPr>
        <w:t>,</w:t>
      </w:r>
    </w:p>
    <w:p w14:paraId="2ECCBBC3" w14:textId="1B7811A3" w:rsidR="00970249" w:rsidRPr="00B10552" w:rsidRDefault="00970249" w:rsidP="003F0B88">
      <w:pPr>
        <w:numPr>
          <w:ilvl w:val="1"/>
          <w:numId w:val="18"/>
        </w:numPr>
        <w:ind w:left="1418" w:hanging="284"/>
        <w:jc w:val="both"/>
      </w:pPr>
      <w:r w:rsidRPr="00B10552">
        <w:t>seznam</w:t>
      </w:r>
      <w:r w:rsidRPr="00B10552">
        <w:rPr>
          <w:spacing w:val="-2"/>
        </w:rPr>
        <w:t xml:space="preserve"> a certifikáty osob provádějících instruktáž dle § 41 odst. 2 zákona č. 375/2022 Sb.,</w:t>
      </w:r>
      <w:r w:rsidRPr="00B10552">
        <w:t xml:space="preserve"> v platném znění, za stranu Prodávajícího</w:t>
      </w:r>
      <w:r w:rsidR="0090725C">
        <w:t>,</w:t>
      </w:r>
    </w:p>
    <w:p w14:paraId="510701DA" w14:textId="26E15D80" w:rsidR="000F48A1" w:rsidRPr="00B10552" w:rsidRDefault="000F48A1" w:rsidP="003F0B88">
      <w:pPr>
        <w:numPr>
          <w:ilvl w:val="1"/>
          <w:numId w:val="18"/>
        </w:numPr>
        <w:ind w:left="1418" w:hanging="284"/>
        <w:jc w:val="both"/>
      </w:pPr>
      <w:r w:rsidRPr="00B10552">
        <w:t>osvědčení, certifikáty a atesty, které jsou pro specifické druhy zboží vydávány k tomu oprávněnými osobami dle zvláštních předpisů,</w:t>
      </w:r>
    </w:p>
    <w:p w14:paraId="14DEF7C4" w14:textId="1BFDADEE" w:rsidR="000F48A1" w:rsidRDefault="00BF58C8" w:rsidP="003F0B88">
      <w:pPr>
        <w:numPr>
          <w:ilvl w:val="1"/>
          <w:numId w:val="18"/>
        </w:numPr>
        <w:ind w:left="1418" w:hanging="284"/>
        <w:jc w:val="both"/>
      </w:pPr>
      <w:r w:rsidRPr="00B10552">
        <w:t>seznam</w:t>
      </w:r>
      <w:r w:rsidR="00246D22" w:rsidRPr="00B10552">
        <w:t xml:space="preserve"> a harmonogram všech</w:t>
      </w:r>
      <w:r w:rsidRPr="00B10552">
        <w:t xml:space="preserve"> konkrétních</w:t>
      </w:r>
      <w:r w:rsidR="000F48A1" w:rsidRPr="00B10552">
        <w:t xml:space="preserve"> bezpečnostně</w:t>
      </w:r>
      <w:r w:rsidR="00FF32BA" w:rsidRPr="00B10552">
        <w:t xml:space="preserve"> technických kontrol (dále jen </w:t>
      </w:r>
      <w:r w:rsidR="000F48A1" w:rsidRPr="00B10552">
        <w:t>BTK), předepsaných</w:t>
      </w:r>
      <w:r w:rsidRPr="00B10552">
        <w:t xml:space="preserve"> pro předmět dodávek</w:t>
      </w:r>
      <w:r w:rsidR="00246D22" w:rsidRPr="00B10552">
        <w:t xml:space="preserve"> platnou</w:t>
      </w:r>
      <w:r w:rsidR="000F48A1" w:rsidRPr="00B10552">
        <w:t xml:space="preserve"> legislat</w:t>
      </w:r>
      <w:r w:rsidR="00FF32BA" w:rsidRPr="00B10552">
        <w:t>ivou</w:t>
      </w:r>
      <w:r w:rsidR="00246D22" w:rsidRPr="00B10552">
        <w:t xml:space="preserve"> EU, ČR</w:t>
      </w:r>
      <w:r w:rsidR="00FF32BA" w:rsidRPr="00B10552">
        <w:t xml:space="preserve"> nebo výrobcem, členěný na </w:t>
      </w:r>
      <w:r w:rsidR="000F48A1" w:rsidRPr="00B10552">
        <w:t>BTK provádě</w:t>
      </w:r>
      <w:r w:rsidR="00FF32BA" w:rsidRPr="00B10552">
        <w:t xml:space="preserve">né v kompetenci uživatele a </w:t>
      </w:r>
      <w:r w:rsidR="000F48A1" w:rsidRPr="00B10552">
        <w:t>BTK prováděné jinou autorizovanou osobou</w:t>
      </w:r>
      <w:r w:rsidR="00C955F1" w:rsidRPr="00B10552">
        <w:t xml:space="preserve"> (např. revize elektrické bezpečnosti, tlakové zkoušky</w:t>
      </w:r>
      <w:r w:rsidR="0090725C">
        <w:t xml:space="preserve"> </w:t>
      </w:r>
      <w:r w:rsidR="00C955F1" w:rsidRPr="00B10552">
        <w:t>apod.)</w:t>
      </w:r>
      <w:r w:rsidR="00F9169D" w:rsidRPr="00B10552">
        <w:t>,</w:t>
      </w:r>
    </w:p>
    <w:p w14:paraId="19756A3C" w14:textId="4D23A667" w:rsidR="00A139A3" w:rsidRDefault="00A139A3" w:rsidP="003F0B88">
      <w:pPr>
        <w:numPr>
          <w:ilvl w:val="1"/>
          <w:numId w:val="18"/>
        </w:numPr>
        <w:ind w:left="1418" w:hanging="284"/>
        <w:jc w:val="both"/>
      </w:pPr>
      <w:r w:rsidRPr="00102870">
        <w:t>SBOM a MDS2 soubor pro všechny relevantní komponenty dodávky pro příslušnou SW verzi nabízených komponent, pokud zařízení umožňuj</w:t>
      </w:r>
      <w:r w:rsidR="00AA161A">
        <w:t>e připojení k počítačové síti a </w:t>
      </w:r>
      <w:r w:rsidRPr="00102870">
        <w:t>pokud výrobce zařízení takový dokument vydal</w:t>
      </w:r>
      <w:r>
        <w:t>.</w:t>
      </w:r>
    </w:p>
    <w:p w14:paraId="7C020253" w14:textId="73107356" w:rsidR="00EF02EA" w:rsidRPr="00B10552" w:rsidRDefault="00EF02EA" w:rsidP="003F0B88">
      <w:pPr>
        <w:numPr>
          <w:ilvl w:val="1"/>
          <w:numId w:val="18"/>
        </w:numPr>
        <w:ind w:left="1418" w:hanging="284"/>
        <w:jc w:val="both"/>
      </w:pPr>
      <w:r>
        <w:t>přesná specifikace integrace s laboratorním informačním systéme (</w:t>
      </w:r>
      <w:proofErr w:type="spellStart"/>
      <w:r>
        <w:t>Orpheus</w:t>
      </w:r>
      <w:proofErr w:type="spellEnd"/>
      <w:r>
        <w:t xml:space="preserve">, </w:t>
      </w:r>
      <w:proofErr w:type="spellStart"/>
      <w:r>
        <w:t>Steier</w:t>
      </w:r>
      <w:proofErr w:type="spellEnd"/>
      <w:r>
        <w:t>)</w:t>
      </w:r>
      <w:r w:rsidRPr="00EF02EA">
        <w:t>.</w:t>
      </w:r>
    </w:p>
    <w:p w14:paraId="143AF43F" w14:textId="5031E361" w:rsidR="00C947F8" w:rsidRPr="004958C8" w:rsidRDefault="00C947F8" w:rsidP="003F0B88">
      <w:pPr>
        <w:numPr>
          <w:ilvl w:val="0"/>
          <w:numId w:val="12"/>
        </w:numPr>
        <w:ind w:left="993"/>
        <w:jc w:val="both"/>
      </w:pPr>
      <w:r w:rsidRPr="003F0B88">
        <w:rPr>
          <w:spacing w:val="-2"/>
        </w:rPr>
        <w:t>provedení</w:t>
      </w:r>
      <w:r w:rsidRPr="004958C8">
        <w:t xml:space="preserve"> montáží a instalaci v rozsahu potřebném pro daný charakter předmětu plnění,</w:t>
      </w:r>
    </w:p>
    <w:p w14:paraId="793EACE2" w14:textId="77777777" w:rsidR="00D204CB" w:rsidRPr="004958C8" w:rsidRDefault="00D204CB" w:rsidP="003F0B88">
      <w:pPr>
        <w:numPr>
          <w:ilvl w:val="0"/>
          <w:numId w:val="12"/>
        </w:numPr>
        <w:ind w:left="993"/>
        <w:jc w:val="both"/>
      </w:pPr>
      <w:r w:rsidRPr="003F0B88">
        <w:rPr>
          <w:spacing w:val="-2"/>
        </w:rPr>
        <w:t>vytvoření</w:t>
      </w:r>
      <w:r w:rsidRPr="004958C8">
        <w:t xml:space="preserve"> a zajištění transportní trasy na místo určení, nebude-li stávající vyhovovat, a její uvedení do původního stavu</w:t>
      </w:r>
    </w:p>
    <w:p w14:paraId="54FC8894" w14:textId="7CE910EB" w:rsidR="000F48A1" w:rsidRPr="00B10552" w:rsidRDefault="000F48A1" w:rsidP="003F0B88">
      <w:pPr>
        <w:numPr>
          <w:ilvl w:val="0"/>
          <w:numId w:val="12"/>
        </w:numPr>
        <w:ind w:left="993"/>
        <w:jc w:val="both"/>
      </w:pPr>
      <w:r w:rsidRPr="004958C8">
        <w:t>zajištění dopravy</w:t>
      </w:r>
      <w:r w:rsidRPr="00B10552">
        <w:t xml:space="preserve"> </w:t>
      </w:r>
      <w:r w:rsidR="001C608F" w:rsidRPr="00B10552">
        <w:t>předmětu</w:t>
      </w:r>
      <w:r w:rsidR="00A06CB0" w:rsidRPr="00B10552">
        <w:t xml:space="preserve"> plnění </w:t>
      </w:r>
      <w:r w:rsidRPr="00B10552">
        <w:t>do místa určení a je</w:t>
      </w:r>
      <w:r w:rsidR="00A06CB0" w:rsidRPr="00B10552">
        <w:t>ho</w:t>
      </w:r>
      <w:r w:rsidRPr="00B10552">
        <w:t xml:space="preserve"> pojištění,</w:t>
      </w:r>
    </w:p>
    <w:p w14:paraId="25B48713" w14:textId="77777777" w:rsidR="00BD323B" w:rsidRPr="00B10552" w:rsidRDefault="00BD323B" w:rsidP="003F0B8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40"/>
        <w:ind w:left="993"/>
        <w:jc w:val="both"/>
        <w:rPr>
          <w:rFonts w:cs="Arial"/>
          <w:szCs w:val="18"/>
        </w:rPr>
      </w:pPr>
      <w:r w:rsidRPr="00B10552">
        <w:rPr>
          <w:rFonts w:cs="Arial"/>
          <w:szCs w:val="18"/>
        </w:rPr>
        <w:t xml:space="preserve">pokud to charakter obalu umožňuje </w:t>
      </w:r>
      <w:r w:rsidRPr="00B10552">
        <w:rPr>
          <w:rFonts w:cs="Arial"/>
          <w:color w:val="000000"/>
          <w:szCs w:val="20"/>
          <w:shd w:val="clear" w:color="auto" w:fill="FFFFFF"/>
        </w:rPr>
        <w:t xml:space="preserve">zajištění přepravních a souvisejících obalů, které lze opětovně použít jako obalový prostředek, příp. obalů, jež byly </w:t>
      </w:r>
      <w:r w:rsidRPr="00B10552">
        <w:rPr>
          <w:rFonts w:cs="Arial"/>
          <w:szCs w:val="18"/>
        </w:rPr>
        <w:t>vyrobeny z materiálů šetrných vůči životnímu prostředí a zdraví lidí, nejlépe z recyklovatelných materiálů,</w:t>
      </w:r>
    </w:p>
    <w:p w14:paraId="14BA833E" w14:textId="2E4CFEF4" w:rsidR="008B6BA4" w:rsidRPr="00CD49DA" w:rsidRDefault="008B6BA4" w:rsidP="003F0B88">
      <w:pPr>
        <w:numPr>
          <w:ilvl w:val="0"/>
          <w:numId w:val="12"/>
        </w:numPr>
        <w:ind w:left="993"/>
        <w:jc w:val="both"/>
      </w:pPr>
      <w:r w:rsidRPr="00B10552">
        <w:rPr>
          <w:rFonts w:cs="Arial"/>
          <w:szCs w:val="18"/>
        </w:rPr>
        <w:t>zpětný odběr přepravních obalů a jiného odpadu pro jejich opětovné použití či následnou recyklaci, v případě nemožnosti recyklace obalů jejich ekologická likvidace v souladu s </w:t>
      </w:r>
      <w:r w:rsidRPr="00CD49DA">
        <w:rPr>
          <w:rFonts w:cs="Arial"/>
          <w:szCs w:val="18"/>
        </w:rPr>
        <w:t xml:space="preserve">příslušnou legislativou (s důrazem na </w:t>
      </w:r>
      <w:r w:rsidRPr="00CD49DA">
        <w:rPr>
          <w:rFonts w:cs="Arial"/>
          <w:szCs w:val="20"/>
          <w:shd w:val="clear" w:color="auto" w:fill="FFFFFF"/>
        </w:rPr>
        <w:t>zařazení o</w:t>
      </w:r>
      <w:r w:rsidR="00F43215" w:rsidRPr="00CD49DA">
        <w:rPr>
          <w:rFonts w:cs="Arial"/>
          <w:szCs w:val="20"/>
          <w:shd w:val="clear" w:color="auto" w:fill="FFFFFF"/>
        </w:rPr>
        <w:t>dpadu podle druhu a kategorie a </w:t>
      </w:r>
      <w:r w:rsidRPr="00CD49DA">
        <w:rPr>
          <w:rFonts w:cs="Arial"/>
          <w:szCs w:val="20"/>
          <w:shd w:val="clear" w:color="auto" w:fill="FFFFFF"/>
        </w:rPr>
        <w:t>na nakládání s ním podle jeho skutečných vlastností),</w:t>
      </w:r>
    </w:p>
    <w:p w14:paraId="53989CE8" w14:textId="0A62FAA1" w:rsidR="00A003DA" w:rsidRPr="00CD49DA" w:rsidRDefault="00A003DA" w:rsidP="003F0B88">
      <w:pPr>
        <w:numPr>
          <w:ilvl w:val="0"/>
          <w:numId w:val="12"/>
        </w:numPr>
        <w:ind w:left="993"/>
        <w:jc w:val="both"/>
      </w:pPr>
      <w:r w:rsidRPr="00CD49DA">
        <w:rPr>
          <w:rFonts w:cs="Arial"/>
          <w:szCs w:val="18"/>
        </w:rPr>
        <w:t>připojení zařízení na potřebná media a zdroje energií,</w:t>
      </w:r>
    </w:p>
    <w:p w14:paraId="1235B3C1" w14:textId="1E737F9C" w:rsidR="008D2116" w:rsidRPr="00CD49DA" w:rsidRDefault="008D2116" w:rsidP="003F0B88">
      <w:pPr>
        <w:numPr>
          <w:ilvl w:val="0"/>
          <w:numId w:val="12"/>
        </w:numPr>
        <w:ind w:left="993"/>
        <w:jc w:val="both"/>
      </w:pPr>
      <w:r w:rsidRPr="00CD49DA">
        <w:rPr>
          <w:rFonts w:cs="Arial"/>
          <w:szCs w:val="18"/>
        </w:rPr>
        <w:t>připojení zařízení k datovým sítím a komunikace s informačními systémy zadavatele,</w:t>
      </w:r>
    </w:p>
    <w:p w14:paraId="4CA7B535" w14:textId="3080A43B" w:rsidR="000F48A1" w:rsidRPr="00B10552" w:rsidRDefault="00A06CB0" w:rsidP="003F0B88">
      <w:pPr>
        <w:numPr>
          <w:ilvl w:val="0"/>
          <w:numId w:val="12"/>
        </w:numPr>
        <w:ind w:left="993"/>
        <w:jc w:val="both"/>
      </w:pPr>
      <w:r w:rsidRPr="00CD49DA">
        <w:t xml:space="preserve">montáž, </w:t>
      </w:r>
      <w:r w:rsidR="00F77732" w:rsidRPr="00CD49DA">
        <w:t xml:space="preserve">instalace </w:t>
      </w:r>
      <w:r w:rsidR="00F77732" w:rsidRPr="00B10552">
        <w:t xml:space="preserve">a </w:t>
      </w:r>
      <w:r w:rsidR="000F48A1" w:rsidRPr="00B10552">
        <w:t>uvedení</w:t>
      </w:r>
      <w:r w:rsidR="007F58D0" w:rsidRPr="00B10552">
        <w:t xml:space="preserve"> </w:t>
      </w:r>
      <w:r w:rsidR="001C608F" w:rsidRPr="00B10552">
        <w:t>předmětu</w:t>
      </w:r>
      <w:r w:rsidR="007F58D0" w:rsidRPr="00B10552">
        <w:t xml:space="preserve"> plnění</w:t>
      </w:r>
      <w:r w:rsidR="000F48A1" w:rsidRPr="00B10552">
        <w:t xml:space="preserve"> do provozu,</w:t>
      </w:r>
    </w:p>
    <w:p w14:paraId="29702FF6" w14:textId="3F26EBA9" w:rsidR="00443222" w:rsidRDefault="006D616A" w:rsidP="003F0B88">
      <w:pPr>
        <w:numPr>
          <w:ilvl w:val="0"/>
          <w:numId w:val="12"/>
        </w:numPr>
        <w:ind w:left="993"/>
        <w:jc w:val="both"/>
      </w:pPr>
      <w:r w:rsidRPr="00B10552">
        <w:t>ověřovací zkušební provoz,</w:t>
      </w:r>
    </w:p>
    <w:p w14:paraId="3BF762CF" w14:textId="1B0500F1" w:rsidR="00B8142F" w:rsidRPr="00B10552" w:rsidRDefault="000F48A1" w:rsidP="003F0B88">
      <w:pPr>
        <w:numPr>
          <w:ilvl w:val="0"/>
          <w:numId w:val="12"/>
        </w:numPr>
        <w:ind w:left="993"/>
        <w:jc w:val="both"/>
      </w:pPr>
      <w:r w:rsidRPr="00B10552">
        <w:t>provádění preventivních bez</w:t>
      </w:r>
      <w:r w:rsidR="00FF32BA" w:rsidRPr="00B10552">
        <w:t>pečnostně technických kontrol (</w:t>
      </w:r>
      <w:r w:rsidRPr="00B10552">
        <w:t xml:space="preserve">BTK) dle zákona </w:t>
      </w:r>
      <w:r w:rsidRPr="00B10552">
        <w:br/>
      </w:r>
      <w:r w:rsidR="0001524D" w:rsidRPr="00B10552">
        <w:t xml:space="preserve">č. 375/2022 </w:t>
      </w:r>
      <w:r w:rsidR="00AC753E" w:rsidRPr="00B10552">
        <w:t>Sb.</w:t>
      </w:r>
      <w:r w:rsidRPr="00B10552">
        <w:t>, v </w:t>
      </w:r>
      <w:r w:rsidR="00025E84" w:rsidRPr="00B10552">
        <w:t>platné</w:t>
      </w:r>
      <w:r w:rsidRPr="00B10552">
        <w:t xml:space="preserve">m znění, po dobu záruky, </w:t>
      </w:r>
      <w:r w:rsidR="00A06CB0" w:rsidRPr="00B10552">
        <w:t xml:space="preserve">a to </w:t>
      </w:r>
      <w:r w:rsidRPr="00B10552">
        <w:t xml:space="preserve">v rozsahu předepsaném výrobcem </w:t>
      </w:r>
      <w:r w:rsidR="00A06CB0" w:rsidRPr="00B10552">
        <w:t>nebo</w:t>
      </w:r>
      <w:r w:rsidRPr="00B10552">
        <w:t xml:space="preserve"> legislativou</w:t>
      </w:r>
      <w:r w:rsidR="00A06CB0" w:rsidRPr="00B10552">
        <w:t xml:space="preserve"> EU či národní</w:t>
      </w:r>
      <w:r w:rsidRPr="00B10552">
        <w:t xml:space="preserve"> (</w:t>
      </w:r>
      <w:r w:rsidR="00A06CB0" w:rsidRPr="00B10552">
        <w:t xml:space="preserve">zkoušky a kalibrace předepsané výrobcem, </w:t>
      </w:r>
      <w:r w:rsidR="00F857EF" w:rsidRPr="00B10552">
        <w:rPr>
          <w:rFonts w:cs="Arial"/>
          <w:szCs w:val="18"/>
        </w:rPr>
        <w:t xml:space="preserve">kontroly elektrické bezpečnosti zdravotnických prostředků nebo </w:t>
      </w:r>
      <w:r w:rsidR="00A06CB0" w:rsidRPr="00B10552">
        <w:t xml:space="preserve">revize elektrické bezpečnosti, </w:t>
      </w:r>
      <w:r w:rsidRPr="00B10552">
        <w:t>tlakové zkoušky</w:t>
      </w:r>
      <w:r w:rsidR="00A06CB0" w:rsidRPr="00B10552">
        <w:t xml:space="preserve"> </w:t>
      </w:r>
      <w:r w:rsidRPr="00B10552">
        <w:t>apod.)</w:t>
      </w:r>
      <w:r w:rsidR="00B73877" w:rsidRPr="00B10552">
        <w:t>.</w:t>
      </w:r>
    </w:p>
    <w:p w14:paraId="78082D94" w14:textId="77777777" w:rsidR="008D2116" w:rsidRPr="003F0B88" w:rsidRDefault="008D2116" w:rsidP="008D2116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80"/>
        <w:ind w:left="425" w:hanging="425"/>
        <w:jc w:val="both"/>
      </w:pPr>
      <w:r w:rsidRPr="003F0B88">
        <w:t>Předmět plnění je pevně spojen se stavbou, a proto je součástí předmětu plnění též:</w:t>
      </w:r>
    </w:p>
    <w:p w14:paraId="43E60C15" w14:textId="77777777" w:rsidR="003F0B88" w:rsidRPr="003F0B88" w:rsidRDefault="003F0B88" w:rsidP="003F0B88">
      <w:pPr>
        <w:numPr>
          <w:ilvl w:val="0"/>
          <w:numId w:val="12"/>
        </w:numPr>
        <w:spacing w:after="60"/>
        <w:ind w:left="1145" w:hanging="357"/>
        <w:jc w:val="both"/>
      </w:pPr>
      <w:r w:rsidRPr="003F0B88">
        <w:t>zpracování technologického projektu, obsahujícího podmínky instalace a uvedení předmětu plnění do provozu u Kupujícího, tj. zejména požadavky na:</w:t>
      </w:r>
    </w:p>
    <w:p w14:paraId="6B6A6A60" w14:textId="77777777" w:rsidR="003F0B88" w:rsidRPr="003F0B88" w:rsidRDefault="003F0B88" w:rsidP="003F0B88">
      <w:pPr>
        <w:numPr>
          <w:ilvl w:val="1"/>
          <w:numId w:val="18"/>
        </w:numPr>
        <w:ind w:left="1560" w:hanging="284"/>
        <w:jc w:val="both"/>
      </w:pPr>
      <w:r w:rsidRPr="003F0B88">
        <w:rPr>
          <w:rFonts w:cs="Arial"/>
          <w:szCs w:val="20"/>
        </w:rPr>
        <w:t>umístění předmětu plnění,</w:t>
      </w:r>
    </w:p>
    <w:p w14:paraId="6C7FE287" w14:textId="77777777" w:rsidR="003F0B88" w:rsidRPr="003F0B88" w:rsidRDefault="003F0B88" w:rsidP="003F0B88">
      <w:pPr>
        <w:numPr>
          <w:ilvl w:val="1"/>
          <w:numId w:val="18"/>
        </w:numPr>
        <w:ind w:left="1560" w:hanging="284"/>
        <w:jc w:val="both"/>
      </w:pPr>
      <w:r w:rsidRPr="003F0B88">
        <w:t>přívod a rozvod elektrické energie, jejich parametry a zabezpečení elektrické bezpečnosti zařízení,</w:t>
      </w:r>
    </w:p>
    <w:p w14:paraId="0122466A" w14:textId="77777777" w:rsidR="003F0B88" w:rsidRPr="003F0B88" w:rsidRDefault="003F0B88" w:rsidP="003F0B88">
      <w:pPr>
        <w:numPr>
          <w:ilvl w:val="1"/>
          <w:numId w:val="18"/>
        </w:numPr>
        <w:ind w:left="1560" w:hanging="284"/>
        <w:jc w:val="both"/>
      </w:pPr>
      <w:r w:rsidRPr="003F0B88">
        <w:t>bezpečnost práce při provozu zařízení,</w:t>
      </w:r>
    </w:p>
    <w:p w14:paraId="1AF3FD3E" w14:textId="77777777" w:rsidR="003F0B88" w:rsidRPr="003F0B88" w:rsidRDefault="003F0B88" w:rsidP="003F0B88">
      <w:pPr>
        <w:numPr>
          <w:ilvl w:val="1"/>
          <w:numId w:val="18"/>
        </w:numPr>
        <w:ind w:left="1560" w:hanging="284"/>
        <w:jc w:val="both"/>
      </w:pPr>
      <w:r w:rsidRPr="003F0B88">
        <w:t>připojení k datovým sítím a informačním systémům Kupujícího,</w:t>
      </w:r>
    </w:p>
    <w:p w14:paraId="1D46F7DD" w14:textId="77777777" w:rsidR="003F0B88" w:rsidRPr="003F0B88" w:rsidRDefault="003F0B88" w:rsidP="003F0B88">
      <w:pPr>
        <w:numPr>
          <w:ilvl w:val="1"/>
          <w:numId w:val="18"/>
        </w:numPr>
        <w:ind w:left="1560" w:hanging="284"/>
        <w:jc w:val="both"/>
      </w:pPr>
      <w:r w:rsidRPr="003F0B88">
        <w:t>připojení zařízení k rozvodům dalších medií (medicinální plyny, tlakový vzduch, podtlakový rozvod),</w:t>
      </w:r>
    </w:p>
    <w:p w14:paraId="76348D9E" w14:textId="469F8B13" w:rsidR="008D2116" w:rsidRPr="003F0B88" w:rsidRDefault="003F0B88" w:rsidP="003F0B88">
      <w:pPr>
        <w:numPr>
          <w:ilvl w:val="1"/>
          <w:numId w:val="18"/>
        </w:numPr>
        <w:ind w:left="1560" w:hanging="284"/>
        <w:jc w:val="both"/>
      </w:pPr>
      <w:r w:rsidRPr="003F0B88">
        <w:t>klimatické provozní podmínky</w:t>
      </w:r>
      <w:r w:rsidR="008D2116" w:rsidRPr="003F0B88">
        <w:t>.</w:t>
      </w:r>
    </w:p>
    <w:p w14:paraId="5929D883" w14:textId="6E5163CE" w:rsidR="008D2116" w:rsidRPr="003F0B88" w:rsidRDefault="008D2116" w:rsidP="008D2116">
      <w:pPr>
        <w:numPr>
          <w:ilvl w:val="0"/>
          <w:numId w:val="12"/>
        </w:numPr>
        <w:spacing w:before="60" w:after="60"/>
        <w:ind w:left="1145" w:hanging="357"/>
        <w:jc w:val="both"/>
      </w:pPr>
      <w:r w:rsidRPr="003F0B88">
        <w:t>provedení montáže zařízení</w:t>
      </w:r>
      <w:r w:rsidR="00D204CB" w:rsidRPr="003F0B88">
        <w:t xml:space="preserve"> včetně jeho napojení na stávající vakuové potrubí pro dodávku dusíku včetně případné úpravy a prodloužení jeho stávajícího rozvodu</w:t>
      </w:r>
      <w:r w:rsidR="00101389" w:rsidRPr="003F0B88">
        <w:t xml:space="preserve"> (Prodávající zpracuje a předá Kupujícímu technický výkres </w:t>
      </w:r>
      <w:r w:rsidR="00897C29" w:rsidRPr="003F0B88">
        <w:t>rozvodu dusíku a na</w:t>
      </w:r>
      <w:r w:rsidR="00101389" w:rsidRPr="003F0B88">
        <w:t>pojení dodávaného zařízení dle skutečného stavu</w:t>
      </w:r>
      <w:r w:rsidR="001F1F0F" w:rsidRPr="003F0B88">
        <w:t>, odlišuje-li se od výkresu v technologickém projektu</w:t>
      </w:r>
      <w:r w:rsidR="00101389" w:rsidRPr="003F0B88">
        <w:t>)</w:t>
      </w:r>
      <w:r w:rsidR="00AA161A">
        <w:t>,</w:t>
      </w:r>
    </w:p>
    <w:p w14:paraId="48D261C0" w14:textId="1868A293" w:rsidR="008D2116" w:rsidRPr="003F0B88" w:rsidRDefault="008D2116" w:rsidP="00CD49DA">
      <w:pPr>
        <w:numPr>
          <w:ilvl w:val="0"/>
          <w:numId w:val="12"/>
        </w:numPr>
        <w:jc w:val="both"/>
      </w:pPr>
      <w:r w:rsidRPr="003F0B88">
        <w:t>revize elektrické bezpečnosti zařízení pevně připojených k rozvodu el. energie.</w:t>
      </w:r>
    </w:p>
    <w:p w14:paraId="1235683A" w14:textId="55C5CFDA" w:rsidR="007F58D0" w:rsidRPr="00B10552" w:rsidRDefault="008D2116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rFonts w:cs="Arial"/>
          <w:szCs w:val="20"/>
        </w:rPr>
      </w:pPr>
      <w:r w:rsidRPr="00B10552">
        <w:rPr>
          <w:rFonts w:cs="Arial"/>
          <w:szCs w:val="20"/>
        </w:rPr>
        <w:lastRenderedPageBreak/>
        <w:t>S</w:t>
      </w:r>
      <w:r w:rsidR="007F58D0" w:rsidRPr="00B10552">
        <w:rPr>
          <w:rFonts w:cs="Arial"/>
          <w:szCs w:val="20"/>
        </w:rPr>
        <w:t xml:space="preserve">oučástí </w:t>
      </w:r>
      <w:r w:rsidR="001C608F" w:rsidRPr="00B10552">
        <w:rPr>
          <w:rFonts w:cs="Arial"/>
          <w:szCs w:val="20"/>
        </w:rPr>
        <w:t>předmětu</w:t>
      </w:r>
      <w:r w:rsidR="00194BDC" w:rsidRPr="00B10552">
        <w:rPr>
          <w:rFonts w:cs="Arial"/>
          <w:szCs w:val="20"/>
        </w:rPr>
        <w:t xml:space="preserve"> plnění</w:t>
      </w:r>
      <w:r w:rsidR="007F58D0" w:rsidRPr="00B10552">
        <w:rPr>
          <w:rFonts w:cs="Arial"/>
          <w:szCs w:val="20"/>
        </w:rPr>
        <w:t xml:space="preserve"> je instruktáž pracovníků </w:t>
      </w:r>
      <w:r w:rsidR="00194BDC" w:rsidRPr="00B10552">
        <w:rPr>
          <w:rFonts w:cs="Arial"/>
          <w:szCs w:val="20"/>
        </w:rPr>
        <w:t>K</w:t>
      </w:r>
      <w:r w:rsidR="007F58D0" w:rsidRPr="00B10552">
        <w:rPr>
          <w:rFonts w:cs="Arial"/>
          <w:szCs w:val="20"/>
        </w:rPr>
        <w:t>upujícího k provádění obsluhy</w:t>
      </w:r>
      <w:r w:rsidR="00194BDC" w:rsidRPr="00B10552">
        <w:rPr>
          <w:rFonts w:cs="Arial"/>
          <w:szCs w:val="20"/>
        </w:rPr>
        <w:t xml:space="preserve"> zařízení</w:t>
      </w:r>
      <w:r w:rsidR="007F58D0" w:rsidRPr="00B10552">
        <w:rPr>
          <w:rFonts w:cs="Arial"/>
          <w:szCs w:val="20"/>
        </w:rPr>
        <w:t xml:space="preserve">. </w:t>
      </w:r>
      <w:r w:rsidR="007F58D0" w:rsidRPr="00B10552">
        <w:rPr>
          <w:bCs/>
          <w:iCs/>
        </w:rPr>
        <w:t>Instruktáž</w:t>
      </w:r>
      <w:r w:rsidR="007F58D0" w:rsidRPr="00B10552">
        <w:rPr>
          <w:rFonts w:cs="Arial"/>
          <w:szCs w:val="20"/>
        </w:rPr>
        <w:t xml:space="preserve"> obsluhy musí být provedena v souladu s požadavky zákona </w:t>
      </w:r>
      <w:r w:rsidR="004E76CC" w:rsidRPr="00B10552">
        <w:t xml:space="preserve">č. </w:t>
      </w:r>
      <w:r w:rsidR="0001524D" w:rsidRPr="00B10552">
        <w:t xml:space="preserve">375/2022 </w:t>
      </w:r>
      <w:r w:rsidR="004E76CC" w:rsidRPr="00B10552">
        <w:t>Sb., o zdravotnických prostředcích</w:t>
      </w:r>
      <w:r w:rsidR="00AC753E" w:rsidRPr="00B10552">
        <w:t xml:space="preserve"> </w:t>
      </w:r>
      <w:r w:rsidR="0001524D" w:rsidRPr="00B10552">
        <w:t>a</w:t>
      </w:r>
      <w:r w:rsidR="00AC753E" w:rsidRPr="00B10552">
        <w:t xml:space="preserve"> diagnostických zdravotn</w:t>
      </w:r>
      <w:r w:rsidR="0001524D" w:rsidRPr="00B10552">
        <w:t>ických</w:t>
      </w:r>
      <w:r w:rsidR="00AC753E" w:rsidRPr="00B10552">
        <w:t xml:space="preserve"> prostředcích in vitro</w:t>
      </w:r>
      <w:r w:rsidR="00F857EF" w:rsidRPr="00B10552">
        <w:rPr>
          <w:rFonts w:cs="Arial"/>
          <w:szCs w:val="20"/>
        </w:rPr>
        <w:t xml:space="preserve"> a zákonem č. </w:t>
      </w:r>
      <w:r w:rsidR="007F58D0" w:rsidRPr="00B10552">
        <w:rPr>
          <w:rFonts w:cs="Arial"/>
          <w:szCs w:val="20"/>
        </w:rPr>
        <w:t>262/2006 Sb., zákoník práce, ve znění pozdějších předpisů.</w:t>
      </w:r>
    </w:p>
    <w:p w14:paraId="3A99710C" w14:textId="77777777" w:rsidR="0070197D" w:rsidRPr="00B10552" w:rsidRDefault="0070197D" w:rsidP="0070197D">
      <w:pPr>
        <w:tabs>
          <w:tab w:val="left" w:pos="426"/>
        </w:tabs>
        <w:spacing w:before="120"/>
        <w:ind w:left="425"/>
        <w:jc w:val="both"/>
        <w:rPr>
          <w:rFonts w:cs="Arial"/>
          <w:szCs w:val="20"/>
        </w:rPr>
      </w:pPr>
      <w:r w:rsidRPr="00B10552">
        <w:rPr>
          <w:rFonts w:cs="Arial"/>
          <w:szCs w:val="20"/>
        </w:rPr>
        <w:t xml:space="preserve">Účastníci instruktáže dosáhnou kvalifikace potřebné pro provádění instruktáže dalších pracovníků Kupujícího, tj. kvalifikace na úrovni </w:t>
      </w:r>
      <w:r w:rsidRPr="00B10552">
        <w:rPr>
          <w:rFonts w:cs="Arial"/>
        </w:rPr>
        <w:t xml:space="preserve">osoby, která byla výrobcem nebo jeho </w:t>
      </w:r>
      <w:r w:rsidRPr="00B10552">
        <w:t>zplnomocněným</w:t>
      </w:r>
      <w:r w:rsidRPr="00B10552">
        <w:rPr>
          <w:rFonts w:cs="Arial"/>
        </w:rPr>
        <w:t xml:space="preserve"> zástupcem pověřena k provádění takových školení </w:t>
      </w:r>
      <w:r w:rsidRPr="00B10552">
        <w:rPr>
          <w:rFonts w:cs="Arial"/>
          <w:szCs w:val="20"/>
        </w:rPr>
        <w:t xml:space="preserve">dle § </w:t>
      </w:r>
      <w:r w:rsidRPr="00B10552">
        <w:t xml:space="preserve">41 </w:t>
      </w:r>
      <w:r w:rsidRPr="00B10552">
        <w:rPr>
          <w:rFonts w:cs="Arial"/>
          <w:szCs w:val="20"/>
        </w:rPr>
        <w:t>odst. 2 zákona č.</w:t>
      </w:r>
      <w:r w:rsidRPr="00B10552">
        <w:t xml:space="preserve"> 375/2022 Sb</w:t>
      </w:r>
      <w:r w:rsidRPr="00B10552">
        <w:rPr>
          <w:rFonts w:cs="Arial"/>
          <w:szCs w:val="20"/>
        </w:rPr>
        <w:t>. O této skutečnosti vydá prodávající prohlášení v protokolu o provedení instruktáže ve znění:</w:t>
      </w:r>
    </w:p>
    <w:p w14:paraId="72951016" w14:textId="404F9588" w:rsidR="007F58D0" w:rsidRPr="00B10552" w:rsidRDefault="007F58D0" w:rsidP="00B84E43">
      <w:pPr>
        <w:spacing w:before="80"/>
        <w:ind w:left="425"/>
        <w:jc w:val="both"/>
        <w:rPr>
          <w:rFonts w:cs="Arial"/>
          <w:b/>
          <w:szCs w:val="20"/>
        </w:rPr>
      </w:pPr>
      <w:r w:rsidRPr="00B10552">
        <w:rPr>
          <w:rFonts w:cs="Arial"/>
          <w:b/>
          <w:szCs w:val="20"/>
        </w:rPr>
        <w:t>„Účastníci instruktáže jsou schopni používat uvedený zdravotnický prostředek v souladu s návodem k použití výrobce a pro tento konkrétní zdravotnický prostředek jsou poučeni výrobcem v rozsahu potřebném pro provádění instruktáže d</w:t>
      </w:r>
      <w:r w:rsidR="00AE3533" w:rsidRPr="00B10552">
        <w:rPr>
          <w:rFonts w:cs="Arial"/>
          <w:b/>
          <w:szCs w:val="20"/>
        </w:rPr>
        <w:t>alších pracovníků kupujícího ve </w:t>
      </w:r>
      <w:r w:rsidRPr="00B10552">
        <w:rPr>
          <w:rFonts w:cs="Arial"/>
          <w:b/>
          <w:szCs w:val="20"/>
        </w:rPr>
        <w:t xml:space="preserve">smyslu § </w:t>
      </w:r>
      <w:r w:rsidR="004E76CC" w:rsidRPr="00B10552">
        <w:rPr>
          <w:b/>
        </w:rPr>
        <w:t>4</w:t>
      </w:r>
      <w:r w:rsidRPr="00B10552">
        <w:rPr>
          <w:rFonts w:cs="Arial"/>
          <w:b/>
          <w:szCs w:val="20"/>
        </w:rPr>
        <w:t>1 zák</w:t>
      </w:r>
      <w:r w:rsidR="007A5063" w:rsidRPr="00B10552">
        <w:rPr>
          <w:rFonts w:cs="Arial"/>
          <w:b/>
          <w:szCs w:val="20"/>
        </w:rPr>
        <w:t>ona</w:t>
      </w:r>
      <w:r w:rsidRPr="00B10552">
        <w:rPr>
          <w:rFonts w:cs="Arial"/>
          <w:b/>
          <w:szCs w:val="20"/>
        </w:rPr>
        <w:t xml:space="preserve"> č. </w:t>
      </w:r>
      <w:r w:rsidR="0001524D" w:rsidRPr="00B10552">
        <w:rPr>
          <w:b/>
        </w:rPr>
        <w:t>375/2022</w:t>
      </w:r>
      <w:r w:rsidR="0001524D" w:rsidRPr="00B10552">
        <w:t xml:space="preserve"> </w:t>
      </w:r>
      <w:r w:rsidR="00B623C2" w:rsidRPr="00B10552">
        <w:rPr>
          <w:rFonts w:cs="Arial"/>
          <w:b/>
          <w:szCs w:val="20"/>
        </w:rPr>
        <w:t>Sb.,</w:t>
      </w:r>
      <w:r w:rsidRPr="00B10552">
        <w:rPr>
          <w:rFonts w:cs="Arial"/>
          <w:b/>
          <w:szCs w:val="20"/>
        </w:rPr>
        <w:t xml:space="preserve"> ve znění pozdějších předpisů.“</w:t>
      </w:r>
    </w:p>
    <w:p w14:paraId="74895079" w14:textId="1C125BD3" w:rsidR="0070197D" w:rsidRPr="00B10552" w:rsidRDefault="0070197D" w:rsidP="0070197D">
      <w:pPr>
        <w:spacing w:before="80"/>
        <w:ind w:left="425"/>
        <w:jc w:val="both"/>
      </w:pPr>
      <w:r w:rsidRPr="00B10552">
        <w:rPr>
          <w:rFonts w:cs="Arial"/>
          <w:szCs w:val="20"/>
        </w:rPr>
        <w:t xml:space="preserve">Pokud </w:t>
      </w:r>
      <w:r w:rsidR="0057422E" w:rsidRPr="00B10552">
        <w:rPr>
          <w:rFonts w:cs="Arial"/>
          <w:szCs w:val="20"/>
        </w:rPr>
        <w:t>P</w:t>
      </w:r>
      <w:r w:rsidRPr="00B10552">
        <w:rPr>
          <w:rFonts w:cs="Arial"/>
          <w:szCs w:val="20"/>
        </w:rPr>
        <w:t xml:space="preserve">rodávající nezajistí, aby účastníci instruktáže dosáhli kvalifikace pro provádění instruktáže dalších pracovníků Kupujícího, zavazuje se touto smlouvou po celou dobu užívání předmětu plnění stranou Kupujícího provádět bezúplatně i následné instruktáže dalších pracovníků Kupujícího </w:t>
      </w:r>
      <w:r w:rsidRPr="00B10552">
        <w:rPr>
          <w:rFonts w:cs="Arial"/>
          <w:szCs w:val="20"/>
        </w:rPr>
        <w:br/>
        <w:t xml:space="preserve">ve smyslu zákona č. </w:t>
      </w:r>
      <w:r w:rsidRPr="00B10552">
        <w:t>375/2022 Sb.,</w:t>
      </w:r>
      <w:r w:rsidRPr="00B10552">
        <w:rPr>
          <w:rFonts w:cs="Arial"/>
          <w:szCs w:val="20"/>
        </w:rPr>
        <w:t xml:space="preserve"> ve znění pozdějších předpisů, kteří budou předmět plnění používat. Kupující může vyžádat provedení následné instruktáže maximálně 4x v průběhu jednoho kalendářního roku. Prodávající provede instruktáž do 10 pracovních dnů od doručení písemné výzvy ze strany Kupujícího k jejímu provedení, pokud se smluvní strany v konkrétním případě nedohodnou jinak.</w:t>
      </w:r>
    </w:p>
    <w:p w14:paraId="4D52B0CF" w14:textId="77777777" w:rsidR="005B44A4" w:rsidRPr="00B10552" w:rsidRDefault="005B44A4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bCs/>
          <w:iCs/>
        </w:rPr>
      </w:pPr>
      <w:r w:rsidRPr="00B10552">
        <w:t xml:space="preserve">Veškeré </w:t>
      </w:r>
      <w:r w:rsidR="001A3F63" w:rsidRPr="00B10552">
        <w:t xml:space="preserve">Prodávajícím poskytované </w:t>
      </w:r>
      <w:r w:rsidRPr="00B10552">
        <w:t>zboží, služby, činnosti a dokumenty musí být v souladu s</w:t>
      </w:r>
      <w:r w:rsidR="001A3F63" w:rsidRPr="00B10552">
        <w:t> </w:t>
      </w:r>
      <w:r w:rsidRPr="00B10552">
        <w:t>legislativou</w:t>
      </w:r>
      <w:r w:rsidR="001A3F63" w:rsidRPr="00B10552">
        <w:t xml:space="preserve"> </w:t>
      </w:r>
      <w:r w:rsidRPr="00B10552">
        <w:t>České republiky</w:t>
      </w:r>
      <w:r w:rsidR="001A3F63" w:rsidRPr="00B10552">
        <w:t xml:space="preserve"> </w:t>
      </w:r>
      <w:r w:rsidRPr="00B10552">
        <w:t xml:space="preserve">a platných technických či jiných norem, vztahujících se na předmět plnění </w:t>
      </w:r>
      <w:r w:rsidRPr="00B10552">
        <w:rPr>
          <w:bCs/>
          <w:iCs/>
        </w:rPr>
        <w:t>z hlediska jeho charakteru a způsobu užití.</w:t>
      </w:r>
    </w:p>
    <w:p w14:paraId="7855C179" w14:textId="76D75A89" w:rsidR="00F967C0" w:rsidRPr="00B10552" w:rsidRDefault="009E0A89" w:rsidP="00F967C0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noProof/>
        </w:rPr>
      </w:pPr>
      <w:r w:rsidRPr="00B10552">
        <w:rPr>
          <w:noProof/>
        </w:rPr>
        <w:t>Prodávající je povinen dodržovat příslušná ustanovení bezpečnostních politik, metodik a postupů, pokud byl Prodávající s takovými ustanoveními bezpečnostních politik, metodik a postupů dokumenty nebo jejich částmi seznámen, a to bez ohledu na způsob, jakým byl s takovou dokumentací Kupujícího seznámen. Zejména jsou z</w:t>
      </w:r>
      <w:r w:rsidR="00431E4E">
        <w:rPr>
          <w:noProof/>
        </w:rPr>
        <w:t>a takovou dokumentaci považovány</w:t>
      </w:r>
      <w:r w:rsidRPr="00B10552">
        <w:rPr>
          <w:noProof/>
        </w:rPr>
        <w:t xml:space="preserve"> „</w:t>
      </w:r>
      <w:r w:rsidR="00431E4E">
        <w:rPr>
          <w:noProof/>
        </w:rPr>
        <w:t>Bezpečnostní požadavky pro zdravotnické prostředky</w:t>
      </w:r>
      <w:r w:rsidRPr="00B10552">
        <w:rPr>
          <w:noProof/>
        </w:rPr>
        <w:t>“, veřejně dostupn</w:t>
      </w:r>
      <w:r w:rsidR="00431E4E">
        <w:rPr>
          <w:noProof/>
        </w:rPr>
        <w:t>é</w:t>
      </w:r>
      <w:r w:rsidRPr="00B10552">
        <w:rPr>
          <w:noProof/>
        </w:rPr>
        <w:t xml:space="preserve"> na oficiálních webových stránkách Kupujícího pod odkazem </w:t>
      </w:r>
      <w:hyperlink r:id="rId11" w:history="1">
        <w:r w:rsidR="00BC7BCF" w:rsidRPr="00B10552">
          <w:rPr>
            <w:rStyle w:val="Hypertextovodkaz"/>
            <w:i/>
            <w:noProof/>
            <w:color w:val="auto"/>
          </w:rPr>
          <w:t>https://www.fnplzen.cz/pravidla_dodavatele</w:t>
        </w:r>
      </w:hyperlink>
      <w:r w:rsidR="00F967C0" w:rsidRPr="00B10552">
        <w:rPr>
          <w:noProof/>
        </w:rPr>
        <w:t>.</w:t>
      </w:r>
    </w:p>
    <w:p w14:paraId="612EA9E8" w14:textId="5F5F1843" w:rsidR="00BC7BCF" w:rsidRPr="00B10552" w:rsidRDefault="00BC7BCF" w:rsidP="00BC7BCF">
      <w:pPr>
        <w:tabs>
          <w:tab w:val="left" w:pos="426"/>
        </w:tabs>
        <w:spacing w:before="80"/>
        <w:ind w:left="425"/>
        <w:jc w:val="both"/>
        <w:rPr>
          <w:noProof/>
        </w:rPr>
      </w:pPr>
      <w:r w:rsidRPr="00B10552">
        <w:rPr>
          <w:noProof/>
        </w:rPr>
        <w:t>Prodávaj</w:t>
      </w:r>
      <w:r w:rsidR="00431E4E">
        <w:rPr>
          <w:noProof/>
        </w:rPr>
        <w:t>ící prohlašuje, že si tyto požadavky</w:t>
      </w:r>
      <w:r w:rsidRPr="00B10552">
        <w:rPr>
          <w:noProof/>
        </w:rPr>
        <w:t xml:space="preserve"> před podpisem smlouvy přečetl.</w:t>
      </w:r>
    </w:p>
    <w:p w14:paraId="0CEC3BB7" w14:textId="7306264E" w:rsidR="00565E58" w:rsidRPr="00B10552" w:rsidRDefault="00565E58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bCs/>
          <w:iCs/>
        </w:rPr>
      </w:pPr>
      <w:r w:rsidRPr="00B10552">
        <w:rPr>
          <w:bCs/>
          <w:iCs/>
        </w:rPr>
        <w:t>Při plnění předmětu této smlouvy zajistí Prodávající dodržování veškerých relevantních právních předpisů České republiky s důrazem na dodržování pracovně-právních předpisů a z nich vyplývajících povinností (zejména regulace odměňování zaměstnanců, dodržování délky pracovní doby, délky odpočinku a podmínek bezpečnosti a ochrany zdraví při práci), a to pro všechny osoby, které se budou na plnění předmětu smlouvy podílet, přičemž uvedené je povinen zajistit i u svých poddodavatelů. Prodávající je povinen sjednat a dodržovat smluvní podmínky se svými poddodavateli, které jsou srovnatelné s podmínkami sjedn</w:t>
      </w:r>
      <w:r w:rsidR="00AA161A">
        <w:rPr>
          <w:bCs/>
          <w:iCs/>
        </w:rPr>
        <w:t>anými v této smlouvě, zejména v </w:t>
      </w:r>
      <w:r w:rsidRPr="00B10552">
        <w:rPr>
          <w:bCs/>
          <w:iCs/>
        </w:rPr>
        <w:t>rozsahu výše smluvních pokut, délky záruční doby, splatnosti faktur, řádného a včasného plnění finančních závazků svým poddodavatelům a podzhotovitelům a dalších obchodních podmínek zaručujících spravedlivý závazkový vztah v poddodavatelském řetězci.</w:t>
      </w:r>
    </w:p>
    <w:p w14:paraId="2595FBCE" w14:textId="77DDD624" w:rsidR="003B5AA7" w:rsidRPr="00B10552" w:rsidRDefault="005B44A4" w:rsidP="00A21E8F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rPr>
          <w:bCs/>
          <w:iCs/>
        </w:rPr>
        <w:t>Prodávající touto</w:t>
      </w:r>
      <w:r w:rsidRPr="00B10552">
        <w:t xml:space="preserve"> smlouvou a za podmínek v ní uvedených zboží </w:t>
      </w:r>
      <w:r w:rsidR="001A3F63" w:rsidRPr="00B10552">
        <w:t>K</w:t>
      </w:r>
      <w:r w:rsidRPr="00B10552">
        <w:t xml:space="preserve">upujícímu prodává a </w:t>
      </w:r>
      <w:r w:rsidR="001A3F63" w:rsidRPr="00B10552">
        <w:t>K</w:t>
      </w:r>
      <w:r w:rsidRPr="00B10552">
        <w:t xml:space="preserve">upující touto smlouvou a za podmínek v ní uvedených zboží od </w:t>
      </w:r>
      <w:r w:rsidR="001A3F63" w:rsidRPr="00B10552">
        <w:t>P</w:t>
      </w:r>
      <w:r w:rsidRPr="00B10552">
        <w:t>rodávajícího kupuje</w:t>
      </w:r>
      <w:r w:rsidR="00896339" w:rsidRPr="00B10552">
        <w:t>.</w:t>
      </w:r>
    </w:p>
    <w:p w14:paraId="01E641F8" w14:textId="571A4355" w:rsidR="00AA0ED3" w:rsidRPr="00B10552" w:rsidRDefault="00AA0ED3" w:rsidP="00EF4024">
      <w:pPr>
        <w:spacing w:before="280"/>
        <w:jc w:val="center"/>
        <w:rPr>
          <w:b/>
        </w:rPr>
      </w:pPr>
      <w:r w:rsidRPr="00B10552">
        <w:rPr>
          <w:b/>
        </w:rPr>
        <w:t>I</w:t>
      </w:r>
      <w:r w:rsidR="00950E1B" w:rsidRPr="00B10552">
        <w:rPr>
          <w:b/>
        </w:rPr>
        <w:t>I</w:t>
      </w:r>
      <w:r w:rsidRPr="00B10552">
        <w:rPr>
          <w:b/>
        </w:rPr>
        <w:t>.</w:t>
      </w:r>
    </w:p>
    <w:p w14:paraId="797D7FF6" w14:textId="77777777" w:rsidR="00297566" w:rsidRPr="00B10552" w:rsidRDefault="00835CB2" w:rsidP="00896339">
      <w:pPr>
        <w:spacing w:after="180"/>
        <w:jc w:val="center"/>
        <w:rPr>
          <w:b/>
        </w:rPr>
      </w:pPr>
      <w:r w:rsidRPr="00B10552">
        <w:rPr>
          <w:b/>
        </w:rPr>
        <w:t>Kupní cena</w:t>
      </w:r>
      <w:r w:rsidR="00E03887" w:rsidRPr="00B10552">
        <w:rPr>
          <w:b/>
        </w:rPr>
        <w:t xml:space="preserve"> a způsob platby</w:t>
      </w:r>
    </w:p>
    <w:p w14:paraId="5EA2FB66" w14:textId="77777777" w:rsidR="005B44A4" w:rsidRPr="00B10552" w:rsidRDefault="005B44A4" w:rsidP="00E0388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B10552">
        <w:rPr>
          <w:b/>
        </w:rPr>
        <w:t>Celková kupní cena předmětu plnění je stanovena dohodou smluvních stran ve výši</w:t>
      </w:r>
      <w:r w:rsidRPr="00B10552">
        <w:t>:</w:t>
      </w:r>
    </w:p>
    <w:p w14:paraId="2D9372B7" w14:textId="77777777" w:rsidR="005B44A4" w:rsidRPr="00B10552" w:rsidRDefault="005B44A4" w:rsidP="00B84E43">
      <w:pPr>
        <w:jc w:val="both"/>
        <w:rPr>
          <w:sz w:val="12"/>
          <w:szCs w:val="12"/>
        </w:rPr>
      </w:pPr>
    </w:p>
    <w:p w14:paraId="0CA49739" w14:textId="11D0BC27" w:rsidR="005B44A4" w:rsidRPr="00B10552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B10552">
        <w:rPr>
          <w:b/>
        </w:rPr>
        <w:tab/>
        <w:t>bez DPH</w:t>
      </w:r>
      <w:r w:rsidR="00B2221E">
        <w:rPr>
          <w:b/>
        </w:rPr>
        <w:tab/>
      </w:r>
      <w:r w:rsidR="00642249">
        <w:rPr>
          <w:b/>
        </w:rPr>
        <w:t>8</w:t>
      </w:r>
      <w:r w:rsidR="00094F7A">
        <w:rPr>
          <w:b/>
        </w:rPr>
        <w:t> </w:t>
      </w:r>
      <w:r w:rsidR="00642249">
        <w:rPr>
          <w:b/>
        </w:rPr>
        <w:t>558</w:t>
      </w:r>
      <w:r w:rsidR="00094F7A">
        <w:rPr>
          <w:b/>
        </w:rPr>
        <w:t> </w:t>
      </w:r>
      <w:r w:rsidR="00642249">
        <w:rPr>
          <w:b/>
        </w:rPr>
        <w:t>000</w:t>
      </w:r>
      <w:r w:rsidR="00094F7A">
        <w:rPr>
          <w:b/>
        </w:rPr>
        <w:t xml:space="preserve">,- </w:t>
      </w:r>
      <w:r w:rsidR="00E03887" w:rsidRPr="00B10552">
        <w:rPr>
          <w:b/>
        </w:rPr>
        <w:t>Kč</w:t>
      </w:r>
    </w:p>
    <w:p w14:paraId="214A16CA" w14:textId="76C43924" w:rsidR="005B44A4" w:rsidRPr="00B10552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B10552">
        <w:rPr>
          <w:b/>
        </w:rPr>
        <w:tab/>
        <w:t>DPH</w:t>
      </w:r>
      <w:r w:rsidR="00B2221E">
        <w:rPr>
          <w:b/>
        </w:rPr>
        <w:tab/>
      </w:r>
      <w:r w:rsidR="00AC1345">
        <w:rPr>
          <w:b/>
        </w:rPr>
        <w:t>1</w:t>
      </w:r>
      <w:r w:rsidR="00094F7A">
        <w:rPr>
          <w:b/>
        </w:rPr>
        <w:t> </w:t>
      </w:r>
      <w:r w:rsidR="00AC1345">
        <w:rPr>
          <w:b/>
        </w:rPr>
        <w:t>797</w:t>
      </w:r>
      <w:r w:rsidR="00094F7A">
        <w:rPr>
          <w:b/>
        </w:rPr>
        <w:t> </w:t>
      </w:r>
      <w:r w:rsidR="00B2221E">
        <w:rPr>
          <w:b/>
        </w:rPr>
        <w:t>180</w:t>
      </w:r>
      <w:r w:rsidR="00094F7A">
        <w:rPr>
          <w:b/>
        </w:rPr>
        <w:t xml:space="preserve">,- </w:t>
      </w:r>
      <w:r w:rsidRPr="00B10552">
        <w:rPr>
          <w:b/>
        </w:rPr>
        <w:t>Kč</w:t>
      </w:r>
    </w:p>
    <w:p w14:paraId="3258F5E3" w14:textId="6E3C13CE" w:rsidR="005B44A4" w:rsidRPr="00B10552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B10552">
        <w:rPr>
          <w:b/>
        </w:rPr>
        <w:tab/>
        <w:t>vč. DPH</w:t>
      </w:r>
      <w:r w:rsidR="00B2221E">
        <w:rPr>
          <w:b/>
        </w:rPr>
        <w:tab/>
        <w:t>10</w:t>
      </w:r>
      <w:r w:rsidR="00094F7A">
        <w:rPr>
          <w:b/>
        </w:rPr>
        <w:t> </w:t>
      </w:r>
      <w:r w:rsidR="00B2221E">
        <w:rPr>
          <w:b/>
        </w:rPr>
        <w:t>355</w:t>
      </w:r>
      <w:r w:rsidR="00094F7A">
        <w:rPr>
          <w:b/>
        </w:rPr>
        <w:t> </w:t>
      </w:r>
      <w:r w:rsidR="00B2221E">
        <w:rPr>
          <w:b/>
        </w:rPr>
        <w:t>180</w:t>
      </w:r>
      <w:r w:rsidR="00094F7A">
        <w:rPr>
          <w:b/>
        </w:rPr>
        <w:t xml:space="preserve">,- </w:t>
      </w:r>
      <w:r w:rsidRPr="00B10552">
        <w:rPr>
          <w:b/>
        </w:rPr>
        <w:t>Kč</w:t>
      </w:r>
    </w:p>
    <w:p w14:paraId="19DDC947" w14:textId="77777777" w:rsidR="005B44A4" w:rsidRPr="00B10552" w:rsidRDefault="005B44A4" w:rsidP="005B44A4">
      <w:pPr>
        <w:tabs>
          <w:tab w:val="left" w:pos="3402"/>
          <w:tab w:val="left" w:pos="4395"/>
        </w:tabs>
        <w:ind w:left="426"/>
        <w:rPr>
          <w:b/>
        </w:rPr>
      </w:pPr>
    </w:p>
    <w:p w14:paraId="6C7F6B07" w14:textId="36833CEF" w:rsidR="00E03887" w:rsidRPr="00B10552" w:rsidRDefault="005B44A4" w:rsidP="00B84E43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3F0B88">
        <w:rPr>
          <w:b/>
        </w:rPr>
        <w:t>Kupní cena je cenou</w:t>
      </w:r>
      <w:r w:rsidRPr="00B10552">
        <w:rPr>
          <w:b/>
        </w:rPr>
        <w:t xml:space="preserve"> konečnou, maximální a nepřekročitelnou. Kupní cenu nelze měnit ani v souvislosti se změnou sazby DPH či jinou legislativní změnou ovlivňující cenu.</w:t>
      </w:r>
    </w:p>
    <w:p w14:paraId="532B0371" w14:textId="77777777" w:rsidR="00097C1D" w:rsidRPr="00097C1D" w:rsidRDefault="00097C1D" w:rsidP="00097C1D">
      <w:pPr>
        <w:spacing w:before="120"/>
        <w:ind w:left="425"/>
        <w:jc w:val="both"/>
      </w:pPr>
    </w:p>
    <w:p w14:paraId="6F39DB42" w14:textId="7670744F" w:rsidR="00297566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rPr>
          <w:b/>
        </w:rPr>
        <w:lastRenderedPageBreak/>
        <w:t>Splatnost faktur bude prodávajícím stanovena na 30 dnů ode dne vystavení faktury</w:t>
      </w:r>
      <w:r w:rsidR="00297566" w:rsidRPr="00B10552">
        <w:t>.</w:t>
      </w:r>
      <w:r w:rsidR="00310000" w:rsidRPr="00B10552">
        <w:t xml:space="preserve"> Faktura bude zaslána elektronicky na emailovou adresu: fakturace-investice@fnplzen.cz.</w:t>
      </w:r>
    </w:p>
    <w:p w14:paraId="199D6C96" w14:textId="77777777" w:rsidR="002B63CE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>Kupní cena jednotlivých položek je blíže specifikována v </w:t>
      </w:r>
      <w:r w:rsidRPr="00B10552">
        <w:rPr>
          <w:b/>
        </w:rPr>
        <w:t>Příloze č. 1</w:t>
      </w:r>
      <w:r w:rsidRPr="00B10552">
        <w:t xml:space="preserve"> této smlouvy</w:t>
      </w:r>
      <w:r w:rsidR="00297566" w:rsidRPr="00B10552">
        <w:t>.</w:t>
      </w:r>
    </w:p>
    <w:p w14:paraId="475B88D7" w14:textId="77777777" w:rsidR="002B63CE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Kupní cena zahrnuje cenu zboží včetně všech nákladů </w:t>
      </w:r>
      <w:r w:rsidR="00C24EC4" w:rsidRPr="00B10552">
        <w:t>P</w:t>
      </w:r>
      <w:r w:rsidRPr="00B10552">
        <w:t>rodávajícího, spojených s realizací dodávek, služeb, činností a dokumentů uvedených v bodě I. Předmět plnění</w:t>
      </w:r>
      <w:r w:rsidR="002B63CE" w:rsidRPr="00B10552">
        <w:t>.</w:t>
      </w:r>
    </w:p>
    <w:p w14:paraId="1D9D6B7C" w14:textId="77777777" w:rsidR="00E03887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Kupující neposkytne </w:t>
      </w:r>
      <w:r w:rsidR="00C24EC4" w:rsidRPr="00B10552">
        <w:t>P</w:t>
      </w:r>
      <w:r w:rsidRPr="00B10552">
        <w:t xml:space="preserve">rodávajícímu zálohu na kupní cenu. Prodávající je oprávněn fakturovat kupní cenu až po převzetí zboží </w:t>
      </w:r>
      <w:r w:rsidR="00C24EC4" w:rsidRPr="00B10552">
        <w:t>K</w:t>
      </w:r>
      <w:r w:rsidRPr="00B10552">
        <w:t>upujícím</w:t>
      </w:r>
      <w:r w:rsidR="002B63CE" w:rsidRPr="00B10552">
        <w:t>.</w:t>
      </w:r>
    </w:p>
    <w:p w14:paraId="3B31438C" w14:textId="77777777" w:rsidR="00E03887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Kupující se zavazuje </w:t>
      </w:r>
      <w:r w:rsidR="005D3255" w:rsidRPr="00B10552">
        <w:t xml:space="preserve">uhradit kupní cenu za zboží </w:t>
      </w:r>
      <w:r w:rsidRPr="00B10552">
        <w:t xml:space="preserve">na účet </w:t>
      </w:r>
      <w:r w:rsidR="00C24EC4" w:rsidRPr="00B10552">
        <w:t>P</w:t>
      </w:r>
      <w:r w:rsidRPr="00B10552">
        <w:t xml:space="preserve">rodávajícího nejpozději v den splatnosti. Za uhrazení kupní ceny se považuje den připsání finanční částky představující kupní cenu na účet </w:t>
      </w:r>
      <w:r w:rsidR="00C24EC4" w:rsidRPr="00B10552">
        <w:t>P</w:t>
      </w:r>
      <w:r w:rsidRPr="00B10552">
        <w:t>rodávajícího</w:t>
      </w:r>
      <w:r w:rsidR="00E03887" w:rsidRPr="00B10552">
        <w:t xml:space="preserve">. </w:t>
      </w:r>
    </w:p>
    <w:p w14:paraId="6BF920FB" w14:textId="77777777" w:rsidR="00E03887" w:rsidRPr="00B10552" w:rsidRDefault="005B44A4" w:rsidP="00B02E61">
      <w:pPr>
        <w:spacing w:before="80"/>
        <w:ind w:left="425"/>
        <w:jc w:val="both"/>
      </w:pPr>
      <w:r w:rsidRPr="00B10552">
        <w:t xml:space="preserve">V případě, že zboží bude převzato s vadami, není </w:t>
      </w:r>
      <w:r w:rsidR="00054396" w:rsidRPr="00B10552">
        <w:t>K</w:t>
      </w:r>
      <w:r w:rsidRPr="00B10552">
        <w:t xml:space="preserve">upující do doby, než </w:t>
      </w:r>
      <w:r w:rsidR="00054396" w:rsidRPr="00B10552">
        <w:t>P</w:t>
      </w:r>
      <w:r w:rsidRPr="00B10552">
        <w:t xml:space="preserve">rodávající vady odstraní, povinen </w:t>
      </w:r>
      <w:r w:rsidR="00054396" w:rsidRPr="00B10552">
        <w:t>P</w:t>
      </w:r>
      <w:r w:rsidRPr="00B10552">
        <w:t>rodávajícímu kupní cenu</w:t>
      </w:r>
      <w:r w:rsidR="00054396" w:rsidRPr="00B10552">
        <w:t xml:space="preserve"> uhradit</w:t>
      </w:r>
      <w:r w:rsidRPr="00B10552">
        <w:t xml:space="preserve"> a neocitá se tak v prodlení.</w:t>
      </w:r>
    </w:p>
    <w:p w14:paraId="4F733631" w14:textId="624FB442" w:rsidR="005C2A23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>Kupující je oprávněn fakturu do data splatnosti</w:t>
      </w:r>
      <w:r w:rsidR="00054396" w:rsidRPr="00B10552">
        <w:t xml:space="preserve"> Prodávajícímu</w:t>
      </w:r>
      <w:r w:rsidRPr="00B10552">
        <w:t xml:space="preserve"> vrátit, pokud obsahuje nesprávné údaje nebo neobsahuje některou </w:t>
      </w:r>
      <w:proofErr w:type="gramStart"/>
      <w:r w:rsidRPr="00B10552">
        <w:t>ze</w:t>
      </w:r>
      <w:proofErr w:type="gramEnd"/>
      <w:r w:rsidRPr="00B10552">
        <w:t xml:space="preserve"> zákonem</w:t>
      </w:r>
      <w:r w:rsidR="0014494A">
        <w:t xml:space="preserve"> nebo touto smlouvou</w:t>
      </w:r>
      <w:r w:rsidRPr="00B10552">
        <w:t xml:space="preserve"> předepsaných náležitostí.</w:t>
      </w:r>
    </w:p>
    <w:p w14:paraId="4646D7C6" w14:textId="77777777" w:rsidR="003C07B7" w:rsidRPr="00B10552" w:rsidRDefault="001C2344" w:rsidP="004822F5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Každá faktura musí být označena </w:t>
      </w:r>
      <w:r w:rsidR="003C07B7" w:rsidRPr="00B10552">
        <w:t>textem:</w:t>
      </w:r>
    </w:p>
    <w:p w14:paraId="11F2DD21" w14:textId="794EBC9E" w:rsidR="00AE369D" w:rsidRPr="00B10552" w:rsidRDefault="003C07B7" w:rsidP="003C07B7">
      <w:pPr>
        <w:spacing w:before="60"/>
        <w:ind w:left="425"/>
        <w:jc w:val="both"/>
      </w:pPr>
      <w:r w:rsidRPr="00B10552">
        <w:t>„Projekt „</w:t>
      </w:r>
      <w:sdt>
        <w:sdtPr>
          <w:alias w:val="Předmět"/>
          <w:id w:val="1712073786"/>
          <w:placeholder>
            <w:docPart w:val="81BD8A6E3F7B40549B817FE89BCD786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77752" w:rsidRPr="00B10552">
            <w:t>Obnova a modernizace vybavení center vysoce specializované onkologické a</w:t>
          </w:r>
          <w:r w:rsidR="00AA161A">
            <w:t> </w:t>
          </w:r>
          <w:proofErr w:type="spellStart"/>
          <w:r w:rsidR="00C77752" w:rsidRPr="00B10552">
            <w:t>hematoonkologické</w:t>
          </w:r>
          <w:proofErr w:type="spellEnd"/>
          <w:r w:rsidR="00C77752" w:rsidRPr="00B10552">
            <w:t xml:space="preserve"> péče FN Plzeň“</w:t>
          </w:r>
        </w:sdtContent>
      </w:sdt>
      <w:r w:rsidRPr="00B10552">
        <w:t>“</w:t>
      </w:r>
      <w:r w:rsidR="0079118B" w:rsidRPr="00B10552">
        <w:t>,</w:t>
      </w:r>
      <w:r w:rsidRPr="00B10552">
        <w:t xml:space="preserve"> registrační číslo </w:t>
      </w:r>
      <w:sdt>
        <w:sdtPr>
          <w:alias w:val="Kategorie"/>
          <w:id w:val="261579026"/>
          <w:placeholder>
            <w:docPart w:val="C4095F1602EE44D0A127E5B9538F44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77752" w:rsidRPr="00B10552">
            <w:t>CZ.31.8.0/0.0/0.0/23_072/0008233</w:t>
          </w:r>
        </w:sdtContent>
      </w:sdt>
      <w:r w:rsidRPr="00B10552">
        <w:t xml:space="preserve">, </w:t>
      </w:r>
      <w:r w:rsidR="00E23D20" w:rsidRPr="00B10552">
        <w:t>je f</w:t>
      </w:r>
      <w:r w:rsidRPr="00B10552">
        <w:t>inancován Evropskou unií</w:t>
      </w:r>
      <w:r w:rsidR="00E23D20" w:rsidRPr="00B10552">
        <w:rPr>
          <w:rFonts w:cs="Arial"/>
          <w:szCs w:val="18"/>
        </w:rPr>
        <w:t xml:space="preserve"> z Nástroje pro oživení a odolnost prostřednictvím Národního plánu obnovy ČR.</w:t>
      </w:r>
    </w:p>
    <w:p w14:paraId="2D1A00F9" w14:textId="77777777" w:rsidR="00F1317C" w:rsidRPr="00B10552" w:rsidRDefault="00F967C0" w:rsidP="00F967C0">
      <w:pPr>
        <w:tabs>
          <w:tab w:val="left" w:pos="1889"/>
          <w:tab w:val="center" w:pos="4535"/>
        </w:tabs>
        <w:spacing w:before="360"/>
        <w:rPr>
          <w:b/>
        </w:rPr>
      </w:pPr>
      <w:r w:rsidRPr="00B10552">
        <w:rPr>
          <w:b/>
          <w:color w:val="00B050"/>
        </w:rPr>
        <w:tab/>
      </w:r>
      <w:r w:rsidRPr="00B10552">
        <w:rPr>
          <w:b/>
          <w:color w:val="00B050"/>
        </w:rPr>
        <w:tab/>
      </w:r>
      <w:r w:rsidR="00F1317C" w:rsidRPr="00B10552">
        <w:rPr>
          <w:b/>
        </w:rPr>
        <w:t>III.</w:t>
      </w:r>
    </w:p>
    <w:p w14:paraId="59A41CF5" w14:textId="77777777" w:rsidR="00F1317C" w:rsidRPr="00B10552" w:rsidRDefault="002B63CE" w:rsidP="00B84E43">
      <w:pPr>
        <w:spacing w:after="180"/>
        <w:jc w:val="center"/>
        <w:rPr>
          <w:b/>
        </w:rPr>
      </w:pPr>
      <w:r w:rsidRPr="00B10552">
        <w:rPr>
          <w:b/>
        </w:rPr>
        <w:t>D</w:t>
      </w:r>
      <w:r w:rsidR="00E03887" w:rsidRPr="00B10552">
        <w:rPr>
          <w:b/>
        </w:rPr>
        <w:t>odání zboží</w:t>
      </w:r>
    </w:p>
    <w:p w14:paraId="4B0DC88B" w14:textId="0BE6B304" w:rsidR="008D2116" w:rsidRPr="00D204CB" w:rsidRDefault="008D2116" w:rsidP="008D2116">
      <w:pPr>
        <w:numPr>
          <w:ilvl w:val="0"/>
          <w:numId w:val="36"/>
        </w:numPr>
        <w:tabs>
          <w:tab w:val="clear" w:pos="720"/>
        </w:tabs>
        <w:spacing w:after="120"/>
        <w:ind w:left="425" w:hanging="425"/>
        <w:jc w:val="both"/>
        <w:rPr>
          <w:b/>
        </w:rPr>
      </w:pPr>
      <w:r w:rsidRPr="00D204CB">
        <w:t>Prodávající předá Kupujícímu nejpozději do 1 měsíce po uzavření této smlouvy technologický projekt dle čl. I odst. 3 této smlouvy.</w:t>
      </w:r>
    </w:p>
    <w:p w14:paraId="6AD35D60" w14:textId="77777777" w:rsidR="008D2116" w:rsidRPr="00D204CB" w:rsidRDefault="008D2116" w:rsidP="008D2116">
      <w:pPr>
        <w:numPr>
          <w:ilvl w:val="0"/>
          <w:numId w:val="36"/>
        </w:numPr>
        <w:tabs>
          <w:tab w:val="clear" w:pos="720"/>
        </w:tabs>
        <w:spacing w:after="120"/>
        <w:ind w:left="425" w:hanging="425"/>
        <w:jc w:val="both"/>
        <w:rPr>
          <w:b/>
        </w:rPr>
      </w:pPr>
      <w:r w:rsidRPr="00D204CB">
        <w:t>Dodávku, montáž a instalaci zařízení zahájí Prodávající ihned po předání místa plnění Kupujícím.</w:t>
      </w:r>
    </w:p>
    <w:p w14:paraId="49B226C2" w14:textId="3C879C86" w:rsidR="008D2116" w:rsidRPr="00D204CB" w:rsidRDefault="008D2116" w:rsidP="008D2116">
      <w:pPr>
        <w:numPr>
          <w:ilvl w:val="0"/>
          <w:numId w:val="36"/>
        </w:numPr>
        <w:tabs>
          <w:tab w:val="clear" w:pos="720"/>
        </w:tabs>
        <w:spacing w:after="120"/>
        <w:ind w:left="425" w:hanging="425"/>
        <w:jc w:val="both"/>
      </w:pPr>
      <w:r w:rsidRPr="00D204CB">
        <w:t xml:space="preserve">Předání a převzetí místa plnění proběhne v termínu sjednaném oběma smluvními stranami nejpozději 5 pracovních dnů předem, přičemž předání a převzetí místa plnění proběhne </w:t>
      </w:r>
      <w:r w:rsidRPr="00D204CB">
        <w:rPr>
          <w:b/>
        </w:rPr>
        <w:t xml:space="preserve">nejpozději do </w:t>
      </w:r>
      <w:r w:rsidR="001E3F9E" w:rsidRPr="004640B0">
        <w:rPr>
          <w:b/>
        </w:rPr>
        <w:t>12</w:t>
      </w:r>
      <w:r w:rsidR="00D204CB" w:rsidRPr="004640B0">
        <w:rPr>
          <w:b/>
        </w:rPr>
        <w:t xml:space="preserve"> týdnů</w:t>
      </w:r>
      <w:r w:rsidRPr="004640B0">
        <w:rPr>
          <w:b/>
        </w:rPr>
        <w:t xml:space="preserve"> </w:t>
      </w:r>
      <w:r w:rsidRPr="00D204CB">
        <w:rPr>
          <w:b/>
        </w:rPr>
        <w:t>po uzavření této smlouvy.</w:t>
      </w:r>
      <w:r w:rsidRPr="00D204CB">
        <w:t xml:space="preserve"> Pokud se smluvní strany nedohodnou, platí, že datum předání místa plnění je následující </w:t>
      </w:r>
      <w:r w:rsidR="00D204CB">
        <w:t xml:space="preserve">pracovní den po uplynutí lhůty </w:t>
      </w:r>
      <w:r w:rsidR="001E3F9E" w:rsidRPr="004640B0">
        <w:t>12 týdnů</w:t>
      </w:r>
      <w:r w:rsidR="001E3F9E" w:rsidRPr="004640B0">
        <w:rPr>
          <w:b/>
        </w:rPr>
        <w:t xml:space="preserve"> </w:t>
      </w:r>
      <w:r w:rsidRPr="00D204CB">
        <w:t>od uzavření této smlouvy.</w:t>
      </w:r>
    </w:p>
    <w:p w14:paraId="5285B61E" w14:textId="77777777" w:rsidR="008D2116" w:rsidRPr="00D204CB" w:rsidRDefault="008D2116" w:rsidP="008D2116">
      <w:pPr>
        <w:numPr>
          <w:ilvl w:val="0"/>
          <w:numId w:val="36"/>
        </w:numPr>
        <w:tabs>
          <w:tab w:val="clear" w:pos="720"/>
        </w:tabs>
        <w:spacing w:after="120"/>
        <w:ind w:left="425" w:hanging="425"/>
        <w:jc w:val="both"/>
        <w:rPr>
          <w:b/>
        </w:rPr>
      </w:pPr>
      <w:r w:rsidRPr="00D204CB">
        <w:t>V době mezi podpisem této smlouvy a předáním místa plnění Kupujícím Prodávajícímu zajistí Prodávající dostupnost věcných dodávek, svoji připravenost k převzetí místa plnění a k zahájení plnění, tj. dodávek zboží, montážních a instalačních činností.</w:t>
      </w:r>
    </w:p>
    <w:p w14:paraId="6EA88E56" w14:textId="7F1A0803" w:rsidR="008D2116" w:rsidRPr="00D204CB" w:rsidRDefault="008D2116" w:rsidP="008D2116">
      <w:pPr>
        <w:numPr>
          <w:ilvl w:val="0"/>
          <w:numId w:val="36"/>
        </w:numPr>
        <w:tabs>
          <w:tab w:val="clear" w:pos="720"/>
        </w:tabs>
        <w:spacing w:after="120"/>
        <w:ind w:left="425" w:hanging="425"/>
        <w:jc w:val="both"/>
      </w:pPr>
      <w:r w:rsidRPr="00D204CB">
        <w:rPr>
          <w:b/>
        </w:rPr>
        <w:t xml:space="preserve">Prodávající se zavazuje předat předmět plnění Kupujícímu </w:t>
      </w:r>
      <w:r w:rsidR="00D204CB">
        <w:rPr>
          <w:b/>
        </w:rPr>
        <w:t xml:space="preserve">nejdéle </w:t>
      </w:r>
      <w:r w:rsidR="0091674A" w:rsidRPr="00D204CB">
        <w:rPr>
          <w:b/>
        </w:rPr>
        <w:t xml:space="preserve">do </w:t>
      </w:r>
      <w:r w:rsidR="00D204CB">
        <w:rPr>
          <w:b/>
        </w:rPr>
        <w:t>4</w:t>
      </w:r>
      <w:r w:rsidRPr="00D204CB">
        <w:rPr>
          <w:b/>
        </w:rPr>
        <w:t xml:space="preserve"> </w:t>
      </w:r>
      <w:r w:rsidR="00D204CB">
        <w:rPr>
          <w:b/>
        </w:rPr>
        <w:t>týdnů</w:t>
      </w:r>
      <w:r w:rsidRPr="00D204CB">
        <w:rPr>
          <w:b/>
        </w:rPr>
        <w:t xml:space="preserve"> od předání místa plnění </w:t>
      </w:r>
      <w:r w:rsidRPr="00D204CB">
        <w:t>dle odst. 3 tohoto článku</w:t>
      </w:r>
      <w:r w:rsidRPr="00D204CB">
        <w:rPr>
          <w:b/>
        </w:rPr>
        <w:t xml:space="preserve">. </w:t>
      </w:r>
      <w:r w:rsidRPr="00D204CB">
        <w:t>Prodávající v této době zajistí připravenost pro montáž a</w:t>
      </w:r>
      <w:r w:rsidR="00D204CB">
        <w:t> </w:t>
      </w:r>
      <w:r w:rsidRPr="00D204CB">
        <w:t>instalaci dodávaného věcného plnění a následně dodávku zboží včetně montáže, uvedení zařízení do provozu a provedení zkušebního provozu.</w:t>
      </w:r>
    </w:p>
    <w:p w14:paraId="53697998" w14:textId="2B8D2FAD" w:rsidR="008D2116" w:rsidRPr="00D204CB" w:rsidRDefault="008D2116" w:rsidP="008D2116">
      <w:pPr>
        <w:numPr>
          <w:ilvl w:val="0"/>
          <w:numId w:val="36"/>
        </w:numPr>
        <w:spacing w:after="120"/>
        <w:ind w:left="425" w:hanging="425"/>
        <w:jc w:val="both"/>
      </w:pPr>
      <w:r w:rsidRPr="00D204CB">
        <w:t xml:space="preserve">Místem plnění jsou prostory Kupujícího na adrese </w:t>
      </w:r>
      <w:r w:rsidRPr="00D204CB">
        <w:rPr>
          <w:b/>
        </w:rPr>
        <w:t>Fakultní nemocnice Plzeň</w:t>
      </w:r>
      <w:r w:rsidRPr="00D204CB">
        <w:t xml:space="preserve">, tj. </w:t>
      </w:r>
      <w:r w:rsidRPr="00D204CB">
        <w:rPr>
          <w:b/>
        </w:rPr>
        <w:t xml:space="preserve">alej Svobody 80, Plzeň – Lochotín, </w:t>
      </w:r>
      <w:r w:rsidRPr="00D204CB">
        <w:t>v nichž bude zařízení uvedeno do provozu a užíváno Kupujícím.</w:t>
      </w:r>
    </w:p>
    <w:p w14:paraId="38DBACD4" w14:textId="106A9BE8" w:rsidR="008D2116" w:rsidRPr="00B10552" w:rsidRDefault="008D2116" w:rsidP="008D2116">
      <w:pPr>
        <w:numPr>
          <w:ilvl w:val="0"/>
          <w:numId w:val="36"/>
        </w:numPr>
        <w:ind w:left="426" w:hanging="426"/>
        <w:jc w:val="both"/>
      </w:pPr>
      <w:r w:rsidRPr="00D204CB">
        <w:t>Zboží se považuje za dodané a závazek Prodávajícího dodat zboží je splněn okamžikem převzetí předmětu plnění Kupujícím.</w:t>
      </w:r>
    </w:p>
    <w:p w14:paraId="7A74C6AD" w14:textId="593D8FF9" w:rsidR="00F1317C" w:rsidRPr="00B10552" w:rsidRDefault="003F77A9" w:rsidP="00374EE9">
      <w:pPr>
        <w:spacing w:before="360"/>
        <w:jc w:val="center"/>
        <w:rPr>
          <w:b/>
        </w:rPr>
      </w:pPr>
      <w:r w:rsidRPr="00B10552">
        <w:rPr>
          <w:b/>
        </w:rPr>
        <w:t>I</w:t>
      </w:r>
      <w:r w:rsidR="00F1317C" w:rsidRPr="00B10552">
        <w:rPr>
          <w:b/>
        </w:rPr>
        <w:t>V.</w:t>
      </w:r>
    </w:p>
    <w:p w14:paraId="6CF6E790" w14:textId="77777777" w:rsidR="00946BD7" w:rsidRPr="00B10552" w:rsidRDefault="00C93D76" w:rsidP="00B84E43">
      <w:pPr>
        <w:spacing w:after="180"/>
        <w:jc w:val="center"/>
        <w:rPr>
          <w:b/>
        </w:rPr>
      </w:pPr>
      <w:r w:rsidRPr="00B10552">
        <w:rPr>
          <w:b/>
          <w:bCs/>
        </w:rPr>
        <w:t xml:space="preserve">Předání a převzetí </w:t>
      </w:r>
      <w:r w:rsidRPr="00B10552">
        <w:rPr>
          <w:b/>
        </w:rPr>
        <w:t>předmětu</w:t>
      </w:r>
      <w:r w:rsidRPr="00B10552">
        <w:rPr>
          <w:b/>
          <w:bCs/>
        </w:rPr>
        <w:t xml:space="preserve"> plnění</w:t>
      </w:r>
    </w:p>
    <w:p w14:paraId="571E5DF2" w14:textId="43022805" w:rsidR="00C93D76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Prodávající je povinen vyzvat </w:t>
      </w:r>
      <w:r w:rsidR="001B6953" w:rsidRPr="00B10552">
        <w:t>K</w:t>
      </w:r>
      <w:r w:rsidRPr="00B10552">
        <w:t>upujícího k převzetí předmětu plnění nejméně 3 pracovní dny před</w:t>
      </w:r>
      <w:r w:rsidR="00B429B0" w:rsidRPr="00B10552">
        <w:t> </w:t>
      </w:r>
      <w:r w:rsidR="00BD2236" w:rsidRPr="00B10552">
        <w:t>p</w:t>
      </w:r>
      <w:r w:rsidRPr="00B10552">
        <w:t xml:space="preserve">ředáním </w:t>
      </w:r>
      <w:r w:rsidR="00B719FF" w:rsidRPr="00B10552">
        <w:t>předmětu</w:t>
      </w:r>
      <w:r w:rsidR="001B6953" w:rsidRPr="00B10552">
        <w:t xml:space="preserve"> plnění</w:t>
      </w:r>
      <w:r w:rsidRPr="00B10552">
        <w:t xml:space="preserve">. Kontaktní osobou za </w:t>
      </w:r>
      <w:r w:rsidR="001B6953" w:rsidRPr="00B10552">
        <w:t>K</w:t>
      </w:r>
      <w:r w:rsidRPr="00B10552">
        <w:t>upujícího je:</w:t>
      </w:r>
    </w:p>
    <w:p w14:paraId="4306F6A3" w14:textId="21ADFE24" w:rsidR="003145AB" w:rsidRPr="00B10552" w:rsidRDefault="004D55A0" w:rsidP="0025792E">
      <w:pPr>
        <w:spacing w:before="120"/>
        <w:ind w:left="426"/>
        <w:jc w:val="both"/>
      </w:pPr>
      <w:bookmarkStart w:id="1" w:name="_Hlk86222885"/>
      <w:r>
        <w:rPr>
          <w:b/>
        </w:rPr>
        <w:t>XXX</w:t>
      </w:r>
      <w:r w:rsidR="00DB1BA0" w:rsidRPr="00B10552">
        <w:rPr>
          <w:b/>
        </w:rPr>
        <w:t xml:space="preserve">, Oddělení </w:t>
      </w:r>
      <w:r w:rsidR="00431E4E">
        <w:rPr>
          <w:b/>
        </w:rPr>
        <w:t>techniky ve zdravotnictví</w:t>
      </w:r>
      <w:r w:rsidR="00DB4D54" w:rsidRPr="00B10552">
        <w:rPr>
          <w:b/>
        </w:rPr>
        <w:t xml:space="preserve"> </w:t>
      </w:r>
      <w:r w:rsidR="008B6BA4" w:rsidRPr="00B10552">
        <w:rPr>
          <w:b/>
        </w:rPr>
        <w:t>–</w:t>
      </w:r>
      <w:r w:rsidR="00DB4D54" w:rsidRPr="00B10552">
        <w:rPr>
          <w:b/>
        </w:rPr>
        <w:t xml:space="preserve"> OTO</w:t>
      </w:r>
      <w:r w:rsidR="00DB1BA0" w:rsidRPr="00B10552">
        <w:rPr>
          <w:b/>
        </w:rPr>
        <w:t xml:space="preserve">, tel. </w:t>
      </w:r>
      <w:r w:rsidR="00E35A80">
        <w:rPr>
          <w:b/>
        </w:rPr>
        <w:t>XXX</w:t>
      </w:r>
      <w:r w:rsidR="00DB1BA0" w:rsidRPr="00B10552">
        <w:rPr>
          <w:b/>
        </w:rPr>
        <w:t xml:space="preserve">, </w:t>
      </w:r>
      <w:bookmarkEnd w:id="1"/>
      <w:r w:rsidR="00E35A80">
        <w:rPr>
          <w:b/>
        </w:rPr>
        <w:t>XXX</w:t>
      </w:r>
    </w:p>
    <w:p w14:paraId="7D30B05D" w14:textId="77777777" w:rsidR="00C93D76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O průběhu a výsledku předání </w:t>
      </w:r>
      <w:r w:rsidR="00B719FF" w:rsidRPr="00B10552">
        <w:t>předmětu</w:t>
      </w:r>
      <w:r w:rsidR="001B6953" w:rsidRPr="00B10552">
        <w:t xml:space="preserve"> plnění</w:t>
      </w:r>
      <w:r w:rsidRPr="00B10552">
        <w:t xml:space="preserve"> vyhotoví smluvní strany písemný předávací protokol, který bude obsahovat specifikaci </w:t>
      </w:r>
      <w:r w:rsidR="001B6953" w:rsidRPr="00B10552">
        <w:t>dodávek</w:t>
      </w:r>
      <w:r w:rsidRPr="00B10552">
        <w:t xml:space="preserve">, místo a datum předání </w:t>
      </w:r>
      <w:r w:rsidR="00B719FF" w:rsidRPr="00B10552">
        <w:t>předmětu</w:t>
      </w:r>
      <w:r w:rsidR="001B6953" w:rsidRPr="00B10552">
        <w:t xml:space="preserve"> plnění</w:t>
      </w:r>
      <w:r w:rsidRPr="00B10552">
        <w:t xml:space="preserve"> dle závazného vzoru uvedeného v </w:t>
      </w:r>
      <w:r w:rsidRPr="00B10552">
        <w:rPr>
          <w:b/>
        </w:rPr>
        <w:t xml:space="preserve">Příloze č. 2 </w:t>
      </w:r>
      <w:r w:rsidRPr="00B10552">
        <w:t>této kupní smlouvy.</w:t>
      </w:r>
    </w:p>
    <w:p w14:paraId="4FEAE83B" w14:textId="75330FF3" w:rsidR="00944FEF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lastRenderedPageBreak/>
        <w:t xml:space="preserve">Přílohou předávacího protokolu budou zkušební, měřící, cejchovací a revizní zprávy </w:t>
      </w:r>
      <w:r w:rsidR="001B6953" w:rsidRPr="00B10552">
        <w:t xml:space="preserve">a </w:t>
      </w:r>
      <w:r w:rsidRPr="00B10552">
        <w:t>příp. další doklady, prokazující způso</w:t>
      </w:r>
      <w:r w:rsidR="007F58D0" w:rsidRPr="00B10552">
        <w:t xml:space="preserve">bilost a připravenost předmětu plnění k užívání a dále seznam osob oprávněných k provádění instruktáží dle § </w:t>
      </w:r>
      <w:r w:rsidR="00F01CBF" w:rsidRPr="00B10552">
        <w:t>4</w:t>
      </w:r>
      <w:r w:rsidR="007F58D0" w:rsidRPr="00B10552">
        <w:t>1 odst. 2 zákona č. </w:t>
      </w:r>
      <w:r w:rsidR="00694908" w:rsidRPr="00B10552">
        <w:t xml:space="preserve">375/2022 Sb. </w:t>
      </w:r>
      <w:r w:rsidR="007F58D0" w:rsidRPr="00B10552">
        <w:t xml:space="preserve">za stranu </w:t>
      </w:r>
      <w:r w:rsidR="001B6953" w:rsidRPr="00B10552">
        <w:t>Prodávajícího a protokoly o provedených instruktážích pracovníků Kupujícího.</w:t>
      </w:r>
    </w:p>
    <w:p w14:paraId="01DBF06F" w14:textId="77777777" w:rsidR="00474785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Naplnění výše uvedených skutečností potvrdí </w:t>
      </w:r>
      <w:r w:rsidR="001B6953" w:rsidRPr="00B10552">
        <w:t>P</w:t>
      </w:r>
      <w:r w:rsidRPr="00B10552">
        <w:t>rodávající v protokolu prohlášením:</w:t>
      </w:r>
    </w:p>
    <w:p w14:paraId="6DA3935C" w14:textId="77777777" w:rsidR="00F031F1" w:rsidRPr="00B10552" w:rsidRDefault="00C93D76" w:rsidP="00B02E61">
      <w:pPr>
        <w:spacing w:before="80"/>
        <w:ind w:left="425"/>
        <w:jc w:val="both"/>
      </w:pPr>
      <w:r w:rsidRPr="00B10552">
        <w:t>„</w:t>
      </w:r>
      <w:r w:rsidRPr="00B10552">
        <w:rPr>
          <w:b/>
        </w:rPr>
        <w:t>Zařízení splňuje výrobcem uváděné parametry, je plně funkční a bezpečné pro použití při</w:t>
      </w:r>
      <w:r w:rsidR="00F01CBF" w:rsidRPr="00B10552">
        <w:rPr>
          <w:b/>
        </w:rPr>
        <w:t> </w:t>
      </w:r>
      <w:r w:rsidRPr="00B10552">
        <w:rPr>
          <w:b/>
        </w:rPr>
        <w:t>poskytování zdravotní péče pracovníky kupujícího.</w:t>
      </w:r>
      <w:r w:rsidRPr="00B10552">
        <w:t>“</w:t>
      </w:r>
    </w:p>
    <w:p w14:paraId="375923BD" w14:textId="77777777" w:rsidR="00944FEF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Kupující je oprávněn odmítnout </w:t>
      </w:r>
      <w:r w:rsidR="002579E1" w:rsidRPr="00B10552">
        <w:t>předmět</w:t>
      </w:r>
      <w:r w:rsidR="001B6953" w:rsidRPr="00B10552">
        <w:t xml:space="preserve"> plnění</w:t>
      </w:r>
      <w:r w:rsidRPr="00B10552">
        <w:t xml:space="preserve"> převzít v případě, že:</w:t>
      </w:r>
    </w:p>
    <w:p w14:paraId="71BCE90B" w14:textId="77777777" w:rsidR="00C93D76" w:rsidRPr="00B10552" w:rsidRDefault="00C93D76" w:rsidP="00B02E61">
      <w:pPr>
        <w:numPr>
          <w:ilvl w:val="0"/>
          <w:numId w:val="12"/>
        </w:numPr>
        <w:spacing w:before="60"/>
        <w:ind w:left="1145" w:hanging="357"/>
        <w:jc w:val="both"/>
      </w:pPr>
      <w:r w:rsidRPr="00B10552">
        <w:t xml:space="preserve">na </w:t>
      </w:r>
      <w:r w:rsidR="001B6953" w:rsidRPr="00B10552">
        <w:t>věcném plnění</w:t>
      </w:r>
      <w:r w:rsidRPr="00B10552">
        <w:t xml:space="preserve"> či jeho části se bude vyskytovat v okamžiku předání vada,</w:t>
      </w:r>
    </w:p>
    <w:p w14:paraId="77452D99" w14:textId="77777777" w:rsidR="00C93D76" w:rsidRPr="00B10552" w:rsidRDefault="00C93D76" w:rsidP="00B02E61">
      <w:pPr>
        <w:numPr>
          <w:ilvl w:val="0"/>
          <w:numId w:val="12"/>
        </w:numPr>
        <w:ind w:left="1145" w:hanging="357"/>
        <w:jc w:val="both"/>
      </w:pPr>
      <w:r w:rsidRPr="00B10552">
        <w:t xml:space="preserve">nebyly splněny všechny povinnosti </w:t>
      </w:r>
      <w:r w:rsidR="001B6953" w:rsidRPr="00B10552">
        <w:t>P</w:t>
      </w:r>
      <w:r w:rsidRPr="00B10552">
        <w:t>rodávajícího vyplývající z této smlouvy</w:t>
      </w:r>
      <w:r w:rsidR="001C0DCD" w:rsidRPr="00B10552">
        <w:t>.</w:t>
      </w:r>
    </w:p>
    <w:p w14:paraId="33F34849" w14:textId="77777777" w:rsidR="002B63CE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Převezme-li </w:t>
      </w:r>
      <w:r w:rsidR="001B6953" w:rsidRPr="00B10552">
        <w:t>K</w:t>
      </w:r>
      <w:r w:rsidRPr="00B10552">
        <w:t xml:space="preserve">upující </w:t>
      </w:r>
      <w:r w:rsidR="002579E1" w:rsidRPr="00B10552">
        <w:t>předmět</w:t>
      </w:r>
      <w:r w:rsidR="001B6953" w:rsidRPr="00B10552">
        <w:t xml:space="preserve"> plnění</w:t>
      </w:r>
      <w:r w:rsidRPr="00B10552">
        <w:t xml:space="preserve"> s vadami, uvedenými v předávacím protokolu, je </w:t>
      </w:r>
      <w:r w:rsidR="001B6953" w:rsidRPr="00B10552">
        <w:t>P</w:t>
      </w:r>
      <w:r w:rsidRPr="00B10552">
        <w:t>rodávající povinen vady</w:t>
      </w:r>
      <w:r w:rsidR="002579E1" w:rsidRPr="00B10552">
        <w:t xml:space="preserve"> předmětu plnění</w:t>
      </w:r>
      <w:r w:rsidRPr="00B10552">
        <w:t xml:space="preserve"> odstranit neprodleně</w:t>
      </w:r>
      <w:r w:rsidR="002B63CE" w:rsidRPr="00B10552">
        <w:t>.</w:t>
      </w:r>
    </w:p>
    <w:p w14:paraId="1728DC2F" w14:textId="77777777" w:rsidR="002B63CE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Kupující nabývá vlastnické právo k předmětu smlouvy dnem převzetí </w:t>
      </w:r>
      <w:r w:rsidR="00AA75F0" w:rsidRPr="00B10552">
        <w:t>předmětu</w:t>
      </w:r>
      <w:r w:rsidR="0005104D" w:rsidRPr="00B10552">
        <w:t xml:space="preserve"> plnění</w:t>
      </w:r>
      <w:r w:rsidR="002B63CE" w:rsidRPr="00B10552">
        <w:t>.</w:t>
      </w:r>
    </w:p>
    <w:p w14:paraId="1593AB61" w14:textId="77777777" w:rsidR="0071163F" w:rsidRPr="00B10552" w:rsidRDefault="00C93D76" w:rsidP="00B02E61">
      <w:pPr>
        <w:spacing w:before="120"/>
        <w:ind w:left="426"/>
        <w:jc w:val="both"/>
      </w:pPr>
      <w:r w:rsidRPr="00B10552">
        <w:t xml:space="preserve">Nebezpečí škody na zboží přechází na </w:t>
      </w:r>
      <w:r w:rsidR="0005104D" w:rsidRPr="00B10552">
        <w:t>K</w:t>
      </w:r>
      <w:r w:rsidRPr="00B10552">
        <w:t xml:space="preserve">upujícího dnem převzetí </w:t>
      </w:r>
      <w:r w:rsidR="00AA75F0" w:rsidRPr="00B10552">
        <w:t>předmětu</w:t>
      </w:r>
      <w:r w:rsidR="0005104D" w:rsidRPr="00B10552">
        <w:t xml:space="preserve"> plnění</w:t>
      </w:r>
      <w:r w:rsidRPr="00B10552">
        <w:t>, uvedeným v předávacím protokolu.</w:t>
      </w:r>
    </w:p>
    <w:p w14:paraId="5D225378" w14:textId="77777777" w:rsidR="00AA0ED3" w:rsidRPr="00B10552" w:rsidRDefault="003145AB" w:rsidP="00EF4024">
      <w:pPr>
        <w:spacing w:before="280"/>
        <w:jc w:val="center"/>
        <w:rPr>
          <w:b/>
        </w:rPr>
      </w:pPr>
      <w:r w:rsidRPr="00B10552">
        <w:rPr>
          <w:b/>
        </w:rPr>
        <w:t>V</w:t>
      </w:r>
      <w:r w:rsidR="00AA0ED3" w:rsidRPr="00B10552">
        <w:rPr>
          <w:b/>
        </w:rPr>
        <w:t>.</w:t>
      </w:r>
    </w:p>
    <w:p w14:paraId="08E91B62" w14:textId="77777777" w:rsidR="00542DF9" w:rsidRPr="00B10552" w:rsidRDefault="007212F9" w:rsidP="00B84E43">
      <w:pPr>
        <w:spacing w:after="180"/>
        <w:jc w:val="center"/>
        <w:rPr>
          <w:b/>
        </w:rPr>
      </w:pPr>
      <w:r w:rsidRPr="00B10552">
        <w:rPr>
          <w:b/>
        </w:rPr>
        <w:t>Odpovědnost za vady, záruka</w:t>
      </w:r>
    </w:p>
    <w:p w14:paraId="71CC2A95" w14:textId="77777777" w:rsidR="003145AB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B10552">
        <w:t xml:space="preserve">Prodávající je povinen předat </w:t>
      </w:r>
      <w:r w:rsidR="009208D8" w:rsidRPr="00B10552">
        <w:t>K</w:t>
      </w:r>
      <w:r w:rsidRPr="00B10552">
        <w:t xml:space="preserve">upujícímu </w:t>
      </w:r>
      <w:r w:rsidR="00AA75F0" w:rsidRPr="00B10552">
        <w:t>předmět</w:t>
      </w:r>
      <w:r w:rsidR="009208D8" w:rsidRPr="00B10552">
        <w:t xml:space="preserve"> plnění</w:t>
      </w:r>
      <w:r w:rsidRPr="00B10552">
        <w:t xml:space="preserve"> v množství a kvalitě odpovídající této smlouvě a účelu dodávek, právním předpisům a příslušným technickým normám</w:t>
      </w:r>
      <w:r w:rsidR="003145AB" w:rsidRPr="00B10552">
        <w:t>.</w:t>
      </w:r>
    </w:p>
    <w:p w14:paraId="408A87DF" w14:textId="77777777" w:rsidR="003145AB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B10552">
        <w:t>Vadou, která má za následek porušení smlouvy podstatným způsobem</w:t>
      </w:r>
      <w:r w:rsidR="009208D8" w:rsidRPr="00B10552">
        <w:t>,</w:t>
      </w:r>
      <w:r w:rsidRPr="00B10552">
        <w:t xml:space="preserve"> se rozumí neúplnost dodávek, nefunkčnost zařízení nebo jeho části, právní vady nebo neplnění výrobcem nebo </w:t>
      </w:r>
      <w:r w:rsidR="009208D8" w:rsidRPr="00B10552">
        <w:t>P</w:t>
      </w:r>
      <w:r w:rsidRPr="00B10552">
        <w:t xml:space="preserve">rodávajícím deklamovaných hodnot technických parametrů nebo funkcionalit </w:t>
      </w:r>
      <w:r w:rsidR="00AA75F0" w:rsidRPr="00B10552">
        <w:t>předmětu</w:t>
      </w:r>
      <w:r w:rsidR="009208D8" w:rsidRPr="00B10552">
        <w:t xml:space="preserve"> plnění</w:t>
      </w:r>
      <w:r w:rsidR="003145AB" w:rsidRPr="00B10552">
        <w:t>.</w:t>
      </w:r>
    </w:p>
    <w:p w14:paraId="1D8B45AA" w14:textId="77777777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B10552">
        <w:t xml:space="preserve">Nároky z vad </w:t>
      </w:r>
      <w:r w:rsidR="00AA75F0" w:rsidRPr="00B10552">
        <w:t>předmětu</w:t>
      </w:r>
      <w:r w:rsidR="009208D8" w:rsidRPr="00B10552">
        <w:t xml:space="preserve"> plnění</w:t>
      </w:r>
      <w:r w:rsidRPr="00B10552">
        <w:t xml:space="preserve"> se řídí </w:t>
      </w:r>
      <w:proofErr w:type="spellStart"/>
      <w:r w:rsidRPr="00B10552">
        <w:t>ust</w:t>
      </w:r>
      <w:proofErr w:type="spellEnd"/>
      <w:r w:rsidRPr="00B10552">
        <w:t>. § 2099 a násl. občanského zákoníku</w:t>
      </w:r>
      <w:r w:rsidR="003145AB" w:rsidRPr="00B10552">
        <w:t>.</w:t>
      </w:r>
    </w:p>
    <w:p w14:paraId="02FC4176" w14:textId="6FE4FE00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B10552">
        <w:rPr>
          <w:b/>
        </w:rPr>
        <w:t xml:space="preserve">Prodávající poskytuje ve smyslu </w:t>
      </w:r>
      <w:proofErr w:type="spellStart"/>
      <w:r w:rsidRPr="00B10552">
        <w:rPr>
          <w:b/>
        </w:rPr>
        <w:t>u</w:t>
      </w:r>
      <w:r w:rsidR="00550BB0" w:rsidRPr="00B10552">
        <w:rPr>
          <w:b/>
        </w:rPr>
        <w:t>st</w:t>
      </w:r>
      <w:proofErr w:type="spellEnd"/>
      <w:r w:rsidR="00550BB0" w:rsidRPr="00B10552">
        <w:rPr>
          <w:b/>
        </w:rPr>
        <w:t>. § 2113 občanského zákoníku K</w:t>
      </w:r>
      <w:r w:rsidRPr="00B10552">
        <w:rPr>
          <w:b/>
        </w:rPr>
        <w:t>upujícímu záruku za</w:t>
      </w:r>
      <w:r w:rsidR="00F01CBF" w:rsidRPr="00B10552">
        <w:rPr>
          <w:b/>
        </w:rPr>
        <w:t> </w:t>
      </w:r>
      <w:r w:rsidRPr="00B10552">
        <w:rPr>
          <w:b/>
        </w:rPr>
        <w:t>jakost zboží po dobu:</w:t>
      </w:r>
    </w:p>
    <w:p w14:paraId="2267EFE9" w14:textId="692D58C6" w:rsidR="007212F9" w:rsidRPr="00B10552" w:rsidRDefault="00DB1BA0" w:rsidP="00B02E61">
      <w:pPr>
        <w:spacing w:before="80"/>
        <w:ind w:left="425"/>
        <w:jc w:val="center"/>
        <w:rPr>
          <w:b/>
        </w:rPr>
      </w:pPr>
      <w:r w:rsidRPr="00B10552">
        <w:rPr>
          <w:b/>
        </w:rPr>
        <w:t>24</w:t>
      </w:r>
      <w:r w:rsidR="0025792E" w:rsidRPr="00B10552">
        <w:rPr>
          <w:b/>
        </w:rPr>
        <w:t xml:space="preserve"> </w:t>
      </w:r>
      <w:r w:rsidR="0009317F" w:rsidRPr="00B10552">
        <w:rPr>
          <w:b/>
        </w:rPr>
        <w:t>měsíců.</w:t>
      </w:r>
      <w:r w:rsidR="00A53AF9" w:rsidRPr="00B10552">
        <w:rPr>
          <w:b/>
        </w:rPr>
        <w:t xml:space="preserve"> </w:t>
      </w:r>
    </w:p>
    <w:p w14:paraId="086B7F4A" w14:textId="77777777" w:rsidR="007212F9" w:rsidRPr="00B10552" w:rsidRDefault="007212F9" w:rsidP="00B02E61">
      <w:pPr>
        <w:spacing w:before="80"/>
        <w:ind w:left="425"/>
        <w:jc w:val="both"/>
      </w:pPr>
      <w:r w:rsidRPr="00B10552">
        <w:t xml:space="preserve">Záruční doba začíná běžet ode dne protokolárního převzetí </w:t>
      </w:r>
      <w:r w:rsidR="00AA75F0" w:rsidRPr="00B10552">
        <w:t>předmětu</w:t>
      </w:r>
      <w:r w:rsidR="009208D8" w:rsidRPr="00B10552">
        <w:t xml:space="preserve"> plnění</w:t>
      </w:r>
      <w:r w:rsidRPr="00B10552">
        <w:t>.</w:t>
      </w:r>
    </w:p>
    <w:p w14:paraId="1EFEE27F" w14:textId="65EA085C" w:rsidR="003D0D7B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rPr>
          <w:bCs/>
        </w:rPr>
        <w:t xml:space="preserve">V záruční době bude </w:t>
      </w:r>
      <w:r w:rsidR="009208D8" w:rsidRPr="00B10552">
        <w:rPr>
          <w:bCs/>
        </w:rPr>
        <w:t>P</w:t>
      </w:r>
      <w:r w:rsidR="00E7037E" w:rsidRPr="00B10552">
        <w:rPr>
          <w:bCs/>
        </w:rPr>
        <w:t>r</w:t>
      </w:r>
      <w:r w:rsidRPr="00B10552">
        <w:rPr>
          <w:bCs/>
        </w:rPr>
        <w:t xml:space="preserve">odávajícím bezúplatně prováděna též pravidelná údržba a všechny bezpečnostně technické kontroly </w:t>
      </w:r>
      <w:r w:rsidR="003D0D7B" w:rsidRPr="00B10552">
        <w:rPr>
          <w:bCs/>
        </w:rPr>
        <w:t>(BTK) zdravotn</w:t>
      </w:r>
      <w:r w:rsidR="005C4602" w:rsidRPr="00B10552">
        <w:rPr>
          <w:bCs/>
        </w:rPr>
        <w:t>ických prostředků dle zákona</w:t>
      </w:r>
      <w:r w:rsidR="00150498" w:rsidRPr="00B10552">
        <w:rPr>
          <w:bCs/>
        </w:rPr>
        <w:t xml:space="preserve"> </w:t>
      </w:r>
      <w:r w:rsidR="005C4602" w:rsidRPr="00B10552">
        <w:rPr>
          <w:bCs/>
        </w:rPr>
        <w:t>č. </w:t>
      </w:r>
      <w:r w:rsidR="00694908" w:rsidRPr="00B10552">
        <w:t xml:space="preserve">375/2022 </w:t>
      </w:r>
      <w:r w:rsidR="00150498" w:rsidRPr="00B10552">
        <w:rPr>
          <w:bCs/>
        </w:rPr>
        <w:t>Sb.</w:t>
      </w:r>
      <w:r w:rsidR="003D0D7B" w:rsidRPr="00B10552">
        <w:rPr>
          <w:bCs/>
        </w:rPr>
        <w:t>, ve</w:t>
      </w:r>
      <w:r w:rsidR="004C68D0" w:rsidRPr="00B10552">
        <w:rPr>
          <w:bCs/>
        </w:rPr>
        <w:t> </w:t>
      </w:r>
      <w:r w:rsidR="003D0D7B" w:rsidRPr="00B10552">
        <w:rPr>
          <w:bCs/>
        </w:rPr>
        <w:t>znění pozdějších předpisů</w:t>
      </w:r>
      <w:r w:rsidRPr="00B10552">
        <w:rPr>
          <w:bCs/>
        </w:rPr>
        <w:t>.</w:t>
      </w:r>
      <w:r w:rsidR="004C68D0" w:rsidRPr="00B10552">
        <w:rPr>
          <w:bCs/>
        </w:rPr>
        <w:t xml:space="preserve"> </w:t>
      </w:r>
      <w:r w:rsidRPr="00B10552">
        <w:rPr>
          <w:bCs/>
        </w:rPr>
        <w:t xml:space="preserve">Zkušební a revizní protokoly budou předávány odpovědným pracovníkům </w:t>
      </w:r>
      <w:r w:rsidR="009208D8" w:rsidRPr="00B10552">
        <w:rPr>
          <w:bCs/>
        </w:rPr>
        <w:t>K</w:t>
      </w:r>
      <w:r w:rsidRPr="00B10552">
        <w:rPr>
          <w:bCs/>
        </w:rPr>
        <w:t>upujícího.</w:t>
      </w:r>
    </w:p>
    <w:p w14:paraId="3343E6D9" w14:textId="65D50217" w:rsidR="007212F9" w:rsidRDefault="00FF32BA" w:rsidP="00B02E61">
      <w:pPr>
        <w:spacing w:before="80"/>
        <w:ind w:left="425"/>
        <w:jc w:val="both"/>
      </w:pPr>
      <w:r w:rsidRPr="00B10552">
        <w:t xml:space="preserve">Prováděním </w:t>
      </w:r>
      <w:r w:rsidR="003D0D7B" w:rsidRPr="00B10552">
        <w:t xml:space="preserve">BTK se myslí preventivní kontroly a zkoušky v rozsahu předepsaném výrobcem </w:t>
      </w:r>
      <w:r w:rsidR="009208D8" w:rsidRPr="00B10552">
        <w:t>či</w:t>
      </w:r>
      <w:r w:rsidR="003D0D7B" w:rsidRPr="00B10552">
        <w:t xml:space="preserve"> zkoušky</w:t>
      </w:r>
      <w:r w:rsidR="009208D8" w:rsidRPr="00B10552">
        <w:t>,</w:t>
      </w:r>
      <w:r w:rsidR="003D0D7B" w:rsidRPr="00B10552">
        <w:t xml:space="preserve"> revize či ověření stanovené legislativ</w:t>
      </w:r>
      <w:r w:rsidR="009208D8" w:rsidRPr="00B10552">
        <w:t>ou</w:t>
      </w:r>
      <w:r w:rsidR="003D0D7B" w:rsidRPr="00B10552">
        <w:t xml:space="preserve"> – např.</w:t>
      </w:r>
      <w:r w:rsidR="005E311B" w:rsidRPr="00B10552">
        <w:t xml:space="preserve"> </w:t>
      </w:r>
      <w:r w:rsidR="003D0D7B" w:rsidRPr="00B10552">
        <w:t>revize elektrické bezpečnosti, tlakové zkoušky, metrologická ověření apod.</w:t>
      </w:r>
      <w:r w:rsidR="00DB4D54" w:rsidRPr="00B10552">
        <w:t>, a</w:t>
      </w:r>
      <w:r w:rsidR="00AE3533" w:rsidRPr="00B10552">
        <w:t> </w:t>
      </w:r>
      <w:r w:rsidR="00DB4D54" w:rsidRPr="00B10552">
        <w:t>to</w:t>
      </w:r>
      <w:r w:rsidR="00AE3533" w:rsidRPr="00B10552">
        <w:t> </w:t>
      </w:r>
      <w:r w:rsidR="00DB4D54" w:rsidRPr="00B10552">
        <w:t>včetně dodávky potřebného materiálu, periodicky n</w:t>
      </w:r>
      <w:r w:rsidR="00AE3533" w:rsidRPr="00B10552">
        <w:t>ebo preventivně měněných dílů a </w:t>
      </w:r>
      <w:r w:rsidR="00DB4D54" w:rsidRPr="00B10552">
        <w:t>komponent použitých k těmto úkonům.</w:t>
      </w:r>
    </w:p>
    <w:p w14:paraId="6813B30A" w14:textId="68E27603" w:rsidR="00431E4E" w:rsidRPr="00B10552" w:rsidRDefault="00431E4E" w:rsidP="00B02E61">
      <w:pPr>
        <w:spacing w:before="80"/>
        <w:ind w:left="425"/>
        <w:jc w:val="both"/>
      </w:pPr>
      <w:r w:rsidRPr="00A85A08">
        <w:t>Po dobu záruky bude Prodávající dále zajišťovat instalace aktualizací softwaru nebo firmwaru, vydaných za účelem odstranění chyb a bezpečnostních zranitelností, u jakékoliv součásti předmětu plnění této smlouvy</w:t>
      </w:r>
      <w:r>
        <w:t>, která umožňuje připojení k počítačové síti,</w:t>
      </w:r>
      <w:r w:rsidRPr="00A85A08">
        <w:t xml:space="preserve"> zdarma.</w:t>
      </w:r>
    </w:p>
    <w:p w14:paraId="4EFBDBF6" w14:textId="77777777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Prodávající poskytuje </w:t>
      </w:r>
      <w:r w:rsidR="009208D8" w:rsidRPr="00B10552">
        <w:t>K</w:t>
      </w:r>
      <w:r w:rsidRPr="00B10552">
        <w:t xml:space="preserve">upujícímu garanci dostupnosti </w:t>
      </w:r>
      <w:r w:rsidR="009208D8" w:rsidRPr="00B10552">
        <w:t xml:space="preserve">odborného </w:t>
      </w:r>
      <w:r w:rsidRPr="00B10552">
        <w:t>servisního zabezpečení</w:t>
      </w:r>
      <w:r w:rsidR="009208D8" w:rsidRPr="00B10552">
        <w:t xml:space="preserve">, </w:t>
      </w:r>
      <w:r w:rsidRPr="00B10552">
        <w:t>vč.</w:t>
      </w:r>
      <w:r w:rsidR="00B02E61" w:rsidRPr="00B10552">
        <w:t> </w:t>
      </w:r>
      <w:r w:rsidRPr="00B10552">
        <w:t>náhradních dílů a specifického spotřebního materiálu</w:t>
      </w:r>
      <w:r w:rsidR="009208D8" w:rsidRPr="00B10552">
        <w:t>,</w:t>
      </w:r>
      <w:r w:rsidRPr="00B10552">
        <w:t xml:space="preserve"> pro dodan</w:t>
      </w:r>
      <w:r w:rsidR="00AA75F0" w:rsidRPr="00B10552">
        <w:t>ý předmět</w:t>
      </w:r>
      <w:r w:rsidR="009208D8" w:rsidRPr="00B10552">
        <w:t xml:space="preserve"> plnění </w:t>
      </w:r>
      <w:r w:rsidRPr="00B10552">
        <w:t>na</w:t>
      </w:r>
      <w:r w:rsidR="004C68D0" w:rsidRPr="00B10552">
        <w:t> </w:t>
      </w:r>
      <w:r w:rsidRPr="00B10552">
        <w:t>základě souběžně uzavřené servisní smlouvy o dílo.</w:t>
      </w:r>
    </w:p>
    <w:p w14:paraId="2F3250FF" w14:textId="77777777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>Pokud není taková servisní smlouva o dílo uzavřena, pak</w:t>
      </w:r>
      <w:r w:rsidR="009208D8" w:rsidRPr="00B10552">
        <w:t xml:space="preserve"> se</w:t>
      </w:r>
      <w:r w:rsidR="004F30A5" w:rsidRPr="00B10552">
        <w:t xml:space="preserve"> Prodávající</w:t>
      </w:r>
      <w:r w:rsidR="009208D8" w:rsidRPr="00B10552">
        <w:t xml:space="preserve"> zavazuje touto smlouvou k poskytování servisního zabezpečení po dobu </w:t>
      </w:r>
      <w:r w:rsidR="004F30A5" w:rsidRPr="00B10552">
        <w:t>nejméně</w:t>
      </w:r>
      <w:r w:rsidR="0009317F" w:rsidRPr="00B10552">
        <w:t xml:space="preserve"> 8 let</w:t>
      </w:r>
      <w:r w:rsidR="009208D8" w:rsidRPr="00B10552">
        <w:t xml:space="preserve"> od předání</w:t>
      </w:r>
      <w:r w:rsidRPr="00B10552">
        <w:t xml:space="preserve"> </w:t>
      </w:r>
      <w:r w:rsidR="00AA75F0" w:rsidRPr="00B10552">
        <w:t>předmětu</w:t>
      </w:r>
      <w:r w:rsidR="004F30A5" w:rsidRPr="00B10552">
        <w:t xml:space="preserve"> plnění a v záruční době je P</w:t>
      </w:r>
      <w:r w:rsidRPr="00B10552">
        <w:t>rodávající povinen vady</w:t>
      </w:r>
      <w:r w:rsidR="004F30A5" w:rsidRPr="00B10552">
        <w:t xml:space="preserve"> vzniklé</w:t>
      </w:r>
      <w:r w:rsidRPr="00B10552">
        <w:t xml:space="preserve"> na </w:t>
      </w:r>
      <w:r w:rsidR="00AA75F0" w:rsidRPr="00B10552">
        <w:t>předmětu</w:t>
      </w:r>
      <w:r w:rsidR="004F30A5" w:rsidRPr="00B10552">
        <w:t xml:space="preserve"> plnění</w:t>
      </w:r>
      <w:r w:rsidRPr="00B10552">
        <w:t xml:space="preserve"> odstranit bez zbytečného prodlení, tzn.:</w:t>
      </w:r>
    </w:p>
    <w:p w14:paraId="385A1E4E" w14:textId="48B7D3D8" w:rsidR="00D8712B" w:rsidRPr="00097C1D" w:rsidRDefault="00D8712B" w:rsidP="00B02E61">
      <w:pPr>
        <w:numPr>
          <w:ilvl w:val="0"/>
          <w:numId w:val="12"/>
        </w:numPr>
        <w:tabs>
          <w:tab w:val="num" w:pos="1134"/>
          <w:tab w:val="right" w:pos="9070"/>
        </w:tabs>
        <w:spacing w:before="60"/>
        <w:ind w:left="1145" w:hanging="357"/>
        <w:jc w:val="both"/>
        <w:rPr>
          <w:bCs/>
          <w:iCs/>
        </w:rPr>
      </w:pPr>
      <w:r w:rsidRPr="00B10552">
        <w:rPr>
          <w:b/>
          <w:bCs/>
          <w:iCs/>
        </w:rPr>
        <w:t xml:space="preserve">s </w:t>
      </w:r>
      <w:r w:rsidRPr="00B10552">
        <w:rPr>
          <w:b/>
        </w:rPr>
        <w:t>reakční</w:t>
      </w:r>
      <w:r w:rsidRPr="00B10552">
        <w:rPr>
          <w:b/>
          <w:bCs/>
          <w:iCs/>
        </w:rPr>
        <w:t xml:space="preserve"> dobou</w:t>
      </w:r>
      <w:r w:rsidRPr="00B10552">
        <w:rPr>
          <w:b/>
          <w:bCs/>
          <w:iCs/>
        </w:rPr>
        <w:tab/>
      </w:r>
      <w:r w:rsidR="0009317F" w:rsidRPr="00097C1D">
        <w:rPr>
          <w:b/>
          <w:bCs/>
          <w:iCs/>
        </w:rPr>
        <w:t xml:space="preserve">do </w:t>
      </w:r>
      <w:r w:rsidR="008519BE" w:rsidRPr="00097C1D">
        <w:rPr>
          <w:b/>
          <w:bCs/>
          <w:iCs/>
        </w:rPr>
        <w:t>24</w:t>
      </w:r>
      <w:r w:rsidR="00602B98" w:rsidRPr="00097C1D">
        <w:rPr>
          <w:b/>
          <w:bCs/>
          <w:iCs/>
        </w:rPr>
        <w:t xml:space="preserve"> </w:t>
      </w:r>
      <w:r w:rsidR="0009317F" w:rsidRPr="00097C1D">
        <w:rPr>
          <w:b/>
          <w:bCs/>
          <w:iCs/>
        </w:rPr>
        <w:t>hodin</w:t>
      </w:r>
      <w:r w:rsidR="0009317F" w:rsidRPr="00097C1D">
        <w:rPr>
          <w:bCs/>
          <w:iCs/>
        </w:rPr>
        <w:t xml:space="preserve"> </w:t>
      </w:r>
    </w:p>
    <w:p w14:paraId="74495DBD" w14:textId="689A3A6A" w:rsidR="00D8712B" w:rsidRPr="00097C1D" w:rsidRDefault="00D8712B" w:rsidP="00D8712B">
      <w:pPr>
        <w:numPr>
          <w:ilvl w:val="0"/>
          <w:numId w:val="12"/>
        </w:numPr>
        <w:tabs>
          <w:tab w:val="num" w:pos="1134"/>
          <w:tab w:val="right" w:pos="9070"/>
        </w:tabs>
        <w:jc w:val="both"/>
        <w:rPr>
          <w:b/>
          <w:bCs/>
          <w:iCs/>
        </w:rPr>
      </w:pPr>
      <w:r w:rsidRPr="00097C1D">
        <w:rPr>
          <w:b/>
          <w:bCs/>
          <w:iCs/>
        </w:rPr>
        <w:t xml:space="preserve">s </w:t>
      </w:r>
      <w:r w:rsidRPr="00097C1D">
        <w:rPr>
          <w:b/>
        </w:rPr>
        <w:t>dobou</w:t>
      </w:r>
      <w:r w:rsidRPr="00097C1D">
        <w:rPr>
          <w:b/>
          <w:bCs/>
          <w:iCs/>
        </w:rPr>
        <w:t xml:space="preserve"> odstranění závady bez dodávky náhradního dílu</w:t>
      </w:r>
      <w:r w:rsidRPr="00097C1D">
        <w:rPr>
          <w:b/>
          <w:bCs/>
          <w:iCs/>
        </w:rPr>
        <w:tab/>
      </w:r>
      <w:r w:rsidR="00010753" w:rsidRPr="00097C1D">
        <w:rPr>
          <w:b/>
          <w:bCs/>
          <w:iCs/>
        </w:rPr>
        <w:t>do 24</w:t>
      </w:r>
      <w:r w:rsidR="0009317F" w:rsidRPr="00097C1D">
        <w:rPr>
          <w:b/>
          <w:bCs/>
          <w:iCs/>
        </w:rPr>
        <w:t xml:space="preserve"> hodin </w:t>
      </w:r>
    </w:p>
    <w:p w14:paraId="3D9E1FD6" w14:textId="662B7F25" w:rsidR="00D8712B" w:rsidRPr="00097C1D" w:rsidRDefault="00D8712B" w:rsidP="00D8712B">
      <w:pPr>
        <w:numPr>
          <w:ilvl w:val="0"/>
          <w:numId w:val="12"/>
        </w:numPr>
        <w:tabs>
          <w:tab w:val="num" w:pos="1134"/>
          <w:tab w:val="right" w:pos="9070"/>
        </w:tabs>
        <w:jc w:val="both"/>
        <w:rPr>
          <w:b/>
          <w:bCs/>
          <w:iCs/>
        </w:rPr>
      </w:pPr>
      <w:r w:rsidRPr="00097C1D">
        <w:rPr>
          <w:b/>
          <w:bCs/>
          <w:iCs/>
        </w:rPr>
        <w:t>s </w:t>
      </w:r>
      <w:r w:rsidRPr="00097C1D">
        <w:rPr>
          <w:b/>
        </w:rPr>
        <w:t>dobou</w:t>
      </w:r>
      <w:r w:rsidRPr="00097C1D">
        <w:rPr>
          <w:b/>
          <w:bCs/>
          <w:iCs/>
        </w:rPr>
        <w:t xml:space="preserve"> odstranění závady s dodáním náhradního dílu</w:t>
      </w:r>
      <w:r w:rsidRPr="00097C1D">
        <w:rPr>
          <w:b/>
          <w:bCs/>
          <w:iCs/>
        </w:rPr>
        <w:tab/>
      </w:r>
      <w:r w:rsidR="0009317F" w:rsidRPr="00097C1D">
        <w:rPr>
          <w:b/>
          <w:bCs/>
          <w:iCs/>
        </w:rPr>
        <w:t xml:space="preserve">do </w:t>
      </w:r>
      <w:r w:rsidR="00010753" w:rsidRPr="00097C1D">
        <w:rPr>
          <w:b/>
          <w:bCs/>
          <w:iCs/>
        </w:rPr>
        <w:t>48</w:t>
      </w:r>
      <w:r w:rsidR="0009317F" w:rsidRPr="00097C1D">
        <w:rPr>
          <w:b/>
          <w:bCs/>
          <w:iCs/>
        </w:rPr>
        <w:t xml:space="preserve"> hodin</w:t>
      </w:r>
    </w:p>
    <w:p w14:paraId="2D0503D7" w14:textId="77777777" w:rsidR="00097C1D" w:rsidRDefault="00097C1D" w:rsidP="00097C1D">
      <w:pPr>
        <w:spacing w:before="80"/>
        <w:ind w:left="426"/>
        <w:jc w:val="both"/>
        <w:rPr>
          <w:noProof/>
        </w:rPr>
      </w:pPr>
    </w:p>
    <w:p w14:paraId="67CA4E0E" w14:textId="77777777" w:rsidR="00097C1D" w:rsidRDefault="00097C1D" w:rsidP="00097C1D">
      <w:pPr>
        <w:spacing w:before="80"/>
        <w:ind w:left="426"/>
        <w:jc w:val="both"/>
        <w:rPr>
          <w:noProof/>
        </w:rPr>
      </w:pPr>
    </w:p>
    <w:p w14:paraId="7638181A" w14:textId="2D3866BE" w:rsidR="00D8712B" w:rsidRPr="00B10552" w:rsidRDefault="00D8712B" w:rsidP="00097C1D">
      <w:pPr>
        <w:spacing w:before="80"/>
        <w:ind w:left="426"/>
        <w:jc w:val="both"/>
        <w:rPr>
          <w:noProof/>
        </w:rPr>
      </w:pPr>
      <w:r w:rsidRPr="00097C1D">
        <w:rPr>
          <w:noProof/>
        </w:rPr>
        <w:lastRenderedPageBreak/>
        <w:t xml:space="preserve">přičemž se </w:t>
      </w:r>
      <w:r w:rsidRPr="00097C1D">
        <w:rPr>
          <w:bCs/>
          <w:iCs/>
        </w:rPr>
        <w:t>rozumí</w:t>
      </w:r>
      <w:r w:rsidRPr="00097C1D">
        <w:rPr>
          <w:noProof/>
        </w:rPr>
        <w:t>:</w:t>
      </w:r>
    </w:p>
    <w:p w14:paraId="61018299" w14:textId="10411BBD" w:rsidR="00D8712B" w:rsidRPr="00B10552" w:rsidRDefault="00D8712B" w:rsidP="00D8712B">
      <w:pPr>
        <w:numPr>
          <w:ilvl w:val="1"/>
          <w:numId w:val="13"/>
        </w:numPr>
        <w:spacing w:before="60"/>
        <w:ind w:left="1134"/>
        <w:jc w:val="both"/>
        <w:rPr>
          <w:noProof/>
        </w:rPr>
      </w:pPr>
      <w:r w:rsidRPr="00B10552">
        <w:rPr>
          <w:b/>
          <w:noProof/>
        </w:rPr>
        <w:t>reakční dobou</w:t>
      </w:r>
      <w:r w:rsidRPr="00B10552">
        <w:rPr>
          <w:noProof/>
        </w:rPr>
        <w:t xml:space="preserve"> – doba od nahlášení závady </w:t>
      </w:r>
      <w:r w:rsidR="0085230A" w:rsidRPr="00B10552">
        <w:rPr>
          <w:noProof/>
        </w:rPr>
        <w:t>Kupujícím</w:t>
      </w:r>
      <w:r w:rsidRPr="00B10552">
        <w:rPr>
          <w:noProof/>
        </w:rPr>
        <w:t xml:space="preserve"> do započetí činnosti </w:t>
      </w:r>
      <w:r w:rsidR="0085230A" w:rsidRPr="00B10552">
        <w:rPr>
          <w:noProof/>
        </w:rPr>
        <w:t>Prodávajícího</w:t>
      </w:r>
      <w:r w:rsidRPr="00B10552">
        <w:rPr>
          <w:noProof/>
        </w:rPr>
        <w:t xml:space="preserve"> směřující k její analýze a odstranění na zařízení </w:t>
      </w:r>
      <w:r w:rsidR="0085230A" w:rsidRPr="00B10552">
        <w:rPr>
          <w:noProof/>
        </w:rPr>
        <w:t>Kupujícího</w:t>
      </w:r>
      <w:r w:rsidRPr="00B10552">
        <w:rPr>
          <w:noProof/>
        </w:rPr>
        <w:t>.</w:t>
      </w:r>
    </w:p>
    <w:p w14:paraId="11FC09D1" w14:textId="3DEA29FB" w:rsidR="00D8712B" w:rsidRPr="00B10552" w:rsidRDefault="00D8712B" w:rsidP="00D8712B">
      <w:pPr>
        <w:numPr>
          <w:ilvl w:val="1"/>
          <w:numId w:val="13"/>
        </w:numPr>
        <w:spacing w:before="60"/>
        <w:ind w:left="1134"/>
        <w:jc w:val="both"/>
        <w:rPr>
          <w:noProof/>
        </w:rPr>
      </w:pPr>
      <w:r w:rsidRPr="00B10552">
        <w:rPr>
          <w:b/>
          <w:noProof/>
        </w:rPr>
        <w:t>dobou odstranění závady</w:t>
      </w:r>
      <w:r w:rsidRPr="00B10552">
        <w:rPr>
          <w:noProof/>
        </w:rPr>
        <w:t xml:space="preserve"> – doba od započetí činnosti </w:t>
      </w:r>
      <w:r w:rsidR="0085230A" w:rsidRPr="00B10552">
        <w:rPr>
          <w:noProof/>
        </w:rPr>
        <w:t>Prodávajícího</w:t>
      </w:r>
      <w:r w:rsidRPr="00B10552">
        <w:rPr>
          <w:noProof/>
        </w:rPr>
        <w:t xml:space="preserve"> směřující k analýze závady do jejího odstranění a uvedení zařízení </w:t>
      </w:r>
      <w:r w:rsidR="0085230A" w:rsidRPr="00B10552">
        <w:rPr>
          <w:noProof/>
        </w:rPr>
        <w:t>Kupujícího</w:t>
      </w:r>
      <w:r w:rsidRPr="00B10552">
        <w:rPr>
          <w:noProof/>
        </w:rPr>
        <w:t xml:space="preserve"> do provozu.</w:t>
      </w:r>
    </w:p>
    <w:p w14:paraId="0D114F6D" w14:textId="33860C39" w:rsidR="003F5F3E" w:rsidRPr="00B10552" w:rsidRDefault="00D8712B" w:rsidP="00B84E43">
      <w:pPr>
        <w:spacing w:before="120"/>
        <w:ind w:left="426"/>
        <w:jc w:val="both"/>
        <w:rPr>
          <w:b/>
        </w:rPr>
      </w:pPr>
      <w:r w:rsidRPr="00B10552">
        <w:rPr>
          <w:bCs/>
          <w:iCs/>
        </w:rPr>
        <w:t>Do plnění doby se započítávají</w:t>
      </w:r>
      <w:r w:rsidR="00BF5E6F" w:rsidRPr="00B10552">
        <w:rPr>
          <w:bCs/>
          <w:iCs/>
        </w:rPr>
        <w:t xml:space="preserve"> jen</w:t>
      </w:r>
      <w:r w:rsidRPr="00B10552">
        <w:rPr>
          <w:bCs/>
          <w:iCs/>
        </w:rPr>
        <w:t xml:space="preserve"> pracovní dny. </w:t>
      </w:r>
    </w:p>
    <w:p w14:paraId="6C20BA6C" w14:textId="77777777" w:rsidR="00A21FBF" w:rsidRPr="00B10552" w:rsidRDefault="00A21FBF" w:rsidP="00EF4024">
      <w:pPr>
        <w:spacing w:before="280"/>
        <w:jc w:val="center"/>
        <w:rPr>
          <w:b/>
        </w:rPr>
      </w:pPr>
      <w:r w:rsidRPr="00B10552">
        <w:rPr>
          <w:b/>
        </w:rPr>
        <w:t>VI.</w:t>
      </w:r>
    </w:p>
    <w:p w14:paraId="3E9CB96B" w14:textId="77777777" w:rsidR="00A21FBF" w:rsidRPr="00B10552" w:rsidRDefault="007212F9" w:rsidP="00B84E43">
      <w:pPr>
        <w:spacing w:after="180"/>
        <w:jc w:val="center"/>
        <w:rPr>
          <w:b/>
        </w:rPr>
      </w:pPr>
      <w:r w:rsidRPr="00B10552">
        <w:rPr>
          <w:b/>
        </w:rPr>
        <w:t>Sankce</w:t>
      </w:r>
    </w:p>
    <w:p w14:paraId="1D822533" w14:textId="12FF9A2A" w:rsidR="007212F9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 xml:space="preserve">Pro případ prodlení </w:t>
      </w:r>
      <w:r w:rsidR="004F30A5" w:rsidRPr="00B10552">
        <w:t>P</w:t>
      </w:r>
      <w:r w:rsidRPr="00B10552">
        <w:t xml:space="preserve">rodávajícího s předáním </w:t>
      </w:r>
      <w:r w:rsidR="00AA75F0" w:rsidRPr="00B10552">
        <w:t>předmětu plnění</w:t>
      </w:r>
      <w:r w:rsidR="00867026">
        <w:t xml:space="preserve"> </w:t>
      </w:r>
      <w:r w:rsidRPr="00B10552">
        <w:t>sjednávají smluvní strany poplatek z prodlení ve</w:t>
      </w:r>
      <w:r w:rsidR="00187432" w:rsidRPr="00B10552">
        <w:t xml:space="preserve"> výši </w:t>
      </w:r>
      <w:r w:rsidR="00702442" w:rsidRPr="004A038D">
        <w:rPr>
          <w:b/>
        </w:rPr>
        <w:t>10.000 Kč</w:t>
      </w:r>
      <w:r w:rsidR="00702442">
        <w:t xml:space="preserve"> </w:t>
      </w:r>
      <w:r w:rsidRPr="00B10552">
        <w:t>za každý den trvání prodlení</w:t>
      </w:r>
      <w:r w:rsidR="00A21FBF" w:rsidRPr="00B10552">
        <w:t>.</w:t>
      </w:r>
    </w:p>
    <w:p w14:paraId="24D9DB83" w14:textId="77777777" w:rsidR="00CD11F2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 xml:space="preserve">Kupující je oprávněn odstoupit od této smlouvy, pokud bude </w:t>
      </w:r>
      <w:r w:rsidR="004F30A5" w:rsidRPr="00B10552">
        <w:t>P</w:t>
      </w:r>
      <w:r w:rsidRPr="00B10552">
        <w:t xml:space="preserve">rodávající v prodlení s předáním </w:t>
      </w:r>
      <w:r w:rsidR="00E7037E" w:rsidRPr="00B10552">
        <w:t>předmětu plnění</w:t>
      </w:r>
      <w:r w:rsidRPr="00B10552">
        <w:t xml:space="preserve"> po dobu delší než </w:t>
      </w:r>
      <w:r w:rsidRPr="00B10552">
        <w:rPr>
          <w:b/>
        </w:rPr>
        <w:t>60 dnů</w:t>
      </w:r>
      <w:r w:rsidR="0071163F" w:rsidRPr="00B10552">
        <w:t>.</w:t>
      </w:r>
    </w:p>
    <w:p w14:paraId="54C6FD17" w14:textId="77777777" w:rsidR="007212F9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 xml:space="preserve">Pro případ prodlení </w:t>
      </w:r>
      <w:r w:rsidR="004F30A5" w:rsidRPr="00B10552">
        <w:t>K</w:t>
      </w:r>
      <w:r w:rsidRPr="00B10552">
        <w:t>upujícího s úhradou kupní ceny sjednávají sm</w:t>
      </w:r>
      <w:r w:rsidR="00F031F1" w:rsidRPr="00B10552">
        <w:t>luvní strany úrok z prodlení ve </w:t>
      </w:r>
      <w:r w:rsidRPr="00B10552">
        <w:t xml:space="preserve">výši </w:t>
      </w:r>
      <w:r w:rsidRPr="00B10552">
        <w:rPr>
          <w:b/>
        </w:rPr>
        <w:t>0,1</w:t>
      </w:r>
      <w:r w:rsidR="007926E0" w:rsidRPr="00B10552">
        <w:rPr>
          <w:b/>
        </w:rPr>
        <w:t xml:space="preserve"> </w:t>
      </w:r>
      <w:r w:rsidRPr="00B10552">
        <w:rPr>
          <w:b/>
        </w:rPr>
        <w:t xml:space="preserve">% </w:t>
      </w:r>
      <w:r w:rsidRPr="00B10552">
        <w:t>z neuhrazené části kupní ceny za každý den trvání prodlení</w:t>
      </w:r>
      <w:r w:rsidR="0071163F" w:rsidRPr="00B10552">
        <w:t>.</w:t>
      </w:r>
    </w:p>
    <w:p w14:paraId="70E846A6" w14:textId="297D305E" w:rsidR="00A21FBF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>Sankce je splatná do 10 dnů poté, co bude písemná výzva oprávněné strany doručena straně povinné</w:t>
      </w:r>
      <w:r w:rsidR="0071163F" w:rsidRPr="00B10552">
        <w:t>.</w:t>
      </w:r>
    </w:p>
    <w:p w14:paraId="42B53F65" w14:textId="6B09E59A" w:rsidR="00EB4E38" w:rsidRPr="00B10552" w:rsidRDefault="00EB4E38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rPr>
          <w:rFonts w:cs="Arial"/>
        </w:rPr>
        <w:t>Kupující je oprávněn odstoupit od smlouvy v případě, že Prodávající nedodá nejpozději k okamžiku protokolárního předání předmětu plnění platná prohlášení o shodě na dodávané zboží včetně dalších dokladů dle čl. I odst. 2, bodu k prohlášení o shodě, této smlouvy, nebo platné návody v českém jazyce k dodávanému zboží a, ač byl Kupujícím upozorněn, nezjednal neprodleně nápravu.</w:t>
      </w:r>
    </w:p>
    <w:p w14:paraId="19EB52B5" w14:textId="038209C2" w:rsidR="007212F9" w:rsidRPr="00B10552" w:rsidRDefault="007212F9" w:rsidP="00EF4024">
      <w:pPr>
        <w:spacing w:before="280"/>
        <w:jc w:val="center"/>
        <w:rPr>
          <w:b/>
        </w:rPr>
      </w:pPr>
      <w:r w:rsidRPr="00B10552">
        <w:rPr>
          <w:b/>
        </w:rPr>
        <w:t>VII.</w:t>
      </w:r>
    </w:p>
    <w:p w14:paraId="73D09BBA" w14:textId="77777777" w:rsidR="007212F9" w:rsidRPr="00B10552" w:rsidRDefault="007212F9" w:rsidP="00B84E43">
      <w:pPr>
        <w:spacing w:after="180"/>
        <w:jc w:val="center"/>
        <w:rPr>
          <w:b/>
        </w:rPr>
      </w:pPr>
      <w:r w:rsidRPr="00B10552">
        <w:rPr>
          <w:b/>
        </w:rPr>
        <w:t>Závěrečná ustanovení</w:t>
      </w:r>
    </w:p>
    <w:p w14:paraId="24F334B2" w14:textId="77777777" w:rsidR="007212F9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 xml:space="preserve">Nedílnou součástí této smlouvy je </w:t>
      </w:r>
      <w:r w:rsidRPr="00B10552">
        <w:rPr>
          <w:b/>
          <w:szCs w:val="20"/>
        </w:rPr>
        <w:t>Příloha č. 1</w:t>
      </w:r>
      <w:r w:rsidRPr="00B10552">
        <w:rPr>
          <w:szCs w:val="20"/>
        </w:rPr>
        <w:t>, vymezující předmět a rozsah plnění a cenu jednotlivých položek plnění.</w:t>
      </w:r>
    </w:p>
    <w:p w14:paraId="21394989" w14:textId="77777777" w:rsidR="007212F9" w:rsidRPr="00B10552" w:rsidRDefault="007212F9" w:rsidP="00B02E61">
      <w:pPr>
        <w:tabs>
          <w:tab w:val="left" w:pos="426"/>
        </w:tabs>
        <w:spacing w:before="120"/>
        <w:ind w:left="425"/>
        <w:jc w:val="both"/>
        <w:rPr>
          <w:szCs w:val="20"/>
        </w:rPr>
      </w:pPr>
      <w:r w:rsidRPr="00B10552">
        <w:rPr>
          <w:szCs w:val="20"/>
        </w:rPr>
        <w:t>Prodávající je oprávněn plnit předmět smlouvy ve spolupráci s dalšími fyzickými nebo právnickými osobami, pokud jsou uvedeny v </w:t>
      </w:r>
      <w:r w:rsidRPr="00B10552">
        <w:rPr>
          <w:b/>
          <w:szCs w:val="20"/>
        </w:rPr>
        <w:t>Příloze č. 1</w:t>
      </w:r>
      <w:r w:rsidRPr="00B10552">
        <w:rPr>
          <w:szCs w:val="20"/>
        </w:rPr>
        <w:t xml:space="preserve"> této smlouvy.</w:t>
      </w:r>
    </w:p>
    <w:p w14:paraId="2DC6E171" w14:textId="77777777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 xml:space="preserve">Tato smlouva se řídí českým právním řádem. Ve věci skutečností touto smlouvou neupravených se </w:t>
      </w:r>
      <w:r w:rsidR="00D1632C" w:rsidRPr="00B10552">
        <w:rPr>
          <w:szCs w:val="20"/>
        </w:rPr>
        <w:t>P</w:t>
      </w:r>
      <w:r w:rsidRPr="00B10552">
        <w:rPr>
          <w:szCs w:val="20"/>
        </w:rPr>
        <w:t>rodávající nemůže dovolávat svých obecných dodacích, servisních či jiných obchodních podmínek nebo obdobných podmínek subdodavatelů, neboť tyto nejsou považovány za součást tohoto smluvního vztahu</w:t>
      </w:r>
      <w:r w:rsidR="00B02E61" w:rsidRPr="00B10552">
        <w:rPr>
          <w:szCs w:val="20"/>
        </w:rPr>
        <w:t>.</w:t>
      </w:r>
    </w:p>
    <w:p w14:paraId="41C36944" w14:textId="77777777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 xml:space="preserve">Pohledávky z této smlouvy může </w:t>
      </w:r>
      <w:r w:rsidR="00D1632C" w:rsidRPr="00B10552">
        <w:rPr>
          <w:szCs w:val="20"/>
        </w:rPr>
        <w:t>P</w:t>
      </w:r>
      <w:r w:rsidRPr="00B10552">
        <w:rPr>
          <w:szCs w:val="20"/>
        </w:rPr>
        <w:t xml:space="preserve">rodávající převést na jinou osobu jen s předchozím souhlasem </w:t>
      </w:r>
      <w:r w:rsidR="00D1632C" w:rsidRPr="00B10552">
        <w:rPr>
          <w:szCs w:val="20"/>
        </w:rPr>
        <w:t>K</w:t>
      </w:r>
      <w:r w:rsidRPr="00B10552">
        <w:rPr>
          <w:szCs w:val="20"/>
        </w:rPr>
        <w:t>upujícího.</w:t>
      </w:r>
    </w:p>
    <w:p w14:paraId="00AA3EE8" w14:textId="0DEB1231" w:rsidR="005955EF" w:rsidRPr="00B10552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t>Prodávající a jeho zaměstnanci se zavazují k zajištění ochrany informací, osobních údajů a údajů zvláštní kategorie Kupujícího nebo jeho pacientů, se kterými při plnění této smlouvy přijde do styku. Prodávající se zavazuje k zabezpečení mlčenlivosti všech jeho zaměstnanců o těchto údajích i o</w:t>
      </w:r>
      <w:r w:rsidR="00AF2425" w:rsidRPr="00B10552">
        <w:t> </w:t>
      </w:r>
      <w:r w:rsidRPr="00B10552">
        <w:t xml:space="preserve">zajištění dalších technických a organizačních prostředků vedoucí k ochraně těchto údajů, aby </w:t>
      </w:r>
      <w:r w:rsidR="00D1632C" w:rsidRPr="00B10552">
        <w:t>se zabránilo</w:t>
      </w:r>
      <w:r w:rsidRPr="00B10552">
        <w:t xml:space="preserve"> jakémukoli zneužití dat a osobních údajů. Smluvní strany se zavazují k dodržení veškerých ujednání tohoto článku smlouvy i po ukončení účinnosti tohoto smluvního vztahu. Tento závazek o mlčenlivosti podléhá požadavkům všech právních předpisů na ochranu osobních údajů, zejména Nařízení EU 2016/679 o ochraně fyzických osob v souvislosti se zpracováním osobních údajů a o volném pohybu těchto údajů a o zrušení směrnice 95/46/ES, zákona č. 110/2019 Sb. o</w:t>
      </w:r>
      <w:r w:rsidR="003B2DE1" w:rsidRPr="00B10552">
        <w:t> </w:t>
      </w:r>
      <w:r w:rsidRPr="00B10552">
        <w:t>zpracování osobních údajů v platném znění,   zákona  č. 372/2011  Sb., zákon o zdravotních službách, zákona č. 373/2011 Sb., o specifických zdravotních službách  a vyhlášky č. 98/2012 Sb., o zdravotnické dokumentaci.</w:t>
      </w:r>
    </w:p>
    <w:p w14:paraId="64A06638" w14:textId="77777777" w:rsidR="00097C1D" w:rsidRDefault="00097C1D">
      <w:r>
        <w:br w:type="page"/>
      </w:r>
    </w:p>
    <w:p w14:paraId="1E3BFEA9" w14:textId="68C4E55F" w:rsidR="005955EF" w:rsidRPr="00B10552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 w:after="80"/>
        <w:ind w:left="425" w:hanging="425"/>
        <w:jc w:val="both"/>
      </w:pPr>
      <w:r w:rsidRPr="00B10552">
        <w:lastRenderedPageBreak/>
        <w:t xml:space="preserve">Prodávající prohlašuje, že v předmětu dodávky: </w:t>
      </w:r>
    </w:p>
    <w:p w14:paraId="7EA54B98" w14:textId="77777777" w:rsidR="005955EF" w:rsidRPr="00B10552" w:rsidRDefault="005955EF" w:rsidP="00B02E61">
      <w:pPr>
        <w:tabs>
          <w:tab w:val="left" w:pos="426"/>
        </w:tabs>
        <w:spacing w:after="60"/>
        <w:ind w:left="425"/>
        <w:jc w:val="both"/>
        <w:rPr>
          <w:rFonts w:cs="Arial"/>
        </w:rPr>
      </w:pPr>
      <w:r w:rsidRPr="00B10552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10552">
        <w:rPr>
          <w:rFonts w:cs="Arial"/>
        </w:rPr>
        <w:instrText xml:space="preserve"> FORMCHECKBOX </w:instrText>
      </w:r>
      <w:r w:rsidR="00A57CE2">
        <w:rPr>
          <w:rFonts w:cs="Arial"/>
        </w:rPr>
      </w:r>
      <w:r w:rsidR="00A57CE2">
        <w:rPr>
          <w:rFonts w:cs="Arial"/>
        </w:rPr>
        <w:fldChar w:fldCharType="separate"/>
      </w:r>
      <w:r w:rsidRPr="00B10552">
        <w:rPr>
          <w:rFonts w:cs="Arial"/>
        </w:rPr>
        <w:fldChar w:fldCharType="end"/>
      </w:r>
      <w:r w:rsidRPr="00B10552">
        <w:rPr>
          <w:rFonts w:cs="Arial"/>
        </w:rPr>
        <w:t xml:space="preserve"> jsou uchovávány osobní údaje a údaje zvláštní kategorie pacientů.</w:t>
      </w:r>
    </w:p>
    <w:p w14:paraId="26520663" w14:textId="77777777" w:rsidR="005955EF" w:rsidRPr="00B10552" w:rsidRDefault="005955EF" w:rsidP="005955EF">
      <w:pPr>
        <w:tabs>
          <w:tab w:val="left" w:pos="426"/>
        </w:tabs>
        <w:spacing w:after="120"/>
        <w:ind w:left="425"/>
        <w:jc w:val="both"/>
        <w:rPr>
          <w:rFonts w:cs="Arial"/>
        </w:rPr>
      </w:pPr>
      <w:r w:rsidRPr="00B10552">
        <w:rPr>
          <w:rFonts w:cs="Arial"/>
        </w:rPr>
        <w:t xml:space="preserve">     </w:t>
      </w:r>
      <w:r w:rsidR="00920DD1" w:rsidRPr="00B10552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920DD1" w:rsidRPr="00B10552">
        <w:rPr>
          <w:rFonts w:cs="Arial"/>
        </w:rPr>
        <w:instrText xml:space="preserve"> FORMCHECKBOX </w:instrText>
      </w:r>
      <w:r w:rsidR="00A57CE2">
        <w:rPr>
          <w:rFonts w:cs="Arial"/>
        </w:rPr>
      </w:r>
      <w:r w:rsidR="00A57CE2">
        <w:rPr>
          <w:rFonts w:cs="Arial"/>
        </w:rPr>
        <w:fldChar w:fldCharType="separate"/>
      </w:r>
      <w:r w:rsidR="00920DD1" w:rsidRPr="00B10552">
        <w:rPr>
          <w:rFonts w:cs="Arial"/>
        </w:rPr>
        <w:fldChar w:fldCharType="end"/>
      </w:r>
      <w:r w:rsidRPr="00B10552">
        <w:rPr>
          <w:rFonts w:cs="Arial"/>
        </w:rPr>
        <w:t xml:space="preserve"> Jméno, příjmení, rodné číslo</w:t>
      </w:r>
    </w:p>
    <w:p w14:paraId="33CBBF16" w14:textId="77777777" w:rsidR="005955EF" w:rsidRPr="00B10552" w:rsidRDefault="005955EF" w:rsidP="005955EF">
      <w:pPr>
        <w:tabs>
          <w:tab w:val="left" w:pos="426"/>
        </w:tabs>
        <w:spacing w:after="120"/>
        <w:ind w:left="425"/>
        <w:jc w:val="both"/>
        <w:rPr>
          <w:rFonts w:cs="Arial"/>
        </w:rPr>
      </w:pPr>
      <w:r w:rsidRPr="00B10552">
        <w:rPr>
          <w:rFonts w:cs="Arial"/>
        </w:rPr>
        <w:t xml:space="preserve">     </w:t>
      </w:r>
      <w:r w:rsidR="00920DD1" w:rsidRPr="00B10552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920DD1" w:rsidRPr="00B10552">
        <w:rPr>
          <w:rFonts w:cs="Arial"/>
        </w:rPr>
        <w:instrText xml:space="preserve"> FORMCHECKBOX </w:instrText>
      </w:r>
      <w:r w:rsidR="00A57CE2">
        <w:rPr>
          <w:rFonts w:cs="Arial"/>
        </w:rPr>
      </w:r>
      <w:r w:rsidR="00A57CE2">
        <w:rPr>
          <w:rFonts w:cs="Arial"/>
        </w:rPr>
        <w:fldChar w:fldCharType="separate"/>
      </w:r>
      <w:r w:rsidR="00920DD1" w:rsidRPr="00B10552">
        <w:rPr>
          <w:rFonts w:cs="Arial"/>
        </w:rPr>
        <w:fldChar w:fldCharType="end"/>
      </w:r>
      <w:r w:rsidRPr="00B10552">
        <w:rPr>
          <w:rFonts w:cs="Arial"/>
        </w:rPr>
        <w:t xml:space="preserve"> Údaje o zdravotním stavu</w:t>
      </w:r>
    </w:p>
    <w:p w14:paraId="2A6E6E88" w14:textId="77777777" w:rsidR="005955EF" w:rsidRPr="00B10552" w:rsidRDefault="005955EF" w:rsidP="005955EF">
      <w:pPr>
        <w:tabs>
          <w:tab w:val="left" w:pos="426"/>
        </w:tabs>
        <w:spacing w:after="160"/>
        <w:ind w:left="425"/>
        <w:rPr>
          <w:rFonts w:cs="Arial"/>
        </w:rPr>
      </w:pPr>
      <w:r w:rsidRPr="00B10552">
        <w:rPr>
          <w:rFonts w:cs="Arial"/>
        </w:rPr>
        <w:t xml:space="preserve">     </w:t>
      </w:r>
      <w:r w:rsidR="00920DD1" w:rsidRPr="00B10552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920DD1" w:rsidRPr="00B10552">
        <w:rPr>
          <w:rFonts w:cs="Arial"/>
        </w:rPr>
        <w:instrText xml:space="preserve"> FORMCHECKBOX </w:instrText>
      </w:r>
      <w:r w:rsidR="00A57CE2">
        <w:rPr>
          <w:rFonts w:cs="Arial"/>
        </w:rPr>
      </w:r>
      <w:r w:rsidR="00A57CE2">
        <w:rPr>
          <w:rFonts w:cs="Arial"/>
        </w:rPr>
        <w:fldChar w:fldCharType="separate"/>
      </w:r>
      <w:r w:rsidR="00920DD1" w:rsidRPr="00B10552">
        <w:rPr>
          <w:rFonts w:cs="Arial"/>
        </w:rPr>
        <w:fldChar w:fldCharType="end"/>
      </w:r>
      <w:r w:rsidRPr="00B10552">
        <w:rPr>
          <w:rFonts w:cs="Arial"/>
        </w:rPr>
        <w:t xml:space="preserve"> Jiné: </w:t>
      </w:r>
      <w:r w:rsidR="00CB5C59" w:rsidRPr="00B10552">
        <w:fldChar w:fldCharType="begin">
          <w:ffData>
            <w:name w:val="Text28"/>
            <w:enabled/>
            <w:calcOnExit w:val="0"/>
            <w:textInput>
              <w:default w:val="...................."/>
            </w:textInput>
          </w:ffData>
        </w:fldChar>
      </w:r>
      <w:r w:rsidR="00CB5C59" w:rsidRPr="00B10552">
        <w:instrText xml:space="preserve"> FORMTEXT </w:instrText>
      </w:r>
      <w:r w:rsidR="00CB5C59" w:rsidRPr="00B10552">
        <w:fldChar w:fldCharType="separate"/>
      </w:r>
      <w:r w:rsidR="00CB5C59" w:rsidRPr="00B10552">
        <w:rPr>
          <w:noProof/>
        </w:rPr>
        <w:t>……………………………………….....................</w:t>
      </w:r>
      <w:r w:rsidR="00CB5C59" w:rsidRPr="00B10552">
        <w:fldChar w:fldCharType="end"/>
      </w:r>
    </w:p>
    <w:p w14:paraId="69933271" w14:textId="50B4B9A4" w:rsidR="005955EF" w:rsidRPr="00B10552" w:rsidRDefault="00A25B31" w:rsidP="00B02E61">
      <w:pPr>
        <w:tabs>
          <w:tab w:val="left" w:pos="426"/>
        </w:tabs>
        <w:spacing w:before="120"/>
        <w:ind w:left="425"/>
        <w:jc w:val="both"/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</w:rPr>
        <w:instrText xml:space="preserve"> FORMCHECKBOX </w:instrText>
      </w:r>
      <w:r w:rsidR="00A57CE2">
        <w:rPr>
          <w:rFonts w:cs="Arial"/>
        </w:rPr>
      </w:r>
      <w:r w:rsidR="00A57CE2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920DD1" w:rsidRPr="00B10552">
        <w:rPr>
          <w:rFonts w:cs="Arial"/>
        </w:rPr>
        <w:t xml:space="preserve"> </w:t>
      </w:r>
      <w:r w:rsidR="005955EF" w:rsidRPr="00B10552">
        <w:rPr>
          <w:rFonts w:cs="Arial"/>
        </w:rPr>
        <w:t xml:space="preserve">nejsou uchovávány osobní údaje a údaje zvláštní kategorie pacientů. </w:t>
      </w:r>
    </w:p>
    <w:p w14:paraId="4F030D7D" w14:textId="77777777" w:rsidR="00D27E1D" w:rsidRPr="00B10552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>V případě, že je předmětem dodávky počítačové vybavení uchovávající jakékoliv osobní údaje a údaje zvláštní kategorie, je prodávající povinen Kupujícího na tuto skutečnost upozornit a zajistit zabezpečení proti neoprávněnému přístupu vhodnými prostředky (PIN, přihlašovací údaje, …). Tyto údaje současně předá při převzetí zboží Kupujícímu.</w:t>
      </w:r>
    </w:p>
    <w:p w14:paraId="1BD574D9" w14:textId="77777777" w:rsidR="00CA7F91" w:rsidRPr="00B10552" w:rsidRDefault="00CA7F91" w:rsidP="00CA7F9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 xml:space="preserve">Kupující prohlašuje, že v souvislosti se zajištěním servisních služeb poskytovaných Prodávajícím v záruční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</w:t>
      </w:r>
    </w:p>
    <w:p w14:paraId="66F07C4D" w14:textId="77777777" w:rsidR="00CA7F91" w:rsidRPr="00B10552" w:rsidRDefault="00CA7F91" w:rsidP="00CA7F9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>V případě potřeby vzdáleného přístupu k informačním a komunikačním systémům, zdravotnickým prostředkům a informacím Kupujícího, je Prodávající povinen podepsat s Kupujícím smlouvu o vzdáleném přístupu prostřednictvím technického řešení Prodávajícího.</w:t>
      </w:r>
    </w:p>
    <w:p w14:paraId="24386D14" w14:textId="77777777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>Tato smlouva může být měněna nebo doplněna jen číslovanými dodatky v písemné formě.</w:t>
      </w:r>
    </w:p>
    <w:p w14:paraId="23BD520A" w14:textId="0946F7F0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>Tato smlouva, včetně příloh je vyhotovena ve dvou exemplářích, z nichž každá smluvní strana obdrží po jednom.</w:t>
      </w:r>
      <w:r w:rsidR="008C6861" w:rsidRPr="00B10552">
        <w:rPr>
          <w:szCs w:val="20"/>
        </w:rPr>
        <w:t xml:space="preserve"> To neplatí v případě, že tato smlouva byla podepsána elektronickým podpisem dle zákona č. 297/2016 Sb., o službách vytvářejících důvěru pro elektronické transakce, ve znění pozdějších předpisů.</w:t>
      </w:r>
    </w:p>
    <w:p w14:paraId="3100FED5" w14:textId="77777777" w:rsidR="00FB104F" w:rsidRPr="00B10552" w:rsidRDefault="00A97D85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t>Tato 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 registru smluv.</w:t>
      </w:r>
    </w:p>
    <w:p w14:paraId="0E3D09DF" w14:textId="706EEB87" w:rsidR="00123217" w:rsidRPr="00B10552" w:rsidRDefault="004B6B78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50.000,- Kč bez DPH.</w:t>
      </w:r>
    </w:p>
    <w:p w14:paraId="6A4E8D95" w14:textId="58F7038F" w:rsidR="007A5063" w:rsidRPr="00B10552" w:rsidRDefault="007A5063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 xml:space="preserve">Smluvní strany souhlasí se zveřejněním údajů o identifikaci smluvních stran, předmětu a účelu smlouvy, její ceně či hodnotě a datu uzavření této smlouvy a </w:t>
      </w:r>
      <w:r w:rsidRPr="00B10552">
        <w:rPr>
          <w:szCs w:val="20"/>
        </w:rPr>
        <w:t>všech dalších náležitostí smluvního vztahu (podmínky smlouvy, podmínky servisní smlouvy vážící se na předmět plnění atd.)</w:t>
      </w:r>
      <w:r w:rsidRPr="00B10552">
        <w:t>.</w:t>
      </w:r>
    </w:p>
    <w:p w14:paraId="414E6AC9" w14:textId="3B5E52A5" w:rsidR="00DC2397" w:rsidRPr="00B10552" w:rsidRDefault="00DC2397" w:rsidP="00DC2397">
      <w:pPr>
        <w:numPr>
          <w:ilvl w:val="0"/>
          <w:numId w:val="15"/>
        </w:numPr>
        <w:tabs>
          <w:tab w:val="clear" w:pos="720"/>
        </w:tabs>
        <w:spacing w:before="120"/>
        <w:ind w:left="425" w:hanging="426"/>
        <w:jc w:val="both"/>
        <w:rPr>
          <w:szCs w:val="20"/>
        </w:rPr>
      </w:pPr>
      <w:bookmarkStart w:id="2" w:name="_Hlk124765040"/>
      <w:r w:rsidRPr="00B10552">
        <w:rPr>
          <w:szCs w:val="20"/>
        </w:rPr>
        <w:t>Prodávající je povinen uchovávat veškerou dokumentaci související s realizací projektu včetně účetních dokladů minimálně do konce roku 20</w:t>
      </w:r>
      <w:r w:rsidR="006875D2" w:rsidRPr="00B10552">
        <w:rPr>
          <w:szCs w:val="20"/>
        </w:rPr>
        <w:t>3</w:t>
      </w:r>
      <w:r w:rsidR="009F7DC2" w:rsidRPr="00B10552">
        <w:rPr>
          <w:szCs w:val="20"/>
        </w:rPr>
        <w:t>6</w:t>
      </w:r>
      <w:r w:rsidRPr="00B10552">
        <w:rPr>
          <w:szCs w:val="20"/>
        </w:rPr>
        <w:t>. Pokud je v českých právních předpisech stanovena lhůta delší, musí ji Prodávající použít.</w:t>
      </w:r>
    </w:p>
    <w:p w14:paraId="35D180FE" w14:textId="2C177850" w:rsidR="00DC2397" w:rsidRPr="00B10552" w:rsidRDefault="00DC2397" w:rsidP="00DC2397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rPr>
          <w:szCs w:val="20"/>
        </w:rPr>
        <w:t>Prodávající je povinen minimálně do konce roku 20</w:t>
      </w:r>
      <w:r w:rsidR="0049671F" w:rsidRPr="00B10552">
        <w:rPr>
          <w:szCs w:val="20"/>
        </w:rPr>
        <w:t>3</w:t>
      </w:r>
      <w:r w:rsidR="009F7DC2" w:rsidRPr="00B10552">
        <w:rPr>
          <w:szCs w:val="20"/>
        </w:rPr>
        <w:t>6</w:t>
      </w:r>
      <w:r w:rsidRPr="00B10552">
        <w:rPr>
          <w:szCs w:val="20"/>
        </w:rPr>
        <w:t xml:space="preserve"> poskytovat požadované informace a dokumentaci </w:t>
      </w:r>
      <w:r w:rsidR="009F7DC2" w:rsidRPr="00B10552">
        <w:rPr>
          <w:szCs w:val="20"/>
        </w:rPr>
        <w:t xml:space="preserve">(včetně účetních dokladů) </w:t>
      </w:r>
      <w:r w:rsidRPr="00B10552">
        <w:rPr>
          <w:szCs w:val="20"/>
        </w:rPr>
        <w:t>související s realizací projektu zaměstnancům nebo zmocněncům pověřených orgánů (</w:t>
      </w:r>
      <w:r w:rsidR="009F7DC2" w:rsidRPr="00B10552">
        <w:rPr>
          <w:color w:val="000000" w:themeColor="text1"/>
        </w:rPr>
        <w:t xml:space="preserve">OLAF – </w:t>
      </w:r>
      <w:r w:rsidR="009F7DC2" w:rsidRPr="00B10552">
        <w:t>Evropského úřadu pro boj proti podvodům</w:t>
      </w:r>
      <w:r w:rsidR="009F7DC2" w:rsidRPr="00B10552">
        <w:rPr>
          <w:color w:val="000000" w:themeColor="text1"/>
        </w:rPr>
        <w:t>, Úřadu evropského veřejného žalobce, Ministerstva financí ČR, Evropské komise, Evropského účetního dvora, Ministerstva zdravotnictví ČR, Nejvyššího kontrolního úřadu a dalších příslušných vnitrostátních orgánů</w:t>
      </w:r>
      <w:r w:rsidRPr="00B10552">
        <w:rPr>
          <w:szCs w:val="20"/>
        </w:rPr>
        <w:t>) a je povinen vytvořit výše uvedeným osobám podmínky k provedení kontroly vztahující se k</w:t>
      </w:r>
      <w:r w:rsidR="006B0625" w:rsidRPr="00B10552">
        <w:rPr>
          <w:szCs w:val="20"/>
        </w:rPr>
        <w:t> </w:t>
      </w:r>
      <w:r w:rsidRPr="00B10552">
        <w:rPr>
          <w:szCs w:val="20"/>
        </w:rPr>
        <w:t>realizaci projektu a poskytnout jim při provádění kontroly součinnost.</w:t>
      </w:r>
    </w:p>
    <w:p w14:paraId="5976D58E" w14:textId="24B1467B" w:rsidR="00AE2F89" w:rsidRPr="00B10552" w:rsidRDefault="00AE2F89" w:rsidP="00E3082D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rPr>
          <w:szCs w:val="20"/>
        </w:rPr>
        <w:t>Prodávající je povinen bez zbytečného odkladu písemně oznámit Kupujícímu změnu v osobě svého skutečného majitele, poddodavatelů, kterými Prodávající prokazoval kvalifikaci v rámci zadávacího řízení uvedeného v čl. I odst. 1 této smlouvy, ve smyslu § 2 písm. e) zákona č. 37/2021 Sb., o evidenci skutečných majitelů, ve znění pozdějších předpisů, a/nebo změnu kontaktních údajů skutečného majitele.</w:t>
      </w:r>
    </w:p>
    <w:bookmarkEnd w:id="2"/>
    <w:p w14:paraId="1B5EDAC7" w14:textId="77777777" w:rsidR="00FB104F" w:rsidRPr="00B10552" w:rsidRDefault="00FB104F" w:rsidP="00FB104F">
      <w:pPr>
        <w:tabs>
          <w:tab w:val="left" w:pos="426"/>
        </w:tabs>
        <w:jc w:val="both"/>
      </w:pPr>
    </w:p>
    <w:p w14:paraId="20FBC39C" w14:textId="77777777" w:rsidR="00946BD7" w:rsidRPr="00B10552" w:rsidRDefault="00946BD7" w:rsidP="00AA0ED3">
      <w:pPr>
        <w:jc w:val="center"/>
        <w:rPr>
          <w:b/>
          <w:sz w:val="10"/>
        </w:rPr>
      </w:pPr>
    </w:p>
    <w:p w14:paraId="758BFDCD" w14:textId="77777777" w:rsidR="00C25E82" w:rsidRPr="00B10552" w:rsidRDefault="00C25E82" w:rsidP="00AA0ED3">
      <w:pPr>
        <w:jc w:val="center"/>
        <w:rPr>
          <w:b/>
        </w:rPr>
      </w:pPr>
    </w:p>
    <w:p w14:paraId="1694A247" w14:textId="77777777" w:rsidR="00AA0ED3" w:rsidRPr="00B10552" w:rsidRDefault="00AA0ED3" w:rsidP="00AA0ED3"/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56"/>
        <w:gridCol w:w="282"/>
        <w:gridCol w:w="639"/>
        <w:gridCol w:w="3719"/>
      </w:tblGrid>
      <w:tr w:rsidR="00542DF9" w:rsidRPr="00B10552" w14:paraId="1FA0A649" w14:textId="77777777" w:rsidTr="0067787B">
        <w:tc>
          <w:tcPr>
            <w:tcW w:w="675" w:type="dxa"/>
          </w:tcPr>
          <w:p w14:paraId="5F223A8F" w14:textId="77777777" w:rsidR="00542DF9" w:rsidRPr="00B10552" w:rsidRDefault="00542DF9" w:rsidP="00542DF9">
            <w:r w:rsidRPr="00B10552">
              <w:t>Dne:</w:t>
            </w:r>
          </w:p>
        </w:tc>
        <w:tc>
          <w:tcPr>
            <w:tcW w:w="3828" w:type="dxa"/>
          </w:tcPr>
          <w:p w14:paraId="3F2D65B4" w14:textId="77777777" w:rsidR="00542DF9" w:rsidRPr="00B10552" w:rsidRDefault="004A0DED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B10552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542DF9" w:rsidRPr="00B10552">
              <w:rPr>
                <w:rFonts w:cs="Arial"/>
                <w:szCs w:val="20"/>
              </w:rPr>
              <w:instrText xml:space="preserve"> FORMTEXT </w:instrText>
            </w:r>
            <w:r w:rsidRPr="00B10552">
              <w:rPr>
                <w:rFonts w:cs="Arial"/>
                <w:szCs w:val="20"/>
              </w:rPr>
            </w:r>
            <w:r w:rsidRPr="00B10552">
              <w:rPr>
                <w:rFonts w:cs="Arial"/>
                <w:szCs w:val="20"/>
              </w:rPr>
              <w:fldChar w:fldCharType="separate"/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Pr="00B10552">
              <w:rPr>
                <w:rFonts w:cs="Arial"/>
                <w:szCs w:val="20"/>
              </w:rPr>
              <w:fldChar w:fldCharType="end"/>
            </w:r>
            <w:bookmarkEnd w:id="3"/>
          </w:p>
        </w:tc>
        <w:tc>
          <w:tcPr>
            <w:tcW w:w="283" w:type="dxa"/>
          </w:tcPr>
          <w:p w14:paraId="4BA3777E" w14:textId="77777777" w:rsidR="00542DF9" w:rsidRPr="00B10552" w:rsidRDefault="00542DF9" w:rsidP="00AA0ED3"/>
        </w:tc>
        <w:tc>
          <w:tcPr>
            <w:tcW w:w="639" w:type="dxa"/>
          </w:tcPr>
          <w:p w14:paraId="592BF317" w14:textId="77777777" w:rsidR="00542DF9" w:rsidRPr="00B10552" w:rsidRDefault="00542DF9" w:rsidP="00AA0ED3">
            <w:r w:rsidRPr="00B10552">
              <w:t>Dne:</w:t>
            </w:r>
          </w:p>
        </w:tc>
        <w:tc>
          <w:tcPr>
            <w:tcW w:w="3785" w:type="dxa"/>
          </w:tcPr>
          <w:p w14:paraId="06199CCA" w14:textId="40193BEE" w:rsidR="00542DF9" w:rsidRPr="00B10552" w:rsidRDefault="006053AA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6.8.2025</w:t>
            </w:r>
          </w:p>
        </w:tc>
      </w:tr>
    </w:tbl>
    <w:p w14:paraId="7117FB22" w14:textId="77777777" w:rsidR="00542DF9" w:rsidRPr="00B10552" w:rsidRDefault="00542DF9" w:rsidP="00AA0ED3"/>
    <w:p w14:paraId="400A4588" w14:textId="77777777" w:rsidR="0071163F" w:rsidRPr="00B10552" w:rsidRDefault="0071163F" w:rsidP="00AA0ED3"/>
    <w:p w14:paraId="651A47BF" w14:textId="77777777" w:rsidR="00B2454D" w:rsidRPr="00B10552" w:rsidRDefault="00B2454D" w:rsidP="00AA0ED3"/>
    <w:p w14:paraId="3C3F6652" w14:textId="77777777" w:rsidR="00B2454D" w:rsidRPr="00B10552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:rsidRPr="00B10552" w14:paraId="208D20F2" w14:textId="77777777" w:rsidTr="001525B1">
        <w:tc>
          <w:tcPr>
            <w:tcW w:w="4503" w:type="dxa"/>
          </w:tcPr>
          <w:p w14:paraId="67451BE6" w14:textId="77777777" w:rsidR="00B2454D" w:rsidRPr="00B10552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</w:tcPr>
          <w:p w14:paraId="614C24AA" w14:textId="77777777" w:rsidR="00B2454D" w:rsidRPr="00B10552" w:rsidRDefault="00B2454D" w:rsidP="001525B1"/>
        </w:tc>
        <w:tc>
          <w:tcPr>
            <w:tcW w:w="4424" w:type="dxa"/>
          </w:tcPr>
          <w:p w14:paraId="41276CFE" w14:textId="77777777" w:rsidR="00B2454D" w:rsidRPr="00B10552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:rsidRPr="00B10552" w14:paraId="3103449D" w14:textId="77777777" w:rsidTr="001525B1">
        <w:tc>
          <w:tcPr>
            <w:tcW w:w="4503" w:type="dxa"/>
          </w:tcPr>
          <w:p w14:paraId="6135A121" w14:textId="77777777" w:rsidR="00B2454D" w:rsidRPr="00B10552" w:rsidRDefault="00B2454D" w:rsidP="001525B1">
            <w:pPr>
              <w:jc w:val="center"/>
            </w:pPr>
            <w:r w:rsidRPr="00B10552">
              <w:t xml:space="preserve">razítko a podpis </w:t>
            </w:r>
            <w:r w:rsidR="006E2487" w:rsidRPr="00B10552">
              <w:t>Kupujícího</w:t>
            </w:r>
          </w:p>
          <w:p w14:paraId="61735830" w14:textId="33EFC944" w:rsidR="00B2454D" w:rsidRPr="00B10552" w:rsidRDefault="00DE1B2E" w:rsidP="001525B1">
            <w:pPr>
              <w:jc w:val="center"/>
            </w:pPr>
            <w:r>
              <w:t xml:space="preserve">doc. </w:t>
            </w:r>
            <w:r w:rsidR="00B2454D" w:rsidRPr="00B10552">
              <w:t>MUDr. Václav Šimánek, Ph.D.</w:t>
            </w:r>
          </w:p>
          <w:p w14:paraId="210B042E" w14:textId="77777777" w:rsidR="00B2454D" w:rsidRPr="00B10552" w:rsidRDefault="00B2454D" w:rsidP="001525B1">
            <w:pPr>
              <w:jc w:val="center"/>
            </w:pPr>
            <w:r w:rsidRPr="00B10552">
              <w:t>ředitel FN Plzeň</w:t>
            </w:r>
          </w:p>
        </w:tc>
        <w:tc>
          <w:tcPr>
            <w:tcW w:w="283" w:type="dxa"/>
          </w:tcPr>
          <w:p w14:paraId="3EAC0AEA" w14:textId="77777777" w:rsidR="00B2454D" w:rsidRPr="00B10552" w:rsidRDefault="00B2454D" w:rsidP="001525B1">
            <w:pPr>
              <w:jc w:val="center"/>
            </w:pPr>
          </w:p>
        </w:tc>
        <w:tc>
          <w:tcPr>
            <w:tcW w:w="4424" w:type="dxa"/>
          </w:tcPr>
          <w:p w14:paraId="692B814E" w14:textId="77777777" w:rsidR="00B2454D" w:rsidRPr="00B10552" w:rsidRDefault="00B2454D" w:rsidP="001525B1">
            <w:pPr>
              <w:jc w:val="center"/>
            </w:pPr>
            <w:r w:rsidRPr="00B10552">
              <w:t xml:space="preserve">razítko a podpis </w:t>
            </w:r>
            <w:r w:rsidR="006E2487" w:rsidRPr="00B10552">
              <w:t>Prodávajícího</w:t>
            </w:r>
          </w:p>
          <w:p w14:paraId="450C866C" w14:textId="7091937E" w:rsidR="00B2454D" w:rsidRPr="00B10552" w:rsidRDefault="006053AA" w:rsidP="001525B1">
            <w:pPr>
              <w:jc w:val="center"/>
            </w:pPr>
            <w:r>
              <w:t>Ing. Jan Poul</w:t>
            </w:r>
          </w:p>
          <w:p w14:paraId="0C8DA518" w14:textId="0AB06B08" w:rsidR="00B2454D" w:rsidRPr="00B10552" w:rsidRDefault="006053AA" w:rsidP="001525B1">
            <w:pPr>
              <w:jc w:val="center"/>
            </w:pPr>
            <w:r>
              <w:t>Jednatel LINEQ s.r.o.</w:t>
            </w:r>
          </w:p>
        </w:tc>
      </w:tr>
    </w:tbl>
    <w:p w14:paraId="656C0C08" w14:textId="77777777" w:rsidR="004C241E" w:rsidRPr="00B10552" w:rsidRDefault="004C241E" w:rsidP="00B2454D">
      <w:pPr>
        <w:rPr>
          <w:sz w:val="2"/>
          <w:szCs w:val="2"/>
        </w:rPr>
      </w:pPr>
    </w:p>
    <w:p w14:paraId="7D16764E" w14:textId="68FE64BE" w:rsidR="001377FA" w:rsidRPr="00B10552" w:rsidRDefault="004C241E">
      <w:pPr>
        <w:rPr>
          <w:sz w:val="2"/>
          <w:szCs w:val="2"/>
        </w:rPr>
      </w:pPr>
      <w:r w:rsidRPr="00B10552">
        <w:rPr>
          <w:sz w:val="2"/>
          <w:szCs w:val="2"/>
        </w:rPr>
        <w:br w:type="page"/>
      </w:r>
    </w:p>
    <w:p w14:paraId="0A43DB3E" w14:textId="77777777" w:rsidR="001377FA" w:rsidRPr="00B10552" w:rsidRDefault="001377FA" w:rsidP="001377FA">
      <w:pPr>
        <w:pStyle w:val="Zhlav"/>
        <w:jc w:val="right"/>
      </w:pPr>
      <w:r w:rsidRPr="00B10552">
        <w:rPr>
          <w:b/>
          <w:caps/>
        </w:rPr>
        <w:lastRenderedPageBreak/>
        <w:t>Příloha č. 1 ke KUPNÍ SMLOUVĚ</w:t>
      </w:r>
      <w:r w:rsidRPr="00B10552">
        <w:rPr>
          <w:noProof/>
        </w:rPr>
        <w:t xml:space="preserve"> </w:t>
      </w:r>
    </w:p>
    <w:p w14:paraId="683E90D2" w14:textId="77777777" w:rsidR="001377FA" w:rsidRPr="00B10552" w:rsidRDefault="001377FA" w:rsidP="001377FA">
      <w:pPr>
        <w:spacing w:before="240" w:line="276" w:lineRule="auto"/>
        <w:jc w:val="center"/>
        <w:rPr>
          <w:b/>
          <w:caps/>
          <w:color w:val="000000"/>
          <w:sz w:val="32"/>
        </w:rPr>
      </w:pPr>
      <w:r w:rsidRPr="00B10552">
        <w:rPr>
          <w:b/>
          <w:caps/>
          <w:color w:val="000000"/>
          <w:sz w:val="32"/>
        </w:rPr>
        <w:t xml:space="preserve">Specifikace </w:t>
      </w:r>
      <w:r w:rsidRPr="00B10552">
        <w:rPr>
          <w:rFonts w:eastAsia="Calibri" w:cs="Arial"/>
          <w:b/>
          <w:caps/>
          <w:color w:val="000000"/>
          <w:sz w:val="32"/>
          <w:szCs w:val="20"/>
          <w:lang w:eastAsia="en-US"/>
        </w:rPr>
        <w:t>předmětu</w:t>
      </w:r>
      <w:r w:rsidRPr="00B10552">
        <w:rPr>
          <w:b/>
          <w:caps/>
          <w:color w:val="000000"/>
          <w:sz w:val="32"/>
        </w:rPr>
        <w:t xml:space="preserve"> plnění a ceny díla</w:t>
      </w:r>
    </w:p>
    <w:p w14:paraId="4346A414" w14:textId="77777777" w:rsidR="001377FA" w:rsidRPr="00B10552" w:rsidRDefault="001377FA" w:rsidP="001377FA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B10552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Předmět plnění – kvalitativní a množstevní specifikace dodávky předmětu plnění, zboží</w:t>
      </w:r>
    </w:p>
    <w:p w14:paraId="34EEF355" w14:textId="77777777" w:rsidR="00F33979" w:rsidRPr="00B10552" w:rsidRDefault="00F33979" w:rsidP="00F33979">
      <w:pPr>
        <w:autoSpaceDE w:val="0"/>
        <w:autoSpaceDN w:val="0"/>
        <w:adjustRightInd w:val="0"/>
        <w:spacing w:after="240"/>
        <w:jc w:val="both"/>
        <w:rPr>
          <w:i/>
        </w:rPr>
      </w:pPr>
      <w:r w:rsidRPr="00B10552">
        <w:rPr>
          <w:i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" w:name="Text48"/>
      <w:r w:rsidRPr="00B10552">
        <w:rPr>
          <w:i/>
        </w:rPr>
        <w:instrText xml:space="preserve"> FORMTEXT </w:instrText>
      </w:r>
      <w:r w:rsidRPr="00B10552">
        <w:rPr>
          <w:i/>
        </w:rPr>
      </w:r>
      <w:r w:rsidRPr="00B10552">
        <w:rPr>
          <w:i/>
        </w:rPr>
        <w:fldChar w:fldCharType="separate"/>
      </w:r>
      <w:r w:rsidRPr="00B10552">
        <w:rPr>
          <w:i/>
          <w:noProof/>
        </w:rPr>
        <w:t xml:space="preserve">Zde vyplňte </w:t>
      </w:r>
      <w:r w:rsidRPr="00B10552">
        <w:rPr>
          <w:i/>
        </w:rPr>
        <w:t>úplnou věcnou specifikaci předmětu plnění. Každou položku dodávky, mající katalogové, objednací či dodací číslo výrobce či dodavatele, vyplňte do níže uvedené tabulky:</w:t>
      </w:r>
      <w:r w:rsidRPr="00B10552">
        <w:rPr>
          <w:i/>
        </w:rPr>
        <w:fldChar w:fldCharType="end"/>
      </w:r>
      <w:bookmarkEnd w:id="4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842"/>
        <w:gridCol w:w="1730"/>
        <w:gridCol w:w="1418"/>
        <w:gridCol w:w="1275"/>
      </w:tblGrid>
      <w:tr w:rsidR="00F33979" w:rsidRPr="00B10552" w14:paraId="4E641B5F" w14:textId="77777777" w:rsidTr="00865FC0">
        <w:trPr>
          <w:trHeight w:val="57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A7F" w14:textId="77777777" w:rsidR="00F33979" w:rsidRPr="00B10552" w:rsidRDefault="00F33979" w:rsidP="00865FC0">
            <w:pPr>
              <w:spacing w:before="60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obecný název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1315" w14:textId="77777777" w:rsidR="00F33979" w:rsidRPr="00B10552" w:rsidRDefault="00F33979" w:rsidP="00865FC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typ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B10C" w14:textId="77777777" w:rsidR="00F33979" w:rsidRPr="00B10552" w:rsidRDefault="00F33979" w:rsidP="00865FC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Výrobní číslo / Produktové číslo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D779" w14:textId="77777777" w:rsidR="00F33979" w:rsidRPr="00B10552" w:rsidRDefault="00F33979" w:rsidP="00865FC0">
            <w:pPr>
              <w:spacing w:before="60"/>
              <w:ind w:right="261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2D0E" w14:textId="77777777" w:rsidR="00F33979" w:rsidRPr="00B10552" w:rsidRDefault="00F33979" w:rsidP="00865FC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Počet</w:t>
            </w:r>
          </w:p>
        </w:tc>
      </w:tr>
      <w:tr w:rsidR="00F33979" w:rsidRPr="00B10552" w14:paraId="1635EE82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E892" w14:textId="45457EF8" w:rsidR="00F33979" w:rsidRPr="00B10552" w:rsidRDefault="005372B4" w:rsidP="00865FC0">
            <w:pPr>
              <w:rPr>
                <w:b/>
              </w:rPr>
            </w:pPr>
            <w:r w:rsidRPr="005372B4">
              <w:rPr>
                <w:b/>
              </w:rPr>
              <w:t xml:space="preserve">Skladovací jednotka včetně plného vnitřního vybavení pro manipulaci a uskladnění </w:t>
            </w:r>
            <w:proofErr w:type="spellStart"/>
            <w:r w:rsidRPr="005372B4">
              <w:rPr>
                <w:b/>
              </w:rPr>
              <w:t>kryotub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19CF" w14:textId="35EE9010" w:rsidR="00F33979" w:rsidRPr="00B10552" w:rsidRDefault="0036634D" w:rsidP="00865FC0">
            <w:pPr>
              <w:rPr>
                <w:b/>
              </w:rPr>
            </w:pPr>
            <w:r>
              <w:rPr>
                <w:b/>
              </w:rPr>
              <w:t>Robotická jednotka</w:t>
            </w:r>
            <w:r w:rsidR="00F7465B">
              <w:rPr>
                <w:b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DBEA" w14:textId="1C692600" w:rsidR="00F33979" w:rsidRPr="00B10552" w:rsidRDefault="00917A26" w:rsidP="00865FC0">
            <w:pPr>
              <w:rPr>
                <w:b/>
              </w:rPr>
            </w:pPr>
            <w:r>
              <w:rPr>
                <w:b/>
              </w:rPr>
              <w:t>HS200S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5EF2" w14:textId="0084F918" w:rsidR="00F33979" w:rsidRPr="00B10552" w:rsidRDefault="00183CC4" w:rsidP="00865FC0">
            <w:pPr>
              <w:rPr>
                <w:b/>
              </w:rPr>
            </w:pPr>
            <w:proofErr w:type="spellStart"/>
            <w:r>
              <w:rPr>
                <w:b/>
              </w:rPr>
              <w:t>Askion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59EF" w14:textId="33769004" w:rsidR="00F33979" w:rsidRPr="00B10552" w:rsidRDefault="00183CC4" w:rsidP="00865F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372B4" w:rsidRPr="00B10552" w14:paraId="3B4E113F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80D0" w14:textId="7CC2AD07" w:rsidR="005372B4" w:rsidRPr="005372B4" w:rsidRDefault="0056249A" w:rsidP="00865FC0">
            <w:pPr>
              <w:rPr>
                <w:b/>
              </w:rPr>
            </w:pPr>
            <w:r w:rsidRPr="0056249A">
              <w:rPr>
                <w:b/>
              </w:rPr>
              <w:t xml:space="preserve">Přenosná </w:t>
            </w:r>
            <w:proofErr w:type="spellStart"/>
            <w:r w:rsidRPr="0056249A">
              <w:rPr>
                <w:b/>
              </w:rPr>
              <w:t>dewarova</w:t>
            </w:r>
            <w:proofErr w:type="spellEnd"/>
            <w:r w:rsidRPr="0056249A">
              <w:rPr>
                <w:b/>
              </w:rPr>
              <w:t xml:space="preserve"> nádoba pro vložení až 2ks SBS boxu do jednotky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6E8D" w14:textId="17A88D59" w:rsidR="005372B4" w:rsidRDefault="006571CE" w:rsidP="00865FC0">
            <w:pPr>
              <w:rPr>
                <w:b/>
              </w:rPr>
            </w:pPr>
            <w:r>
              <w:rPr>
                <w:b/>
              </w:rPr>
              <w:t>Příslušenství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D988" w14:textId="6E843618" w:rsidR="005372B4" w:rsidRDefault="006571CE" w:rsidP="00865FC0">
            <w:pPr>
              <w:rPr>
                <w:b/>
              </w:rPr>
            </w:pPr>
            <w:r>
              <w:rPr>
                <w:b/>
              </w:rPr>
              <w:t>TRG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2D19" w14:textId="45B4A65E" w:rsidR="005372B4" w:rsidRDefault="006571CE" w:rsidP="00865FC0">
            <w:pPr>
              <w:rPr>
                <w:b/>
              </w:rPr>
            </w:pPr>
            <w:proofErr w:type="spellStart"/>
            <w:r>
              <w:rPr>
                <w:b/>
              </w:rPr>
              <w:t>Askion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C0C4" w14:textId="3E5F4508" w:rsidR="005372B4" w:rsidRDefault="006571CE" w:rsidP="00865F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372B4" w:rsidRPr="00B10552" w14:paraId="01E666B3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BC49" w14:textId="4D7AB2F0" w:rsidR="005372B4" w:rsidRPr="005372B4" w:rsidRDefault="0073403E" w:rsidP="00865FC0">
            <w:pPr>
              <w:rPr>
                <w:b/>
              </w:rPr>
            </w:pPr>
            <w:r w:rsidRPr="0073403E">
              <w:rPr>
                <w:b/>
              </w:rPr>
              <w:t xml:space="preserve">Počítač s předinstalovaným OS Win11, </w:t>
            </w:r>
            <w:r w:rsidR="00056AA8">
              <w:rPr>
                <w:b/>
              </w:rPr>
              <w:t>p</w:t>
            </w:r>
            <w:r w:rsidR="00EE1ECF">
              <w:rPr>
                <w:b/>
              </w:rPr>
              <w:t>ředinstalovaný s</w:t>
            </w:r>
            <w:r w:rsidR="00EE1ECF" w:rsidRPr="00EE1ECF">
              <w:rPr>
                <w:b/>
              </w:rPr>
              <w:t xml:space="preserve">oftware C-line </w:t>
            </w:r>
            <w:proofErr w:type="spellStart"/>
            <w:r w:rsidR="00EE1ECF" w:rsidRPr="00EE1ECF">
              <w:rPr>
                <w:b/>
              </w:rPr>
              <w:t>control</w:t>
            </w:r>
            <w:proofErr w:type="spellEnd"/>
            <w:r w:rsidR="00EE1ECF" w:rsidRPr="00EE1ECF">
              <w:rPr>
                <w:b/>
              </w:rPr>
              <w:t xml:space="preserve"> v 2.0 včetně HW klíče</w:t>
            </w:r>
            <w:r w:rsidR="00EE1ECF">
              <w:rPr>
                <w:b/>
              </w:rPr>
              <w:t>,</w:t>
            </w:r>
            <w:r w:rsidR="00056AA8">
              <w:rPr>
                <w:b/>
              </w:rPr>
              <w:t xml:space="preserve"> externí čtečky čárových kódů,</w:t>
            </w:r>
            <w:r w:rsidR="00EE1ECF" w:rsidRPr="00EE1ECF">
              <w:rPr>
                <w:b/>
              </w:rPr>
              <w:t xml:space="preserve"> </w:t>
            </w:r>
            <w:r w:rsidRPr="0073403E">
              <w:rPr>
                <w:b/>
              </w:rPr>
              <w:t>myš, klávesnice</w:t>
            </w:r>
            <w:r w:rsidR="004F6EFC">
              <w:rPr>
                <w:b/>
              </w:rPr>
              <w:t xml:space="preserve">,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0E6B" w14:textId="0FB5908C" w:rsidR="005372B4" w:rsidRDefault="0073403E" w:rsidP="00865FC0">
            <w:pPr>
              <w:rPr>
                <w:b/>
              </w:rPr>
            </w:pPr>
            <w:r>
              <w:rPr>
                <w:b/>
              </w:rPr>
              <w:t>Příslušenství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E6CE" w14:textId="44B07938" w:rsidR="005372B4" w:rsidRDefault="0073403E" w:rsidP="00865FC0">
            <w:pPr>
              <w:rPr>
                <w:b/>
              </w:rPr>
            </w:pPr>
            <w:proofErr w:type="spellStart"/>
            <w:r>
              <w:rPr>
                <w:b/>
              </w:rPr>
              <w:t>DataStation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2EB4" w14:textId="3E49566F" w:rsidR="005372B4" w:rsidRDefault="00EE1ECF" w:rsidP="00865FC0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55E7" w14:textId="1E85A8B5" w:rsidR="005372B4" w:rsidRDefault="00EE1ECF" w:rsidP="00865F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372B4" w:rsidRPr="00B10552" w14:paraId="6BAA3502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B147" w14:textId="644BB937" w:rsidR="005372B4" w:rsidRPr="005372B4" w:rsidRDefault="009341BD" w:rsidP="00865FC0">
            <w:pPr>
              <w:rPr>
                <w:b/>
              </w:rPr>
            </w:pPr>
            <w:r w:rsidRPr="009341BD">
              <w:rPr>
                <w:b/>
              </w:rPr>
              <w:t xml:space="preserve">Software C-line </w:t>
            </w:r>
            <w:proofErr w:type="spellStart"/>
            <w:r w:rsidRPr="009341BD">
              <w:rPr>
                <w:b/>
              </w:rPr>
              <w:t>control</w:t>
            </w:r>
            <w:proofErr w:type="spellEnd"/>
            <w:r w:rsidRPr="009341BD">
              <w:rPr>
                <w:b/>
              </w:rPr>
              <w:t xml:space="preserve"> serverová část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D4D3" w14:textId="42B7A0BB" w:rsidR="005372B4" w:rsidRDefault="009341BD" w:rsidP="00865FC0">
            <w:pPr>
              <w:rPr>
                <w:b/>
              </w:rPr>
            </w:pPr>
            <w:r>
              <w:rPr>
                <w:b/>
              </w:rPr>
              <w:t>Software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68EF" w14:textId="01A39A4D" w:rsidR="005372B4" w:rsidRDefault="009341BD" w:rsidP="00865FC0">
            <w:pPr>
              <w:rPr>
                <w:b/>
              </w:rPr>
            </w:pPr>
            <w:r>
              <w:rPr>
                <w:b/>
              </w:rPr>
              <w:t xml:space="preserve">C-line </w:t>
            </w:r>
            <w:proofErr w:type="spellStart"/>
            <w:r>
              <w:rPr>
                <w:b/>
              </w:rPr>
              <w:t>Control</w:t>
            </w:r>
            <w:proofErr w:type="spellEnd"/>
            <w:r>
              <w:rPr>
                <w:b/>
              </w:rPr>
              <w:t xml:space="preserve"> server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8133" w14:textId="2A4F4455" w:rsidR="005372B4" w:rsidRDefault="009341BD" w:rsidP="00865FC0">
            <w:pPr>
              <w:rPr>
                <w:b/>
              </w:rPr>
            </w:pPr>
            <w:proofErr w:type="spellStart"/>
            <w:r>
              <w:rPr>
                <w:b/>
              </w:rPr>
              <w:t>Askion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5C6B" w14:textId="3DFD2AB9" w:rsidR="005372B4" w:rsidRDefault="009341BD" w:rsidP="00865F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33979" w:rsidRPr="00B10552" w14:paraId="68953C79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AC0C" w14:textId="155F7A32" w:rsidR="00F33979" w:rsidRPr="00B10552" w:rsidRDefault="0021622E" w:rsidP="00865FC0">
            <w:pPr>
              <w:rPr>
                <w:b/>
              </w:rPr>
            </w:pPr>
            <w:r>
              <w:rPr>
                <w:b/>
              </w:rPr>
              <w:t xml:space="preserve">Rozšíření a úprava </w:t>
            </w:r>
            <w:r w:rsidR="00F346ED">
              <w:rPr>
                <w:b/>
              </w:rPr>
              <w:t>VIP rozvodu kapalného dusíku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1264" w14:textId="6E670900" w:rsidR="00F33979" w:rsidRPr="00B10552" w:rsidRDefault="00F346ED" w:rsidP="00865FC0">
            <w:pPr>
              <w:rPr>
                <w:b/>
              </w:rPr>
            </w:pPr>
            <w:r>
              <w:rPr>
                <w:b/>
              </w:rPr>
              <w:t>Kompletní sestava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4B7D" w14:textId="77777777" w:rsidR="00F33979" w:rsidRPr="00B10552" w:rsidRDefault="00F33979" w:rsidP="00865FC0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C6FD" w14:textId="5A6CF618" w:rsidR="00F33979" w:rsidRPr="00B10552" w:rsidRDefault="00F346ED" w:rsidP="00865FC0">
            <w:pPr>
              <w:rPr>
                <w:b/>
              </w:rPr>
            </w:pPr>
            <w:r>
              <w:rPr>
                <w:b/>
              </w:rPr>
              <w:t>Chart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A3D0" w14:textId="5EC7F1E0" w:rsidR="00F33979" w:rsidRPr="00B10552" w:rsidRDefault="00F346ED" w:rsidP="00865F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33979" w:rsidRPr="00B10552" w14:paraId="14115E89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ECF6" w14:textId="1851AE3C" w:rsidR="00F33979" w:rsidRPr="00B10552" w:rsidRDefault="00FF63D2" w:rsidP="00865FC0">
            <w:pPr>
              <w:rPr>
                <w:b/>
              </w:rPr>
            </w:pPr>
            <w:r>
              <w:rPr>
                <w:b/>
              </w:rPr>
              <w:t xml:space="preserve">Dokumentace provedení </w:t>
            </w:r>
            <w:r w:rsidR="001C0AD3">
              <w:rPr>
                <w:b/>
              </w:rPr>
              <w:t>t</w:t>
            </w:r>
            <w:r>
              <w:rPr>
                <w:b/>
              </w:rPr>
              <w:t>echnologie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4F0F" w14:textId="77777777" w:rsidR="00F33979" w:rsidRDefault="00944371" w:rsidP="00865FC0">
            <w:pPr>
              <w:rPr>
                <w:b/>
              </w:rPr>
            </w:pPr>
            <w:r>
              <w:rPr>
                <w:b/>
              </w:rPr>
              <w:t>Kompletní</w:t>
            </w:r>
          </w:p>
          <w:p w14:paraId="22B86EA3" w14:textId="18047683" w:rsidR="00FF63D2" w:rsidRPr="00B10552" w:rsidRDefault="00FF63D2" w:rsidP="00865FC0">
            <w:pPr>
              <w:rPr>
                <w:b/>
              </w:rPr>
            </w:pPr>
            <w:r>
              <w:rPr>
                <w:b/>
              </w:rPr>
              <w:t>dokumentace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31D1" w14:textId="77777777" w:rsidR="00F33979" w:rsidRPr="00B10552" w:rsidRDefault="00F33979" w:rsidP="00865FC0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E727" w14:textId="6CDE707A" w:rsidR="00F33979" w:rsidRPr="00B10552" w:rsidRDefault="00FF63D2" w:rsidP="00865FC0">
            <w:pPr>
              <w:rPr>
                <w:b/>
              </w:rPr>
            </w:pPr>
            <w:proofErr w:type="spellStart"/>
            <w:r>
              <w:rPr>
                <w:b/>
              </w:rPr>
              <w:t>Lineq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C744" w14:textId="5B593776" w:rsidR="00F33979" w:rsidRPr="00B10552" w:rsidRDefault="00FF63D2" w:rsidP="00865F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33979" w:rsidRPr="00B10552" w14:paraId="2142B58F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77A5" w14:textId="1616B0F0" w:rsidR="00F33979" w:rsidRPr="00B10552" w:rsidRDefault="00257ACD" w:rsidP="00865FC0">
            <w:pPr>
              <w:rPr>
                <w:b/>
              </w:rPr>
            </w:pPr>
            <w:r>
              <w:rPr>
                <w:b/>
              </w:rPr>
              <w:t>Doprava</w:t>
            </w:r>
            <w:r w:rsidR="00BF2890">
              <w:rPr>
                <w:b/>
              </w:rPr>
              <w:t>, montáž, zkoušky</w:t>
            </w:r>
            <w:r w:rsidR="008D43E0">
              <w:rPr>
                <w:b/>
              </w:rPr>
              <w:t xml:space="preserve"> a</w:t>
            </w:r>
            <w:r w:rsidR="00BF2890">
              <w:rPr>
                <w:b/>
              </w:rPr>
              <w:t xml:space="preserve"> zaškolení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F8E4" w14:textId="2F8193F1" w:rsidR="00F33979" w:rsidRPr="00B10552" w:rsidRDefault="002B2F69" w:rsidP="00865FC0">
            <w:pPr>
              <w:rPr>
                <w:b/>
              </w:rPr>
            </w:pPr>
            <w:r>
              <w:rPr>
                <w:b/>
              </w:rPr>
              <w:t>Služby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17B9" w14:textId="77777777" w:rsidR="00F33979" w:rsidRPr="00B10552" w:rsidRDefault="00F33979" w:rsidP="00865FC0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E655" w14:textId="633EFAAE" w:rsidR="00F33979" w:rsidRPr="00B10552" w:rsidRDefault="00257ACD" w:rsidP="00865FC0">
            <w:pPr>
              <w:rPr>
                <w:b/>
              </w:rPr>
            </w:pPr>
            <w:proofErr w:type="spellStart"/>
            <w:r>
              <w:rPr>
                <w:b/>
              </w:rPr>
              <w:t>Lineq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0159" w14:textId="2E5BAA27" w:rsidR="00F33979" w:rsidRPr="00B10552" w:rsidRDefault="00257ACD" w:rsidP="00865F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50A6B357" w14:textId="77777777" w:rsidR="00F33979" w:rsidRPr="00B10552" w:rsidRDefault="00F33979" w:rsidP="00F33979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B10552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Smluvní ceny</w:t>
      </w:r>
    </w:p>
    <w:p w14:paraId="263AF5E9" w14:textId="77777777" w:rsidR="00F33979" w:rsidRPr="00B10552" w:rsidRDefault="00F33979" w:rsidP="00F33979">
      <w:pPr>
        <w:rPr>
          <w:i/>
        </w:rPr>
      </w:pPr>
      <w:r w:rsidRPr="00B10552">
        <w:rPr>
          <w:i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5" w:name="Text50"/>
      <w:r w:rsidRPr="00B10552">
        <w:rPr>
          <w:i/>
        </w:rPr>
        <w:instrText xml:space="preserve"> FORMTEXT </w:instrText>
      </w:r>
      <w:r w:rsidRPr="00B10552">
        <w:rPr>
          <w:i/>
        </w:rPr>
      </w:r>
      <w:r w:rsidRPr="00B10552">
        <w:rPr>
          <w:i/>
        </w:rPr>
        <w:fldChar w:fldCharType="separate"/>
      </w:r>
      <w:r w:rsidRPr="00B10552">
        <w:rPr>
          <w:i/>
          <w:noProof/>
        </w:rPr>
        <w:t>Zde vyplňte smluvní ceny systémových funkčních celků pro účely fakturace a majetkové evidence:</w:t>
      </w:r>
      <w:r w:rsidRPr="00B10552">
        <w:rPr>
          <w:i/>
        </w:rPr>
        <w:fldChar w:fldCharType="end"/>
      </w:r>
      <w:bookmarkEnd w:id="5"/>
    </w:p>
    <w:p w14:paraId="3EF8B54D" w14:textId="77777777" w:rsidR="00F33979" w:rsidRPr="00B10552" w:rsidRDefault="00F33979" w:rsidP="00F33979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93"/>
        <w:gridCol w:w="622"/>
        <w:gridCol w:w="1157"/>
        <w:gridCol w:w="1157"/>
        <w:gridCol w:w="610"/>
        <w:gridCol w:w="921"/>
        <w:gridCol w:w="1423"/>
      </w:tblGrid>
      <w:tr w:rsidR="00F33979" w:rsidRPr="00B10552" w14:paraId="2D2CADDF" w14:textId="77777777" w:rsidTr="00DA27D2">
        <w:trPr>
          <w:trHeight w:val="345"/>
          <w:jc w:val="center"/>
        </w:trPr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665013A7" w14:textId="77777777" w:rsidR="00F33979" w:rsidRPr="00B10552" w:rsidRDefault="00F33979" w:rsidP="00865FC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10552">
              <w:rPr>
                <w:b/>
                <w:bCs/>
                <w:sz w:val="16"/>
                <w:szCs w:val="16"/>
              </w:rPr>
              <w:t>Pol.č</w:t>
            </w:r>
            <w:proofErr w:type="spellEnd"/>
            <w:r w:rsidRPr="00B1055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90ECEDA" w14:textId="77777777" w:rsidR="00F33979" w:rsidRPr="00B10552" w:rsidRDefault="00F33979" w:rsidP="00865FC0">
            <w:pPr>
              <w:jc w:val="center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8224B3A" w14:textId="77777777" w:rsidR="00F33979" w:rsidRPr="00B10552" w:rsidRDefault="00F33979" w:rsidP="00865FC0">
            <w:pPr>
              <w:jc w:val="center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Počet mj.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6ACB53B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Cena Kč/mj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AB16502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Cena celkem</w:t>
            </w:r>
          </w:p>
          <w:p w14:paraId="027CEFFF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bez DPH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E0FBD44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CDC92F4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4FE5C6E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 xml:space="preserve">Cena celkem </w:t>
            </w:r>
            <w:r w:rsidRPr="00B10552">
              <w:rPr>
                <w:b/>
                <w:bCs/>
                <w:sz w:val="16"/>
                <w:szCs w:val="16"/>
              </w:rPr>
              <w:br/>
              <w:t>vč. DPH</w:t>
            </w:r>
          </w:p>
        </w:tc>
      </w:tr>
      <w:tr w:rsidR="00DA27D2" w:rsidRPr="00B10552" w14:paraId="60373750" w14:textId="77777777" w:rsidTr="00DA27D2">
        <w:trPr>
          <w:trHeight w:val="270"/>
          <w:jc w:val="center"/>
        </w:trPr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617098C" w14:textId="77777777" w:rsidR="00DA27D2" w:rsidRPr="00DA27D2" w:rsidRDefault="00DA27D2" w:rsidP="00DA27D2">
            <w:pPr>
              <w:rPr>
                <w:sz w:val="16"/>
                <w:szCs w:val="16"/>
              </w:rPr>
            </w:pPr>
            <w:r w:rsidRPr="00DA27D2">
              <w:rPr>
                <w:sz w:val="16"/>
                <w:szCs w:val="16"/>
              </w:rPr>
              <w:t>1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D608EA" w14:textId="5888CCE6" w:rsidR="00DA27D2" w:rsidRPr="00B10552" w:rsidRDefault="00DA27D2" w:rsidP="000C240E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 xml:space="preserve"> </w:t>
            </w:r>
            <w:r w:rsidRPr="00DA27D2">
              <w:rPr>
                <w:sz w:val="16"/>
                <w:szCs w:val="16"/>
              </w:rPr>
              <w:t>HS200S</w:t>
            </w:r>
            <w:r w:rsidR="000B3BF6">
              <w:rPr>
                <w:sz w:val="16"/>
                <w:szCs w:val="16"/>
              </w:rPr>
              <w:t xml:space="preserve"> včetně </w:t>
            </w:r>
            <w:r w:rsidR="005A52BE">
              <w:rPr>
                <w:sz w:val="16"/>
                <w:szCs w:val="16"/>
              </w:rPr>
              <w:t>příslušenství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20D6AC" w14:textId="0B6377EC" w:rsidR="00DA27D2" w:rsidRPr="00B10552" w:rsidRDefault="00DA27D2" w:rsidP="00DA27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D839E8" w14:textId="42C57810" w:rsidR="00DA27D2" w:rsidRPr="00B10552" w:rsidRDefault="00DA27D2" w:rsidP="00DA27D2">
            <w:pPr>
              <w:jc w:val="right"/>
              <w:rPr>
                <w:sz w:val="16"/>
                <w:szCs w:val="16"/>
              </w:rPr>
            </w:pPr>
            <w:r w:rsidRPr="00DA27D2">
              <w:rPr>
                <w:sz w:val="16"/>
                <w:szCs w:val="16"/>
              </w:rPr>
              <w:t>8253000,00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3266AE" w14:textId="764996F2" w:rsidR="00DA27D2" w:rsidRPr="00B10552" w:rsidRDefault="00DA27D2" w:rsidP="00DA27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8253000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99DC2F" w14:textId="1694AA77" w:rsidR="00DA27D2" w:rsidRPr="00B10552" w:rsidRDefault="00DA27D2" w:rsidP="00DA27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A0A8AE" w14:textId="0BC184DD" w:rsidR="00DA27D2" w:rsidRPr="00B10552" w:rsidRDefault="00DA27D2" w:rsidP="00DA27D2">
            <w:pPr>
              <w:jc w:val="right"/>
              <w:rPr>
                <w:sz w:val="16"/>
                <w:szCs w:val="16"/>
              </w:rPr>
            </w:pPr>
            <w:r w:rsidRPr="00DA27D2">
              <w:rPr>
                <w:sz w:val="16"/>
                <w:szCs w:val="16"/>
              </w:rPr>
              <w:t>1733130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7D73D820" w14:textId="4D1648FB" w:rsidR="00DA27D2" w:rsidRPr="00B10552" w:rsidRDefault="00DA27D2" w:rsidP="00DA27D2">
            <w:pPr>
              <w:jc w:val="right"/>
              <w:rPr>
                <w:sz w:val="16"/>
                <w:szCs w:val="16"/>
              </w:rPr>
            </w:pPr>
            <w:r w:rsidRPr="00DA27D2">
              <w:rPr>
                <w:sz w:val="16"/>
                <w:szCs w:val="16"/>
              </w:rPr>
              <w:t>9986130</w:t>
            </w:r>
          </w:p>
        </w:tc>
      </w:tr>
      <w:tr w:rsidR="00DA27D2" w:rsidRPr="00B10552" w14:paraId="5A8032B4" w14:textId="77777777" w:rsidTr="00DA27D2">
        <w:trPr>
          <w:trHeight w:val="255"/>
          <w:jc w:val="center"/>
        </w:trPr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151E349" w14:textId="77777777" w:rsidR="00DA27D2" w:rsidRPr="00DA27D2" w:rsidRDefault="00DA27D2" w:rsidP="00DA27D2">
            <w:pPr>
              <w:rPr>
                <w:sz w:val="16"/>
                <w:szCs w:val="16"/>
              </w:rPr>
            </w:pPr>
            <w:r w:rsidRPr="00DA27D2">
              <w:rPr>
                <w:sz w:val="16"/>
                <w:szCs w:val="16"/>
              </w:rPr>
              <w:t>2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893E95" w14:textId="72F456D2" w:rsidR="00DA27D2" w:rsidRPr="00B10552" w:rsidRDefault="00DA27D2" w:rsidP="000C240E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  <w:r w:rsidR="001C6137">
              <w:rPr>
                <w:sz w:val="16"/>
                <w:szCs w:val="16"/>
              </w:rPr>
              <w:t xml:space="preserve">Rozšíření a úprava </w:t>
            </w:r>
            <w:r>
              <w:rPr>
                <w:sz w:val="16"/>
                <w:szCs w:val="16"/>
              </w:rPr>
              <w:t>VIP</w:t>
            </w:r>
            <w:r w:rsidR="001C6137">
              <w:rPr>
                <w:sz w:val="16"/>
                <w:szCs w:val="16"/>
              </w:rPr>
              <w:t xml:space="preserve"> rozvodu kapalného dusíku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32DCE2" w14:textId="6D8BB303" w:rsidR="00DA27D2" w:rsidRPr="00B10552" w:rsidRDefault="00DA27D2" w:rsidP="00DA27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507C3A" w14:textId="72EC04FB" w:rsidR="00DA27D2" w:rsidRPr="00B10552" w:rsidRDefault="00DA27D2" w:rsidP="00DA27D2">
            <w:pPr>
              <w:jc w:val="right"/>
              <w:rPr>
                <w:sz w:val="16"/>
                <w:szCs w:val="16"/>
              </w:rPr>
            </w:pPr>
            <w:r w:rsidRPr="00DA27D2">
              <w:rPr>
                <w:sz w:val="16"/>
                <w:szCs w:val="16"/>
              </w:rPr>
              <w:t>152000,00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BAAAC4" w14:textId="53DDADF7" w:rsidR="00DA27D2" w:rsidRPr="00B10552" w:rsidRDefault="00DA27D2" w:rsidP="00DA27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152000</w:t>
            </w: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35F80B" w14:textId="699F0C8C" w:rsidR="00DA27D2" w:rsidRPr="00B10552" w:rsidRDefault="00DA27D2" w:rsidP="00DA27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79ABD8" w14:textId="5F0866B0" w:rsidR="00DA27D2" w:rsidRPr="00B10552" w:rsidRDefault="00DA27D2" w:rsidP="00DA27D2">
            <w:pPr>
              <w:jc w:val="right"/>
              <w:rPr>
                <w:sz w:val="16"/>
                <w:szCs w:val="16"/>
              </w:rPr>
            </w:pPr>
            <w:r w:rsidRPr="00DA27D2">
              <w:rPr>
                <w:sz w:val="16"/>
                <w:szCs w:val="16"/>
              </w:rPr>
              <w:t>31920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74C23BE2" w14:textId="2B436D89" w:rsidR="00DA27D2" w:rsidRPr="00B10552" w:rsidRDefault="00DA27D2" w:rsidP="00DA27D2">
            <w:pPr>
              <w:jc w:val="right"/>
              <w:rPr>
                <w:sz w:val="16"/>
                <w:szCs w:val="16"/>
              </w:rPr>
            </w:pPr>
            <w:r w:rsidRPr="00DA27D2">
              <w:rPr>
                <w:sz w:val="16"/>
                <w:szCs w:val="16"/>
              </w:rPr>
              <w:t>183920</w:t>
            </w:r>
          </w:p>
        </w:tc>
      </w:tr>
      <w:tr w:rsidR="00DA27D2" w:rsidRPr="00B10552" w14:paraId="505A1345" w14:textId="77777777" w:rsidTr="00DA27D2">
        <w:trPr>
          <w:trHeight w:val="255"/>
          <w:jc w:val="center"/>
        </w:trPr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2608EC" w14:textId="77777777" w:rsidR="00DA27D2" w:rsidRPr="00DA27D2" w:rsidRDefault="00DA27D2" w:rsidP="00DA27D2">
            <w:pPr>
              <w:rPr>
                <w:sz w:val="16"/>
                <w:szCs w:val="16"/>
              </w:rPr>
            </w:pPr>
            <w:r w:rsidRPr="00DA27D2">
              <w:rPr>
                <w:sz w:val="16"/>
                <w:szCs w:val="16"/>
              </w:rPr>
              <w:t>3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30FDEE" w14:textId="3079AD07" w:rsidR="00DA27D2" w:rsidRPr="00B10552" w:rsidRDefault="00DA27D2" w:rsidP="000C240E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  <w:r w:rsidR="001C6137">
              <w:rPr>
                <w:sz w:val="16"/>
                <w:szCs w:val="16"/>
              </w:rPr>
              <w:t>Dokumentace provedení technologie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8A7625" w14:textId="1D1AACA7" w:rsidR="00DA27D2" w:rsidRPr="00B10552" w:rsidRDefault="00DA27D2" w:rsidP="00DA27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E33C64" w14:textId="766EB05E" w:rsidR="00DA27D2" w:rsidRPr="00B10552" w:rsidRDefault="00DA27D2" w:rsidP="00DA27D2">
            <w:pPr>
              <w:jc w:val="right"/>
              <w:rPr>
                <w:sz w:val="16"/>
                <w:szCs w:val="16"/>
              </w:rPr>
            </w:pPr>
            <w:r w:rsidRPr="00DA27D2">
              <w:rPr>
                <w:sz w:val="16"/>
                <w:szCs w:val="16"/>
              </w:rPr>
              <w:t>25000,00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907EBA" w14:textId="789D07A8" w:rsidR="00DA27D2" w:rsidRPr="00B10552" w:rsidRDefault="00DA27D2" w:rsidP="00DA27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</w:t>
            </w: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5A7A77" w14:textId="7956EA8F" w:rsidR="00DA27D2" w:rsidRPr="00B10552" w:rsidRDefault="00DA27D2" w:rsidP="00DA27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18F95A" w14:textId="39C2E10E" w:rsidR="00DA27D2" w:rsidRPr="00B10552" w:rsidRDefault="00DA27D2" w:rsidP="00DA27D2">
            <w:pPr>
              <w:jc w:val="right"/>
              <w:rPr>
                <w:sz w:val="16"/>
                <w:szCs w:val="16"/>
              </w:rPr>
            </w:pPr>
            <w:r w:rsidRPr="00DA27D2">
              <w:rPr>
                <w:sz w:val="16"/>
                <w:szCs w:val="16"/>
              </w:rPr>
              <w:t>5250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1622CE89" w14:textId="78B2F6C7" w:rsidR="00DA27D2" w:rsidRPr="00B10552" w:rsidRDefault="00DA27D2" w:rsidP="00DA27D2">
            <w:pPr>
              <w:jc w:val="right"/>
              <w:rPr>
                <w:sz w:val="16"/>
                <w:szCs w:val="16"/>
              </w:rPr>
            </w:pPr>
            <w:r w:rsidRPr="00DA27D2">
              <w:rPr>
                <w:sz w:val="16"/>
                <w:szCs w:val="16"/>
              </w:rPr>
              <w:t>30250</w:t>
            </w:r>
          </w:p>
        </w:tc>
      </w:tr>
      <w:tr w:rsidR="00DA27D2" w:rsidRPr="00B10552" w14:paraId="6079B946" w14:textId="77777777" w:rsidTr="00DA27D2">
        <w:trPr>
          <w:trHeight w:val="240"/>
          <w:jc w:val="center"/>
        </w:trPr>
        <w:tc>
          <w:tcPr>
            <w:tcW w:w="313" w:type="pct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2AA20C12" w14:textId="2BAA23DD" w:rsidR="00DA27D2" w:rsidRPr="00DA27D2" w:rsidRDefault="00DA27D2" w:rsidP="00DA27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3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5B5C563" w14:textId="21108B37" w:rsidR="00DA27D2" w:rsidRPr="00B10552" w:rsidRDefault="00DA27D2" w:rsidP="000C240E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  <w:r w:rsidRPr="00DA27D2">
              <w:rPr>
                <w:sz w:val="16"/>
                <w:szCs w:val="16"/>
              </w:rPr>
              <w:t xml:space="preserve">Doprava, montáž, zkoušky </w:t>
            </w:r>
            <w:r>
              <w:rPr>
                <w:sz w:val="16"/>
                <w:szCs w:val="16"/>
              </w:rPr>
              <w:t xml:space="preserve">a </w:t>
            </w:r>
            <w:r w:rsidRPr="00DA27D2">
              <w:rPr>
                <w:sz w:val="16"/>
                <w:szCs w:val="16"/>
              </w:rPr>
              <w:t>zaškolení</w:t>
            </w:r>
          </w:p>
        </w:tc>
        <w:tc>
          <w:tcPr>
            <w:tcW w:w="34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623F4E" w14:textId="72069AF8" w:rsidR="00DA27D2" w:rsidRPr="00B10552" w:rsidRDefault="00DA27D2" w:rsidP="00DA27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9237318" w14:textId="7ADA415F" w:rsidR="00DA27D2" w:rsidRPr="00B10552" w:rsidRDefault="00DA27D2" w:rsidP="00DA27D2">
            <w:pPr>
              <w:jc w:val="right"/>
              <w:rPr>
                <w:sz w:val="16"/>
                <w:szCs w:val="16"/>
              </w:rPr>
            </w:pPr>
            <w:r w:rsidRPr="00DA27D2">
              <w:rPr>
                <w:sz w:val="16"/>
                <w:szCs w:val="16"/>
              </w:rPr>
              <w:t>128000,00</w:t>
            </w:r>
          </w:p>
        </w:tc>
        <w:tc>
          <w:tcPr>
            <w:tcW w:w="63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0033ECE" w14:textId="7A09CAB8" w:rsidR="00DA27D2" w:rsidRPr="00B10552" w:rsidRDefault="00DA27D2" w:rsidP="00DA27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128000</w:t>
            </w: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78D2B91" w14:textId="5607F005" w:rsidR="00DA27D2" w:rsidRPr="00B10552" w:rsidRDefault="00DA27D2" w:rsidP="00DA27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DCD457F" w14:textId="3FD25278" w:rsidR="00DA27D2" w:rsidRPr="00B10552" w:rsidRDefault="00DA27D2" w:rsidP="00DA27D2">
            <w:pPr>
              <w:jc w:val="right"/>
              <w:rPr>
                <w:sz w:val="16"/>
                <w:szCs w:val="16"/>
              </w:rPr>
            </w:pPr>
            <w:r w:rsidRPr="00DA27D2">
              <w:rPr>
                <w:sz w:val="16"/>
                <w:szCs w:val="16"/>
              </w:rPr>
              <w:t>26880</w:t>
            </w:r>
          </w:p>
        </w:tc>
        <w:tc>
          <w:tcPr>
            <w:tcW w:w="786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hideMark/>
          </w:tcPr>
          <w:p w14:paraId="26F00197" w14:textId="424ED1A5" w:rsidR="00DA27D2" w:rsidRPr="00B10552" w:rsidRDefault="00DA27D2" w:rsidP="00DA27D2">
            <w:pPr>
              <w:jc w:val="right"/>
              <w:rPr>
                <w:sz w:val="16"/>
                <w:szCs w:val="16"/>
              </w:rPr>
            </w:pPr>
            <w:r w:rsidRPr="00DA27D2">
              <w:rPr>
                <w:sz w:val="16"/>
                <w:szCs w:val="16"/>
              </w:rPr>
              <w:t>154880</w:t>
            </w:r>
          </w:p>
        </w:tc>
      </w:tr>
      <w:tr w:rsidR="00DA27D2" w:rsidRPr="00B10552" w14:paraId="6F3E0D92" w14:textId="77777777" w:rsidTr="00DA27D2">
        <w:trPr>
          <w:trHeight w:val="255"/>
          <w:jc w:val="center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C58DD8" w14:textId="77777777" w:rsidR="00DA27D2" w:rsidRPr="00B10552" w:rsidRDefault="00DA27D2" w:rsidP="00DA27D2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6207" w14:textId="77777777" w:rsidR="00DA27D2" w:rsidRPr="00B10552" w:rsidRDefault="00DA27D2" w:rsidP="00DA27D2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Za smlouvu celkem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C04FC1" w14:textId="77777777" w:rsidR="00DA27D2" w:rsidRPr="00B10552" w:rsidRDefault="00DA27D2" w:rsidP="00DA27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C07534" w14:textId="7373F80C" w:rsidR="00DA27D2" w:rsidRPr="00B10552" w:rsidRDefault="00DA27D2" w:rsidP="00DA27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5D40C8" w14:textId="6CAB68BF" w:rsidR="00DA27D2" w:rsidRPr="00B10552" w:rsidRDefault="003965C8" w:rsidP="00DA27D2">
            <w:pPr>
              <w:jc w:val="right"/>
              <w:rPr>
                <w:sz w:val="16"/>
                <w:szCs w:val="16"/>
              </w:rPr>
            </w:pPr>
            <w:r w:rsidRPr="00DA27D2">
              <w:rPr>
                <w:sz w:val="16"/>
                <w:szCs w:val="16"/>
              </w:rPr>
              <w:t>8558000,00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8AF9EB" w14:textId="77777777" w:rsidR="00DA27D2" w:rsidRPr="00B10552" w:rsidRDefault="00DA27D2" w:rsidP="00DA27D2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A28E3B" w14:textId="19DD5406" w:rsidR="00DA27D2" w:rsidRPr="00B10552" w:rsidRDefault="00DA27D2" w:rsidP="00DA27D2">
            <w:pPr>
              <w:jc w:val="right"/>
              <w:rPr>
                <w:sz w:val="16"/>
                <w:szCs w:val="16"/>
              </w:rPr>
            </w:pPr>
            <w:r w:rsidRPr="00DA27D2">
              <w:rPr>
                <w:sz w:val="16"/>
                <w:szCs w:val="16"/>
              </w:rPr>
              <w:t>1797180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0372973" w14:textId="389C03CE" w:rsidR="00DA27D2" w:rsidRPr="00B10552" w:rsidRDefault="00DA27D2" w:rsidP="00DA27D2">
            <w:pPr>
              <w:jc w:val="right"/>
              <w:rPr>
                <w:sz w:val="16"/>
                <w:szCs w:val="16"/>
              </w:rPr>
            </w:pPr>
            <w:r w:rsidRPr="00DA27D2">
              <w:rPr>
                <w:sz w:val="16"/>
                <w:szCs w:val="16"/>
              </w:rPr>
              <w:t>10355180</w:t>
            </w:r>
          </w:p>
        </w:tc>
      </w:tr>
    </w:tbl>
    <w:p w14:paraId="3A9B905A" w14:textId="77777777" w:rsidR="00F33979" w:rsidRPr="00B10552" w:rsidRDefault="00F33979" w:rsidP="00F33979"/>
    <w:p w14:paraId="7CFD9F56" w14:textId="77777777" w:rsidR="00F33979" w:rsidRPr="00B10552" w:rsidRDefault="00F33979" w:rsidP="00F33979"/>
    <w:p w14:paraId="28D6B3DC" w14:textId="77777777" w:rsidR="00F33979" w:rsidRPr="00B10552" w:rsidRDefault="00F33979" w:rsidP="00F33979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B10552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Seznam poddodavatelů a jimi prováděných činností</w:t>
      </w:r>
    </w:p>
    <w:p w14:paraId="548AA508" w14:textId="4FBEBE16" w:rsidR="001377FA" w:rsidRPr="00B10552" w:rsidRDefault="00F33979" w:rsidP="00F33979">
      <w:pPr>
        <w:rPr>
          <w:i/>
        </w:rPr>
      </w:pPr>
      <w:r w:rsidRPr="00B10552">
        <w:rPr>
          <w:i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6" w:name="Text51"/>
      <w:r w:rsidRPr="00B10552">
        <w:rPr>
          <w:i/>
        </w:rPr>
        <w:instrText xml:space="preserve"> FORMTEXT </w:instrText>
      </w:r>
      <w:r w:rsidRPr="00B10552">
        <w:rPr>
          <w:i/>
        </w:rPr>
      </w:r>
      <w:r w:rsidRPr="00B10552">
        <w:rPr>
          <w:i/>
        </w:rPr>
        <w:fldChar w:fldCharType="separate"/>
      </w:r>
      <w:r w:rsidRPr="00B10552">
        <w:rPr>
          <w:i/>
          <w:noProof/>
        </w:rPr>
        <w:t> </w:t>
      </w:r>
      <w:r w:rsidRPr="00B10552">
        <w:rPr>
          <w:i/>
          <w:noProof/>
        </w:rPr>
        <w:t xml:space="preserve">Zde vyplňte podrobné informace o poddovavatelích a o jejich podílu na předmětu plnění zakázky. </w:t>
      </w:r>
      <w:r w:rsidRPr="00B10552">
        <w:rPr>
          <w:i/>
        </w:rPr>
        <w:fldChar w:fldCharType="end"/>
      </w:r>
      <w:bookmarkEnd w:id="6"/>
    </w:p>
    <w:p w14:paraId="149B89E1" w14:textId="2F4F0618" w:rsidR="005F162F" w:rsidRPr="00847B7F" w:rsidRDefault="003929D4" w:rsidP="005F162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Tímto prohlašujeme, že nehodláme</w:t>
      </w:r>
      <w:r w:rsidR="005F162F" w:rsidRPr="004C6CC9">
        <w:rPr>
          <w:rFonts w:cs="Arial"/>
          <w:sz w:val="22"/>
          <w:szCs w:val="22"/>
        </w:rPr>
        <w:t xml:space="preserve"> zadat</w:t>
      </w:r>
      <w:r w:rsidR="005F162F" w:rsidRPr="00847B7F">
        <w:rPr>
          <w:rFonts w:cs="Arial"/>
          <w:sz w:val="22"/>
          <w:szCs w:val="22"/>
        </w:rPr>
        <w:t xml:space="preserve"> žádnou část zakázky svému poddodavateli a bude</w:t>
      </w:r>
      <w:r w:rsidR="00901DA7">
        <w:rPr>
          <w:rFonts w:cs="Arial"/>
          <w:sz w:val="22"/>
          <w:szCs w:val="22"/>
        </w:rPr>
        <w:t>me</w:t>
      </w:r>
      <w:r w:rsidR="005F162F" w:rsidRPr="00847B7F">
        <w:rPr>
          <w:rFonts w:cs="Arial"/>
          <w:sz w:val="22"/>
          <w:szCs w:val="22"/>
        </w:rPr>
        <w:t xml:space="preserve"> celou zakázku realizovat bez poddodavatelů</w:t>
      </w:r>
      <w:r w:rsidR="005F162F">
        <w:rPr>
          <w:rFonts w:cs="Arial"/>
          <w:sz w:val="22"/>
          <w:szCs w:val="22"/>
        </w:rPr>
        <w:t>.</w:t>
      </w:r>
    </w:p>
    <w:p w14:paraId="65EA15CC" w14:textId="77777777" w:rsidR="001377FA" w:rsidRPr="00B10552" w:rsidRDefault="001377FA" w:rsidP="001377FA"/>
    <w:p w14:paraId="6DAE91BD" w14:textId="77777777" w:rsidR="001377FA" w:rsidRDefault="001377FA" w:rsidP="001377FA"/>
    <w:p w14:paraId="1A8680ED" w14:textId="77777777" w:rsidR="00760C18" w:rsidRDefault="00760C18" w:rsidP="001377FA"/>
    <w:p w14:paraId="45F3B3AB" w14:textId="77777777" w:rsidR="00760C18" w:rsidRDefault="00760C18" w:rsidP="001377FA"/>
    <w:p w14:paraId="14665A9C" w14:textId="77777777" w:rsidR="00760C18" w:rsidRDefault="00760C18" w:rsidP="001377FA"/>
    <w:p w14:paraId="0D0B7072" w14:textId="77777777" w:rsidR="00760C18" w:rsidRPr="00B10552" w:rsidRDefault="00760C18" w:rsidP="001377FA"/>
    <w:p w14:paraId="5D19F96B" w14:textId="77777777" w:rsidR="001377FA" w:rsidRPr="00B10552" w:rsidRDefault="001377FA" w:rsidP="001377FA"/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3759"/>
        <w:gridCol w:w="282"/>
        <w:gridCol w:w="639"/>
        <w:gridCol w:w="3717"/>
      </w:tblGrid>
      <w:tr w:rsidR="001377FA" w:rsidRPr="00B10552" w14:paraId="5C7F4A73" w14:textId="77777777" w:rsidTr="001377FA">
        <w:tc>
          <w:tcPr>
            <w:tcW w:w="675" w:type="dxa"/>
          </w:tcPr>
          <w:p w14:paraId="48825E27" w14:textId="77777777" w:rsidR="001377FA" w:rsidRPr="00B10552" w:rsidRDefault="001377FA" w:rsidP="001377FA">
            <w:r w:rsidRPr="00B10552">
              <w:t>Dne:</w:t>
            </w:r>
          </w:p>
        </w:tc>
        <w:tc>
          <w:tcPr>
            <w:tcW w:w="3828" w:type="dxa"/>
          </w:tcPr>
          <w:p w14:paraId="4C62E7AB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  <w:r w:rsidRPr="00B105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</w:p>
        </w:tc>
        <w:tc>
          <w:tcPr>
            <w:tcW w:w="283" w:type="dxa"/>
          </w:tcPr>
          <w:p w14:paraId="095E5B5F" w14:textId="77777777" w:rsidR="001377FA" w:rsidRPr="00B10552" w:rsidRDefault="001377FA" w:rsidP="001377FA"/>
        </w:tc>
        <w:tc>
          <w:tcPr>
            <w:tcW w:w="639" w:type="dxa"/>
          </w:tcPr>
          <w:p w14:paraId="03E41399" w14:textId="77777777" w:rsidR="001377FA" w:rsidRPr="00B10552" w:rsidRDefault="001377FA" w:rsidP="001377FA">
            <w:r w:rsidRPr="00B10552">
              <w:t>Dne:</w:t>
            </w:r>
          </w:p>
        </w:tc>
        <w:tc>
          <w:tcPr>
            <w:tcW w:w="3785" w:type="dxa"/>
          </w:tcPr>
          <w:p w14:paraId="5FD07E04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  <w:r w:rsidRPr="00B105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</w:p>
        </w:tc>
      </w:tr>
    </w:tbl>
    <w:p w14:paraId="1A58064E" w14:textId="77777777" w:rsidR="001377FA" w:rsidRPr="00B10552" w:rsidRDefault="001377FA" w:rsidP="001377FA"/>
    <w:p w14:paraId="3DF6A0B9" w14:textId="77777777" w:rsidR="001377FA" w:rsidRPr="00B10552" w:rsidRDefault="001377FA" w:rsidP="001377FA"/>
    <w:p w14:paraId="3980B080" w14:textId="77777777" w:rsidR="001377FA" w:rsidRPr="00B10552" w:rsidRDefault="001377FA" w:rsidP="001377FA"/>
    <w:p w14:paraId="18FFE96E" w14:textId="77777777" w:rsidR="001377FA" w:rsidRPr="00B10552" w:rsidRDefault="001377FA" w:rsidP="001377FA"/>
    <w:p w14:paraId="2CAAED04" w14:textId="77777777" w:rsidR="001377FA" w:rsidRPr="00B10552" w:rsidRDefault="001377FA" w:rsidP="001377FA"/>
    <w:p w14:paraId="345373F1" w14:textId="77777777" w:rsidR="001377FA" w:rsidRPr="00B10552" w:rsidRDefault="001377FA" w:rsidP="001377FA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1377FA" w:rsidRPr="00B10552" w14:paraId="42AAA578" w14:textId="77777777" w:rsidTr="001377FA">
        <w:tc>
          <w:tcPr>
            <w:tcW w:w="4503" w:type="dxa"/>
          </w:tcPr>
          <w:p w14:paraId="0093B4F4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</w:p>
        </w:tc>
        <w:tc>
          <w:tcPr>
            <w:tcW w:w="283" w:type="dxa"/>
          </w:tcPr>
          <w:p w14:paraId="3D91A44C" w14:textId="77777777" w:rsidR="001377FA" w:rsidRPr="00B10552" w:rsidRDefault="001377FA" w:rsidP="001377FA"/>
        </w:tc>
        <w:tc>
          <w:tcPr>
            <w:tcW w:w="4424" w:type="dxa"/>
          </w:tcPr>
          <w:p w14:paraId="1758BF2B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</w:p>
        </w:tc>
      </w:tr>
      <w:tr w:rsidR="001377FA" w:rsidRPr="00B10552" w14:paraId="641054E5" w14:textId="77777777" w:rsidTr="001377FA">
        <w:tc>
          <w:tcPr>
            <w:tcW w:w="4503" w:type="dxa"/>
          </w:tcPr>
          <w:p w14:paraId="279AC60F" w14:textId="77777777" w:rsidR="001377FA" w:rsidRPr="00B10552" w:rsidRDefault="001377FA" w:rsidP="001377FA">
            <w:pPr>
              <w:jc w:val="center"/>
            </w:pPr>
            <w:r w:rsidRPr="00B10552">
              <w:t>razítko a podpis Kupujícího</w:t>
            </w:r>
          </w:p>
          <w:p w14:paraId="77AD02A4" w14:textId="2177EBB3" w:rsidR="001377FA" w:rsidRPr="00B10552" w:rsidRDefault="00DE1B2E" w:rsidP="001377FA">
            <w:pPr>
              <w:jc w:val="center"/>
            </w:pPr>
            <w:r>
              <w:t xml:space="preserve">doc. </w:t>
            </w:r>
            <w:r w:rsidR="001377FA" w:rsidRPr="00B10552">
              <w:t>MUDr. Václav Šimánek, Ph.D.</w:t>
            </w:r>
          </w:p>
          <w:p w14:paraId="434B3B93" w14:textId="77777777" w:rsidR="001377FA" w:rsidRPr="00B10552" w:rsidRDefault="001377FA" w:rsidP="001377FA">
            <w:pPr>
              <w:jc w:val="center"/>
            </w:pPr>
            <w:r w:rsidRPr="00B10552">
              <w:t>ředitel FN Plzeň</w:t>
            </w:r>
          </w:p>
        </w:tc>
        <w:tc>
          <w:tcPr>
            <w:tcW w:w="283" w:type="dxa"/>
          </w:tcPr>
          <w:p w14:paraId="383942C1" w14:textId="77777777" w:rsidR="001377FA" w:rsidRPr="00B10552" w:rsidRDefault="001377FA" w:rsidP="001377FA">
            <w:pPr>
              <w:jc w:val="center"/>
            </w:pPr>
          </w:p>
        </w:tc>
        <w:tc>
          <w:tcPr>
            <w:tcW w:w="4424" w:type="dxa"/>
          </w:tcPr>
          <w:p w14:paraId="07C2C37A" w14:textId="77777777" w:rsidR="001377FA" w:rsidRPr="00B10552" w:rsidRDefault="001377FA" w:rsidP="001377FA">
            <w:pPr>
              <w:jc w:val="center"/>
            </w:pPr>
            <w:r w:rsidRPr="00B10552">
              <w:t>razítko a podpis Prodávajícího</w:t>
            </w:r>
          </w:p>
          <w:p w14:paraId="55D1DF3C" w14:textId="38676EAA" w:rsidR="001377FA" w:rsidRPr="00B10552" w:rsidRDefault="00350B01" w:rsidP="001377FA">
            <w:pPr>
              <w:jc w:val="center"/>
            </w:pPr>
            <w:r>
              <w:t>Ing. Jan Poul</w:t>
            </w:r>
          </w:p>
          <w:p w14:paraId="6F6DD850" w14:textId="1FFA6446" w:rsidR="001377FA" w:rsidRPr="00B10552" w:rsidRDefault="00350B01" w:rsidP="001377FA">
            <w:pPr>
              <w:jc w:val="center"/>
            </w:pPr>
            <w:r>
              <w:t>jednatel LINEQ s.r.o.</w:t>
            </w:r>
          </w:p>
        </w:tc>
      </w:tr>
    </w:tbl>
    <w:p w14:paraId="6195BB51" w14:textId="77777777" w:rsidR="001377FA" w:rsidRPr="00B10552" w:rsidRDefault="001377FA" w:rsidP="001377FA"/>
    <w:p w14:paraId="4840025E" w14:textId="77777777" w:rsidR="001377FA" w:rsidRPr="00B10552" w:rsidRDefault="001377FA" w:rsidP="001377FA"/>
    <w:p w14:paraId="5AA7B839" w14:textId="77777777" w:rsidR="001377FA" w:rsidRPr="00B10552" w:rsidRDefault="001377FA" w:rsidP="001377FA"/>
    <w:p w14:paraId="6F534802" w14:textId="77777777" w:rsidR="001377FA" w:rsidRPr="00B10552" w:rsidRDefault="001377FA" w:rsidP="001377FA"/>
    <w:p w14:paraId="4B8BC4C7" w14:textId="77777777" w:rsidR="004C241E" w:rsidRPr="00B10552" w:rsidRDefault="004C241E">
      <w:pPr>
        <w:rPr>
          <w:sz w:val="2"/>
          <w:szCs w:val="2"/>
        </w:rPr>
        <w:sectPr w:rsidR="004C241E" w:rsidRPr="00B10552" w:rsidSect="00F967C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560" w:right="1418" w:bottom="1134" w:left="1418" w:header="567" w:footer="610" w:gutter="0"/>
          <w:cols w:space="708"/>
          <w:titlePg/>
          <w:docGrid w:linePitch="360"/>
        </w:sectPr>
      </w:pPr>
    </w:p>
    <w:p w14:paraId="61C581A6" w14:textId="77777777" w:rsidR="004C241E" w:rsidRPr="00B10552" w:rsidRDefault="004C241E">
      <w:pPr>
        <w:rPr>
          <w:sz w:val="2"/>
          <w:szCs w:val="2"/>
        </w:rPr>
      </w:pPr>
    </w:p>
    <w:p w14:paraId="7E417157" w14:textId="77777777" w:rsidR="00CB5C59" w:rsidRPr="00B10552" w:rsidRDefault="00CB5C59" w:rsidP="00CB5C59">
      <w:pPr>
        <w:pStyle w:val="Zhlav"/>
        <w:jc w:val="right"/>
      </w:pPr>
      <w:r w:rsidRPr="00B10552">
        <w:rPr>
          <w:b/>
          <w:caps/>
        </w:rPr>
        <w:t>Příloha č. 2 ke KUPNÍ SMLOUVĚ</w:t>
      </w:r>
      <w:r w:rsidRPr="00B10552">
        <w:rPr>
          <w:noProof/>
        </w:rPr>
        <w:t xml:space="preserve"> </w:t>
      </w:r>
    </w:p>
    <w:p w14:paraId="2FA60055" w14:textId="77777777" w:rsidR="004C241E" w:rsidRPr="00B10552" w:rsidRDefault="004C241E" w:rsidP="004C241E">
      <w:pPr>
        <w:spacing w:before="240"/>
        <w:jc w:val="center"/>
        <w:rPr>
          <w:b/>
          <w:caps/>
          <w:color w:val="000000"/>
          <w:sz w:val="32"/>
        </w:rPr>
      </w:pPr>
      <w:r w:rsidRPr="00B10552">
        <w:rPr>
          <w:b/>
          <w:caps/>
          <w:color w:val="000000"/>
          <w:sz w:val="32"/>
        </w:rPr>
        <w:t>Předávací protokol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4C241E" w:rsidRPr="00B10552" w14:paraId="654BEAB2" w14:textId="77777777" w:rsidTr="00F01CBF">
        <w:tc>
          <w:tcPr>
            <w:tcW w:w="4677" w:type="dxa"/>
          </w:tcPr>
          <w:p w14:paraId="0E677BBF" w14:textId="35F78054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Dodavatel</w:t>
            </w:r>
            <w:r w:rsidR="00E137D7" w:rsidRPr="00B10552">
              <w:rPr>
                <w:b/>
              </w:rPr>
              <w:t>:</w:t>
            </w:r>
          </w:p>
          <w:p w14:paraId="33031113" w14:textId="77777777" w:rsidR="004C241E" w:rsidRPr="00B10552" w:rsidRDefault="004C241E" w:rsidP="00F01CBF">
            <w:pPr>
              <w:spacing w:before="20" w:after="20"/>
            </w:pPr>
            <w:r w:rsidRPr="00B10552">
              <w:t xml:space="preserve">IČO: </w:t>
            </w:r>
            <w:r w:rsidRPr="00B1055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7"/>
          </w:p>
          <w:p w14:paraId="17B2D2B5" w14:textId="77777777" w:rsidR="004C241E" w:rsidRPr="00B10552" w:rsidRDefault="004C241E" w:rsidP="00F01CBF">
            <w:pPr>
              <w:spacing w:before="20" w:after="20"/>
            </w:pPr>
            <w:r w:rsidRPr="00B10552">
              <w:t xml:space="preserve">DIČ: </w:t>
            </w:r>
            <w:r w:rsidRPr="00B1055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8"/>
          </w:p>
          <w:p w14:paraId="424A2433" w14:textId="77777777" w:rsidR="004C241E" w:rsidRPr="00B10552" w:rsidRDefault="004C241E" w:rsidP="00F01CBF">
            <w:pPr>
              <w:spacing w:before="20" w:after="20"/>
            </w:pPr>
            <w:r w:rsidRPr="00B10552">
              <w:t xml:space="preserve">adresa: </w:t>
            </w:r>
            <w:r w:rsidRPr="00B1055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9"/>
          </w:p>
          <w:p w14:paraId="315B8614" w14:textId="77777777" w:rsidR="004C241E" w:rsidRPr="00B10552" w:rsidRDefault="004C241E" w:rsidP="00F01CBF">
            <w:pPr>
              <w:spacing w:before="20" w:after="20"/>
            </w:pPr>
            <w:r w:rsidRPr="00B10552">
              <w:t xml:space="preserve">tel.: </w:t>
            </w:r>
            <w:r w:rsidRPr="00B1055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10"/>
          </w:p>
          <w:p w14:paraId="1F338708" w14:textId="77777777" w:rsidR="004C241E" w:rsidRPr="00B10552" w:rsidRDefault="004C241E" w:rsidP="00F01CBF">
            <w:pPr>
              <w:spacing w:before="20" w:after="20"/>
            </w:pPr>
            <w:r w:rsidRPr="00B10552">
              <w:t xml:space="preserve">e-mail: </w:t>
            </w:r>
            <w:r w:rsidRPr="00B1055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11"/>
          </w:p>
        </w:tc>
        <w:tc>
          <w:tcPr>
            <w:tcW w:w="4678" w:type="dxa"/>
          </w:tcPr>
          <w:p w14:paraId="6F565557" w14:textId="18A76827" w:rsidR="00E137D7" w:rsidRPr="00B10552" w:rsidRDefault="004C241E" w:rsidP="00E137D7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Odběratel</w:t>
            </w:r>
            <w:r w:rsidR="00E137D7" w:rsidRPr="00B10552">
              <w:rPr>
                <w:b/>
              </w:rPr>
              <w:t>: Fakultní nemocnice Plzeň</w:t>
            </w:r>
          </w:p>
          <w:p w14:paraId="5E14DD65" w14:textId="77777777" w:rsidR="00E137D7" w:rsidRPr="00B10552" w:rsidRDefault="00E137D7" w:rsidP="00E137D7">
            <w:pPr>
              <w:spacing w:before="20" w:after="20"/>
            </w:pPr>
            <w:r w:rsidRPr="00B10552">
              <w:t xml:space="preserve">IČO: </w:t>
            </w:r>
            <w:r w:rsidRPr="00B10552">
              <w:rPr>
                <w:b/>
              </w:rPr>
              <w:t>00669806</w:t>
            </w:r>
          </w:p>
          <w:p w14:paraId="617E5005" w14:textId="77777777" w:rsidR="00E137D7" w:rsidRPr="00B10552" w:rsidRDefault="00E137D7" w:rsidP="00E137D7">
            <w:pPr>
              <w:spacing w:before="20" w:after="20"/>
            </w:pPr>
            <w:r w:rsidRPr="00B10552">
              <w:t xml:space="preserve">DIČ: </w:t>
            </w:r>
            <w:r w:rsidRPr="00B10552">
              <w:rPr>
                <w:b/>
              </w:rPr>
              <w:t>CZ00669806</w:t>
            </w:r>
          </w:p>
          <w:p w14:paraId="45D0B1F9" w14:textId="58C481B4" w:rsidR="00E137D7" w:rsidRPr="00B10552" w:rsidRDefault="00E137D7" w:rsidP="00E137D7">
            <w:pPr>
              <w:spacing w:before="20" w:after="20"/>
            </w:pPr>
            <w:r w:rsidRPr="00B10552">
              <w:t xml:space="preserve">adresa: </w:t>
            </w:r>
            <w:r w:rsidRPr="00B10552">
              <w:rPr>
                <w:b/>
              </w:rPr>
              <w:t>Edvarda Beneše 1128/13, 30</w:t>
            </w:r>
            <w:r w:rsidR="00E57C28" w:rsidRPr="00B10552">
              <w:rPr>
                <w:b/>
              </w:rPr>
              <w:t>1</w:t>
            </w:r>
            <w:r w:rsidRPr="00B10552">
              <w:rPr>
                <w:b/>
              </w:rPr>
              <w:t xml:space="preserve"> </w:t>
            </w:r>
            <w:r w:rsidR="00E57C28" w:rsidRPr="00B10552">
              <w:rPr>
                <w:b/>
              </w:rPr>
              <w:t>00</w:t>
            </w:r>
            <w:r w:rsidRPr="00B10552">
              <w:rPr>
                <w:b/>
              </w:rPr>
              <w:t xml:space="preserve"> Plzeň</w:t>
            </w:r>
          </w:p>
          <w:p w14:paraId="72487558" w14:textId="0F38EEE9" w:rsidR="00E137D7" w:rsidRPr="00B10552" w:rsidRDefault="00E137D7" w:rsidP="00E137D7">
            <w:pPr>
              <w:spacing w:before="20" w:after="20"/>
            </w:pPr>
            <w:r w:rsidRPr="00B10552">
              <w:t xml:space="preserve">tel.: </w:t>
            </w:r>
            <w:r w:rsidR="00E35A80">
              <w:t>XXX</w:t>
            </w:r>
          </w:p>
          <w:p w14:paraId="4F9369BA" w14:textId="23A6DAB2" w:rsidR="004C241E" w:rsidRPr="00B10552" w:rsidRDefault="00E137D7" w:rsidP="00E137D7">
            <w:pPr>
              <w:spacing w:before="20" w:after="20"/>
            </w:pPr>
            <w:r w:rsidRPr="00B10552">
              <w:t xml:space="preserve">e-mail: </w:t>
            </w:r>
            <w:r w:rsidR="00E35A80">
              <w:t>XXX</w:t>
            </w:r>
            <w:bookmarkStart w:id="12" w:name="_GoBack"/>
            <w:bookmarkEnd w:id="12"/>
          </w:p>
        </w:tc>
      </w:tr>
      <w:tr w:rsidR="004C241E" w:rsidRPr="00B10552" w14:paraId="3D012D66" w14:textId="77777777" w:rsidTr="00F01CBF">
        <w:tc>
          <w:tcPr>
            <w:tcW w:w="4677" w:type="dxa"/>
          </w:tcPr>
          <w:p w14:paraId="2C779E9C" w14:textId="77777777" w:rsidR="004C241E" w:rsidRPr="00B10552" w:rsidRDefault="004C241E" w:rsidP="00F01CBF">
            <w:pPr>
              <w:spacing w:before="20" w:after="20"/>
            </w:pPr>
            <w:r w:rsidRPr="00B10552">
              <w:rPr>
                <w:b/>
              </w:rPr>
              <w:t>Smlouva/objednávka č.:</w:t>
            </w:r>
            <w:r w:rsidRPr="00B10552">
              <w:t xml:space="preserve"> </w:t>
            </w:r>
          </w:p>
          <w:p w14:paraId="040C8863" w14:textId="77777777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  <w:bookmarkEnd w:id="13"/>
          </w:p>
          <w:p w14:paraId="6FD8FCE7" w14:textId="77777777" w:rsidR="004C241E" w:rsidRPr="00B10552" w:rsidRDefault="004C241E" w:rsidP="00F01CBF">
            <w:pPr>
              <w:spacing w:before="20" w:after="20"/>
            </w:pPr>
          </w:p>
          <w:p w14:paraId="726B19EF" w14:textId="77777777" w:rsidR="004C241E" w:rsidRPr="00B10552" w:rsidRDefault="004C241E" w:rsidP="00F01CBF">
            <w:pPr>
              <w:spacing w:before="20" w:after="20"/>
            </w:pPr>
            <w:r w:rsidRPr="00B10552">
              <w:rPr>
                <w:b/>
              </w:rPr>
              <w:t xml:space="preserve">Datum vystavení </w:t>
            </w:r>
            <w:r w:rsidRPr="00B10552">
              <w:rPr>
                <w:b/>
              </w:rPr>
              <w:br/>
              <w:t>předávacího protokolu</w:t>
            </w:r>
            <w:r w:rsidRPr="00B10552">
              <w:t xml:space="preserve">: </w:t>
            </w:r>
            <w:r w:rsidRPr="00B1055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</w:p>
        </w:tc>
        <w:tc>
          <w:tcPr>
            <w:tcW w:w="4678" w:type="dxa"/>
          </w:tcPr>
          <w:p w14:paraId="11CED4F2" w14:textId="77777777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Místo určení</w:t>
            </w:r>
          </w:p>
          <w:p w14:paraId="46CC09C7" w14:textId="77777777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adresa (vč. pavilonu/budovy):</w:t>
            </w:r>
          </w:p>
          <w:p w14:paraId="1C9FE42C" w14:textId="77777777" w:rsidR="004C241E" w:rsidRPr="00B10552" w:rsidRDefault="004C241E" w:rsidP="00F01CBF">
            <w:pPr>
              <w:spacing w:before="20" w:after="20"/>
            </w:pPr>
            <w:r w:rsidRPr="00B1055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14"/>
          </w:p>
        </w:tc>
      </w:tr>
    </w:tbl>
    <w:p w14:paraId="71376B7B" w14:textId="77777777" w:rsidR="004C241E" w:rsidRPr="00B10552" w:rsidRDefault="004C241E" w:rsidP="004C241E">
      <w:pPr>
        <w:spacing w:before="240"/>
        <w:rPr>
          <w:b/>
        </w:rPr>
      </w:pPr>
      <w:r w:rsidRPr="00B10552">
        <w:rPr>
          <w:b/>
        </w:rPr>
        <w:t>Dodavatel potvrzuje, že:</w:t>
      </w:r>
    </w:p>
    <w:p w14:paraId="76234E2F" w14:textId="77777777" w:rsidR="004C241E" w:rsidRPr="00B10552" w:rsidRDefault="004C241E" w:rsidP="004C241E">
      <w:pPr>
        <w:numPr>
          <w:ilvl w:val="0"/>
          <w:numId w:val="17"/>
        </w:numPr>
        <w:spacing w:line="276" w:lineRule="auto"/>
        <w:ind w:left="567"/>
        <w:jc w:val="both"/>
      </w:pPr>
      <w:r w:rsidRPr="00B10552">
        <w:t>zboží, tak jak je uvedeno níže, bylo dodáno a nainstalováno v souladu s kupní smlouvou č. </w:t>
      </w:r>
      <w:r w:rsidR="00685E76" w:rsidRPr="00B10552">
        <w:fldChar w:fldCharType="begin">
          <w:ffData>
            <w:name w:val="Text28"/>
            <w:enabled/>
            <w:calcOnExit w:val="0"/>
            <w:textInput>
              <w:default w:val="...................."/>
            </w:textInput>
          </w:ffData>
        </w:fldChar>
      </w:r>
      <w:r w:rsidR="00685E76" w:rsidRPr="00B10552">
        <w:instrText xml:space="preserve"> FORMTEXT </w:instrText>
      </w:r>
      <w:r w:rsidR="00685E76" w:rsidRPr="00B10552">
        <w:fldChar w:fldCharType="separate"/>
      </w:r>
      <w:r w:rsidR="00685E76" w:rsidRPr="00B10552">
        <w:rPr>
          <w:noProof/>
        </w:rPr>
        <w:t>............</w:t>
      </w:r>
      <w:r w:rsidR="00685E76" w:rsidRPr="00B10552">
        <w:fldChar w:fldCharType="end"/>
      </w:r>
      <w:r w:rsidRPr="00B10552">
        <w:t>,</w:t>
      </w:r>
    </w:p>
    <w:p w14:paraId="437B4EB2" w14:textId="04B1D602" w:rsidR="004C241E" w:rsidRPr="00B10552" w:rsidRDefault="004C241E" w:rsidP="004C241E">
      <w:pPr>
        <w:numPr>
          <w:ilvl w:val="0"/>
          <w:numId w:val="17"/>
        </w:numPr>
        <w:spacing w:line="276" w:lineRule="auto"/>
        <w:ind w:left="567"/>
        <w:jc w:val="both"/>
      </w:pPr>
      <w:r w:rsidRPr="00B10552">
        <w:t xml:space="preserve">zařízení splňuje výrobcem uváděné parametry, je plně funkční a bezpečné pro použití při poskytování zdravotní péče pracovníky </w:t>
      </w:r>
      <w:r w:rsidR="000905D3" w:rsidRPr="00B10552">
        <w:t>odběratele</w:t>
      </w:r>
      <w:r w:rsidRPr="00B10552">
        <w:t>.</w:t>
      </w:r>
    </w:p>
    <w:p w14:paraId="6C86D29C" w14:textId="3C1A493F" w:rsidR="004C241E" w:rsidRPr="00B10552" w:rsidRDefault="004C241E" w:rsidP="004C241E">
      <w:pPr>
        <w:spacing w:before="240"/>
        <w:jc w:val="both"/>
        <w:rPr>
          <w:i/>
        </w:rPr>
      </w:pPr>
      <w:r w:rsidRPr="00B10552">
        <w:rPr>
          <w:b/>
        </w:rPr>
        <w:t xml:space="preserve">Zboží č. </w:t>
      </w:r>
      <w:r w:rsidRPr="00B10552">
        <w:fldChar w:fldCharType="begin">
          <w:ffData>
            <w:name w:val=""/>
            <w:enabled/>
            <w:calcOnExit w:val="0"/>
            <w:textInput>
              <w:default w:val="......... &quot;název&quot;"/>
            </w:textInput>
          </w:ffData>
        </w:fldChar>
      </w:r>
      <w:r w:rsidRPr="00B10552">
        <w:instrText xml:space="preserve"> FORMTEXT </w:instrText>
      </w:r>
      <w:r w:rsidRPr="00B10552">
        <w:fldChar w:fldCharType="separate"/>
      </w:r>
      <w:r w:rsidRPr="00B10552">
        <w:rPr>
          <w:noProof/>
        </w:rPr>
        <w:t>......... "název"</w:t>
      </w:r>
      <w:r w:rsidRPr="00B10552">
        <w:fldChar w:fldCharType="end"/>
      </w:r>
      <w:r w:rsidRPr="00B10552">
        <w:t xml:space="preserve"> </w:t>
      </w:r>
      <w:r w:rsidRPr="00B10552">
        <w:rPr>
          <w:i/>
        </w:rPr>
        <w:t xml:space="preserve">(označení stejné jako v rozpočtu </w:t>
      </w:r>
      <w:r w:rsidR="003F77A9" w:rsidRPr="00B10552">
        <w:rPr>
          <w:i/>
        </w:rPr>
        <w:t>projektu</w:t>
      </w:r>
      <w:r w:rsidRPr="00B10552">
        <w:rPr>
          <w:i/>
        </w:rPr>
        <w:t>)</w:t>
      </w:r>
    </w:p>
    <w:p w14:paraId="0B4AA39C" w14:textId="09CD8226" w:rsidR="004C241E" w:rsidRPr="00B10552" w:rsidRDefault="004C241E" w:rsidP="00685E76">
      <w:pPr>
        <w:spacing w:before="60"/>
        <w:jc w:val="both"/>
      </w:pPr>
      <w:r w:rsidRPr="00B10552">
        <w:t xml:space="preserve">dodaná v rámci </w:t>
      </w:r>
      <w:r w:rsidR="003F77A9" w:rsidRPr="00B10552">
        <w:t>projektu</w:t>
      </w:r>
      <w:r w:rsidRPr="00B10552">
        <w:t xml:space="preserve"> s</w:t>
      </w:r>
      <w:r w:rsidR="00184CAD" w:rsidRPr="00B10552">
        <w:t> </w:t>
      </w:r>
      <w:r w:rsidRPr="00B10552">
        <w:t>názvem</w:t>
      </w:r>
      <w:r w:rsidR="00184CAD" w:rsidRPr="00B10552">
        <w:t xml:space="preserve"> „</w:t>
      </w:r>
      <w:sdt>
        <w:sdtPr>
          <w:rPr>
            <w:b/>
          </w:rPr>
          <w:alias w:val="Předmět"/>
          <w:tag w:val=""/>
          <w:id w:val="-1854485189"/>
          <w:placeholder>
            <w:docPart w:val="D95F36AA65BD43CBBBBF54360CBD00A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77752" w:rsidRPr="00B10552">
            <w:rPr>
              <w:b/>
            </w:rPr>
            <w:t xml:space="preserve">Obnova a modernizace vybavení center vysoce specializované onkologické a </w:t>
          </w:r>
          <w:proofErr w:type="spellStart"/>
          <w:r w:rsidR="00C77752" w:rsidRPr="00B10552">
            <w:rPr>
              <w:b/>
            </w:rPr>
            <w:t>hematoonkologické</w:t>
          </w:r>
          <w:proofErr w:type="spellEnd"/>
          <w:r w:rsidR="00C77752" w:rsidRPr="00B10552">
            <w:rPr>
              <w:b/>
            </w:rPr>
            <w:t xml:space="preserve"> péče FN Plzeň“</w:t>
          </w:r>
        </w:sdtContent>
      </w:sdt>
      <w:r w:rsidR="00685E76" w:rsidRPr="00B10552">
        <w:t xml:space="preserve"> </w:t>
      </w:r>
      <w:r w:rsidR="00BD5D67" w:rsidRPr="00B10552">
        <w:t>–</w:t>
      </w:r>
      <w:r w:rsidR="00685E76" w:rsidRPr="00B10552">
        <w:t xml:space="preserve"> </w:t>
      </w:r>
      <w:sdt>
        <w:sdtPr>
          <w:rPr>
            <w:rStyle w:val="datalabel"/>
            <w:b/>
          </w:rPr>
          <w:alias w:val="Kategorie"/>
          <w:tag w:val=""/>
          <w:id w:val="-202479152"/>
          <w:placeholder>
            <w:docPart w:val="EF5D3D98164A416AA096514378C5A01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rStyle w:val="datalabel"/>
          </w:rPr>
        </w:sdtEndPr>
        <w:sdtContent>
          <w:r w:rsidR="00C77752" w:rsidRPr="00B10552">
            <w:rPr>
              <w:rStyle w:val="datalabel"/>
              <w:b/>
            </w:rPr>
            <w:t>CZ.31.8.0/0.0/0.0/23_072/0008233</w:t>
          </w:r>
        </w:sdtContent>
      </w:sdt>
      <w:r w:rsidR="00E1518A" w:rsidRPr="00B10552">
        <w:rPr>
          <w:rStyle w:val="datalabel"/>
          <w:b/>
        </w:rPr>
        <w:t>.</w:t>
      </w:r>
    </w:p>
    <w:p w14:paraId="497351BE" w14:textId="77777777" w:rsidR="004C241E" w:rsidRPr="00B10552" w:rsidRDefault="004C241E" w:rsidP="004C241E">
      <w:pPr>
        <w:spacing w:before="240" w:after="120"/>
        <w:jc w:val="both"/>
      </w:pPr>
      <w:r w:rsidRPr="00B10552">
        <w:rPr>
          <w:b/>
        </w:rPr>
        <w:t>Dodané výrobky a příslušenství:</w:t>
      </w: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842"/>
        <w:gridCol w:w="1418"/>
        <w:gridCol w:w="1276"/>
        <w:gridCol w:w="942"/>
        <w:gridCol w:w="1221"/>
      </w:tblGrid>
      <w:tr w:rsidR="00E137D7" w:rsidRPr="00B10552" w14:paraId="011A1589" w14:textId="77777777" w:rsidTr="00F01CBF">
        <w:trPr>
          <w:trHeight w:val="57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B718" w14:textId="0731ED20" w:rsidR="00E137D7" w:rsidRPr="00B10552" w:rsidRDefault="00E137D7" w:rsidP="00E137D7">
            <w:pPr>
              <w:spacing w:before="60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obecný název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0216" w14:textId="5D1EBE60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typ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F530" w14:textId="142F8C2F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Výrobní číslo / Produktové číslo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FB31" w14:textId="49E4C5DB" w:rsidR="00E137D7" w:rsidRPr="00B10552" w:rsidRDefault="00E137D7" w:rsidP="00E137D7">
            <w:pPr>
              <w:spacing w:before="60"/>
              <w:ind w:right="261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Výrobce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6EF4" w14:textId="285B58C3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Počet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EF7D" w14:textId="77777777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Cena/kus</w:t>
            </w:r>
          </w:p>
          <w:p w14:paraId="6AF982C1" w14:textId="7BA483D2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s DPH</w:t>
            </w:r>
          </w:p>
        </w:tc>
      </w:tr>
      <w:tr w:rsidR="0036634D" w:rsidRPr="00B10552" w14:paraId="67E679E2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E024" w14:textId="614CE73A" w:rsidR="0036634D" w:rsidRPr="00B10552" w:rsidRDefault="0036634D" w:rsidP="0036634D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A7D6" w14:textId="289117DB" w:rsidR="0036634D" w:rsidRPr="00B10552" w:rsidRDefault="0036634D" w:rsidP="0036634D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8B1E" w14:textId="74FCFD5F" w:rsidR="0036634D" w:rsidRPr="00B10552" w:rsidRDefault="0036634D" w:rsidP="0036634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D796" w14:textId="1774C02B" w:rsidR="0036634D" w:rsidRPr="00B10552" w:rsidRDefault="0036634D" w:rsidP="0036634D">
            <w:pPr>
              <w:rPr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7F97" w14:textId="132898A5" w:rsidR="0036634D" w:rsidRPr="00B10552" w:rsidRDefault="0036634D" w:rsidP="0036634D">
            <w:pPr>
              <w:jc w:val="center"/>
              <w:rPr>
                <w:b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A57E" w14:textId="11CA2636" w:rsidR="0036634D" w:rsidRPr="00B10552" w:rsidRDefault="0036634D" w:rsidP="0036634D">
            <w:pPr>
              <w:jc w:val="right"/>
              <w:rPr>
                <w:b/>
              </w:rPr>
            </w:pPr>
          </w:p>
        </w:tc>
      </w:tr>
      <w:tr w:rsidR="0036634D" w:rsidRPr="00B10552" w14:paraId="663B421F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B0FE" w14:textId="5AD147F3" w:rsidR="0036634D" w:rsidRDefault="0036634D" w:rsidP="0036634D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EA4B" w14:textId="1B85105C" w:rsidR="0036634D" w:rsidRDefault="0036634D" w:rsidP="0036634D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4046" w14:textId="582B9878" w:rsidR="0036634D" w:rsidRDefault="0036634D" w:rsidP="0036634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8F2D" w14:textId="1BBDB73E" w:rsidR="0036634D" w:rsidRDefault="0036634D" w:rsidP="0036634D">
            <w:pPr>
              <w:rPr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91B4" w14:textId="2AB5CE72" w:rsidR="0036634D" w:rsidRDefault="0036634D" w:rsidP="0036634D">
            <w:pPr>
              <w:jc w:val="center"/>
              <w:rPr>
                <w:b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96DC" w14:textId="5E4F7E86" w:rsidR="0036634D" w:rsidRPr="00DA27D2" w:rsidRDefault="0036634D" w:rsidP="0036634D">
            <w:pPr>
              <w:jc w:val="right"/>
              <w:rPr>
                <w:sz w:val="16"/>
                <w:szCs w:val="16"/>
              </w:rPr>
            </w:pPr>
          </w:p>
        </w:tc>
      </w:tr>
      <w:tr w:rsidR="0036634D" w:rsidRPr="00B10552" w14:paraId="09DB2C0E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F566" w14:textId="18E5C063" w:rsidR="0036634D" w:rsidRDefault="0036634D" w:rsidP="0036634D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16DB" w14:textId="258FCE30" w:rsidR="0036634D" w:rsidRDefault="0036634D" w:rsidP="0036634D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B05D" w14:textId="656D1A1E" w:rsidR="0036634D" w:rsidRDefault="0036634D" w:rsidP="0036634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D3B2" w14:textId="703CBEB5" w:rsidR="0036634D" w:rsidRDefault="0036634D" w:rsidP="0036634D">
            <w:pPr>
              <w:rPr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53DE" w14:textId="19626EAE" w:rsidR="0036634D" w:rsidRDefault="0036634D" w:rsidP="0036634D">
            <w:pPr>
              <w:jc w:val="center"/>
              <w:rPr>
                <w:b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3D66" w14:textId="29C22DC4" w:rsidR="0036634D" w:rsidRPr="00DA27D2" w:rsidRDefault="0036634D" w:rsidP="0036634D">
            <w:pPr>
              <w:jc w:val="right"/>
              <w:rPr>
                <w:sz w:val="16"/>
                <w:szCs w:val="16"/>
              </w:rPr>
            </w:pPr>
          </w:p>
        </w:tc>
      </w:tr>
      <w:tr w:rsidR="0036634D" w:rsidRPr="00B10552" w14:paraId="0798DBBF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19C2" w14:textId="5CE39E43" w:rsidR="0036634D" w:rsidRDefault="0036634D" w:rsidP="0036634D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DCAD" w14:textId="3985CBAE" w:rsidR="0036634D" w:rsidRDefault="0036634D" w:rsidP="0036634D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B157" w14:textId="083377C1" w:rsidR="0036634D" w:rsidRDefault="0036634D" w:rsidP="0036634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1DF0" w14:textId="445190F9" w:rsidR="0036634D" w:rsidRDefault="0036634D" w:rsidP="0036634D">
            <w:pPr>
              <w:rPr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5707" w14:textId="75DD429E" w:rsidR="0036634D" w:rsidRDefault="0036634D" w:rsidP="0036634D">
            <w:pPr>
              <w:jc w:val="center"/>
              <w:rPr>
                <w:b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9563" w14:textId="41124B3D" w:rsidR="0036634D" w:rsidRPr="00DA27D2" w:rsidRDefault="0036634D" w:rsidP="0036634D">
            <w:pPr>
              <w:jc w:val="right"/>
              <w:rPr>
                <w:sz w:val="16"/>
                <w:szCs w:val="16"/>
              </w:rPr>
            </w:pPr>
          </w:p>
        </w:tc>
      </w:tr>
      <w:tr w:rsidR="0036634D" w:rsidRPr="00B10552" w14:paraId="73BF366F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CC44" w14:textId="01B04919" w:rsidR="0036634D" w:rsidRPr="00B10552" w:rsidRDefault="0036634D" w:rsidP="0036634D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F529" w14:textId="42D1B241" w:rsidR="0036634D" w:rsidRPr="00B10552" w:rsidRDefault="0036634D" w:rsidP="0036634D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2964" w14:textId="0CF2346B" w:rsidR="0036634D" w:rsidRPr="00B10552" w:rsidRDefault="0036634D" w:rsidP="0036634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D923" w14:textId="10E71A8C" w:rsidR="0036634D" w:rsidRPr="00B10552" w:rsidRDefault="0036634D" w:rsidP="0036634D">
            <w:pPr>
              <w:rPr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FEA4" w14:textId="36B32033" w:rsidR="0036634D" w:rsidRPr="00B10552" w:rsidRDefault="0036634D" w:rsidP="0036634D">
            <w:pPr>
              <w:jc w:val="center"/>
              <w:rPr>
                <w:b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94C5" w14:textId="233B5831" w:rsidR="0036634D" w:rsidRPr="00B10552" w:rsidRDefault="0036634D" w:rsidP="0036634D">
            <w:pPr>
              <w:jc w:val="right"/>
              <w:rPr>
                <w:b/>
              </w:rPr>
            </w:pPr>
          </w:p>
        </w:tc>
      </w:tr>
      <w:tr w:rsidR="0036634D" w:rsidRPr="00B10552" w14:paraId="6D998235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3DAF" w14:textId="7B446A93" w:rsidR="0036634D" w:rsidRPr="00B10552" w:rsidRDefault="0036634D" w:rsidP="0036634D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11B5" w14:textId="65A16249" w:rsidR="0036634D" w:rsidRPr="00B10552" w:rsidRDefault="0036634D" w:rsidP="0036634D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09E6" w14:textId="5B97B256" w:rsidR="0036634D" w:rsidRPr="00B10552" w:rsidRDefault="0036634D" w:rsidP="0036634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786C" w14:textId="44C52E8D" w:rsidR="0036634D" w:rsidRPr="00B10552" w:rsidRDefault="0036634D" w:rsidP="0036634D">
            <w:pPr>
              <w:rPr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A618" w14:textId="5324C5CD" w:rsidR="0036634D" w:rsidRPr="00B10552" w:rsidRDefault="0036634D" w:rsidP="0036634D">
            <w:pPr>
              <w:jc w:val="center"/>
              <w:rPr>
                <w:b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BF0E" w14:textId="62F1039F" w:rsidR="0036634D" w:rsidRPr="00B10552" w:rsidRDefault="0036634D" w:rsidP="0036634D">
            <w:pPr>
              <w:jc w:val="right"/>
              <w:rPr>
                <w:b/>
              </w:rPr>
            </w:pPr>
          </w:p>
        </w:tc>
      </w:tr>
      <w:tr w:rsidR="0036634D" w:rsidRPr="00B10552" w14:paraId="1C48559F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0A7D" w14:textId="2932B96C" w:rsidR="0036634D" w:rsidRPr="00B10552" w:rsidRDefault="0036634D" w:rsidP="0036634D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3227" w14:textId="445C6F9D" w:rsidR="0036634D" w:rsidRPr="00B10552" w:rsidRDefault="0036634D" w:rsidP="0036634D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ECB8" w14:textId="35777F53" w:rsidR="0036634D" w:rsidRPr="00B10552" w:rsidRDefault="0036634D" w:rsidP="0036634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0D8E" w14:textId="467FF219" w:rsidR="0036634D" w:rsidRPr="00B10552" w:rsidRDefault="0036634D" w:rsidP="0036634D">
            <w:pPr>
              <w:rPr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0210" w14:textId="0A179A1D" w:rsidR="0036634D" w:rsidRPr="00B10552" w:rsidRDefault="0036634D" w:rsidP="0036634D">
            <w:pPr>
              <w:jc w:val="center"/>
              <w:rPr>
                <w:b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4DB" w14:textId="0AB9845D" w:rsidR="0036634D" w:rsidRPr="00B10552" w:rsidRDefault="0036634D" w:rsidP="0036634D">
            <w:pPr>
              <w:jc w:val="right"/>
              <w:rPr>
                <w:b/>
              </w:rPr>
            </w:pPr>
          </w:p>
        </w:tc>
      </w:tr>
      <w:tr w:rsidR="0036634D" w:rsidRPr="00B10552" w14:paraId="5B743B64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62FF" w14:textId="6B4F047E" w:rsidR="0036634D" w:rsidRPr="00B10552" w:rsidRDefault="0036634D" w:rsidP="0036634D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86E2" w14:textId="4D345288" w:rsidR="0036634D" w:rsidRPr="00B10552" w:rsidRDefault="0036634D" w:rsidP="0036634D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796C" w14:textId="7F9689E0" w:rsidR="0036634D" w:rsidRPr="00B10552" w:rsidRDefault="0036634D" w:rsidP="0036634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FE9A" w14:textId="7660EDFA" w:rsidR="0036634D" w:rsidRPr="00B10552" w:rsidRDefault="0036634D" w:rsidP="0036634D">
            <w:pPr>
              <w:rPr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0FAA" w14:textId="11EAC3A9" w:rsidR="0036634D" w:rsidRPr="00B10552" w:rsidRDefault="0036634D" w:rsidP="0036634D">
            <w:pPr>
              <w:jc w:val="center"/>
              <w:rPr>
                <w:b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F607" w14:textId="1A00207B" w:rsidR="0036634D" w:rsidRPr="00B10552" w:rsidRDefault="0036634D" w:rsidP="0036634D">
            <w:pPr>
              <w:jc w:val="right"/>
              <w:rPr>
                <w:b/>
              </w:rPr>
            </w:pPr>
          </w:p>
        </w:tc>
      </w:tr>
    </w:tbl>
    <w:p w14:paraId="1B2C0F8E" w14:textId="13333DF4" w:rsidR="004C241E" w:rsidRPr="00B10552" w:rsidRDefault="004C241E" w:rsidP="00E47A25">
      <w:pPr>
        <w:spacing w:before="220"/>
        <w:jc w:val="both"/>
        <w:rPr>
          <w:b/>
        </w:rPr>
      </w:pPr>
      <w:r w:rsidRPr="00B10552">
        <w:rPr>
          <w:b/>
        </w:rPr>
        <w:t>Instruktáž personálu se zacházením se zdravotnickými prostředky proběhlo dle zákona č.</w:t>
      </w:r>
      <w:r w:rsidR="00BD5D67" w:rsidRPr="00B10552">
        <w:rPr>
          <w:b/>
        </w:rPr>
        <w:t> </w:t>
      </w:r>
      <w:r w:rsidR="00694908" w:rsidRPr="00B10552">
        <w:rPr>
          <w:b/>
        </w:rPr>
        <w:t>375/2022</w:t>
      </w:r>
      <w:r w:rsidR="00694908" w:rsidRPr="00B10552">
        <w:t xml:space="preserve"> </w:t>
      </w:r>
      <w:r w:rsidRPr="00B10552">
        <w:rPr>
          <w:b/>
        </w:rPr>
        <w:t xml:space="preserve">Sb. </w:t>
      </w:r>
    </w:p>
    <w:p w14:paraId="67BC2339" w14:textId="77777777" w:rsidR="00E137D7" w:rsidRPr="00B10552" w:rsidRDefault="00E137D7" w:rsidP="00E137D7">
      <w:pPr>
        <w:spacing w:before="220"/>
        <w:jc w:val="both"/>
      </w:pPr>
      <w:r w:rsidRPr="00B10552">
        <w:rPr>
          <w:b/>
        </w:rPr>
        <w:t>Průběh zkušebního provozu:</w:t>
      </w:r>
    </w:p>
    <w:p w14:paraId="13AE4F70" w14:textId="77777777" w:rsidR="00123906" w:rsidRDefault="00E137D7" w:rsidP="00E137D7">
      <w:pPr>
        <w:tabs>
          <w:tab w:val="left" w:pos="2835"/>
        </w:tabs>
        <w:spacing w:before="60" w:after="60"/>
        <w:jc w:val="both"/>
      </w:pPr>
      <w:r w:rsidRPr="00B10552">
        <w:t>Zkušební provoz probíhal:</w:t>
      </w:r>
    </w:p>
    <w:p w14:paraId="37A03A44" w14:textId="212A3FB9" w:rsidR="00E137D7" w:rsidRPr="00B429B0" w:rsidRDefault="00E137D7" w:rsidP="00E137D7">
      <w:pPr>
        <w:tabs>
          <w:tab w:val="left" w:pos="2835"/>
        </w:tabs>
        <w:spacing w:before="60" w:after="60"/>
        <w:jc w:val="both"/>
      </w:pPr>
      <w:r w:rsidRPr="00B429B0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Zaškrtávací1"/>
      <w:r w:rsidRPr="00B429B0">
        <w:instrText xml:space="preserve"> FORMCHECKBOX </w:instrText>
      </w:r>
      <w:r w:rsidR="00A57CE2">
        <w:fldChar w:fldCharType="separate"/>
      </w:r>
      <w:r w:rsidRPr="00B429B0">
        <w:fldChar w:fldCharType="end"/>
      </w:r>
      <w:bookmarkEnd w:id="15"/>
      <w:r w:rsidRPr="00B429B0">
        <w:t xml:space="preserve"> bez závad</w:t>
      </w:r>
    </w:p>
    <w:p w14:paraId="18E82683" w14:textId="6CDB7359" w:rsidR="00E137D7" w:rsidRPr="00B429B0" w:rsidRDefault="00E137D7" w:rsidP="00E137D7">
      <w:pPr>
        <w:tabs>
          <w:tab w:val="left" w:pos="2835"/>
        </w:tabs>
        <w:spacing w:before="60" w:after="60"/>
        <w:jc w:val="both"/>
      </w:pPr>
      <w:r w:rsidRPr="00B429B0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Zaškrtávací2"/>
      <w:r w:rsidRPr="00B429B0">
        <w:instrText xml:space="preserve"> FORMCHECKBOX </w:instrText>
      </w:r>
      <w:r w:rsidR="00A57CE2">
        <w:fldChar w:fldCharType="separate"/>
      </w:r>
      <w:r w:rsidRPr="00B429B0">
        <w:fldChar w:fldCharType="end"/>
      </w:r>
      <w:bookmarkEnd w:id="16"/>
      <w:r w:rsidRPr="00B429B0">
        <w:t xml:space="preserve"> s těmito závadami: </w:t>
      </w:r>
      <w:r w:rsidRPr="00B429B0">
        <w:fldChar w:fldCharType="begin">
          <w:ffData>
            <w:name w:val="Text31"/>
            <w:enabled/>
            <w:calcOnExit w:val="0"/>
            <w:textInput/>
          </w:ffData>
        </w:fldChar>
      </w:r>
      <w:bookmarkStart w:id="17" w:name="Text31"/>
      <w:r w:rsidRPr="00B429B0">
        <w:instrText xml:space="preserve"> FORMTEXT </w:instrText>
      </w:r>
      <w:r w:rsidRPr="00B429B0">
        <w:fldChar w:fldCharType="separate"/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fldChar w:fldCharType="end"/>
      </w:r>
      <w:bookmarkEnd w:id="17"/>
    </w:p>
    <w:p w14:paraId="1D1A20F8" w14:textId="16F2316F" w:rsidR="00E137D7" w:rsidRDefault="00E137D7" w:rsidP="00E137D7">
      <w:pPr>
        <w:spacing w:before="120"/>
        <w:rPr>
          <w:sz w:val="16"/>
        </w:rPr>
      </w:pPr>
    </w:p>
    <w:p w14:paraId="645F1B4E" w14:textId="77777777" w:rsidR="00123906" w:rsidRPr="00B429B0" w:rsidRDefault="00123906" w:rsidP="00E137D7">
      <w:pPr>
        <w:spacing w:before="120"/>
        <w:rPr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68"/>
        <w:gridCol w:w="282"/>
        <w:gridCol w:w="631"/>
        <w:gridCol w:w="3715"/>
      </w:tblGrid>
      <w:tr w:rsidR="00E137D7" w14:paraId="5ED107C6" w14:textId="77777777" w:rsidTr="00123906">
        <w:tc>
          <w:tcPr>
            <w:tcW w:w="674" w:type="dxa"/>
          </w:tcPr>
          <w:p w14:paraId="29BF6D42" w14:textId="77777777" w:rsidR="00E137D7" w:rsidRDefault="00E137D7" w:rsidP="00A62115">
            <w:bookmarkStart w:id="18" w:name="_Hlk102125809"/>
            <w:r>
              <w:t>Dne:</w:t>
            </w:r>
          </w:p>
        </w:tc>
        <w:tc>
          <w:tcPr>
            <w:tcW w:w="3768" w:type="dxa"/>
          </w:tcPr>
          <w:p w14:paraId="2FCF383F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  <w:r w:rsidRPr="006778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instrText xml:space="preserve"> FORMTEXT </w:instrText>
            </w:r>
            <w:r w:rsidRPr="0067787B">
              <w:fldChar w:fldCharType="separate"/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fldChar w:fldCharType="end"/>
            </w:r>
          </w:p>
        </w:tc>
        <w:tc>
          <w:tcPr>
            <w:tcW w:w="282" w:type="dxa"/>
          </w:tcPr>
          <w:p w14:paraId="3BAD965D" w14:textId="77777777" w:rsidR="00E137D7" w:rsidRDefault="00E137D7" w:rsidP="00A62115"/>
        </w:tc>
        <w:tc>
          <w:tcPr>
            <w:tcW w:w="631" w:type="dxa"/>
          </w:tcPr>
          <w:p w14:paraId="0D6E4096" w14:textId="77777777" w:rsidR="00E137D7" w:rsidRDefault="00E137D7" w:rsidP="00A62115"/>
        </w:tc>
        <w:tc>
          <w:tcPr>
            <w:tcW w:w="3715" w:type="dxa"/>
          </w:tcPr>
          <w:p w14:paraId="59B062F4" w14:textId="77777777" w:rsidR="00E137D7" w:rsidRDefault="00E137D7" w:rsidP="00A62115"/>
        </w:tc>
      </w:tr>
    </w:tbl>
    <w:p w14:paraId="14242EAB" w14:textId="77777777" w:rsidR="00E137D7" w:rsidRDefault="00E137D7" w:rsidP="00E137D7"/>
    <w:p w14:paraId="4B1F13A3" w14:textId="29D00A51" w:rsidR="00E137D7" w:rsidRDefault="00E137D7" w:rsidP="00E137D7"/>
    <w:p w14:paraId="024132EE" w14:textId="77777777" w:rsidR="00E137D7" w:rsidRDefault="00E137D7" w:rsidP="00E137D7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E137D7" w14:paraId="7C1BB168" w14:textId="77777777" w:rsidTr="00A62115">
        <w:tc>
          <w:tcPr>
            <w:tcW w:w="4503" w:type="dxa"/>
          </w:tcPr>
          <w:p w14:paraId="1A4B785B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</w:p>
        </w:tc>
        <w:tc>
          <w:tcPr>
            <w:tcW w:w="283" w:type="dxa"/>
          </w:tcPr>
          <w:p w14:paraId="5C54EEC3" w14:textId="77777777" w:rsidR="00E137D7" w:rsidRDefault="00E137D7" w:rsidP="00A62115"/>
        </w:tc>
        <w:tc>
          <w:tcPr>
            <w:tcW w:w="4424" w:type="dxa"/>
          </w:tcPr>
          <w:p w14:paraId="4158860E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</w:p>
        </w:tc>
      </w:tr>
      <w:tr w:rsidR="00E137D7" w14:paraId="6B87F425" w14:textId="77777777" w:rsidTr="00A62115">
        <w:tc>
          <w:tcPr>
            <w:tcW w:w="4503" w:type="dxa"/>
          </w:tcPr>
          <w:p w14:paraId="4D71D951" w14:textId="2D3DC819" w:rsidR="00E137D7" w:rsidRDefault="00123906" w:rsidP="00A62115">
            <w:pPr>
              <w:jc w:val="center"/>
            </w:pPr>
            <w:r>
              <w:t>z</w:t>
            </w:r>
            <w:r w:rsidR="00E137D7">
              <w:t>boží</w:t>
            </w:r>
            <w:r>
              <w:t xml:space="preserve"> předal</w:t>
            </w:r>
          </w:p>
        </w:tc>
        <w:tc>
          <w:tcPr>
            <w:tcW w:w="283" w:type="dxa"/>
          </w:tcPr>
          <w:p w14:paraId="23AAE00E" w14:textId="77777777" w:rsidR="00E137D7" w:rsidRDefault="00E137D7" w:rsidP="00A62115">
            <w:pPr>
              <w:jc w:val="center"/>
            </w:pPr>
          </w:p>
        </w:tc>
        <w:tc>
          <w:tcPr>
            <w:tcW w:w="4424" w:type="dxa"/>
          </w:tcPr>
          <w:p w14:paraId="6D623494" w14:textId="2996E481" w:rsidR="00E137D7" w:rsidRDefault="00E137D7" w:rsidP="00A62115">
            <w:pPr>
              <w:jc w:val="center"/>
            </w:pPr>
            <w:r>
              <w:t xml:space="preserve">zboží </w:t>
            </w:r>
            <w:r w:rsidR="00123906">
              <w:t>převzal</w:t>
            </w:r>
          </w:p>
        </w:tc>
      </w:tr>
      <w:bookmarkEnd w:id="18"/>
    </w:tbl>
    <w:p w14:paraId="0781000F" w14:textId="6CDE5E2E" w:rsidR="00E137D7" w:rsidRPr="003D0E28" w:rsidRDefault="00E137D7" w:rsidP="00E137D7">
      <w:pPr>
        <w:rPr>
          <w:i/>
          <w:sz w:val="18"/>
        </w:rPr>
      </w:pPr>
    </w:p>
    <w:p w14:paraId="28CF0EF1" w14:textId="77777777" w:rsidR="00B2454D" w:rsidRPr="006A6A7E" w:rsidRDefault="00B2454D" w:rsidP="00B2454D">
      <w:pPr>
        <w:rPr>
          <w:sz w:val="2"/>
          <w:szCs w:val="2"/>
        </w:rPr>
      </w:pPr>
    </w:p>
    <w:sectPr w:rsidR="00B2454D" w:rsidRPr="006A6A7E" w:rsidSect="004C241E">
      <w:headerReference w:type="default" r:id="rId16"/>
      <w:pgSz w:w="11906" w:h="16838"/>
      <w:pgMar w:top="1667" w:right="1418" w:bottom="851" w:left="1418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6CF30" w14:textId="77777777" w:rsidR="00A57CE2" w:rsidRDefault="00A57CE2">
      <w:r>
        <w:separator/>
      </w:r>
    </w:p>
  </w:endnote>
  <w:endnote w:type="continuationSeparator" w:id="0">
    <w:p w14:paraId="78AC7F15" w14:textId="77777777" w:rsidR="00A57CE2" w:rsidRDefault="00A5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70A44" w14:textId="285717BF" w:rsidR="00B55971" w:rsidRPr="008D6B7F" w:rsidRDefault="00B55971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>
      <w:rPr>
        <w:noProof/>
        <w:sz w:val="18"/>
        <w:szCs w:val="18"/>
      </w:rPr>
      <w:t>10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>
      <w:rPr>
        <w:noProof/>
        <w:sz w:val="18"/>
        <w:szCs w:val="18"/>
      </w:rPr>
      <w:t>10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  <w:r w:rsidRPr="001A3F5E"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0936B" w14:textId="3AA64D4A" w:rsidR="00B55971" w:rsidRPr="0039165E" w:rsidRDefault="00B55971" w:rsidP="0039165E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>
      <w:rPr>
        <w:noProof/>
        <w:sz w:val="18"/>
        <w:szCs w:val="18"/>
      </w:rPr>
      <w:t>10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08B15" w14:textId="77777777" w:rsidR="00A57CE2" w:rsidRDefault="00A57CE2">
      <w:bookmarkStart w:id="0" w:name="_Hlk80690524"/>
      <w:bookmarkEnd w:id="0"/>
      <w:r>
        <w:separator/>
      </w:r>
    </w:p>
  </w:footnote>
  <w:footnote w:type="continuationSeparator" w:id="0">
    <w:p w14:paraId="236F2A8C" w14:textId="77777777" w:rsidR="00A57CE2" w:rsidRDefault="00A5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57EB4" w14:textId="389387DD" w:rsidR="00B55971" w:rsidRPr="00164C6B" w:rsidRDefault="00B55971">
    <w:pPr>
      <w:pStyle w:val="Zhlav"/>
      <w:rPr>
        <w:sz w:val="18"/>
      </w:rPr>
    </w:pPr>
    <w:r w:rsidRPr="007D24DC">
      <w:rPr>
        <w:noProof/>
        <w:sz w:val="18"/>
      </w:rPr>
      <w:drawing>
        <wp:anchor distT="0" distB="0" distL="114300" distR="114300" simplePos="0" relativeHeight="251658241" behindDoc="0" locked="0" layoutInCell="1" allowOverlap="1" wp14:anchorId="549A704A" wp14:editId="4B59A5B2">
          <wp:simplePos x="0" y="0"/>
          <wp:positionH relativeFrom="column">
            <wp:posOffset>4933852</wp:posOffset>
          </wp:positionH>
          <wp:positionV relativeFrom="paragraph">
            <wp:posOffset>36195</wp:posOffset>
          </wp:positionV>
          <wp:extent cx="770400" cy="432000"/>
          <wp:effectExtent l="0" t="0" r="0" b="6350"/>
          <wp:wrapSquare wrapText="bothSides"/>
          <wp:docPr id="211" name="Obrázek 211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4DC">
      <w:rPr>
        <w:noProof/>
        <w:sz w:val="18"/>
      </w:rPr>
      <w:drawing>
        <wp:anchor distT="0" distB="0" distL="114300" distR="114300" simplePos="0" relativeHeight="251658240" behindDoc="0" locked="0" layoutInCell="1" allowOverlap="1" wp14:anchorId="7DFCEE9B" wp14:editId="56212180">
          <wp:simplePos x="0" y="0"/>
          <wp:positionH relativeFrom="column">
            <wp:posOffset>0</wp:posOffset>
          </wp:positionH>
          <wp:positionV relativeFrom="paragraph">
            <wp:posOffset>-13538</wp:posOffset>
          </wp:positionV>
          <wp:extent cx="1763395" cy="525145"/>
          <wp:effectExtent l="0" t="0" r="8255" b="8255"/>
          <wp:wrapSquare wrapText="bothSides"/>
          <wp:docPr id="209" name="Obrázek 209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3DEB1" w14:textId="1960D4AF" w:rsidR="00B55971" w:rsidRDefault="00B55971" w:rsidP="00EB70C1">
    <w:pPr>
      <w:pStyle w:val="Zhlav"/>
      <w:tabs>
        <w:tab w:val="clear" w:pos="4536"/>
        <w:tab w:val="clear" w:pos="9072"/>
        <w:tab w:val="right" w:pos="9070"/>
      </w:tabs>
    </w:pPr>
    <w:r w:rsidRPr="007D24DC">
      <w:rPr>
        <w:noProof/>
      </w:rPr>
      <w:drawing>
        <wp:anchor distT="0" distB="0" distL="114300" distR="114300" simplePos="0" relativeHeight="251658243" behindDoc="0" locked="0" layoutInCell="1" allowOverlap="1" wp14:anchorId="14416B34" wp14:editId="32CBF014">
          <wp:simplePos x="0" y="0"/>
          <wp:positionH relativeFrom="column">
            <wp:posOffset>4933315</wp:posOffset>
          </wp:positionH>
          <wp:positionV relativeFrom="paragraph">
            <wp:posOffset>34925</wp:posOffset>
          </wp:positionV>
          <wp:extent cx="770255" cy="431800"/>
          <wp:effectExtent l="0" t="0" r="0" b="6350"/>
          <wp:wrapSquare wrapText="bothSides"/>
          <wp:docPr id="216" name="Obrázek 216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4DC">
      <w:rPr>
        <w:noProof/>
      </w:rPr>
      <w:drawing>
        <wp:anchor distT="0" distB="0" distL="114300" distR="114300" simplePos="0" relativeHeight="251658242" behindDoc="0" locked="0" layoutInCell="1" allowOverlap="1" wp14:anchorId="75FCDD55" wp14:editId="039252A4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764000" cy="525600"/>
          <wp:effectExtent l="0" t="0" r="8255" b="8255"/>
          <wp:wrapSquare wrapText="bothSides"/>
          <wp:docPr id="214" name="Obrázek 214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0C109" w14:textId="5F93D204" w:rsidR="00B55971" w:rsidRDefault="00B55971" w:rsidP="00C03120">
    <w:pPr>
      <w:pStyle w:val="Normlnweb"/>
    </w:pPr>
    <w:r w:rsidRPr="00E47A25">
      <w:rPr>
        <w:noProof/>
      </w:rPr>
      <w:drawing>
        <wp:anchor distT="0" distB="0" distL="114300" distR="114300" simplePos="0" relativeHeight="251658244" behindDoc="0" locked="0" layoutInCell="1" allowOverlap="1" wp14:anchorId="44ECC383" wp14:editId="717ED13E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764000" cy="525600"/>
          <wp:effectExtent l="0" t="0" r="8255" b="8255"/>
          <wp:wrapSquare wrapText="bothSides"/>
          <wp:docPr id="221" name="Obrázek 221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7A25">
      <w:rPr>
        <w:noProof/>
      </w:rPr>
      <w:drawing>
        <wp:anchor distT="0" distB="0" distL="114300" distR="114300" simplePos="0" relativeHeight="251658245" behindDoc="0" locked="0" layoutInCell="1" allowOverlap="1" wp14:anchorId="2E3EE0B0" wp14:editId="4D76CE81">
          <wp:simplePos x="0" y="0"/>
          <wp:positionH relativeFrom="column">
            <wp:posOffset>4933315</wp:posOffset>
          </wp:positionH>
          <wp:positionV relativeFrom="paragraph">
            <wp:posOffset>36195</wp:posOffset>
          </wp:positionV>
          <wp:extent cx="770400" cy="432000"/>
          <wp:effectExtent l="0" t="0" r="0" b="6350"/>
          <wp:wrapSquare wrapText="bothSides"/>
          <wp:docPr id="222" name="Obrázek 222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3A6D1B" w14:textId="77777777" w:rsidR="00B55971" w:rsidRDefault="00B55971" w:rsidP="00C03120">
    <w:pPr>
      <w:pStyle w:val="Normlnweb"/>
      <w:spacing w:before="0" w:beforeAutospacing="0" w:after="0" w:afterAutospacing="0"/>
      <w:jc w:val="center"/>
      <w:rPr>
        <w:rStyle w:val="FontStyle45"/>
        <w:rFonts w:ascii="Arial" w:hAnsi="Arial" w:cs="Arial"/>
        <w:sz w:val="16"/>
        <w:szCs w:val="16"/>
      </w:rPr>
    </w:pPr>
  </w:p>
  <w:p w14:paraId="247881F2" w14:textId="77777777" w:rsidR="00B55971" w:rsidRDefault="00B55971" w:rsidP="00C03120"/>
  <w:p w14:paraId="22D083B0" w14:textId="54D5A0D1" w:rsidR="00B55971" w:rsidRPr="00E137D7" w:rsidRDefault="00B55971" w:rsidP="00EB70C1">
    <w:pPr>
      <w:pStyle w:val="Zhlav"/>
      <w:rPr>
        <w:b/>
        <w:caps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E2A"/>
    <w:multiLevelType w:val="hybridMultilevel"/>
    <w:tmpl w:val="E78EC442"/>
    <w:lvl w:ilvl="0" w:tplc="35E4F560">
      <w:start w:val="1"/>
      <w:numFmt w:val="decimal"/>
      <w:pStyle w:val="NadpisX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FD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AF2A7E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F19BA"/>
    <w:multiLevelType w:val="hybridMultilevel"/>
    <w:tmpl w:val="4462EE98"/>
    <w:lvl w:ilvl="0" w:tplc="F93ACA48">
      <w:start w:val="1"/>
      <w:numFmt w:val="upperLetter"/>
      <w:lvlText w:val="%1."/>
      <w:lvlJc w:val="left"/>
      <w:pPr>
        <w:ind w:left="720" w:hanging="360"/>
      </w:pPr>
      <w:rPr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E6B"/>
    <w:multiLevelType w:val="hybridMultilevel"/>
    <w:tmpl w:val="EBD4C0EA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37E0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72104"/>
    <w:multiLevelType w:val="hybridMultilevel"/>
    <w:tmpl w:val="447A7E32"/>
    <w:lvl w:ilvl="0" w:tplc="B64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022CC"/>
    <w:multiLevelType w:val="hybridMultilevel"/>
    <w:tmpl w:val="E9D2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854D1"/>
    <w:multiLevelType w:val="hybridMultilevel"/>
    <w:tmpl w:val="38FA5010"/>
    <w:lvl w:ilvl="0" w:tplc="C450C882">
      <w:numFmt w:val="bullet"/>
      <w:lvlText w:val="-"/>
      <w:lvlJc w:val="left"/>
      <w:pPr>
        <w:ind w:left="1004" w:hanging="360"/>
      </w:pPr>
      <w:rPr>
        <w:rFonts w:ascii="Courier New" w:eastAsia="Times New Roman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02EFC"/>
    <w:multiLevelType w:val="hybridMultilevel"/>
    <w:tmpl w:val="02FAB432"/>
    <w:lvl w:ilvl="0" w:tplc="04050011">
      <w:start w:val="1"/>
      <w:numFmt w:val="decimal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2D4143D3"/>
    <w:multiLevelType w:val="hybridMultilevel"/>
    <w:tmpl w:val="447A7E32"/>
    <w:lvl w:ilvl="0" w:tplc="B64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8E7AAC"/>
    <w:multiLevelType w:val="hybridMultilevel"/>
    <w:tmpl w:val="C6EAAFB4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327E6A14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8D1635F"/>
    <w:multiLevelType w:val="hybridMultilevel"/>
    <w:tmpl w:val="050A9E2E"/>
    <w:lvl w:ilvl="0" w:tplc="4E243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B6576"/>
    <w:multiLevelType w:val="hybridMultilevel"/>
    <w:tmpl w:val="81D0AC04"/>
    <w:lvl w:ilvl="0" w:tplc="1C006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B535D"/>
    <w:multiLevelType w:val="hybridMultilevel"/>
    <w:tmpl w:val="EEA61058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2436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72D5AAD"/>
    <w:multiLevelType w:val="hybridMultilevel"/>
    <w:tmpl w:val="61985B6C"/>
    <w:lvl w:ilvl="0" w:tplc="2A7880C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504E51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034B5A"/>
    <w:multiLevelType w:val="hybridMultilevel"/>
    <w:tmpl w:val="0EDEB7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551426"/>
    <w:multiLevelType w:val="hybridMultilevel"/>
    <w:tmpl w:val="6A2A60A4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2436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1B5619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1F5DCB"/>
    <w:multiLevelType w:val="hybridMultilevel"/>
    <w:tmpl w:val="0D248BAE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F6EC5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30ED58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  <w:color w:val="auto"/>
      </w:rPr>
    </w:lvl>
    <w:lvl w:ilvl="3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FE550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121515"/>
    <w:multiLevelType w:val="hybridMultilevel"/>
    <w:tmpl w:val="E75A1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021C8"/>
    <w:multiLevelType w:val="hybridMultilevel"/>
    <w:tmpl w:val="B16052D4"/>
    <w:lvl w:ilvl="0" w:tplc="0C346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AE5868"/>
    <w:multiLevelType w:val="hybridMultilevel"/>
    <w:tmpl w:val="DE70EAD2"/>
    <w:lvl w:ilvl="0" w:tplc="98B6F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F79C2"/>
    <w:multiLevelType w:val="hybridMultilevel"/>
    <w:tmpl w:val="A8F40A7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C006F5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DD41DD4"/>
    <w:multiLevelType w:val="hybridMultilevel"/>
    <w:tmpl w:val="713C981E"/>
    <w:lvl w:ilvl="0" w:tplc="D1FEBC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0C882">
      <w:numFmt w:val="bullet"/>
      <w:lvlText w:val="-"/>
      <w:lvlJc w:val="left"/>
      <w:pPr>
        <w:ind w:left="2880" w:hanging="360"/>
      </w:pPr>
      <w:rPr>
        <w:rFonts w:ascii="Courier New" w:eastAsia="Times New Roman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373FF"/>
    <w:multiLevelType w:val="hybridMultilevel"/>
    <w:tmpl w:val="A3FC7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5B0F82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427EE9"/>
    <w:multiLevelType w:val="hybridMultilevel"/>
    <w:tmpl w:val="437A2532"/>
    <w:lvl w:ilvl="0" w:tplc="5590D9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67C0D"/>
    <w:multiLevelType w:val="hybridMultilevel"/>
    <w:tmpl w:val="5058BCB4"/>
    <w:lvl w:ilvl="0" w:tplc="D25CD3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67EDE">
      <w:start w:val="1"/>
      <w:numFmt w:val="bullet"/>
      <w:lvlText w:val="o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EE0386">
      <w:start w:val="1"/>
      <w:numFmt w:val="bullet"/>
      <w:lvlText w:val="▪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6CBC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B895D0">
      <w:start w:val="1"/>
      <w:numFmt w:val="bullet"/>
      <w:lvlText w:val="o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8C8786">
      <w:start w:val="1"/>
      <w:numFmt w:val="bullet"/>
      <w:lvlText w:val="▪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829BC2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DE571E">
      <w:start w:val="1"/>
      <w:numFmt w:val="bullet"/>
      <w:lvlText w:val="o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A25CA2">
      <w:start w:val="1"/>
      <w:numFmt w:val="bullet"/>
      <w:lvlText w:val="▪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FB92922"/>
    <w:multiLevelType w:val="hybridMultilevel"/>
    <w:tmpl w:val="6F0E0836"/>
    <w:lvl w:ilvl="0" w:tplc="19BCBD4E">
      <w:start w:val="1"/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23"/>
  </w:num>
  <w:num w:numId="4">
    <w:abstractNumId w:val="11"/>
  </w:num>
  <w:num w:numId="5">
    <w:abstractNumId w:val="28"/>
  </w:num>
  <w:num w:numId="6">
    <w:abstractNumId w:val="9"/>
  </w:num>
  <w:num w:numId="7">
    <w:abstractNumId w:val="2"/>
  </w:num>
  <w:num w:numId="8">
    <w:abstractNumId w:val="33"/>
  </w:num>
  <w:num w:numId="9">
    <w:abstractNumId w:val="25"/>
  </w:num>
  <w:num w:numId="10">
    <w:abstractNumId w:val="13"/>
  </w:num>
  <w:num w:numId="11">
    <w:abstractNumId w:val="12"/>
  </w:num>
  <w:num w:numId="12">
    <w:abstractNumId w:val="21"/>
  </w:num>
  <w:num w:numId="13">
    <w:abstractNumId w:val="27"/>
  </w:num>
  <w:num w:numId="14">
    <w:abstractNumId w:val="39"/>
  </w:num>
  <w:num w:numId="15">
    <w:abstractNumId w:val="38"/>
  </w:num>
  <w:num w:numId="16">
    <w:abstractNumId w:val="3"/>
  </w:num>
  <w:num w:numId="17">
    <w:abstractNumId w:val="17"/>
  </w:num>
  <w:num w:numId="18">
    <w:abstractNumId w:val="35"/>
  </w:num>
  <w:num w:numId="19">
    <w:abstractNumId w:val="18"/>
  </w:num>
  <w:num w:numId="20">
    <w:abstractNumId w:val="29"/>
  </w:num>
  <w:num w:numId="21">
    <w:abstractNumId w:val="15"/>
  </w:num>
  <w:num w:numId="22">
    <w:abstractNumId w:val="26"/>
  </w:num>
  <w:num w:numId="23">
    <w:abstractNumId w:val="1"/>
  </w:num>
  <w:num w:numId="24">
    <w:abstractNumId w:val="37"/>
  </w:num>
  <w:num w:numId="25">
    <w:abstractNumId w:val="4"/>
  </w:num>
  <w:num w:numId="26">
    <w:abstractNumId w:val="19"/>
  </w:num>
  <w:num w:numId="27">
    <w:abstractNumId w:val="5"/>
  </w:num>
  <w:num w:numId="28">
    <w:abstractNumId w:val="30"/>
  </w:num>
  <w:num w:numId="29">
    <w:abstractNumId w:val="24"/>
  </w:num>
  <w:num w:numId="30">
    <w:abstractNumId w:val="16"/>
  </w:num>
  <w:num w:numId="31">
    <w:abstractNumId w:val="36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2"/>
  </w:num>
  <w:num w:numId="35">
    <w:abstractNumId w:val="34"/>
  </w:num>
  <w:num w:numId="36">
    <w:abstractNumId w:val="7"/>
  </w:num>
  <w:num w:numId="37">
    <w:abstractNumId w:val="31"/>
  </w:num>
  <w:num w:numId="38">
    <w:abstractNumId w:val="42"/>
  </w:num>
  <w:num w:numId="39">
    <w:abstractNumId w:val="10"/>
  </w:num>
  <w:num w:numId="40">
    <w:abstractNumId w:val="32"/>
  </w:num>
  <w:num w:numId="41">
    <w:abstractNumId w:val="41"/>
  </w:num>
  <w:num w:numId="42">
    <w:abstractNumId w:val="14"/>
  </w:num>
  <w:num w:numId="43">
    <w:abstractNumId w:val="8"/>
  </w:num>
  <w:num w:numId="44">
    <w:abstractNumId w:val="40"/>
  </w:num>
  <w:num w:numId="45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FA6"/>
    <w:rsid w:val="00001A7F"/>
    <w:rsid w:val="00001FB7"/>
    <w:rsid w:val="000026CA"/>
    <w:rsid w:val="00006418"/>
    <w:rsid w:val="00006D70"/>
    <w:rsid w:val="00010753"/>
    <w:rsid w:val="00011082"/>
    <w:rsid w:val="0001310D"/>
    <w:rsid w:val="000143DC"/>
    <w:rsid w:val="0001524D"/>
    <w:rsid w:val="00015B3A"/>
    <w:rsid w:val="000165F8"/>
    <w:rsid w:val="00017A65"/>
    <w:rsid w:val="00017FBF"/>
    <w:rsid w:val="0002294F"/>
    <w:rsid w:val="00023FE7"/>
    <w:rsid w:val="000250BD"/>
    <w:rsid w:val="0002573D"/>
    <w:rsid w:val="00025E84"/>
    <w:rsid w:val="00026278"/>
    <w:rsid w:val="00034B46"/>
    <w:rsid w:val="00034FC2"/>
    <w:rsid w:val="00035BD4"/>
    <w:rsid w:val="0003601D"/>
    <w:rsid w:val="00042716"/>
    <w:rsid w:val="00050B92"/>
    <w:rsid w:val="0005104D"/>
    <w:rsid w:val="00054396"/>
    <w:rsid w:val="00056AA8"/>
    <w:rsid w:val="00060FA3"/>
    <w:rsid w:val="00062DC4"/>
    <w:rsid w:val="00063CB2"/>
    <w:rsid w:val="00065CB1"/>
    <w:rsid w:val="0006614B"/>
    <w:rsid w:val="00066702"/>
    <w:rsid w:val="000673A9"/>
    <w:rsid w:val="00080495"/>
    <w:rsid w:val="000809FF"/>
    <w:rsid w:val="00080EF1"/>
    <w:rsid w:val="00083C1C"/>
    <w:rsid w:val="000852F6"/>
    <w:rsid w:val="000905D3"/>
    <w:rsid w:val="00090C36"/>
    <w:rsid w:val="00090F8E"/>
    <w:rsid w:val="000912BD"/>
    <w:rsid w:val="0009317F"/>
    <w:rsid w:val="000932AE"/>
    <w:rsid w:val="00093663"/>
    <w:rsid w:val="000936A6"/>
    <w:rsid w:val="000939F3"/>
    <w:rsid w:val="00094F7A"/>
    <w:rsid w:val="00096CBA"/>
    <w:rsid w:val="00097C1D"/>
    <w:rsid w:val="000A1475"/>
    <w:rsid w:val="000A2367"/>
    <w:rsid w:val="000A3779"/>
    <w:rsid w:val="000A5412"/>
    <w:rsid w:val="000A6718"/>
    <w:rsid w:val="000A7ADA"/>
    <w:rsid w:val="000B3BF6"/>
    <w:rsid w:val="000B4FF2"/>
    <w:rsid w:val="000B7F6D"/>
    <w:rsid w:val="000C240E"/>
    <w:rsid w:val="000C373A"/>
    <w:rsid w:val="000C418F"/>
    <w:rsid w:val="000C4CD8"/>
    <w:rsid w:val="000C7B42"/>
    <w:rsid w:val="000D09AF"/>
    <w:rsid w:val="000D1D0D"/>
    <w:rsid w:val="000D56E6"/>
    <w:rsid w:val="000E09B6"/>
    <w:rsid w:val="000E1903"/>
    <w:rsid w:val="000E1DDD"/>
    <w:rsid w:val="000E2F46"/>
    <w:rsid w:val="000E57A8"/>
    <w:rsid w:val="000E6A02"/>
    <w:rsid w:val="000E6C34"/>
    <w:rsid w:val="000F0A65"/>
    <w:rsid w:val="000F2137"/>
    <w:rsid w:val="000F4525"/>
    <w:rsid w:val="000F48A1"/>
    <w:rsid w:val="000F5196"/>
    <w:rsid w:val="000F76C6"/>
    <w:rsid w:val="00100975"/>
    <w:rsid w:val="00101389"/>
    <w:rsid w:val="00102EB1"/>
    <w:rsid w:val="00103910"/>
    <w:rsid w:val="00103A6F"/>
    <w:rsid w:val="00104618"/>
    <w:rsid w:val="00105AE9"/>
    <w:rsid w:val="00107616"/>
    <w:rsid w:val="00107E22"/>
    <w:rsid w:val="00110ECA"/>
    <w:rsid w:val="001221C4"/>
    <w:rsid w:val="00122281"/>
    <w:rsid w:val="00123217"/>
    <w:rsid w:val="00123906"/>
    <w:rsid w:val="00124162"/>
    <w:rsid w:val="00124C79"/>
    <w:rsid w:val="001273E0"/>
    <w:rsid w:val="00131347"/>
    <w:rsid w:val="0013453B"/>
    <w:rsid w:val="00134B92"/>
    <w:rsid w:val="00135131"/>
    <w:rsid w:val="00135AE8"/>
    <w:rsid w:val="001377FA"/>
    <w:rsid w:val="00140AFE"/>
    <w:rsid w:val="00140DC8"/>
    <w:rsid w:val="001424B9"/>
    <w:rsid w:val="00142F8C"/>
    <w:rsid w:val="0014494A"/>
    <w:rsid w:val="001479C8"/>
    <w:rsid w:val="00150498"/>
    <w:rsid w:val="001525B1"/>
    <w:rsid w:val="00152A3B"/>
    <w:rsid w:val="001542D0"/>
    <w:rsid w:val="001558F9"/>
    <w:rsid w:val="00161599"/>
    <w:rsid w:val="00164C6B"/>
    <w:rsid w:val="00170B16"/>
    <w:rsid w:val="00170F44"/>
    <w:rsid w:val="001724B6"/>
    <w:rsid w:val="00176296"/>
    <w:rsid w:val="00177FF4"/>
    <w:rsid w:val="0018027A"/>
    <w:rsid w:val="001826A5"/>
    <w:rsid w:val="00182B5A"/>
    <w:rsid w:val="00183CC4"/>
    <w:rsid w:val="00184CAD"/>
    <w:rsid w:val="0018725B"/>
    <w:rsid w:val="00187432"/>
    <w:rsid w:val="0019090D"/>
    <w:rsid w:val="00193CBA"/>
    <w:rsid w:val="0019497D"/>
    <w:rsid w:val="00194BDC"/>
    <w:rsid w:val="001A0228"/>
    <w:rsid w:val="001A0A25"/>
    <w:rsid w:val="001A258D"/>
    <w:rsid w:val="001A34FD"/>
    <w:rsid w:val="001A3F5E"/>
    <w:rsid w:val="001A3F63"/>
    <w:rsid w:val="001A574D"/>
    <w:rsid w:val="001A5E0A"/>
    <w:rsid w:val="001A77C5"/>
    <w:rsid w:val="001B316B"/>
    <w:rsid w:val="001B4814"/>
    <w:rsid w:val="001B6953"/>
    <w:rsid w:val="001C0AD3"/>
    <w:rsid w:val="001C0DCD"/>
    <w:rsid w:val="001C170A"/>
    <w:rsid w:val="001C2344"/>
    <w:rsid w:val="001C5C69"/>
    <w:rsid w:val="001C608F"/>
    <w:rsid w:val="001C6137"/>
    <w:rsid w:val="001D4116"/>
    <w:rsid w:val="001D61B0"/>
    <w:rsid w:val="001E2AB4"/>
    <w:rsid w:val="001E2CEC"/>
    <w:rsid w:val="001E3F9E"/>
    <w:rsid w:val="001E5DF6"/>
    <w:rsid w:val="001F0E82"/>
    <w:rsid w:val="001F1339"/>
    <w:rsid w:val="001F189A"/>
    <w:rsid w:val="001F1F0F"/>
    <w:rsid w:val="001F4F14"/>
    <w:rsid w:val="0020079D"/>
    <w:rsid w:val="00202382"/>
    <w:rsid w:val="002045EF"/>
    <w:rsid w:val="002056C9"/>
    <w:rsid w:val="00205EAC"/>
    <w:rsid w:val="002066D7"/>
    <w:rsid w:val="00210F27"/>
    <w:rsid w:val="00213AB8"/>
    <w:rsid w:val="00213B54"/>
    <w:rsid w:val="00214D20"/>
    <w:rsid w:val="00215621"/>
    <w:rsid w:val="00215626"/>
    <w:rsid w:val="0021622E"/>
    <w:rsid w:val="00216920"/>
    <w:rsid w:val="0022057C"/>
    <w:rsid w:val="00220781"/>
    <w:rsid w:val="00223068"/>
    <w:rsid w:val="0022646F"/>
    <w:rsid w:val="002267D4"/>
    <w:rsid w:val="00232FC4"/>
    <w:rsid w:val="0023352C"/>
    <w:rsid w:val="00235C52"/>
    <w:rsid w:val="0023656A"/>
    <w:rsid w:val="00237ECE"/>
    <w:rsid w:val="002453A1"/>
    <w:rsid w:val="00246D22"/>
    <w:rsid w:val="00246F8D"/>
    <w:rsid w:val="002509C6"/>
    <w:rsid w:val="002511FE"/>
    <w:rsid w:val="002529AF"/>
    <w:rsid w:val="00253E51"/>
    <w:rsid w:val="002555F5"/>
    <w:rsid w:val="00255C4C"/>
    <w:rsid w:val="0025791C"/>
    <w:rsid w:val="0025792E"/>
    <w:rsid w:val="002579E1"/>
    <w:rsid w:val="00257ACD"/>
    <w:rsid w:val="00261EA5"/>
    <w:rsid w:val="00263FC6"/>
    <w:rsid w:val="00265B65"/>
    <w:rsid w:val="0026649B"/>
    <w:rsid w:val="0026676B"/>
    <w:rsid w:val="0026690B"/>
    <w:rsid w:val="00270088"/>
    <w:rsid w:val="00270DCB"/>
    <w:rsid w:val="00275029"/>
    <w:rsid w:val="00276EED"/>
    <w:rsid w:val="00280512"/>
    <w:rsid w:val="00281AA0"/>
    <w:rsid w:val="00282412"/>
    <w:rsid w:val="00284555"/>
    <w:rsid w:val="002862AF"/>
    <w:rsid w:val="002868DC"/>
    <w:rsid w:val="00287A3C"/>
    <w:rsid w:val="00290B7D"/>
    <w:rsid w:val="00292EDA"/>
    <w:rsid w:val="00294E8E"/>
    <w:rsid w:val="002961B7"/>
    <w:rsid w:val="002964B9"/>
    <w:rsid w:val="00296CDC"/>
    <w:rsid w:val="00297566"/>
    <w:rsid w:val="002A0BD8"/>
    <w:rsid w:val="002A1DB9"/>
    <w:rsid w:val="002A4B8E"/>
    <w:rsid w:val="002A716A"/>
    <w:rsid w:val="002A7492"/>
    <w:rsid w:val="002B1EDC"/>
    <w:rsid w:val="002B2918"/>
    <w:rsid w:val="002B2F69"/>
    <w:rsid w:val="002B2FC9"/>
    <w:rsid w:val="002B4A3F"/>
    <w:rsid w:val="002B51FF"/>
    <w:rsid w:val="002B63CE"/>
    <w:rsid w:val="002B6E94"/>
    <w:rsid w:val="002C2B6F"/>
    <w:rsid w:val="002C2F70"/>
    <w:rsid w:val="002C7D7F"/>
    <w:rsid w:val="002D13BD"/>
    <w:rsid w:val="002D1D8A"/>
    <w:rsid w:val="002D4A3D"/>
    <w:rsid w:val="002D652B"/>
    <w:rsid w:val="002D74D6"/>
    <w:rsid w:val="002E0806"/>
    <w:rsid w:val="002E3FBE"/>
    <w:rsid w:val="002E4F57"/>
    <w:rsid w:val="002F332C"/>
    <w:rsid w:val="002F4D3A"/>
    <w:rsid w:val="002F5611"/>
    <w:rsid w:val="00303AAB"/>
    <w:rsid w:val="00306B2B"/>
    <w:rsid w:val="003079B8"/>
    <w:rsid w:val="00310000"/>
    <w:rsid w:val="0031169D"/>
    <w:rsid w:val="00313916"/>
    <w:rsid w:val="003143AE"/>
    <w:rsid w:val="003145AB"/>
    <w:rsid w:val="00316D2D"/>
    <w:rsid w:val="0031738E"/>
    <w:rsid w:val="00320765"/>
    <w:rsid w:val="003207C9"/>
    <w:rsid w:val="00324903"/>
    <w:rsid w:val="00325D1B"/>
    <w:rsid w:val="00327431"/>
    <w:rsid w:val="003300D9"/>
    <w:rsid w:val="00330E3D"/>
    <w:rsid w:val="00331AFA"/>
    <w:rsid w:val="00332195"/>
    <w:rsid w:val="00334F6F"/>
    <w:rsid w:val="00342826"/>
    <w:rsid w:val="003431C7"/>
    <w:rsid w:val="00343B61"/>
    <w:rsid w:val="0034404D"/>
    <w:rsid w:val="0034406C"/>
    <w:rsid w:val="00346447"/>
    <w:rsid w:val="00347C4B"/>
    <w:rsid w:val="00350B01"/>
    <w:rsid w:val="00353C18"/>
    <w:rsid w:val="003570A4"/>
    <w:rsid w:val="003625FC"/>
    <w:rsid w:val="00363A95"/>
    <w:rsid w:val="00364126"/>
    <w:rsid w:val="0036634D"/>
    <w:rsid w:val="00373782"/>
    <w:rsid w:val="00374EE9"/>
    <w:rsid w:val="00377838"/>
    <w:rsid w:val="003827A1"/>
    <w:rsid w:val="00382CBA"/>
    <w:rsid w:val="003830DF"/>
    <w:rsid w:val="003831E3"/>
    <w:rsid w:val="0038437D"/>
    <w:rsid w:val="003854E5"/>
    <w:rsid w:val="0039126A"/>
    <w:rsid w:val="00391438"/>
    <w:rsid w:val="0039165E"/>
    <w:rsid w:val="00391BCB"/>
    <w:rsid w:val="003929D4"/>
    <w:rsid w:val="003965C8"/>
    <w:rsid w:val="003A0DB4"/>
    <w:rsid w:val="003A1EC7"/>
    <w:rsid w:val="003A2761"/>
    <w:rsid w:val="003A2E81"/>
    <w:rsid w:val="003A3302"/>
    <w:rsid w:val="003A38E9"/>
    <w:rsid w:val="003A776F"/>
    <w:rsid w:val="003A7D01"/>
    <w:rsid w:val="003B2DE1"/>
    <w:rsid w:val="003B315D"/>
    <w:rsid w:val="003B5AA7"/>
    <w:rsid w:val="003B6253"/>
    <w:rsid w:val="003B79F7"/>
    <w:rsid w:val="003C07B7"/>
    <w:rsid w:val="003C228D"/>
    <w:rsid w:val="003D0D7B"/>
    <w:rsid w:val="003D1865"/>
    <w:rsid w:val="003D7171"/>
    <w:rsid w:val="003E0EB5"/>
    <w:rsid w:val="003E3815"/>
    <w:rsid w:val="003F03B0"/>
    <w:rsid w:val="003F0B88"/>
    <w:rsid w:val="003F0E49"/>
    <w:rsid w:val="003F0EA6"/>
    <w:rsid w:val="003F1047"/>
    <w:rsid w:val="003F2474"/>
    <w:rsid w:val="003F295B"/>
    <w:rsid w:val="003F33A2"/>
    <w:rsid w:val="003F37C2"/>
    <w:rsid w:val="003F39AE"/>
    <w:rsid w:val="003F49ED"/>
    <w:rsid w:val="003F5279"/>
    <w:rsid w:val="003F5F3E"/>
    <w:rsid w:val="003F77A9"/>
    <w:rsid w:val="00403E6D"/>
    <w:rsid w:val="004074E2"/>
    <w:rsid w:val="00412383"/>
    <w:rsid w:val="00412823"/>
    <w:rsid w:val="00412BE5"/>
    <w:rsid w:val="004234CF"/>
    <w:rsid w:val="00424C4E"/>
    <w:rsid w:val="00424DE0"/>
    <w:rsid w:val="004260AD"/>
    <w:rsid w:val="00430130"/>
    <w:rsid w:val="00431DA8"/>
    <w:rsid w:val="00431E4E"/>
    <w:rsid w:val="004336D0"/>
    <w:rsid w:val="00433776"/>
    <w:rsid w:val="004340CA"/>
    <w:rsid w:val="00437E8A"/>
    <w:rsid w:val="004429D7"/>
    <w:rsid w:val="00443222"/>
    <w:rsid w:val="004440FE"/>
    <w:rsid w:val="00444C2A"/>
    <w:rsid w:val="004459CF"/>
    <w:rsid w:val="0044761B"/>
    <w:rsid w:val="0044797F"/>
    <w:rsid w:val="00451586"/>
    <w:rsid w:val="00454555"/>
    <w:rsid w:val="00454DE2"/>
    <w:rsid w:val="00454E2F"/>
    <w:rsid w:val="004552FE"/>
    <w:rsid w:val="004610C3"/>
    <w:rsid w:val="004625A8"/>
    <w:rsid w:val="004628F1"/>
    <w:rsid w:val="004640B0"/>
    <w:rsid w:val="00466A82"/>
    <w:rsid w:val="00470ABF"/>
    <w:rsid w:val="00470C97"/>
    <w:rsid w:val="0047249A"/>
    <w:rsid w:val="004737BC"/>
    <w:rsid w:val="00474785"/>
    <w:rsid w:val="004765FA"/>
    <w:rsid w:val="004822F5"/>
    <w:rsid w:val="004851CD"/>
    <w:rsid w:val="00490861"/>
    <w:rsid w:val="00493AAC"/>
    <w:rsid w:val="00493DC3"/>
    <w:rsid w:val="00493EFC"/>
    <w:rsid w:val="004958C8"/>
    <w:rsid w:val="0049671F"/>
    <w:rsid w:val="00497AB3"/>
    <w:rsid w:val="00497F8C"/>
    <w:rsid w:val="004A038D"/>
    <w:rsid w:val="004A048A"/>
    <w:rsid w:val="004A0DED"/>
    <w:rsid w:val="004A414E"/>
    <w:rsid w:val="004A4789"/>
    <w:rsid w:val="004A6628"/>
    <w:rsid w:val="004B6B78"/>
    <w:rsid w:val="004C241E"/>
    <w:rsid w:val="004C3CBC"/>
    <w:rsid w:val="004C50E0"/>
    <w:rsid w:val="004C68D0"/>
    <w:rsid w:val="004C6F6E"/>
    <w:rsid w:val="004C7DBD"/>
    <w:rsid w:val="004D0B7C"/>
    <w:rsid w:val="004D1397"/>
    <w:rsid w:val="004D55A0"/>
    <w:rsid w:val="004E4368"/>
    <w:rsid w:val="004E5EEC"/>
    <w:rsid w:val="004E6B60"/>
    <w:rsid w:val="004E76CC"/>
    <w:rsid w:val="004E7F33"/>
    <w:rsid w:val="004F30A5"/>
    <w:rsid w:val="004F4348"/>
    <w:rsid w:val="004F5641"/>
    <w:rsid w:val="004F6EFC"/>
    <w:rsid w:val="0050078E"/>
    <w:rsid w:val="0050126E"/>
    <w:rsid w:val="0050238F"/>
    <w:rsid w:val="005030DD"/>
    <w:rsid w:val="00504F97"/>
    <w:rsid w:val="00505E01"/>
    <w:rsid w:val="00511C53"/>
    <w:rsid w:val="005143EE"/>
    <w:rsid w:val="00515247"/>
    <w:rsid w:val="0051680B"/>
    <w:rsid w:val="005221CB"/>
    <w:rsid w:val="0052313C"/>
    <w:rsid w:val="00525587"/>
    <w:rsid w:val="00532227"/>
    <w:rsid w:val="00535D61"/>
    <w:rsid w:val="005372B4"/>
    <w:rsid w:val="00540212"/>
    <w:rsid w:val="00540823"/>
    <w:rsid w:val="005411C9"/>
    <w:rsid w:val="00542DF9"/>
    <w:rsid w:val="00546512"/>
    <w:rsid w:val="00547B2C"/>
    <w:rsid w:val="00550BB0"/>
    <w:rsid w:val="00554B2E"/>
    <w:rsid w:val="00560397"/>
    <w:rsid w:val="0056249A"/>
    <w:rsid w:val="00565E58"/>
    <w:rsid w:val="00572224"/>
    <w:rsid w:val="0057260E"/>
    <w:rsid w:val="0057422E"/>
    <w:rsid w:val="00576AF1"/>
    <w:rsid w:val="00577FB4"/>
    <w:rsid w:val="0058037B"/>
    <w:rsid w:val="00580606"/>
    <w:rsid w:val="005866E5"/>
    <w:rsid w:val="005910C8"/>
    <w:rsid w:val="005930A9"/>
    <w:rsid w:val="005955EF"/>
    <w:rsid w:val="00596BC1"/>
    <w:rsid w:val="005977FD"/>
    <w:rsid w:val="00597A56"/>
    <w:rsid w:val="005A1DC0"/>
    <w:rsid w:val="005A52BE"/>
    <w:rsid w:val="005A6197"/>
    <w:rsid w:val="005A62D8"/>
    <w:rsid w:val="005B2102"/>
    <w:rsid w:val="005B3995"/>
    <w:rsid w:val="005B44A4"/>
    <w:rsid w:val="005B48B7"/>
    <w:rsid w:val="005B7C7F"/>
    <w:rsid w:val="005C10B3"/>
    <w:rsid w:val="005C2A23"/>
    <w:rsid w:val="005C3268"/>
    <w:rsid w:val="005C36D6"/>
    <w:rsid w:val="005C3E69"/>
    <w:rsid w:val="005C4602"/>
    <w:rsid w:val="005D091B"/>
    <w:rsid w:val="005D3255"/>
    <w:rsid w:val="005E15CC"/>
    <w:rsid w:val="005E2942"/>
    <w:rsid w:val="005E311B"/>
    <w:rsid w:val="005F162F"/>
    <w:rsid w:val="005F2644"/>
    <w:rsid w:val="005F403B"/>
    <w:rsid w:val="005F5BB6"/>
    <w:rsid w:val="00602B98"/>
    <w:rsid w:val="0060358D"/>
    <w:rsid w:val="006053AA"/>
    <w:rsid w:val="006068A1"/>
    <w:rsid w:val="00607767"/>
    <w:rsid w:val="00610CE4"/>
    <w:rsid w:val="00611085"/>
    <w:rsid w:val="00612E1A"/>
    <w:rsid w:val="00613376"/>
    <w:rsid w:val="00615E36"/>
    <w:rsid w:val="006171D5"/>
    <w:rsid w:val="006242E6"/>
    <w:rsid w:val="00625DB5"/>
    <w:rsid w:val="0062648F"/>
    <w:rsid w:val="00626F82"/>
    <w:rsid w:val="006279B8"/>
    <w:rsid w:val="0063191A"/>
    <w:rsid w:val="00632985"/>
    <w:rsid w:val="00635BCC"/>
    <w:rsid w:val="0063678A"/>
    <w:rsid w:val="00636A66"/>
    <w:rsid w:val="00640501"/>
    <w:rsid w:val="006419E5"/>
    <w:rsid w:val="00642249"/>
    <w:rsid w:val="00647C81"/>
    <w:rsid w:val="0065044D"/>
    <w:rsid w:val="00653461"/>
    <w:rsid w:val="00653C4E"/>
    <w:rsid w:val="006547D0"/>
    <w:rsid w:val="00656816"/>
    <w:rsid w:val="00656A30"/>
    <w:rsid w:val="006571CE"/>
    <w:rsid w:val="0066076C"/>
    <w:rsid w:val="00660A56"/>
    <w:rsid w:val="0066186A"/>
    <w:rsid w:val="00665735"/>
    <w:rsid w:val="00671F96"/>
    <w:rsid w:val="00672024"/>
    <w:rsid w:val="006734AE"/>
    <w:rsid w:val="00673FE7"/>
    <w:rsid w:val="00676F8C"/>
    <w:rsid w:val="0067787B"/>
    <w:rsid w:val="0068127F"/>
    <w:rsid w:val="00682C3A"/>
    <w:rsid w:val="0068474A"/>
    <w:rsid w:val="00685E76"/>
    <w:rsid w:val="00686410"/>
    <w:rsid w:val="006875D2"/>
    <w:rsid w:val="00691B4D"/>
    <w:rsid w:val="0069237F"/>
    <w:rsid w:val="00693506"/>
    <w:rsid w:val="00694908"/>
    <w:rsid w:val="00696EBC"/>
    <w:rsid w:val="006A1277"/>
    <w:rsid w:val="006A1BC5"/>
    <w:rsid w:val="006A5BD7"/>
    <w:rsid w:val="006A6A7E"/>
    <w:rsid w:val="006B0625"/>
    <w:rsid w:val="006B3420"/>
    <w:rsid w:val="006B4967"/>
    <w:rsid w:val="006B62E8"/>
    <w:rsid w:val="006B644C"/>
    <w:rsid w:val="006B6559"/>
    <w:rsid w:val="006B68F1"/>
    <w:rsid w:val="006B76CC"/>
    <w:rsid w:val="006C02BE"/>
    <w:rsid w:val="006C55E2"/>
    <w:rsid w:val="006C79B5"/>
    <w:rsid w:val="006C7C4A"/>
    <w:rsid w:val="006D5F12"/>
    <w:rsid w:val="006D616A"/>
    <w:rsid w:val="006D7437"/>
    <w:rsid w:val="006E06A9"/>
    <w:rsid w:val="006E2487"/>
    <w:rsid w:val="006E46BB"/>
    <w:rsid w:val="006F0B09"/>
    <w:rsid w:val="006F20F8"/>
    <w:rsid w:val="006F262C"/>
    <w:rsid w:val="006F2DA7"/>
    <w:rsid w:val="006F75A0"/>
    <w:rsid w:val="0070197D"/>
    <w:rsid w:val="00702442"/>
    <w:rsid w:val="00702488"/>
    <w:rsid w:val="00702D0A"/>
    <w:rsid w:val="007054CD"/>
    <w:rsid w:val="007106A1"/>
    <w:rsid w:val="00710EDD"/>
    <w:rsid w:val="0071163F"/>
    <w:rsid w:val="007120BE"/>
    <w:rsid w:val="00713FE4"/>
    <w:rsid w:val="00714306"/>
    <w:rsid w:val="007205D7"/>
    <w:rsid w:val="007206AE"/>
    <w:rsid w:val="00720E1C"/>
    <w:rsid w:val="007212F9"/>
    <w:rsid w:val="007216D0"/>
    <w:rsid w:val="00723AFB"/>
    <w:rsid w:val="00727A53"/>
    <w:rsid w:val="00730A56"/>
    <w:rsid w:val="00731AB8"/>
    <w:rsid w:val="00731EB5"/>
    <w:rsid w:val="0073403E"/>
    <w:rsid w:val="00734B06"/>
    <w:rsid w:val="00735726"/>
    <w:rsid w:val="00750D69"/>
    <w:rsid w:val="00751DB3"/>
    <w:rsid w:val="007524A4"/>
    <w:rsid w:val="00752EE2"/>
    <w:rsid w:val="00753FB4"/>
    <w:rsid w:val="00757BCF"/>
    <w:rsid w:val="007605C1"/>
    <w:rsid w:val="00760C18"/>
    <w:rsid w:val="007646A7"/>
    <w:rsid w:val="00765A60"/>
    <w:rsid w:val="007704C9"/>
    <w:rsid w:val="007704EC"/>
    <w:rsid w:val="0077780B"/>
    <w:rsid w:val="0078005F"/>
    <w:rsid w:val="00780CEA"/>
    <w:rsid w:val="00781174"/>
    <w:rsid w:val="0078272B"/>
    <w:rsid w:val="00782F49"/>
    <w:rsid w:val="00783B33"/>
    <w:rsid w:val="00785C78"/>
    <w:rsid w:val="00786FCB"/>
    <w:rsid w:val="0079118B"/>
    <w:rsid w:val="007922D7"/>
    <w:rsid w:val="007926E0"/>
    <w:rsid w:val="00793ABB"/>
    <w:rsid w:val="00794DFF"/>
    <w:rsid w:val="00795241"/>
    <w:rsid w:val="007972AB"/>
    <w:rsid w:val="00797D0A"/>
    <w:rsid w:val="007A238C"/>
    <w:rsid w:val="007A3847"/>
    <w:rsid w:val="007A467B"/>
    <w:rsid w:val="007A486A"/>
    <w:rsid w:val="007A5063"/>
    <w:rsid w:val="007A5E5F"/>
    <w:rsid w:val="007B042E"/>
    <w:rsid w:val="007B3942"/>
    <w:rsid w:val="007C2D1E"/>
    <w:rsid w:val="007C5221"/>
    <w:rsid w:val="007C584F"/>
    <w:rsid w:val="007C78C8"/>
    <w:rsid w:val="007D237E"/>
    <w:rsid w:val="007D24DC"/>
    <w:rsid w:val="007E28DB"/>
    <w:rsid w:val="007E2FD1"/>
    <w:rsid w:val="007E720E"/>
    <w:rsid w:val="007E78C8"/>
    <w:rsid w:val="007F0065"/>
    <w:rsid w:val="007F0241"/>
    <w:rsid w:val="007F3B4E"/>
    <w:rsid w:val="007F450F"/>
    <w:rsid w:val="007F58D0"/>
    <w:rsid w:val="007F689E"/>
    <w:rsid w:val="008010FA"/>
    <w:rsid w:val="008020D1"/>
    <w:rsid w:val="00803B18"/>
    <w:rsid w:val="00803E04"/>
    <w:rsid w:val="0080467A"/>
    <w:rsid w:val="008051FB"/>
    <w:rsid w:val="00806FD4"/>
    <w:rsid w:val="00807024"/>
    <w:rsid w:val="00811148"/>
    <w:rsid w:val="00813644"/>
    <w:rsid w:val="0081701E"/>
    <w:rsid w:val="00820FE1"/>
    <w:rsid w:val="008246AD"/>
    <w:rsid w:val="00824AFD"/>
    <w:rsid w:val="008253F3"/>
    <w:rsid w:val="00831C2E"/>
    <w:rsid w:val="00832203"/>
    <w:rsid w:val="00834074"/>
    <w:rsid w:val="0083429E"/>
    <w:rsid w:val="00835472"/>
    <w:rsid w:val="00835CB2"/>
    <w:rsid w:val="008375E4"/>
    <w:rsid w:val="00840499"/>
    <w:rsid w:val="00843C02"/>
    <w:rsid w:val="00843C55"/>
    <w:rsid w:val="00850340"/>
    <w:rsid w:val="00850ACC"/>
    <w:rsid w:val="008519BE"/>
    <w:rsid w:val="0085230A"/>
    <w:rsid w:val="00860167"/>
    <w:rsid w:val="00861C10"/>
    <w:rsid w:val="008645D9"/>
    <w:rsid w:val="00864EDC"/>
    <w:rsid w:val="00865FC0"/>
    <w:rsid w:val="00867026"/>
    <w:rsid w:val="00871477"/>
    <w:rsid w:val="0087276C"/>
    <w:rsid w:val="00872D7F"/>
    <w:rsid w:val="008731C2"/>
    <w:rsid w:val="00880127"/>
    <w:rsid w:val="00883A1D"/>
    <w:rsid w:val="00884613"/>
    <w:rsid w:val="00885F40"/>
    <w:rsid w:val="00886431"/>
    <w:rsid w:val="00893E24"/>
    <w:rsid w:val="00896339"/>
    <w:rsid w:val="00897C29"/>
    <w:rsid w:val="008A1311"/>
    <w:rsid w:val="008A593C"/>
    <w:rsid w:val="008B10DF"/>
    <w:rsid w:val="008B5B7C"/>
    <w:rsid w:val="008B6BA4"/>
    <w:rsid w:val="008B7934"/>
    <w:rsid w:val="008C1CC4"/>
    <w:rsid w:val="008C6861"/>
    <w:rsid w:val="008D051B"/>
    <w:rsid w:val="008D2116"/>
    <w:rsid w:val="008D3896"/>
    <w:rsid w:val="008D43E0"/>
    <w:rsid w:val="008D51C3"/>
    <w:rsid w:val="008D6B7F"/>
    <w:rsid w:val="008D7C9B"/>
    <w:rsid w:val="008E2DAE"/>
    <w:rsid w:val="008E6A51"/>
    <w:rsid w:val="008E79C5"/>
    <w:rsid w:val="008E7E71"/>
    <w:rsid w:val="008F03D8"/>
    <w:rsid w:val="008F04FD"/>
    <w:rsid w:val="008F1232"/>
    <w:rsid w:val="008F4DC6"/>
    <w:rsid w:val="008F75C6"/>
    <w:rsid w:val="00901DA7"/>
    <w:rsid w:val="0090725C"/>
    <w:rsid w:val="009110AC"/>
    <w:rsid w:val="00913D84"/>
    <w:rsid w:val="0091674A"/>
    <w:rsid w:val="00917A26"/>
    <w:rsid w:val="009202EF"/>
    <w:rsid w:val="009208D8"/>
    <w:rsid w:val="00920BCA"/>
    <w:rsid w:val="00920DD1"/>
    <w:rsid w:val="0092758E"/>
    <w:rsid w:val="009300E8"/>
    <w:rsid w:val="00930169"/>
    <w:rsid w:val="00932339"/>
    <w:rsid w:val="009341BD"/>
    <w:rsid w:val="009364FC"/>
    <w:rsid w:val="00936A75"/>
    <w:rsid w:val="00937169"/>
    <w:rsid w:val="00940415"/>
    <w:rsid w:val="00944371"/>
    <w:rsid w:val="0094453E"/>
    <w:rsid w:val="00944FEF"/>
    <w:rsid w:val="00945BC5"/>
    <w:rsid w:val="00946BD7"/>
    <w:rsid w:val="00947C67"/>
    <w:rsid w:val="00950E1B"/>
    <w:rsid w:val="009527D8"/>
    <w:rsid w:val="009551C7"/>
    <w:rsid w:val="00962D41"/>
    <w:rsid w:val="00964DDC"/>
    <w:rsid w:val="00967AF4"/>
    <w:rsid w:val="00967D78"/>
    <w:rsid w:val="00970249"/>
    <w:rsid w:val="009731F4"/>
    <w:rsid w:val="00973ED5"/>
    <w:rsid w:val="00976496"/>
    <w:rsid w:val="0098038F"/>
    <w:rsid w:val="009818BE"/>
    <w:rsid w:val="009824E0"/>
    <w:rsid w:val="0098496C"/>
    <w:rsid w:val="00987636"/>
    <w:rsid w:val="0099201F"/>
    <w:rsid w:val="009940DC"/>
    <w:rsid w:val="009947C9"/>
    <w:rsid w:val="00994C9C"/>
    <w:rsid w:val="00995C33"/>
    <w:rsid w:val="00996331"/>
    <w:rsid w:val="00996718"/>
    <w:rsid w:val="009A0BCE"/>
    <w:rsid w:val="009A3816"/>
    <w:rsid w:val="009A6617"/>
    <w:rsid w:val="009B01DD"/>
    <w:rsid w:val="009B20B4"/>
    <w:rsid w:val="009B23BF"/>
    <w:rsid w:val="009B6C59"/>
    <w:rsid w:val="009C01C9"/>
    <w:rsid w:val="009C2A49"/>
    <w:rsid w:val="009C4589"/>
    <w:rsid w:val="009C549E"/>
    <w:rsid w:val="009C7305"/>
    <w:rsid w:val="009C7A8E"/>
    <w:rsid w:val="009D4BE6"/>
    <w:rsid w:val="009D73BE"/>
    <w:rsid w:val="009E0A89"/>
    <w:rsid w:val="009E0C12"/>
    <w:rsid w:val="009E35B9"/>
    <w:rsid w:val="009E3DC2"/>
    <w:rsid w:val="009E47D8"/>
    <w:rsid w:val="009E5308"/>
    <w:rsid w:val="009F0AF9"/>
    <w:rsid w:val="009F1EC9"/>
    <w:rsid w:val="009F4B98"/>
    <w:rsid w:val="009F65B8"/>
    <w:rsid w:val="009F77FD"/>
    <w:rsid w:val="009F7DC2"/>
    <w:rsid w:val="00A003DA"/>
    <w:rsid w:val="00A00C08"/>
    <w:rsid w:val="00A02266"/>
    <w:rsid w:val="00A047F4"/>
    <w:rsid w:val="00A06CB0"/>
    <w:rsid w:val="00A07D32"/>
    <w:rsid w:val="00A108FC"/>
    <w:rsid w:val="00A10E8D"/>
    <w:rsid w:val="00A13243"/>
    <w:rsid w:val="00A139A3"/>
    <w:rsid w:val="00A1607C"/>
    <w:rsid w:val="00A21274"/>
    <w:rsid w:val="00A21E8F"/>
    <w:rsid w:val="00A21FBF"/>
    <w:rsid w:val="00A23AF0"/>
    <w:rsid w:val="00A23F88"/>
    <w:rsid w:val="00A25B31"/>
    <w:rsid w:val="00A27058"/>
    <w:rsid w:val="00A3066E"/>
    <w:rsid w:val="00A31321"/>
    <w:rsid w:val="00A32280"/>
    <w:rsid w:val="00A353BD"/>
    <w:rsid w:val="00A35E50"/>
    <w:rsid w:val="00A37339"/>
    <w:rsid w:val="00A40762"/>
    <w:rsid w:val="00A40DEC"/>
    <w:rsid w:val="00A41F50"/>
    <w:rsid w:val="00A44D88"/>
    <w:rsid w:val="00A53A84"/>
    <w:rsid w:val="00A53AF9"/>
    <w:rsid w:val="00A548F1"/>
    <w:rsid w:val="00A570EB"/>
    <w:rsid w:val="00A57C59"/>
    <w:rsid w:val="00A57CE2"/>
    <w:rsid w:val="00A601F9"/>
    <w:rsid w:val="00A61E8D"/>
    <w:rsid w:val="00A62115"/>
    <w:rsid w:val="00A630DB"/>
    <w:rsid w:val="00A63D4D"/>
    <w:rsid w:val="00A641D0"/>
    <w:rsid w:val="00A65F83"/>
    <w:rsid w:val="00A66447"/>
    <w:rsid w:val="00A70467"/>
    <w:rsid w:val="00A70FA3"/>
    <w:rsid w:val="00A72554"/>
    <w:rsid w:val="00A7295F"/>
    <w:rsid w:val="00A76BA1"/>
    <w:rsid w:val="00A81C42"/>
    <w:rsid w:val="00A843CE"/>
    <w:rsid w:val="00A86468"/>
    <w:rsid w:val="00A869B8"/>
    <w:rsid w:val="00A941EC"/>
    <w:rsid w:val="00A96E94"/>
    <w:rsid w:val="00A9772D"/>
    <w:rsid w:val="00A97D85"/>
    <w:rsid w:val="00AA0ED3"/>
    <w:rsid w:val="00AA161A"/>
    <w:rsid w:val="00AA3E14"/>
    <w:rsid w:val="00AA4985"/>
    <w:rsid w:val="00AA4C40"/>
    <w:rsid w:val="00AA75F0"/>
    <w:rsid w:val="00AA7863"/>
    <w:rsid w:val="00AB12E3"/>
    <w:rsid w:val="00AB2FF2"/>
    <w:rsid w:val="00AB36FC"/>
    <w:rsid w:val="00AB3842"/>
    <w:rsid w:val="00AB4DF3"/>
    <w:rsid w:val="00AB7002"/>
    <w:rsid w:val="00AB7962"/>
    <w:rsid w:val="00AC1345"/>
    <w:rsid w:val="00AC27A6"/>
    <w:rsid w:val="00AC4825"/>
    <w:rsid w:val="00AC753E"/>
    <w:rsid w:val="00AD0F29"/>
    <w:rsid w:val="00AD22CD"/>
    <w:rsid w:val="00AD2E44"/>
    <w:rsid w:val="00AD5252"/>
    <w:rsid w:val="00AD5BC6"/>
    <w:rsid w:val="00AE2A5B"/>
    <w:rsid w:val="00AE2F89"/>
    <w:rsid w:val="00AE3533"/>
    <w:rsid w:val="00AE369D"/>
    <w:rsid w:val="00AE3F3A"/>
    <w:rsid w:val="00AE4857"/>
    <w:rsid w:val="00AE6F7A"/>
    <w:rsid w:val="00AF042E"/>
    <w:rsid w:val="00AF0708"/>
    <w:rsid w:val="00AF2425"/>
    <w:rsid w:val="00AF494D"/>
    <w:rsid w:val="00AF51E4"/>
    <w:rsid w:val="00B02E61"/>
    <w:rsid w:val="00B04756"/>
    <w:rsid w:val="00B05317"/>
    <w:rsid w:val="00B059E3"/>
    <w:rsid w:val="00B0686B"/>
    <w:rsid w:val="00B10552"/>
    <w:rsid w:val="00B12BA0"/>
    <w:rsid w:val="00B1388C"/>
    <w:rsid w:val="00B2221E"/>
    <w:rsid w:val="00B22FDC"/>
    <w:rsid w:val="00B23002"/>
    <w:rsid w:val="00B2363E"/>
    <w:rsid w:val="00B2454D"/>
    <w:rsid w:val="00B2628B"/>
    <w:rsid w:val="00B26533"/>
    <w:rsid w:val="00B30BD7"/>
    <w:rsid w:val="00B31E63"/>
    <w:rsid w:val="00B32081"/>
    <w:rsid w:val="00B3402F"/>
    <w:rsid w:val="00B34095"/>
    <w:rsid w:val="00B36142"/>
    <w:rsid w:val="00B40D37"/>
    <w:rsid w:val="00B410E5"/>
    <w:rsid w:val="00B41F04"/>
    <w:rsid w:val="00B429B0"/>
    <w:rsid w:val="00B44D3C"/>
    <w:rsid w:val="00B47BC3"/>
    <w:rsid w:val="00B51064"/>
    <w:rsid w:val="00B534FD"/>
    <w:rsid w:val="00B5403D"/>
    <w:rsid w:val="00B557EE"/>
    <w:rsid w:val="00B55971"/>
    <w:rsid w:val="00B6086D"/>
    <w:rsid w:val="00B60A80"/>
    <w:rsid w:val="00B623C2"/>
    <w:rsid w:val="00B6294D"/>
    <w:rsid w:val="00B671C9"/>
    <w:rsid w:val="00B7046D"/>
    <w:rsid w:val="00B709F9"/>
    <w:rsid w:val="00B718F0"/>
    <w:rsid w:val="00B719FF"/>
    <w:rsid w:val="00B72E34"/>
    <w:rsid w:val="00B737B7"/>
    <w:rsid w:val="00B73877"/>
    <w:rsid w:val="00B741B8"/>
    <w:rsid w:val="00B80688"/>
    <w:rsid w:val="00B80923"/>
    <w:rsid w:val="00B8142F"/>
    <w:rsid w:val="00B83B17"/>
    <w:rsid w:val="00B8409F"/>
    <w:rsid w:val="00B84E3C"/>
    <w:rsid w:val="00B84E43"/>
    <w:rsid w:val="00B8579C"/>
    <w:rsid w:val="00B87B15"/>
    <w:rsid w:val="00BA0F4A"/>
    <w:rsid w:val="00BA2C92"/>
    <w:rsid w:val="00BA39B1"/>
    <w:rsid w:val="00BA39DE"/>
    <w:rsid w:val="00BA5CDD"/>
    <w:rsid w:val="00BA7D97"/>
    <w:rsid w:val="00BB12E7"/>
    <w:rsid w:val="00BB2780"/>
    <w:rsid w:val="00BB2C24"/>
    <w:rsid w:val="00BB2F96"/>
    <w:rsid w:val="00BB7D66"/>
    <w:rsid w:val="00BC26B9"/>
    <w:rsid w:val="00BC4C6C"/>
    <w:rsid w:val="00BC5729"/>
    <w:rsid w:val="00BC7BCF"/>
    <w:rsid w:val="00BD0A3A"/>
    <w:rsid w:val="00BD2236"/>
    <w:rsid w:val="00BD232A"/>
    <w:rsid w:val="00BD323B"/>
    <w:rsid w:val="00BD5539"/>
    <w:rsid w:val="00BD5D67"/>
    <w:rsid w:val="00BD6D59"/>
    <w:rsid w:val="00BE2175"/>
    <w:rsid w:val="00BE2C7D"/>
    <w:rsid w:val="00BE2D7E"/>
    <w:rsid w:val="00BE364D"/>
    <w:rsid w:val="00BE53FF"/>
    <w:rsid w:val="00BE678F"/>
    <w:rsid w:val="00BF042F"/>
    <w:rsid w:val="00BF1060"/>
    <w:rsid w:val="00BF2890"/>
    <w:rsid w:val="00BF33DB"/>
    <w:rsid w:val="00BF58C8"/>
    <w:rsid w:val="00BF5ABD"/>
    <w:rsid w:val="00BF5E6F"/>
    <w:rsid w:val="00C03120"/>
    <w:rsid w:val="00C053E4"/>
    <w:rsid w:val="00C05BBC"/>
    <w:rsid w:val="00C1027D"/>
    <w:rsid w:val="00C12395"/>
    <w:rsid w:val="00C133C7"/>
    <w:rsid w:val="00C1399D"/>
    <w:rsid w:val="00C1420E"/>
    <w:rsid w:val="00C142B9"/>
    <w:rsid w:val="00C14E6E"/>
    <w:rsid w:val="00C2071D"/>
    <w:rsid w:val="00C21CDF"/>
    <w:rsid w:val="00C21E0E"/>
    <w:rsid w:val="00C2307F"/>
    <w:rsid w:val="00C24EC4"/>
    <w:rsid w:val="00C25E77"/>
    <w:rsid w:val="00C25E82"/>
    <w:rsid w:val="00C26834"/>
    <w:rsid w:val="00C27786"/>
    <w:rsid w:val="00C27ACE"/>
    <w:rsid w:val="00C3081F"/>
    <w:rsid w:val="00C32814"/>
    <w:rsid w:val="00C344F4"/>
    <w:rsid w:val="00C37E90"/>
    <w:rsid w:val="00C41744"/>
    <w:rsid w:val="00C445F8"/>
    <w:rsid w:val="00C46696"/>
    <w:rsid w:val="00C47DC9"/>
    <w:rsid w:val="00C507B7"/>
    <w:rsid w:val="00C52C1F"/>
    <w:rsid w:val="00C54430"/>
    <w:rsid w:val="00C5656D"/>
    <w:rsid w:val="00C566A0"/>
    <w:rsid w:val="00C60BF6"/>
    <w:rsid w:val="00C60F7C"/>
    <w:rsid w:val="00C61438"/>
    <w:rsid w:val="00C61827"/>
    <w:rsid w:val="00C61DE1"/>
    <w:rsid w:val="00C64123"/>
    <w:rsid w:val="00C67C06"/>
    <w:rsid w:val="00C7075D"/>
    <w:rsid w:val="00C70E4D"/>
    <w:rsid w:val="00C730E8"/>
    <w:rsid w:val="00C75813"/>
    <w:rsid w:val="00C77752"/>
    <w:rsid w:val="00C801B6"/>
    <w:rsid w:val="00C80DD6"/>
    <w:rsid w:val="00C83A0B"/>
    <w:rsid w:val="00C83D34"/>
    <w:rsid w:val="00C84072"/>
    <w:rsid w:val="00C85D03"/>
    <w:rsid w:val="00C87A1B"/>
    <w:rsid w:val="00C93D76"/>
    <w:rsid w:val="00C947F8"/>
    <w:rsid w:val="00C94E2E"/>
    <w:rsid w:val="00C955F1"/>
    <w:rsid w:val="00C978DD"/>
    <w:rsid w:val="00CA085D"/>
    <w:rsid w:val="00CA29E2"/>
    <w:rsid w:val="00CA3A7F"/>
    <w:rsid w:val="00CA3E6F"/>
    <w:rsid w:val="00CA4E2F"/>
    <w:rsid w:val="00CA7DC9"/>
    <w:rsid w:val="00CA7F91"/>
    <w:rsid w:val="00CB09BF"/>
    <w:rsid w:val="00CB132B"/>
    <w:rsid w:val="00CB1AD9"/>
    <w:rsid w:val="00CB47AE"/>
    <w:rsid w:val="00CB5C59"/>
    <w:rsid w:val="00CB6BE8"/>
    <w:rsid w:val="00CC2F5B"/>
    <w:rsid w:val="00CC32D8"/>
    <w:rsid w:val="00CC5CFF"/>
    <w:rsid w:val="00CC7563"/>
    <w:rsid w:val="00CD05AD"/>
    <w:rsid w:val="00CD0E4A"/>
    <w:rsid w:val="00CD11F2"/>
    <w:rsid w:val="00CD1269"/>
    <w:rsid w:val="00CD49DA"/>
    <w:rsid w:val="00CD5F4E"/>
    <w:rsid w:val="00CD6585"/>
    <w:rsid w:val="00CE12A4"/>
    <w:rsid w:val="00CE163C"/>
    <w:rsid w:val="00CE7D5A"/>
    <w:rsid w:val="00CF0207"/>
    <w:rsid w:val="00CF627A"/>
    <w:rsid w:val="00CF6A3B"/>
    <w:rsid w:val="00CF7E18"/>
    <w:rsid w:val="00D01AB9"/>
    <w:rsid w:val="00D064EE"/>
    <w:rsid w:val="00D06E62"/>
    <w:rsid w:val="00D111A9"/>
    <w:rsid w:val="00D1632C"/>
    <w:rsid w:val="00D204CB"/>
    <w:rsid w:val="00D20D4A"/>
    <w:rsid w:val="00D2268E"/>
    <w:rsid w:val="00D245C2"/>
    <w:rsid w:val="00D24EC5"/>
    <w:rsid w:val="00D27BC1"/>
    <w:rsid w:val="00D27E1D"/>
    <w:rsid w:val="00D31FC2"/>
    <w:rsid w:val="00D408B6"/>
    <w:rsid w:val="00D41228"/>
    <w:rsid w:val="00D463EC"/>
    <w:rsid w:val="00D50814"/>
    <w:rsid w:val="00D53CF2"/>
    <w:rsid w:val="00D54A2B"/>
    <w:rsid w:val="00D54D12"/>
    <w:rsid w:val="00D55FB6"/>
    <w:rsid w:val="00D56522"/>
    <w:rsid w:val="00D6031B"/>
    <w:rsid w:val="00D60727"/>
    <w:rsid w:val="00D60973"/>
    <w:rsid w:val="00D62C7A"/>
    <w:rsid w:val="00D636E2"/>
    <w:rsid w:val="00D63A97"/>
    <w:rsid w:val="00D63E06"/>
    <w:rsid w:val="00D6529D"/>
    <w:rsid w:val="00D71B8D"/>
    <w:rsid w:val="00D71B97"/>
    <w:rsid w:val="00D74CD2"/>
    <w:rsid w:val="00D75519"/>
    <w:rsid w:val="00D8000D"/>
    <w:rsid w:val="00D80F1E"/>
    <w:rsid w:val="00D83AE8"/>
    <w:rsid w:val="00D866DA"/>
    <w:rsid w:val="00D8712B"/>
    <w:rsid w:val="00D91C38"/>
    <w:rsid w:val="00D9470D"/>
    <w:rsid w:val="00D95CAA"/>
    <w:rsid w:val="00D97705"/>
    <w:rsid w:val="00D97E11"/>
    <w:rsid w:val="00DA1EB4"/>
    <w:rsid w:val="00DA27D2"/>
    <w:rsid w:val="00DA32ED"/>
    <w:rsid w:val="00DA3507"/>
    <w:rsid w:val="00DA6116"/>
    <w:rsid w:val="00DA7957"/>
    <w:rsid w:val="00DB1BA0"/>
    <w:rsid w:val="00DB2719"/>
    <w:rsid w:val="00DB2FCC"/>
    <w:rsid w:val="00DB4D54"/>
    <w:rsid w:val="00DB5845"/>
    <w:rsid w:val="00DB77F2"/>
    <w:rsid w:val="00DC0582"/>
    <w:rsid w:val="00DC07A8"/>
    <w:rsid w:val="00DC0D3E"/>
    <w:rsid w:val="00DC2397"/>
    <w:rsid w:val="00DC2757"/>
    <w:rsid w:val="00DC4F1E"/>
    <w:rsid w:val="00DC7043"/>
    <w:rsid w:val="00DD188F"/>
    <w:rsid w:val="00DD2AEA"/>
    <w:rsid w:val="00DD4B53"/>
    <w:rsid w:val="00DE0CF1"/>
    <w:rsid w:val="00DE1B2E"/>
    <w:rsid w:val="00DE2412"/>
    <w:rsid w:val="00DE28A1"/>
    <w:rsid w:val="00DE3233"/>
    <w:rsid w:val="00DE433A"/>
    <w:rsid w:val="00DE50E3"/>
    <w:rsid w:val="00DF11B2"/>
    <w:rsid w:val="00DF2E72"/>
    <w:rsid w:val="00DF4FCA"/>
    <w:rsid w:val="00DF586D"/>
    <w:rsid w:val="00E00EE7"/>
    <w:rsid w:val="00E01E81"/>
    <w:rsid w:val="00E02708"/>
    <w:rsid w:val="00E03887"/>
    <w:rsid w:val="00E03AE0"/>
    <w:rsid w:val="00E03DC6"/>
    <w:rsid w:val="00E04946"/>
    <w:rsid w:val="00E04AAF"/>
    <w:rsid w:val="00E10672"/>
    <w:rsid w:val="00E137D7"/>
    <w:rsid w:val="00E13C8C"/>
    <w:rsid w:val="00E1518A"/>
    <w:rsid w:val="00E15B44"/>
    <w:rsid w:val="00E23D20"/>
    <w:rsid w:val="00E3082D"/>
    <w:rsid w:val="00E339F2"/>
    <w:rsid w:val="00E35182"/>
    <w:rsid w:val="00E3584B"/>
    <w:rsid w:val="00E35A80"/>
    <w:rsid w:val="00E35C3A"/>
    <w:rsid w:val="00E40DF1"/>
    <w:rsid w:val="00E40EA4"/>
    <w:rsid w:val="00E41721"/>
    <w:rsid w:val="00E47A25"/>
    <w:rsid w:val="00E50B0F"/>
    <w:rsid w:val="00E50D6C"/>
    <w:rsid w:val="00E5734F"/>
    <w:rsid w:val="00E57C28"/>
    <w:rsid w:val="00E61D62"/>
    <w:rsid w:val="00E7037E"/>
    <w:rsid w:val="00E72CE1"/>
    <w:rsid w:val="00E72F00"/>
    <w:rsid w:val="00E7318C"/>
    <w:rsid w:val="00E7389D"/>
    <w:rsid w:val="00E76252"/>
    <w:rsid w:val="00E830C7"/>
    <w:rsid w:val="00E84B29"/>
    <w:rsid w:val="00E869E4"/>
    <w:rsid w:val="00E9083C"/>
    <w:rsid w:val="00E96657"/>
    <w:rsid w:val="00EA194C"/>
    <w:rsid w:val="00EA2476"/>
    <w:rsid w:val="00EA2706"/>
    <w:rsid w:val="00EA4848"/>
    <w:rsid w:val="00EA62B0"/>
    <w:rsid w:val="00EA6837"/>
    <w:rsid w:val="00EB4321"/>
    <w:rsid w:val="00EB4E38"/>
    <w:rsid w:val="00EB4E5D"/>
    <w:rsid w:val="00EB569B"/>
    <w:rsid w:val="00EB70C1"/>
    <w:rsid w:val="00EC2AE5"/>
    <w:rsid w:val="00EC4B2F"/>
    <w:rsid w:val="00EC5E83"/>
    <w:rsid w:val="00ED024D"/>
    <w:rsid w:val="00ED1801"/>
    <w:rsid w:val="00ED1851"/>
    <w:rsid w:val="00ED66E5"/>
    <w:rsid w:val="00ED7B8B"/>
    <w:rsid w:val="00EE1ECF"/>
    <w:rsid w:val="00EE2184"/>
    <w:rsid w:val="00EE4027"/>
    <w:rsid w:val="00EE77A1"/>
    <w:rsid w:val="00EF02EA"/>
    <w:rsid w:val="00EF193C"/>
    <w:rsid w:val="00EF1B8F"/>
    <w:rsid w:val="00EF4024"/>
    <w:rsid w:val="00EF682B"/>
    <w:rsid w:val="00EF7973"/>
    <w:rsid w:val="00EF7A91"/>
    <w:rsid w:val="00F002F9"/>
    <w:rsid w:val="00F008E1"/>
    <w:rsid w:val="00F01A02"/>
    <w:rsid w:val="00F01CBF"/>
    <w:rsid w:val="00F031F1"/>
    <w:rsid w:val="00F044FC"/>
    <w:rsid w:val="00F052B5"/>
    <w:rsid w:val="00F10CA0"/>
    <w:rsid w:val="00F1149F"/>
    <w:rsid w:val="00F12739"/>
    <w:rsid w:val="00F12D08"/>
    <w:rsid w:val="00F1317C"/>
    <w:rsid w:val="00F14796"/>
    <w:rsid w:val="00F14AB6"/>
    <w:rsid w:val="00F155D4"/>
    <w:rsid w:val="00F17518"/>
    <w:rsid w:val="00F20925"/>
    <w:rsid w:val="00F2318C"/>
    <w:rsid w:val="00F247F5"/>
    <w:rsid w:val="00F26158"/>
    <w:rsid w:val="00F321D3"/>
    <w:rsid w:val="00F32E6F"/>
    <w:rsid w:val="00F33979"/>
    <w:rsid w:val="00F346ED"/>
    <w:rsid w:val="00F4291F"/>
    <w:rsid w:val="00F43215"/>
    <w:rsid w:val="00F43BC5"/>
    <w:rsid w:val="00F453DC"/>
    <w:rsid w:val="00F46C13"/>
    <w:rsid w:val="00F46CB3"/>
    <w:rsid w:val="00F478F8"/>
    <w:rsid w:val="00F5104E"/>
    <w:rsid w:val="00F55209"/>
    <w:rsid w:val="00F60B39"/>
    <w:rsid w:val="00F653E0"/>
    <w:rsid w:val="00F6675E"/>
    <w:rsid w:val="00F672AE"/>
    <w:rsid w:val="00F7227B"/>
    <w:rsid w:val="00F72E74"/>
    <w:rsid w:val="00F73158"/>
    <w:rsid w:val="00F735D4"/>
    <w:rsid w:val="00F7465B"/>
    <w:rsid w:val="00F747FC"/>
    <w:rsid w:val="00F7676D"/>
    <w:rsid w:val="00F76865"/>
    <w:rsid w:val="00F76FCF"/>
    <w:rsid w:val="00F77073"/>
    <w:rsid w:val="00F77732"/>
    <w:rsid w:val="00F77B30"/>
    <w:rsid w:val="00F8147A"/>
    <w:rsid w:val="00F824A7"/>
    <w:rsid w:val="00F85080"/>
    <w:rsid w:val="00F85477"/>
    <w:rsid w:val="00F857EF"/>
    <w:rsid w:val="00F85ECA"/>
    <w:rsid w:val="00F9169D"/>
    <w:rsid w:val="00F91B4A"/>
    <w:rsid w:val="00F92777"/>
    <w:rsid w:val="00F92BE1"/>
    <w:rsid w:val="00F967C0"/>
    <w:rsid w:val="00F9794F"/>
    <w:rsid w:val="00FA4541"/>
    <w:rsid w:val="00FA667C"/>
    <w:rsid w:val="00FA75C6"/>
    <w:rsid w:val="00FB104F"/>
    <w:rsid w:val="00FB2629"/>
    <w:rsid w:val="00FC05EC"/>
    <w:rsid w:val="00FC0A0B"/>
    <w:rsid w:val="00FC1C65"/>
    <w:rsid w:val="00FC4370"/>
    <w:rsid w:val="00FC7ACF"/>
    <w:rsid w:val="00FD08FE"/>
    <w:rsid w:val="00FD27FA"/>
    <w:rsid w:val="00FD32D6"/>
    <w:rsid w:val="00FD6194"/>
    <w:rsid w:val="00FE0DD6"/>
    <w:rsid w:val="00FE2923"/>
    <w:rsid w:val="00FE2D0A"/>
    <w:rsid w:val="00FE66C9"/>
    <w:rsid w:val="00FF0094"/>
    <w:rsid w:val="00FF2C74"/>
    <w:rsid w:val="00FF32BA"/>
    <w:rsid w:val="00FF3AF0"/>
    <w:rsid w:val="00FF616B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82C437"/>
  <w15:docId w15:val="{1C3A2276-86CA-4298-81A2-2EC99376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24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42F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Odstavec cíl se seznamem,Odstavec se seznamem5,Odstavec_muj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Zstupntext">
    <w:name w:val="Placeholder Text"/>
    <w:basedOn w:val="Standardnpsmoodstavce"/>
    <w:uiPriority w:val="99"/>
    <w:rsid w:val="00CC2F5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C549E"/>
    <w:rPr>
      <w:strike w:val="0"/>
      <w:dstrike w:val="0"/>
      <w:color w:val="2086BF"/>
      <w:u w:val="none"/>
      <w:effect w:val="none"/>
    </w:rPr>
  </w:style>
  <w:style w:type="character" w:customStyle="1" w:styleId="datalabel">
    <w:name w:val="datalabel"/>
    <w:basedOn w:val="Standardnpsmoodstavce"/>
    <w:rsid w:val="003143AE"/>
  </w:style>
  <w:style w:type="character" w:customStyle="1" w:styleId="Nadpis2Char">
    <w:name w:val="Nadpis 2 Char"/>
    <w:basedOn w:val="Standardnpsmoodstavce"/>
    <w:link w:val="Nadpis2"/>
    <w:uiPriority w:val="9"/>
    <w:rsid w:val="004C24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142F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39">
    <w:name w:val="Font Style39"/>
    <w:basedOn w:val="Standardnpsmoodstavce"/>
    <w:rsid w:val="008246AD"/>
    <w:rPr>
      <w:rFonts w:ascii="Courier New" w:hAnsi="Courier New" w:cs="Courier New"/>
      <w:color w:val="000000"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39165E"/>
    <w:rPr>
      <w:rFonts w:ascii="Arial" w:hAnsi="Arial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7BCF"/>
    <w:rPr>
      <w:color w:val="605E5C"/>
      <w:shd w:val="clear" w:color="auto" w:fill="E1DFDD"/>
    </w:rPr>
  </w:style>
  <w:style w:type="paragraph" w:customStyle="1" w:styleId="NadpisX">
    <w:name w:val="Nadpis X"/>
    <w:next w:val="Bezmezer"/>
    <w:qFormat/>
    <w:rsid w:val="00632985"/>
    <w:pPr>
      <w:numPr>
        <w:numId w:val="32"/>
      </w:numPr>
      <w:spacing w:after="160" w:line="256" w:lineRule="auto"/>
    </w:pPr>
    <w:rPr>
      <w:rFonts w:ascii="Arial" w:eastAsia="Calibri" w:hAnsi="Arial" w:cs="Arial"/>
      <w:b/>
      <w:bCs/>
      <w:sz w:val="22"/>
      <w:szCs w:val="22"/>
      <w:lang w:eastAsia="en-US"/>
    </w:rPr>
  </w:style>
  <w:style w:type="paragraph" w:styleId="Bezmezer">
    <w:name w:val="No Spacing"/>
    <w:uiPriority w:val="1"/>
    <w:qFormat/>
    <w:rsid w:val="00632985"/>
    <w:rPr>
      <w:rFonts w:ascii="Arial" w:hAnsi="Arial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brázek Char,_Odstavec se seznamem Char,Seznam - odrážky Char,Odstavec_muj1 Char,Odstavec_muj2 Char,Odstavec_muj3 Char,Nad1 Char"/>
    <w:basedOn w:val="Standardnpsmoodstavce"/>
    <w:link w:val="Odstavecseseznamem"/>
    <w:uiPriority w:val="34"/>
    <w:qFormat/>
    <w:locked/>
    <w:rsid w:val="00B12BA0"/>
    <w:rPr>
      <w:rFonts w:ascii="Arial" w:hAnsi="Arial"/>
      <w:szCs w:val="24"/>
    </w:rPr>
  </w:style>
  <w:style w:type="character" w:customStyle="1" w:styleId="FontStyle45">
    <w:name w:val="Font Style45"/>
    <w:basedOn w:val="Standardnpsmoodstavce"/>
    <w:rsid w:val="00C03120"/>
    <w:rPr>
      <w:rFonts w:ascii="Courier New" w:hAnsi="Courier New" w:cs="Courier New"/>
      <w:color w:val="000000"/>
      <w:sz w:val="18"/>
      <w:szCs w:val="18"/>
    </w:rPr>
  </w:style>
  <w:style w:type="paragraph" w:styleId="Normlnweb">
    <w:name w:val="Normal (Web)"/>
    <w:basedOn w:val="Normln"/>
    <w:uiPriority w:val="99"/>
    <w:unhideWhenUsed/>
    <w:rsid w:val="00C0312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basedOn w:val="Standardnpsmoodstavce"/>
    <w:link w:val="FootnotesymbolCarZchn"/>
    <w:uiPriority w:val="99"/>
    <w:unhideWhenUsed/>
    <w:qFormat/>
    <w:rsid w:val="00580606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580606"/>
    <w:pPr>
      <w:spacing w:after="160" w:line="240" w:lineRule="exact"/>
      <w:jc w:val="both"/>
    </w:pPr>
    <w:rPr>
      <w:rFonts w:ascii="Times New Roman" w:hAnsi="Times New Roman"/>
      <w:szCs w:val="20"/>
      <w:vertAlign w:val="superscript"/>
    </w:rPr>
  </w:style>
  <w:style w:type="paragraph" w:styleId="Obsah2">
    <w:name w:val="toc 2"/>
    <w:hidden/>
    <w:uiPriority w:val="39"/>
    <w:rsid w:val="00C2307F"/>
    <w:pPr>
      <w:spacing w:before="240" w:line="269" w:lineRule="auto"/>
      <w:ind w:hanging="10"/>
    </w:pPr>
    <w:rPr>
      <w:rFonts w:asciiTheme="minorHAnsi" w:eastAsia="Arial" w:hAnsiTheme="minorHAnsi" w:cstheme="minorHAns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nplzen.cz/pravidla_dodavatel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5F36AA65BD43CBBBBF54360CBD00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C0D2C-E139-4B1C-BD85-4DAF3DC5E317}"/>
      </w:docPartPr>
      <w:docPartBody>
        <w:p w:rsidR="007F08D5" w:rsidRDefault="0081140E" w:rsidP="0081140E">
          <w:pPr>
            <w:pStyle w:val="D95F36AA65BD43CBBBBF54360CBD00AD"/>
          </w:pPr>
          <w:r w:rsidRPr="00174D91">
            <w:rPr>
              <w:rStyle w:val="Zstupntext"/>
            </w:rPr>
            <w:t>[Předmět]</w:t>
          </w:r>
        </w:p>
      </w:docPartBody>
    </w:docPart>
    <w:docPart>
      <w:docPartPr>
        <w:name w:val="EF5D3D98164A416AA096514378C5A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39349E-1BC4-4463-94FA-DE0A41BD9155}"/>
      </w:docPartPr>
      <w:docPartBody>
        <w:p w:rsidR="007F08D5" w:rsidRDefault="0081140E" w:rsidP="0081140E">
          <w:pPr>
            <w:pStyle w:val="EF5D3D98164A416AA096514378C5A01E"/>
          </w:pPr>
          <w:r w:rsidRPr="00174D91">
            <w:rPr>
              <w:rStyle w:val="Zstupntext"/>
            </w:rPr>
            <w:t>[Kategorie]</w:t>
          </w:r>
        </w:p>
      </w:docPartBody>
    </w:docPart>
    <w:docPart>
      <w:docPartPr>
        <w:name w:val="81BD8A6E3F7B40549B817FE89BCD7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131C0-6FE7-4B5B-B28F-497320B1D4C6}"/>
      </w:docPartPr>
      <w:docPartBody>
        <w:p w:rsidR="006D5353" w:rsidRDefault="00BB1B22" w:rsidP="00BB1B22">
          <w:pPr>
            <w:pStyle w:val="81BD8A6E3F7B40549B817FE89BCD7863"/>
          </w:pPr>
          <w:r w:rsidRPr="007C2FDC">
            <w:rPr>
              <w:rStyle w:val="Zstupntext"/>
            </w:rPr>
            <w:t>[Předmět]</w:t>
          </w:r>
        </w:p>
      </w:docPartBody>
    </w:docPart>
    <w:docPart>
      <w:docPartPr>
        <w:name w:val="C4095F1602EE44D0A127E5B9538F44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6BF3F0-C067-407C-A6E1-866EEF1AE374}"/>
      </w:docPartPr>
      <w:docPartBody>
        <w:p w:rsidR="006D5353" w:rsidRDefault="00BB1B22" w:rsidP="00BB1B22">
          <w:pPr>
            <w:pStyle w:val="C4095F1602EE44D0A127E5B9538F4461"/>
          </w:pPr>
          <w:r w:rsidRPr="00823385">
            <w:rPr>
              <w:rStyle w:val="Zstupntext"/>
            </w:rPr>
            <w:t>[Kategorie]</w:t>
          </w:r>
        </w:p>
      </w:docPartBody>
    </w:docPart>
    <w:docPart>
      <w:docPartPr>
        <w:name w:val="5A4838E86DE3413D8384847CA7A82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387D24-880E-4CE3-B878-A4AE1814EFDE}"/>
      </w:docPartPr>
      <w:docPartBody>
        <w:p w:rsidR="005E5A14" w:rsidRDefault="00B96CCB" w:rsidP="00B96CCB">
          <w:pPr>
            <w:pStyle w:val="5A4838E86DE3413D8384847CA7A82F17"/>
          </w:pPr>
          <w:r w:rsidRPr="00E633E6">
            <w:rPr>
              <w:rStyle w:val="Zstupntext"/>
            </w:rPr>
            <w:t>[Kategorie]</w:t>
          </w:r>
        </w:p>
      </w:docPartBody>
    </w:docPart>
    <w:docPart>
      <w:docPartPr>
        <w:name w:val="07FC11C6F2714C188401044562A2F3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6CCAB-9B01-4F78-960F-AFEB10D401C4}"/>
      </w:docPartPr>
      <w:docPartBody>
        <w:p w:rsidR="005E5A14" w:rsidRDefault="00B96CCB">
          <w:r w:rsidRPr="00E633E6">
            <w:rPr>
              <w:rStyle w:val="Zstupntext"/>
            </w:rPr>
            <w:t>[Předmět]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0E"/>
    <w:rsid w:val="00065CB1"/>
    <w:rsid w:val="00077D7C"/>
    <w:rsid w:val="00090C36"/>
    <w:rsid w:val="000E4028"/>
    <w:rsid w:val="000F0A65"/>
    <w:rsid w:val="001467CF"/>
    <w:rsid w:val="0015029D"/>
    <w:rsid w:val="00166DD1"/>
    <w:rsid w:val="00174094"/>
    <w:rsid w:val="001E4F66"/>
    <w:rsid w:val="001F32AB"/>
    <w:rsid w:val="002327C6"/>
    <w:rsid w:val="00277E7A"/>
    <w:rsid w:val="002925C5"/>
    <w:rsid w:val="003629F4"/>
    <w:rsid w:val="003827A1"/>
    <w:rsid w:val="003B2423"/>
    <w:rsid w:val="004336D0"/>
    <w:rsid w:val="00435108"/>
    <w:rsid w:val="00520229"/>
    <w:rsid w:val="00584C4D"/>
    <w:rsid w:val="005C1833"/>
    <w:rsid w:val="005E5A14"/>
    <w:rsid w:val="00654904"/>
    <w:rsid w:val="00656558"/>
    <w:rsid w:val="006623B2"/>
    <w:rsid w:val="00672F4F"/>
    <w:rsid w:val="006B4393"/>
    <w:rsid w:val="006B76CC"/>
    <w:rsid w:val="006C112B"/>
    <w:rsid w:val="006D5353"/>
    <w:rsid w:val="006E039A"/>
    <w:rsid w:val="007A16B0"/>
    <w:rsid w:val="007F08D5"/>
    <w:rsid w:val="0081140E"/>
    <w:rsid w:val="008612C7"/>
    <w:rsid w:val="00883115"/>
    <w:rsid w:val="00891CA3"/>
    <w:rsid w:val="008A21C0"/>
    <w:rsid w:val="00942FB4"/>
    <w:rsid w:val="009B2F2E"/>
    <w:rsid w:val="00A74885"/>
    <w:rsid w:val="00AA7FD9"/>
    <w:rsid w:val="00AD4A67"/>
    <w:rsid w:val="00B42246"/>
    <w:rsid w:val="00B462C5"/>
    <w:rsid w:val="00B96CCB"/>
    <w:rsid w:val="00BB1B22"/>
    <w:rsid w:val="00BF06DD"/>
    <w:rsid w:val="00BF282A"/>
    <w:rsid w:val="00C16F69"/>
    <w:rsid w:val="00CA08F0"/>
    <w:rsid w:val="00CB4D21"/>
    <w:rsid w:val="00CB79A6"/>
    <w:rsid w:val="00D25D22"/>
    <w:rsid w:val="00D26CCD"/>
    <w:rsid w:val="00D623A9"/>
    <w:rsid w:val="00D63E99"/>
    <w:rsid w:val="00D84EE1"/>
    <w:rsid w:val="00DE2412"/>
    <w:rsid w:val="00DE68BB"/>
    <w:rsid w:val="00E61492"/>
    <w:rsid w:val="00E7318C"/>
    <w:rsid w:val="00EE4027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96CCB"/>
    <w:rPr>
      <w:color w:val="808080"/>
    </w:rPr>
  </w:style>
  <w:style w:type="paragraph" w:customStyle="1" w:styleId="D95F36AA65BD43CBBBBF54360CBD00AD">
    <w:name w:val="D95F36AA65BD43CBBBBF54360CBD00AD"/>
    <w:rsid w:val="0081140E"/>
  </w:style>
  <w:style w:type="paragraph" w:customStyle="1" w:styleId="EF5D3D98164A416AA096514378C5A01E">
    <w:name w:val="EF5D3D98164A416AA096514378C5A01E"/>
    <w:rsid w:val="0081140E"/>
  </w:style>
  <w:style w:type="paragraph" w:customStyle="1" w:styleId="81BD8A6E3F7B40549B817FE89BCD7863">
    <w:name w:val="81BD8A6E3F7B40549B817FE89BCD7863"/>
    <w:rsid w:val="00BB1B22"/>
  </w:style>
  <w:style w:type="paragraph" w:customStyle="1" w:styleId="C4095F1602EE44D0A127E5B9538F4461">
    <w:name w:val="C4095F1602EE44D0A127E5B9538F4461"/>
    <w:rsid w:val="00BB1B22"/>
  </w:style>
  <w:style w:type="paragraph" w:customStyle="1" w:styleId="5A4838E86DE3413D8384847CA7A82F17">
    <w:name w:val="5A4838E86DE3413D8384847CA7A82F17"/>
    <w:rsid w:val="00B96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790fe4-c366-4ae1-a35a-4fff7ad162bd">
      <Terms xmlns="http://schemas.microsoft.com/office/infopath/2007/PartnerControls"/>
    </lcf76f155ced4ddcb4097134ff3c332f>
    <TaxCatchAll xmlns="c6eab115-803d-458d-a766-f215157b6f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E55DA00E1D74CB264B8A9F4D7EBA7" ma:contentTypeVersion="13" ma:contentTypeDescription="Vytvoří nový dokument" ma:contentTypeScope="" ma:versionID="8bcef6aa2845b813bb8a23c9604597e6">
  <xsd:schema xmlns:xsd="http://www.w3.org/2001/XMLSchema" xmlns:xs="http://www.w3.org/2001/XMLSchema" xmlns:p="http://schemas.microsoft.com/office/2006/metadata/properties" xmlns:ns2="c5790fe4-c366-4ae1-a35a-4fff7ad162bd" xmlns:ns3="c6eab115-803d-458d-a766-f215157b6ffd" targetNamespace="http://schemas.microsoft.com/office/2006/metadata/properties" ma:root="true" ma:fieldsID="0983d6cf918647302e5134b34524086d" ns2:_="" ns3:_="">
    <xsd:import namespace="c5790fe4-c366-4ae1-a35a-4fff7ad162bd"/>
    <xsd:import namespace="c6eab115-803d-458d-a766-f215157b6f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90fe4-c366-4ae1-a35a-4fff7ad16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725a88-f0e4-4dea-a186-3dc08bb690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ab115-803d-458d-a766-f215157b6f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6b6cd3-9494-4f70-92ea-b3b4e742afdb}" ma:internalName="TaxCatchAll" ma:showField="CatchAllData" ma:web="c6eab115-803d-458d-a766-f215157b6f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39D76-EA15-4F4E-B168-B407DAC718A8}">
  <ds:schemaRefs>
    <ds:schemaRef ds:uri="http://schemas.microsoft.com/office/2006/metadata/properties"/>
    <ds:schemaRef ds:uri="http://schemas.microsoft.com/office/infopath/2007/PartnerControls"/>
    <ds:schemaRef ds:uri="c5790fe4-c366-4ae1-a35a-4fff7ad162bd"/>
    <ds:schemaRef ds:uri="c6eab115-803d-458d-a766-f215157b6ffd"/>
  </ds:schemaRefs>
</ds:datastoreItem>
</file>

<file path=customXml/itemProps2.xml><?xml version="1.0" encoding="utf-8"?>
<ds:datastoreItem xmlns:ds="http://schemas.openxmlformats.org/officeDocument/2006/customXml" ds:itemID="{B7F15AA0-2963-4641-BBD7-E2429C1E5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90fe4-c366-4ae1-a35a-4fff7ad162bd"/>
    <ds:schemaRef ds:uri="c6eab115-803d-458d-a766-f215157b6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A2597C-EC83-46AC-870B-4EC54B1D6B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A9C31-A13E-418E-9E70-258F00C4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11</Pages>
  <Words>4145</Words>
  <Characters>24456</Characters>
  <Application>Microsoft Office Word</Application>
  <DocSecurity>0</DocSecurity>
  <Lines>203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ev</vt:lpstr>
    </vt:vector>
  </TitlesOfParts>
  <Company>Fakultní nemocnice Plzeň</Company>
  <LinksUpToDate>false</LinksUpToDate>
  <CharactersWithSpaces>28544</CharactersWithSpaces>
  <SharedDoc>false</SharedDoc>
  <HLinks>
    <vt:vector size="6" baseType="variant">
      <vt:variant>
        <vt:i4>6226017</vt:i4>
      </vt:variant>
      <vt:variant>
        <vt:i4>24</vt:i4>
      </vt:variant>
      <vt:variant>
        <vt:i4>0</vt:i4>
      </vt:variant>
      <vt:variant>
        <vt:i4>5</vt:i4>
      </vt:variant>
      <vt:variant>
        <vt:lpwstr>https://www.fnplzen.cz/pravidla_dodavatele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ev</dc:title>
  <dc:subject>Obnova a modernizace vybavení center vysoce specializované onkologické a hematoonkologické péče FN Plzeň“</dc:subject>
  <dc:creator>zornovad;Svobodova Veronika</dc:creator>
  <cp:keywords/>
  <cp:lastModifiedBy>Prihoda Filip</cp:lastModifiedBy>
  <cp:revision>7</cp:revision>
  <cp:lastPrinted>2025-09-18T07:30:00Z</cp:lastPrinted>
  <dcterms:created xsi:type="dcterms:W3CDTF">2025-09-17T10:11:00Z</dcterms:created>
  <dcterms:modified xsi:type="dcterms:W3CDTF">2025-10-02T08:02:00Z</dcterms:modified>
  <cp:category>CZ.31.8.0/0.0/0.0/23_072/0008233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0x01010043BE55DA00E1D74CB264B8A9F4D7EBA7</vt:lpwstr>
  </property>
  <property fmtid="{D5CDD505-2E9C-101B-9397-08002B2CF9AE}" pid="3" name="MediaServiceImageTags">
    <vt:lpwstr/>
  </property>
</Properties>
</file>