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2F6E" w14:textId="6DF71E1F" w:rsidR="00661676" w:rsidRDefault="00661676" w:rsidP="00661676">
      <w:pPr>
        <w:pStyle w:val="Zkladnodstavec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E1923" wp14:editId="381DE56B">
                <wp:simplePos x="0" y="0"/>
                <wp:positionH relativeFrom="column">
                  <wp:posOffset>3578225</wp:posOffset>
                </wp:positionH>
                <wp:positionV relativeFrom="paragraph">
                  <wp:posOffset>0</wp:posOffset>
                </wp:positionV>
                <wp:extent cx="1828800" cy="2286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40BB8" w14:textId="65702490" w:rsidR="00661676" w:rsidRPr="00775AEE" w:rsidRDefault="00661676" w:rsidP="0066167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AE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 900</w:t>
                            </w:r>
                            <w:r w:rsidR="001300F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775AE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1300F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775AE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/20</w:t>
                            </w:r>
                            <w:r w:rsidR="00193CC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E192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1.75pt;margin-top:0;width:2in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" filled="f" stroked="f">
                <v:textbox inset="0,0,0,0">
                  <w:txbxContent>
                    <w:p w14:paraId="55240BB8" w14:textId="65702490" w:rsidR="00661676" w:rsidRPr="00775AEE" w:rsidRDefault="00661676" w:rsidP="0066167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75AE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 900</w:t>
                      </w:r>
                      <w:r w:rsidR="001300F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775AE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1300F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775AE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/20</w:t>
                      </w:r>
                      <w:r w:rsidR="00193CC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</w:p>
    <w:p w14:paraId="00930065" w14:textId="77777777" w:rsidR="00775AEE" w:rsidRPr="00775AEE" w:rsidRDefault="00775AEE" w:rsidP="00775AEE">
      <w:pPr>
        <w:pStyle w:val="Zkladnodstavec"/>
        <w:spacing w:before="113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uzavřená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podle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ustanovení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§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2079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násl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zákona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č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 89/2012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Sb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občanského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zákoníku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platném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znění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dále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jen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„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OZ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“)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mezi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níže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uvedenými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smluvními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stranami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jako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podnikateli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při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jejich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podnikatelské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činnosti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282E0BC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1F44F10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489D1B8" w14:textId="77777777" w:rsidR="00775AEE" w:rsidRPr="00775AEE" w:rsidRDefault="00775AEE" w:rsidP="00775AEE">
      <w:pPr>
        <w:pStyle w:val="Zkladnodstavec"/>
        <w:spacing w:line="240" w:lineRule="auto"/>
        <w:outlineLvl w:val="0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2"/>
        </w:rPr>
        <w:t>Čl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. 1. /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2"/>
        </w:rPr>
        <w:t>Smluvní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2"/>
        </w:rPr>
        <w:t>strany</w:t>
      </w:r>
    </w:p>
    <w:p w14:paraId="163F6B2E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9FF9217" w14:textId="77777777" w:rsidR="00775AEE" w:rsidRPr="00775AEE" w:rsidRDefault="00775AEE" w:rsidP="00775AEE">
      <w:pPr>
        <w:pStyle w:val="Zkladnodstavec"/>
        <w:spacing w:line="240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PRODÁVAJÍCÍ</w:t>
      </w:r>
      <w:r w:rsidRPr="00775A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Pr="00775AEE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7C942FAE" w14:textId="0A501FEF" w:rsidR="00775AEE" w:rsidRPr="00775AEE" w:rsidRDefault="00BE1585" w:rsidP="00775AEE">
      <w:pPr>
        <w:pStyle w:val="Zkladnodstavec"/>
        <w:spacing w:line="240" w:lineRule="auto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Spojené lesy s.r.o.</w:t>
      </w:r>
    </w:p>
    <w:p w14:paraId="5BF6104F" w14:textId="77777777" w:rsidR="00775AEE" w:rsidRPr="00775AEE" w:rsidRDefault="00775AEE" w:rsidP="00775AEE">
      <w:pPr>
        <w:pStyle w:val="Zkladnodstavec"/>
        <w:tabs>
          <w:tab w:val="left" w:pos="204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9DC8856" w14:textId="1215C3BE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Sídlo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="00193CCC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BE1585">
        <w:rPr>
          <w:rFonts w:ascii="Arial" w:hAnsi="Arial" w:cs="Arial"/>
          <w:b/>
          <w:bCs/>
          <w:color w:val="000000" w:themeColor="text1"/>
          <w:sz w:val="18"/>
          <w:szCs w:val="18"/>
        </w:rPr>
        <w:t>Palackého 11, Rýmařov 795 01</w:t>
      </w:r>
    </w:p>
    <w:p w14:paraId="6C66F25A" w14:textId="428F8031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Zastoupený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proofErr w:type="spellStart"/>
      <w:r w:rsidR="00BE1585">
        <w:rPr>
          <w:rFonts w:ascii="Arial" w:hAnsi="Arial" w:cs="Arial"/>
          <w:color w:val="000000" w:themeColor="text1"/>
          <w:sz w:val="18"/>
          <w:szCs w:val="18"/>
        </w:rPr>
        <w:t>Ing.Janem</w:t>
      </w:r>
      <w:proofErr w:type="spellEnd"/>
      <w:proofErr w:type="gramEnd"/>
      <w:r w:rsidR="00BE158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E1585">
        <w:rPr>
          <w:rFonts w:ascii="Arial" w:hAnsi="Arial" w:cs="Arial"/>
          <w:color w:val="000000" w:themeColor="text1"/>
          <w:sz w:val="18"/>
          <w:szCs w:val="18"/>
        </w:rPr>
        <w:t>Rapouchem</w:t>
      </w:r>
      <w:proofErr w:type="spellEnd"/>
      <w:r w:rsidR="00BE1585">
        <w:rPr>
          <w:rFonts w:ascii="Arial" w:hAnsi="Arial" w:cs="Arial"/>
          <w:color w:val="000000" w:themeColor="text1"/>
          <w:sz w:val="18"/>
          <w:szCs w:val="18"/>
        </w:rPr>
        <w:t>, jednatelem společnosti</w:t>
      </w:r>
    </w:p>
    <w:p w14:paraId="446C5FDB" w14:textId="2F01BAA6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Bankovní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spojení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="00BE1585">
        <w:rPr>
          <w:rFonts w:ascii="Arial" w:hAnsi="Arial" w:cs="Arial"/>
          <w:color w:val="000000" w:themeColor="text1"/>
          <w:sz w:val="18"/>
          <w:szCs w:val="18"/>
        </w:rPr>
        <w:t>Komerční banka, a.s.</w:t>
      </w:r>
    </w:p>
    <w:p w14:paraId="0CA62376" w14:textId="5E4BB5CF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Č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účtu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="00BE1585">
        <w:rPr>
          <w:sz w:val="22"/>
        </w:rPr>
        <w:t>15700-771/0100</w:t>
      </w:r>
    </w:p>
    <w:p w14:paraId="5CAB239B" w14:textId="72C068B9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IČO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="00BE1585">
        <w:rPr>
          <w:rFonts w:ascii="Arial" w:hAnsi="Arial" w:cs="Arial"/>
          <w:color w:val="000000" w:themeColor="text1"/>
          <w:sz w:val="18"/>
          <w:szCs w:val="18"/>
        </w:rPr>
        <w:t>47674156</w:t>
      </w:r>
    </w:p>
    <w:p w14:paraId="2C81E4ED" w14:textId="3C81B06A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DIČ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="001300FD">
        <w:rPr>
          <w:rFonts w:ascii="Arial" w:hAnsi="Arial" w:cs="Arial"/>
          <w:color w:val="000000" w:themeColor="text1"/>
          <w:sz w:val="18"/>
          <w:szCs w:val="18"/>
        </w:rPr>
        <w:t>CZ</w:t>
      </w:r>
      <w:r w:rsidR="00BE1585">
        <w:rPr>
          <w:rFonts w:ascii="Arial" w:hAnsi="Arial" w:cs="Arial"/>
          <w:color w:val="000000" w:themeColor="text1"/>
          <w:sz w:val="18"/>
          <w:szCs w:val="18"/>
        </w:rPr>
        <w:t>47674156</w:t>
      </w:r>
    </w:p>
    <w:p w14:paraId="0E3815FE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8B0661A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straně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jedné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jako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prodávající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dále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jen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„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PRODÁVAJÍCÍ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“)</w:t>
      </w:r>
    </w:p>
    <w:p w14:paraId="4249A918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EE8D9A8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a</w:t>
      </w:r>
    </w:p>
    <w:p w14:paraId="65F2D6FF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02EF417" w14:textId="77777777" w:rsidR="00775AEE" w:rsidRPr="00775AEE" w:rsidRDefault="00775AEE" w:rsidP="00775AEE">
      <w:pPr>
        <w:pStyle w:val="Zkladnodstavec"/>
        <w:spacing w:line="240" w:lineRule="auto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KUPUJÍCÍ</w:t>
      </w:r>
      <w:r w:rsidRPr="00775A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p w14:paraId="1456EF13" w14:textId="77777777" w:rsidR="00775AEE" w:rsidRPr="00775AEE" w:rsidRDefault="00775AEE" w:rsidP="00775AEE">
      <w:pPr>
        <w:pStyle w:val="Zkladnodstavec"/>
        <w:spacing w:line="240" w:lineRule="auto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Kloboucká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lesní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r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o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661E61C6" w14:textId="77777777" w:rsidR="00775AEE" w:rsidRPr="00775AEE" w:rsidRDefault="00775AEE" w:rsidP="00775AEE">
      <w:pPr>
        <w:pStyle w:val="Zkladnodstavec"/>
        <w:tabs>
          <w:tab w:val="left" w:pos="204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699D9C6" w14:textId="0BD7AC59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Sídlo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="00285D07">
        <w:rPr>
          <w:rFonts w:ascii="Arial" w:eastAsia="Calibri" w:hAnsi="Arial" w:cs="Arial"/>
          <w:color w:val="000000" w:themeColor="text1"/>
          <w:sz w:val="18"/>
          <w:szCs w:val="18"/>
        </w:rPr>
        <w:t>Vlárská 321, 763 31 Brumov-Bylnice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Česká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republika</w:t>
      </w:r>
    </w:p>
    <w:p w14:paraId="47444989" w14:textId="77777777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Zastoupený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Ing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Vojtěchem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Dorňákem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jednatelem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společnosti</w:t>
      </w:r>
    </w:p>
    <w:p w14:paraId="21C5E6FC" w14:textId="77777777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Bankovní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spojení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Komerční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banka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.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03B1FB3" w14:textId="77777777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Č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účtu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  <w:t>19-7343400227/0100</w:t>
      </w:r>
    </w:p>
    <w:p w14:paraId="373BDAD0" w14:textId="77777777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IČO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  <w:t>25532642</w:t>
      </w:r>
    </w:p>
    <w:p w14:paraId="0E462DAA" w14:textId="77777777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DIČ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CZ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699003128</w:t>
      </w:r>
    </w:p>
    <w:p w14:paraId="35528CE7" w14:textId="77777777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Registrace</w:t>
      </w:r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ab/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zapsaná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OR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vedeném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Krajským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soudem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Brně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oddíl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C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vložka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31085</w:t>
      </w:r>
    </w:p>
    <w:p w14:paraId="3AF451F6" w14:textId="42E2F1FB" w:rsidR="00775AEE" w:rsidRPr="00775AEE" w:rsidRDefault="00775AEE" w:rsidP="00775AEE">
      <w:pPr>
        <w:pStyle w:val="Zkladnodstavec"/>
        <w:tabs>
          <w:tab w:val="left" w:pos="1871"/>
        </w:tabs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Korespond</w:t>
      </w:r>
      <w:proofErr w:type="spellEnd"/>
      <w:r w:rsidRPr="00775AE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adresa</w:t>
      </w:r>
      <w:r w:rsidRPr="00775AEE">
        <w:rPr>
          <w:rFonts w:ascii="Arial" w:hAnsi="Arial" w:cs="Arial"/>
          <w:bCs/>
          <w:color w:val="000000" w:themeColor="text1"/>
          <w:sz w:val="18"/>
          <w:szCs w:val="18"/>
        </w:rPr>
        <w:t>:</w:t>
      </w:r>
      <w:r w:rsidRPr="00775AEE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Kloboucká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lesní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.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r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.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., </w:t>
      </w:r>
      <w:r w:rsidR="00285D07">
        <w:rPr>
          <w:rFonts w:ascii="Arial" w:eastAsia="Calibri" w:hAnsi="Arial" w:cs="Arial"/>
          <w:color w:val="000000" w:themeColor="text1"/>
          <w:sz w:val="18"/>
          <w:szCs w:val="18"/>
        </w:rPr>
        <w:t>Vlárská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321, 763 31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Brumov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-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Bylnice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9F90E40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2A49CD1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straně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druhé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jako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kupující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dále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jen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„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KUPUJÍCÍ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“)</w:t>
      </w:r>
    </w:p>
    <w:p w14:paraId="3020E986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555B1DA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394D2A3" w14:textId="77777777" w:rsidR="00775AEE" w:rsidRPr="00775AEE" w:rsidRDefault="00775AEE" w:rsidP="00775AEE">
      <w:pPr>
        <w:pStyle w:val="Zkladnodstavec"/>
        <w:spacing w:line="240" w:lineRule="auto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Čl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2. /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Předmět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smlouvy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F6173E7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8A86A10" w14:textId="71F1256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Předmětem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této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smlouvy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závazek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prodávajícího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dodat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kupujícímu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níže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specifikované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dříví kulatinu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množství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níže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specifikovaném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Předmětem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této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smlouvy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dále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závazek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kupujícího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toto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dříví kulatinu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místě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plnění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převzít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zaplatit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něj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kupní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cenu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sjednanou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v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této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kupní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smlouvě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Sjednané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objemové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dodávky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dříví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</w:p>
    <w:p w14:paraId="4FF9DF79" w14:textId="77777777" w:rsid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6BE4A9A" w14:textId="77777777" w:rsidR="00C82897" w:rsidRPr="00775AEE" w:rsidRDefault="00C82897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FFF01DE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4F7847B" w14:textId="77777777" w:rsidR="00775AEE" w:rsidRPr="00775AEE" w:rsidRDefault="00775AEE" w:rsidP="00775AEE">
      <w:pPr>
        <w:pStyle w:val="Zkladnodstavec"/>
        <w:spacing w:line="240" w:lineRule="auto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Čl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3. /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Kupní</w:t>
      </w:r>
      <w:r w:rsidRPr="00775A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75AEE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cena</w:t>
      </w:r>
    </w:p>
    <w:p w14:paraId="16A22C91" w14:textId="77777777" w:rsidR="00775AEE" w:rsidRPr="00775AEE" w:rsidRDefault="00775AEE" w:rsidP="00775AEE">
      <w:pPr>
        <w:pStyle w:val="Zkladnodstavec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6946DE5" w14:textId="77777777" w:rsidR="00775AEE" w:rsidRDefault="00775AEE" w:rsidP="00775AEE">
      <w:pPr>
        <w:pStyle w:val="Zkladnodstavec"/>
        <w:tabs>
          <w:tab w:val="right" w:pos="4977"/>
        </w:tabs>
        <w:rPr>
          <w:rFonts w:ascii="Arial" w:hAnsi="Arial" w:cs="Arial"/>
          <w:sz w:val="18"/>
          <w:szCs w:val="18"/>
        </w:rPr>
      </w:pP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Fakturace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probíhá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základě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přejímky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od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konečného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odběratele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Ceny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dříví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jsou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stanovovány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kvartálně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> 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jsou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nedílnou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přílohou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této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smlouvy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Ceny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eastAsia="Calibri" w:hAnsi="Arial" w:cs="Arial"/>
          <w:color w:val="000000" w:themeColor="text1"/>
          <w:sz w:val="18"/>
          <w:szCs w:val="18"/>
        </w:rPr>
        <w:t>jsou</w:t>
      </w:r>
      <w:r w:rsidRPr="00775AE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75AEE">
        <w:rPr>
          <w:rFonts w:ascii="Arial" w:hAnsi="Arial" w:cs="Arial"/>
          <w:sz w:val="18"/>
          <w:szCs w:val="18"/>
        </w:rPr>
        <w:t>uvedeny bez DPH a bude k nim připočtena zákonná sazba DPH ve výši platné v den uskutečnění zdanitelného plnění</w:t>
      </w:r>
    </w:p>
    <w:p w14:paraId="075D4E89" w14:textId="77777777" w:rsidR="00C82897" w:rsidRDefault="00C82897" w:rsidP="00775AEE">
      <w:pPr>
        <w:pStyle w:val="Zkladnodstavec"/>
        <w:tabs>
          <w:tab w:val="right" w:pos="4977"/>
        </w:tabs>
        <w:rPr>
          <w:rFonts w:ascii="Arial" w:hAnsi="Arial" w:cs="Arial"/>
          <w:sz w:val="18"/>
          <w:szCs w:val="18"/>
        </w:rPr>
      </w:pPr>
    </w:p>
    <w:p w14:paraId="78E0A51F" w14:textId="77777777" w:rsidR="00C82897" w:rsidRPr="00775AEE" w:rsidRDefault="00C82897" w:rsidP="00775AEE">
      <w:pPr>
        <w:pStyle w:val="Zkladnodstavec"/>
        <w:tabs>
          <w:tab w:val="right" w:pos="4977"/>
        </w:tabs>
        <w:rPr>
          <w:rFonts w:ascii="Arial" w:hAnsi="Arial" w:cs="Arial"/>
          <w:sz w:val="18"/>
          <w:szCs w:val="18"/>
        </w:rPr>
      </w:pPr>
    </w:p>
    <w:p w14:paraId="1644A591" w14:textId="77777777" w:rsidR="00775AEE" w:rsidRPr="00775AEE" w:rsidRDefault="00775AEE" w:rsidP="00775AEE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Toc518444459"/>
      <w:bookmarkStart w:id="1" w:name="_Toc338198476"/>
    </w:p>
    <w:p w14:paraId="62905C61" w14:textId="3E4ACB9E" w:rsidR="00775AEE" w:rsidRPr="00775AEE" w:rsidRDefault="00775AEE" w:rsidP="00C82897">
      <w:pPr>
        <w:rPr>
          <w:rFonts w:ascii="Arial" w:hAnsi="Arial" w:cs="Arial"/>
          <w:b/>
          <w:sz w:val="18"/>
          <w:szCs w:val="18"/>
        </w:rPr>
      </w:pPr>
      <w:r w:rsidRPr="00775AEE">
        <w:rPr>
          <w:rFonts w:ascii="Arial" w:hAnsi="Arial" w:cs="Arial"/>
          <w:b/>
          <w:sz w:val="18"/>
          <w:szCs w:val="18"/>
        </w:rPr>
        <w:t>Čl. 4.</w:t>
      </w:r>
      <w:r w:rsidR="00C82897">
        <w:rPr>
          <w:rFonts w:ascii="Arial" w:hAnsi="Arial" w:cs="Arial"/>
          <w:b/>
          <w:sz w:val="18"/>
          <w:szCs w:val="18"/>
        </w:rPr>
        <w:t xml:space="preserve"> /</w:t>
      </w:r>
      <w:bookmarkStart w:id="2" w:name="_Toc338198477"/>
      <w:bookmarkEnd w:id="0"/>
      <w:bookmarkEnd w:id="1"/>
      <w:r w:rsidR="00C82897">
        <w:rPr>
          <w:rFonts w:ascii="Arial" w:hAnsi="Arial" w:cs="Arial"/>
          <w:b/>
          <w:sz w:val="18"/>
          <w:szCs w:val="18"/>
        </w:rPr>
        <w:t xml:space="preserve"> </w:t>
      </w:r>
      <w:r w:rsidRPr="00775AEE">
        <w:rPr>
          <w:rFonts w:ascii="Arial" w:hAnsi="Arial" w:cs="Arial"/>
          <w:b/>
          <w:sz w:val="18"/>
          <w:szCs w:val="18"/>
        </w:rPr>
        <w:t>ODPOVĚDNOST ZA VADY</w:t>
      </w:r>
      <w:bookmarkEnd w:id="2"/>
      <w:r w:rsidRPr="00775AEE">
        <w:rPr>
          <w:rFonts w:ascii="Arial" w:hAnsi="Arial" w:cs="Arial"/>
          <w:b/>
          <w:sz w:val="18"/>
          <w:szCs w:val="18"/>
        </w:rPr>
        <w:t>, ZÁRUKA A PROHLÁŠENÍ PRODÁVAJÍCÍHO</w:t>
      </w:r>
    </w:p>
    <w:p w14:paraId="5734D1A0" w14:textId="77777777" w:rsidR="00775AEE" w:rsidRPr="00775AEE" w:rsidRDefault="00775AEE" w:rsidP="00775AEE">
      <w:pPr>
        <w:jc w:val="center"/>
        <w:rPr>
          <w:rFonts w:ascii="Arial" w:hAnsi="Arial" w:cs="Arial"/>
          <w:b/>
          <w:sz w:val="18"/>
          <w:szCs w:val="18"/>
        </w:rPr>
      </w:pPr>
    </w:p>
    <w:p w14:paraId="205ABF8B" w14:textId="77777777" w:rsidR="00775AEE" w:rsidRPr="00775AEE" w:rsidRDefault="00775AEE" w:rsidP="00775AEE">
      <w:pPr>
        <w:pStyle w:val="Zkladntext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Kupující má právo písemně vytknout vady zboží, zejména kvalitu nebo množství po jeho převzetí, a to nejpozději do 5 dnů ode dne jeho převzetí v místě plnění, jinak právo z odpovědnosti za vady zaniká. Kupující je povinen své právo z titulu vadného plnění uplatnit písemně a ve své žádosti uvést: popis vad na dodaném zboží, datum dodání zboží, množství vadného zboží, svůj nárok z titulu vadného plnění.</w:t>
      </w:r>
    </w:p>
    <w:p w14:paraId="5472F7DC" w14:textId="77777777" w:rsid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Prodávající se k písemnému uplatnění nároků z vad vyjádří do 3 dnů po oznámení.</w:t>
      </w:r>
    </w:p>
    <w:p w14:paraId="3F366CEA" w14:textId="77777777" w:rsidR="00C82897" w:rsidRPr="00775AEE" w:rsidRDefault="00C82897" w:rsidP="00775AEE">
      <w:pPr>
        <w:jc w:val="both"/>
        <w:rPr>
          <w:rFonts w:ascii="Arial" w:hAnsi="Arial" w:cs="Arial"/>
          <w:sz w:val="18"/>
          <w:szCs w:val="18"/>
        </w:rPr>
      </w:pPr>
    </w:p>
    <w:p w14:paraId="599B8DE2" w14:textId="77777777" w:rsidR="00775AEE" w:rsidRPr="00775AEE" w:rsidRDefault="00775AEE" w:rsidP="00775AEE">
      <w:pPr>
        <w:rPr>
          <w:rFonts w:ascii="Arial" w:hAnsi="Arial" w:cs="Arial"/>
          <w:sz w:val="18"/>
          <w:szCs w:val="18"/>
        </w:rPr>
      </w:pPr>
    </w:p>
    <w:p w14:paraId="3F9F0492" w14:textId="3A2BF17D" w:rsidR="00775AEE" w:rsidRPr="00775AEE" w:rsidRDefault="00775AEE" w:rsidP="00775AEE">
      <w:pPr>
        <w:rPr>
          <w:rFonts w:ascii="Arial" w:hAnsi="Arial" w:cs="Arial"/>
          <w:b/>
          <w:sz w:val="18"/>
          <w:szCs w:val="18"/>
        </w:rPr>
      </w:pPr>
      <w:r w:rsidRPr="00775AEE">
        <w:rPr>
          <w:rFonts w:ascii="Arial" w:hAnsi="Arial" w:cs="Arial"/>
          <w:b/>
          <w:sz w:val="18"/>
          <w:szCs w:val="18"/>
        </w:rPr>
        <w:lastRenderedPageBreak/>
        <w:t>Prohlášení o původu dřeva:</w:t>
      </w:r>
    </w:p>
    <w:p w14:paraId="527F3D57" w14:textId="77777777" w:rsidR="00775AEE" w:rsidRPr="00775AEE" w:rsidRDefault="00775AEE" w:rsidP="00775AEE">
      <w:pPr>
        <w:rPr>
          <w:rFonts w:ascii="Arial" w:hAnsi="Arial" w:cs="Arial"/>
          <w:b/>
          <w:sz w:val="18"/>
          <w:szCs w:val="18"/>
        </w:rPr>
      </w:pPr>
      <w:r w:rsidRPr="00775AEE">
        <w:rPr>
          <w:rFonts w:ascii="Arial" w:hAnsi="Arial" w:cs="Arial"/>
          <w:b/>
          <w:sz w:val="18"/>
          <w:szCs w:val="18"/>
        </w:rPr>
        <w:t>1) Prohlášení dodavatele – majitele lesa</w:t>
      </w:r>
    </w:p>
    <w:p w14:paraId="76610672" w14:textId="77777777" w:rsidR="00775AEE" w:rsidRPr="00775AEE" w:rsidRDefault="00775AEE" w:rsidP="00775AEE">
      <w:pPr>
        <w:ind w:left="360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Dodavatel prohlašuje podle nejlepšího vědomí a svědomí, že:</w:t>
      </w:r>
    </w:p>
    <w:p w14:paraId="03414D70" w14:textId="77777777" w:rsidR="00775AEE" w:rsidRPr="00775AEE" w:rsidRDefault="00775AEE" w:rsidP="00775AE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dodané dřevo pochází z těžby ve vlastním lese, a že těžba byla provedena v souladu s platnými legislativními předpisy na území, kde se nachází těžený lesní porost.</w:t>
      </w:r>
    </w:p>
    <w:p w14:paraId="7B446546" w14:textId="77777777" w:rsidR="00775AEE" w:rsidRPr="00775AEE" w:rsidRDefault="00775AEE" w:rsidP="00775AE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pořizuje a uchovává dokumentaci o těžbě a zajišťuje možnost jejich dohledání po dobu alespoň 5 let</w:t>
      </w:r>
    </w:p>
    <w:p w14:paraId="09EE395A" w14:textId="77777777" w:rsidR="00775AEE" w:rsidRPr="00775AEE" w:rsidRDefault="00775AEE" w:rsidP="00775AEE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na požádání odběratele v zpřístupní informace podle bodu a) a b)</w:t>
      </w:r>
    </w:p>
    <w:p w14:paraId="131AF31C" w14:textId="77777777" w:rsidR="00775AEE" w:rsidRPr="00775AEE" w:rsidRDefault="00775AEE" w:rsidP="00775AEE">
      <w:pPr>
        <w:rPr>
          <w:rFonts w:ascii="Arial" w:hAnsi="Arial" w:cs="Arial"/>
          <w:sz w:val="18"/>
          <w:szCs w:val="18"/>
        </w:rPr>
      </w:pPr>
    </w:p>
    <w:p w14:paraId="785F36FE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77CDB7D7" w14:textId="77777777" w:rsidR="00775AEE" w:rsidRPr="00775AEE" w:rsidRDefault="00775AEE" w:rsidP="00775AEE">
      <w:pPr>
        <w:rPr>
          <w:rFonts w:ascii="Arial" w:hAnsi="Arial" w:cs="Arial"/>
          <w:b/>
          <w:sz w:val="18"/>
          <w:szCs w:val="18"/>
        </w:rPr>
      </w:pPr>
      <w:r w:rsidRPr="00775AEE">
        <w:rPr>
          <w:rFonts w:ascii="Arial" w:hAnsi="Arial" w:cs="Arial"/>
          <w:b/>
          <w:sz w:val="18"/>
          <w:szCs w:val="18"/>
        </w:rPr>
        <w:t>4) Dodavatel (držitel certifikátu PEFC/C-o-C)</w:t>
      </w:r>
    </w:p>
    <w:p w14:paraId="2A129FD4" w14:textId="77777777" w:rsidR="00775AEE" w:rsidRPr="00775AEE" w:rsidRDefault="00775AEE" w:rsidP="00775AEE">
      <w:pPr>
        <w:ind w:left="360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Dodavatel, který je držitelem certifikátu PEFC/C-o-C a dodává certifikovanou surovinu prohlašuje, že v případě stížností třetích stran umožní odběrateli nebo třetím stranám kontrolu dokumentů prokazujících certifikovaný původ dodávané suroviny.</w:t>
      </w:r>
    </w:p>
    <w:p w14:paraId="278A5113" w14:textId="77777777" w:rsidR="00775AEE" w:rsidRPr="00775AEE" w:rsidRDefault="00775AEE" w:rsidP="00775AEE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pořizuje a uchovává dokumentaci o těžbě a zajišťuje jejich dohledatelnost po dobu alespoň 5 let</w:t>
      </w:r>
    </w:p>
    <w:p w14:paraId="0054FD34" w14:textId="77777777" w:rsidR="00775AEE" w:rsidRPr="00775AEE" w:rsidRDefault="00775AEE" w:rsidP="00775AEE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na požádání odběratele v zpřístupní informace o původu dodané suroviny</w:t>
      </w:r>
    </w:p>
    <w:p w14:paraId="79D0EB38" w14:textId="77777777" w:rsidR="00775AEE" w:rsidRPr="00775AEE" w:rsidRDefault="00775AEE" w:rsidP="00775AEE">
      <w:pPr>
        <w:rPr>
          <w:rFonts w:ascii="Arial" w:hAnsi="Arial" w:cs="Arial"/>
          <w:sz w:val="18"/>
          <w:szCs w:val="18"/>
        </w:rPr>
      </w:pPr>
    </w:p>
    <w:p w14:paraId="08CAEA15" w14:textId="77777777" w:rsidR="00775AEE" w:rsidRPr="00775AEE" w:rsidRDefault="00775AEE" w:rsidP="00775AEE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  <w:bookmarkStart w:id="3" w:name="_Toc518444454"/>
      <w:bookmarkStart w:id="4" w:name="_Toc338198475"/>
    </w:p>
    <w:p w14:paraId="01435C92" w14:textId="77777777" w:rsidR="00C82897" w:rsidRDefault="00C82897" w:rsidP="00775AEE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14:paraId="5EDCBCE0" w14:textId="437561AC" w:rsidR="00775AEE" w:rsidRPr="00775AEE" w:rsidRDefault="00775AEE" w:rsidP="00C82897">
      <w:pPr>
        <w:rPr>
          <w:rFonts w:ascii="Arial" w:hAnsi="Arial" w:cs="Arial"/>
          <w:b/>
          <w:sz w:val="18"/>
          <w:szCs w:val="18"/>
        </w:rPr>
      </w:pPr>
      <w:r w:rsidRPr="00775AEE">
        <w:rPr>
          <w:rFonts w:ascii="Arial" w:hAnsi="Arial" w:cs="Arial"/>
          <w:b/>
          <w:sz w:val="18"/>
          <w:szCs w:val="18"/>
        </w:rPr>
        <w:t>Čl. 5.</w:t>
      </w:r>
      <w:r w:rsidR="00C82897">
        <w:rPr>
          <w:rFonts w:ascii="Arial" w:hAnsi="Arial" w:cs="Arial"/>
          <w:b/>
          <w:sz w:val="18"/>
          <w:szCs w:val="18"/>
        </w:rPr>
        <w:t xml:space="preserve"> / </w:t>
      </w:r>
      <w:r w:rsidRPr="00775AEE">
        <w:rPr>
          <w:rFonts w:ascii="Arial" w:hAnsi="Arial" w:cs="Arial"/>
          <w:b/>
          <w:sz w:val="18"/>
          <w:szCs w:val="18"/>
        </w:rPr>
        <w:t>PLATEBNÍ PODMÍNKY A FAKTURACE</w:t>
      </w:r>
      <w:bookmarkEnd w:id="3"/>
      <w:bookmarkEnd w:id="4"/>
    </w:p>
    <w:p w14:paraId="5546CF31" w14:textId="77777777" w:rsidR="00775AEE" w:rsidRPr="00775AEE" w:rsidRDefault="00775AEE" w:rsidP="00775AEE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18876145" w14:textId="037601AC" w:rsidR="00775AEE" w:rsidRPr="00775AEE" w:rsidRDefault="00775AEE" w:rsidP="00775AEE">
      <w:pPr>
        <w:pStyle w:val="Zkladntext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 xml:space="preserve">Kupní cenu je kupující povinen zaplatit prodávajícímu na základě faktury – daňového dokladu (dále jen „faktura“), kdy tuto je prodávající oprávněn vystavit po dodání zboží kupujícímu v souladu s touto smlouvou. Faktura je splatná do 30 dnů ode dne jejího doručení kupujícímu. Faktura bude vždy obsahovat zejména náležitosti dle zákona č. 235/2004 Sb., o dani z přidané hodnoty, v platném znění. </w:t>
      </w:r>
    </w:p>
    <w:p w14:paraId="1CAB5F12" w14:textId="77777777" w:rsidR="00775AEE" w:rsidRPr="00775AEE" w:rsidRDefault="00775AEE" w:rsidP="00775AEE">
      <w:pPr>
        <w:pStyle w:val="Zkladntext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 xml:space="preserve">Pro případ prodlení kupujícího s úhradou kupní ceny si strany sjednávají úrok z prodlení ve výši 0,05 % z dlužné částky za každý i jen započatý den prodlení a smluvní pokutu ve výši </w:t>
      </w:r>
      <w:proofErr w:type="gramStart"/>
      <w:r w:rsidRPr="00775AEE">
        <w:rPr>
          <w:rFonts w:ascii="Arial" w:hAnsi="Arial" w:cs="Arial"/>
          <w:sz w:val="18"/>
          <w:szCs w:val="18"/>
        </w:rPr>
        <w:t>0,05%</w:t>
      </w:r>
      <w:proofErr w:type="gramEnd"/>
      <w:r w:rsidRPr="00775AEE">
        <w:rPr>
          <w:rFonts w:ascii="Arial" w:hAnsi="Arial" w:cs="Arial"/>
          <w:sz w:val="18"/>
          <w:szCs w:val="18"/>
        </w:rPr>
        <w:t xml:space="preserve"> z dlužné částky za každý i jen započatý den prodlení. Smluvní pokutu hradí kupující nezávisle na tom, zda a v jaké výši vznikne prodávajícímu v této souvislosti škoda, kterou lze vymáhat samostatně a v plné výši.</w:t>
      </w:r>
      <w:r w:rsidRPr="00775AEE" w:rsidDel="00104C00">
        <w:rPr>
          <w:rFonts w:ascii="Arial" w:hAnsi="Arial" w:cs="Arial"/>
          <w:sz w:val="18"/>
          <w:szCs w:val="18"/>
        </w:rPr>
        <w:t xml:space="preserve"> </w:t>
      </w:r>
    </w:p>
    <w:p w14:paraId="263439AE" w14:textId="77777777" w:rsidR="00775AEE" w:rsidRPr="00775AEE" w:rsidRDefault="00775AEE" w:rsidP="00775AEE">
      <w:pPr>
        <w:pStyle w:val="Zkladntext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Prodávající je oprávněn provést jednostranný zápočet jakékoliv pohledávky kupujícího za prodávajícím na kupní cenu dle této smlouvy.</w:t>
      </w:r>
    </w:p>
    <w:p w14:paraId="57A5BF33" w14:textId="77777777" w:rsid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7211849D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0CA4F587" w14:textId="7ECE8B91" w:rsidR="00775AEE" w:rsidRPr="00C82897" w:rsidRDefault="00775AEE" w:rsidP="00C82897">
      <w:pPr>
        <w:rPr>
          <w:rFonts w:ascii="Arial" w:hAnsi="Arial" w:cs="Arial"/>
          <w:b/>
          <w:sz w:val="18"/>
          <w:szCs w:val="18"/>
        </w:rPr>
      </w:pPr>
      <w:bookmarkStart w:id="5" w:name="_Toc338198481"/>
      <w:r w:rsidRPr="00C82897">
        <w:rPr>
          <w:rFonts w:ascii="Arial" w:hAnsi="Arial" w:cs="Arial"/>
          <w:b/>
          <w:sz w:val="18"/>
          <w:szCs w:val="18"/>
        </w:rPr>
        <w:t>Čl. 6.</w:t>
      </w:r>
      <w:r w:rsidR="00C82897">
        <w:rPr>
          <w:rFonts w:ascii="Arial" w:hAnsi="Arial" w:cs="Arial"/>
          <w:b/>
          <w:sz w:val="18"/>
          <w:szCs w:val="18"/>
        </w:rPr>
        <w:t xml:space="preserve"> /</w:t>
      </w:r>
      <w:bookmarkStart w:id="6" w:name="_Toc518444471"/>
      <w:bookmarkStart w:id="7" w:name="_Toc338198482"/>
      <w:bookmarkEnd w:id="5"/>
      <w:r w:rsidRPr="00C82897">
        <w:rPr>
          <w:rFonts w:ascii="Arial" w:hAnsi="Arial" w:cs="Arial"/>
          <w:b/>
          <w:sz w:val="18"/>
          <w:szCs w:val="18"/>
        </w:rPr>
        <w:t>ZÁVĚREČNÁ USTANOVENÍ</w:t>
      </w:r>
      <w:bookmarkEnd w:id="6"/>
      <w:bookmarkEnd w:id="7"/>
    </w:p>
    <w:p w14:paraId="2F6BE208" w14:textId="77777777" w:rsidR="00775AEE" w:rsidRPr="00775AEE" w:rsidRDefault="00775AEE" w:rsidP="00775AEE">
      <w:pPr>
        <w:jc w:val="both"/>
        <w:rPr>
          <w:rFonts w:ascii="Arial" w:hAnsi="Arial" w:cs="Arial"/>
          <w:b/>
          <w:sz w:val="18"/>
          <w:szCs w:val="18"/>
        </w:rPr>
      </w:pPr>
    </w:p>
    <w:p w14:paraId="58CB2A44" w14:textId="77777777" w:rsidR="00775AEE" w:rsidRPr="00775AEE" w:rsidRDefault="00775AEE" w:rsidP="00775AEE">
      <w:pPr>
        <w:pStyle w:val="Zkladntext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 xml:space="preserve">Vlastnické právo ke zboží nabývá kupující až okamžikem úplného zaplacení kupní ceny za dodané zboží. Nebezpečí škody na dodaném zboží přechází na kupujícího okamžikem jeho předání a převzetí v souladu s touto smlouvou. </w:t>
      </w:r>
    </w:p>
    <w:p w14:paraId="052158FC" w14:textId="77777777" w:rsidR="00775AEE" w:rsidRPr="00775AEE" w:rsidRDefault="00775AEE" w:rsidP="00775AEE">
      <w:pPr>
        <w:pStyle w:val="Zkladntext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Tato smlouva se řídí českým právem. Tato smlouva a právní vztahy z ní vyplývající se řídí zákonem č. 513/1991 Sb., obchodním zákoníkem, v platném znění. Smlouva se vyhotovuje ve dvou výtiscích, každá strana obdrží jedno vyhotovení.</w:t>
      </w:r>
    </w:p>
    <w:p w14:paraId="6B5F6CB3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5D571D72" w14:textId="77777777" w:rsid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46D9EEDC" w14:textId="3CAAD296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>V </w:t>
      </w:r>
      <w:r w:rsidR="00BE1585">
        <w:rPr>
          <w:rFonts w:ascii="Arial" w:hAnsi="Arial" w:cs="Arial"/>
          <w:sz w:val="18"/>
          <w:szCs w:val="18"/>
        </w:rPr>
        <w:t>Rýmařově</w:t>
      </w:r>
      <w:r w:rsidRPr="00775AEE">
        <w:rPr>
          <w:rFonts w:ascii="Arial" w:hAnsi="Arial" w:cs="Arial"/>
          <w:sz w:val="18"/>
          <w:szCs w:val="18"/>
        </w:rPr>
        <w:t xml:space="preserve">, dne </w:t>
      </w:r>
      <w:r w:rsidR="00BE1585">
        <w:rPr>
          <w:rFonts w:ascii="Arial" w:hAnsi="Arial" w:cs="Arial"/>
          <w:sz w:val="18"/>
          <w:szCs w:val="18"/>
        </w:rPr>
        <w:t>24.9.2025</w:t>
      </w:r>
    </w:p>
    <w:p w14:paraId="31AD540D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617E404D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4375B20C" w14:textId="77777777" w:rsid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5ED38E43" w14:textId="77777777" w:rsidR="00C82897" w:rsidRDefault="00C82897" w:rsidP="00775AEE">
      <w:pPr>
        <w:jc w:val="both"/>
        <w:rPr>
          <w:rFonts w:ascii="Arial" w:hAnsi="Arial" w:cs="Arial"/>
          <w:sz w:val="18"/>
          <w:szCs w:val="18"/>
        </w:rPr>
      </w:pPr>
    </w:p>
    <w:p w14:paraId="3FC0BD9D" w14:textId="77777777" w:rsidR="00C82897" w:rsidRDefault="00C82897" w:rsidP="00775AEE">
      <w:pPr>
        <w:jc w:val="both"/>
        <w:rPr>
          <w:rFonts w:ascii="Arial" w:hAnsi="Arial" w:cs="Arial"/>
          <w:sz w:val="18"/>
          <w:szCs w:val="18"/>
        </w:rPr>
      </w:pPr>
    </w:p>
    <w:p w14:paraId="39047040" w14:textId="77777777" w:rsidR="00C82897" w:rsidRDefault="00C82897" w:rsidP="00775AEE">
      <w:pPr>
        <w:jc w:val="both"/>
        <w:rPr>
          <w:rFonts w:ascii="Arial" w:hAnsi="Arial" w:cs="Arial"/>
          <w:sz w:val="18"/>
          <w:szCs w:val="18"/>
        </w:rPr>
      </w:pPr>
    </w:p>
    <w:p w14:paraId="6262BE70" w14:textId="77777777" w:rsidR="00C82897" w:rsidRDefault="00C82897" w:rsidP="00775AEE">
      <w:pPr>
        <w:jc w:val="both"/>
        <w:rPr>
          <w:rFonts w:ascii="Arial" w:hAnsi="Arial" w:cs="Arial"/>
          <w:sz w:val="18"/>
          <w:szCs w:val="18"/>
        </w:rPr>
      </w:pPr>
    </w:p>
    <w:p w14:paraId="5C8E621F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3E97CF77" w14:textId="77777777" w:rsidR="00775AEE" w:rsidRPr="00775AEE" w:rsidRDefault="00775AEE" w:rsidP="00775AEE">
      <w:pPr>
        <w:jc w:val="both"/>
        <w:rPr>
          <w:rFonts w:ascii="Arial" w:hAnsi="Arial" w:cs="Arial"/>
          <w:sz w:val="18"/>
          <w:szCs w:val="18"/>
        </w:rPr>
      </w:pPr>
    </w:p>
    <w:p w14:paraId="5B1154E4" w14:textId="7017CFDE" w:rsidR="00775AEE" w:rsidRPr="00775AEE" w:rsidRDefault="00775AEE" w:rsidP="00775AEE">
      <w:pPr>
        <w:ind w:left="708"/>
        <w:jc w:val="both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775AEE">
        <w:rPr>
          <w:rFonts w:ascii="Arial" w:hAnsi="Arial" w:cs="Arial"/>
          <w:sz w:val="18"/>
          <w:szCs w:val="18"/>
        </w:rPr>
        <w:t xml:space="preserve">_________________                   </w:t>
      </w:r>
      <w:r w:rsidRPr="00775AEE"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 xml:space="preserve"> _________________</w:t>
      </w:r>
    </w:p>
    <w:p w14:paraId="46877530" w14:textId="6DF3DF5F" w:rsidR="00775AEE" w:rsidRPr="00775AEE" w:rsidRDefault="00775AEE" w:rsidP="00775AEE">
      <w:pPr>
        <w:ind w:left="708" w:firstLine="708"/>
        <w:jc w:val="both"/>
        <w:rPr>
          <w:rFonts w:ascii="Arial" w:hAnsi="Arial" w:cs="Arial"/>
          <w:sz w:val="18"/>
          <w:szCs w:val="18"/>
        </w:rPr>
      </w:pPr>
      <w:r w:rsidRPr="00775AEE">
        <w:rPr>
          <w:rFonts w:ascii="Arial" w:hAnsi="Arial" w:cs="Arial"/>
          <w:sz w:val="18"/>
          <w:szCs w:val="18"/>
        </w:rPr>
        <w:t xml:space="preserve">Prodávající </w:t>
      </w:r>
      <w:r w:rsidRPr="00775AEE"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ab/>
      </w:r>
      <w:r w:rsidRPr="00775AEE">
        <w:rPr>
          <w:rFonts w:ascii="Arial" w:hAnsi="Arial" w:cs="Arial"/>
          <w:sz w:val="18"/>
          <w:szCs w:val="18"/>
        </w:rPr>
        <w:tab/>
        <w:t xml:space="preserve">             </w:t>
      </w:r>
      <w:r w:rsidRPr="00775AEE">
        <w:rPr>
          <w:rFonts w:ascii="Arial" w:hAnsi="Arial" w:cs="Arial"/>
          <w:sz w:val="18"/>
          <w:szCs w:val="18"/>
        </w:rPr>
        <w:tab/>
        <w:t>Kupující</w:t>
      </w:r>
    </w:p>
    <w:p w14:paraId="03A97044" w14:textId="77777777" w:rsidR="00775AEE" w:rsidRPr="00775AEE" w:rsidRDefault="00775AEE" w:rsidP="00775AEE">
      <w:pPr>
        <w:pStyle w:val="Zkladnodstavec"/>
        <w:tabs>
          <w:tab w:val="right" w:pos="4977"/>
        </w:tabs>
        <w:rPr>
          <w:rFonts w:ascii="Arial" w:hAnsi="Arial" w:cs="Arial"/>
          <w:sz w:val="18"/>
          <w:szCs w:val="18"/>
        </w:rPr>
      </w:pPr>
    </w:p>
    <w:p w14:paraId="4C798387" w14:textId="77777777" w:rsidR="005D1DB3" w:rsidRPr="00775AEE" w:rsidRDefault="005D1DB3" w:rsidP="005D1DB3">
      <w:pPr>
        <w:pStyle w:val="Zkladnodstavec"/>
        <w:jc w:val="both"/>
        <w:rPr>
          <w:rFonts w:ascii="Arial" w:hAnsi="Arial" w:cs="Arial"/>
          <w:sz w:val="18"/>
          <w:szCs w:val="18"/>
        </w:rPr>
      </w:pPr>
    </w:p>
    <w:sectPr w:rsidR="005D1DB3" w:rsidRPr="00775AEE" w:rsidSect="004263A9">
      <w:headerReference w:type="default" r:id="rId8"/>
      <w:type w:val="continuous"/>
      <w:pgSz w:w="11900" w:h="16840"/>
      <w:pgMar w:top="2265" w:right="1247" w:bottom="907" w:left="215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2C7D" w14:textId="77777777" w:rsidR="007607AE" w:rsidRDefault="007607AE" w:rsidP="0018382F">
      <w:r>
        <w:separator/>
      </w:r>
    </w:p>
  </w:endnote>
  <w:endnote w:type="continuationSeparator" w:id="0">
    <w:p w14:paraId="5FF15B4C" w14:textId="77777777" w:rsidR="007607AE" w:rsidRDefault="007607AE" w:rsidP="0018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6F67" w14:textId="77777777" w:rsidR="007607AE" w:rsidRDefault="007607AE" w:rsidP="0018382F">
      <w:r>
        <w:separator/>
      </w:r>
    </w:p>
  </w:footnote>
  <w:footnote w:type="continuationSeparator" w:id="0">
    <w:p w14:paraId="73E93F72" w14:textId="77777777" w:rsidR="007607AE" w:rsidRDefault="007607AE" w:rsidP="0018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72B5" w14:textId="1B69F08F" w:rsidR="0084201A" w:rsidRDefault="005F0A38" w:rsidP="007B74AC">
    <w:pPr>
      <w:pStyle w:val="Zhlav"/>
      <w:ind w:left="-2155"/>
    </w:pPr>
    <w:r w:rsidRPr="007251E5">
      <w:rPr>
        <w:noProof/>
        <w:lang w:eastAsia="cs-CZ"/>
      </w:rPr>
      <w:drawing>
        <wp:inline distT="0" distB="0" distL="0" distR="0" wp14:anchorId="4A3E60DC" wp14:editId="42652BB5">
          <wp:extent cx="7560000" cy="143499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4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1E"/>
    <w:multiLevelType w:val="multilevel"/>
    <w:tmpl w:val="E8386F90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a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C6F10DD"/>
    <w:multiLevelType w:val="hybridMultilevel"/>
    <w:tmpl w:val="D85E3D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4243D3"/>
    <w:multiLevelType w:val="hybridMultilevel"/>
    <w:tmpl w:val="73AE51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61074"/>
    <w:multiLevelType w:val="multilevel"/>
    <w:tmpl w:val="B9267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B050027"/>
    <w:multiLevelType w:val="hybridMultilevel"/>
    <w:tmpl w:val="F732C7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67575C"/>
    <w:multiLevelType w:val="hybridMultilevel"/>
    <w:tmpl w:val="7D92E2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648993">
    <w:abstractNumId w:val="1"/>
  </w:num>
  <w:num w:numId="2" w16cid:durableId="1810173217">
    <w:abstractNumId w:val="5"/>
  </w:num>
  <w:num w:numId="3" w16cid:durableId="1749691332">
    <w:abstractNumId w:val="3"/>
  </w:num>
  <w:num w:numId="4" w16cid:durableId="718826409">
    <w:abstractNumId w:val="0"/>
  </w:num>
  <w:num w:numId="5" w16cid:durableId="344524771">
    <w:abstractNumId w:val="2"/>
  </w:num>
  <w:num w:numId="6" w16cid:durableId="201086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2F"/>
    <w:rsid w:val="0000736A"/>
    <w:rsid w:val="0004499C"/>
    <w:rsid w:val="00050C92"/>
    <w:rsid w:val="00051EF1"/>
    <w:rsid w:val="00061465"/>
    <w:rsid w:val="00064A04"/>
    <w:rsid w:val="000C0A29"/>
    <w:rsid w:val="000D0865"/>
    <w:rsid w:val="001300FD"/>
    <w:rsid w:val="00167C87"/>
    <w:rsid w:val="00182550"/>
    <w:rsid w:val="0018382F"/>
    <w:rsid w:val="00193CCC"/>
    <w:rsid w:val="001B01E9"/>
    <w:rsid w:val="001D3A2C"/>
    <w:rsid w:val="001F6092"/>
    <w:rsid w:val="00253B00"/>
    <w:rsid w:val="00271E73"/>
    <w:rsid w:val="00285D07"/>
    <w:rsid w:val="002B3A87"/>
    <w:rsid w:val="002C539F"/>
    <w:rsid w:val="002E7664"/>
    <w:rsid w:val="00333C37"/>
    <w:rsid w:val="004263A9"/>
    <w:rsid w:val="00426BD7"/>
    <w:rsid w:val="00434623"/>
    <w:rsid w:val="004F7E4C"/>
    <w:rsid w:val="005C0700"/>
    <w:rsid w:val="005D1DB3"/>
    <w:rsid w:val="005F0A38"/>
    <w:rsid w:val="0061557F"/>
    <w:rsid w:val="00661676"/>
    <w:rsid w:val="00690C2A"/>
    <w:rsid w:val="006A4751"/>
    <w:rsid w:val="007251E5"/>
    <w:rsid w:val="007469F5"/>
    <w:rsid w:val="007607AE"/>
    <w:rsid w:val="00761419"/>
    <w:rsid w:val="00767198"/>
    <w:rsid w:val="00775AEE"/>
    <w:rsid w:val="007B6401"/>
    <w:rsid w:val="007B74AC"/>
    <w:rsid w:val="007E244A"/>
    <w:rsid w:val="0084201A"/>
    <w:rsid w:val="00880134"/>
    <w:rsid w:val="009A7196"/>
    <w:rsid w:val="009B4E39"/>
    <w:rsid w:val="009C5909"/>
    <w:rsid w:val="009F19CA"/>
    <w:rsid w:val="009F4540"/>
    <w:rsid w:val="009F5351"/>
    <w:rsid w:val="00A03175"/>
    <w:rsid w:val="00A62155"/>
    <w:rsid w:val="00A96898"/>
    <w:rsid w:val="00AD41D8"/>
    <w:rsid w:val="00B02052"/>
    <w:rsid w:val="00B819D8"/>
    <w:rsid w:val="00BE1585"/>
    <w:rsid w:val="00C33F5C"/>
    <w:rsid w:val="00C82897"/>
    <w:rsid w:val="00CA6DA0"/>
    <w:rsid w:val="00DB10BA"/>
    <w:rsid w:val="00DB356E"/>
    <w:rsid w:val="00DF0084"/>
    <w:rsid w:val="00E22BEB"/>
    <w:rsid w:val="00E83E3A"/>
    <w:rsid w:val="00EB2E5C"/>
    <w:rsid w:val="00ED63A7"/>
    <w:rsid w:val="00ED7B68"/>
    <w:rsid w:val="00F27B7F"/>
    <w:rsid w:val="00F56975"/>
    <w:rsid w:val="00F91447"/>
    <w:rsid w:val="00FC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9EF2F"/>
  <w14:defaultImageDpi w14:val="32767"/>
  <w15:docId w15:val="{0EB722EE-0402-4A58-8152-F30B444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5AE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38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82F"/>
  </w:style>
  <w:style w:type="paragraph" w:styleId="Zpat">
    <w:name w:val="footer"/>
    <w:basedOn w:val="Normln"/>
    <w:link w:val="ZpatChar"/>
    <w:uiPriority w:val="99"/>
    <w:unhideWhenUsed/>
    <w:rsid w:val="001838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82F"/>
  </w:style>
  <w:style w:type="paragraph" w:customStyle="1" w:styleId="Zkladnodstavec">
    <w:name w:val="[Základní odstavec]"/>
    <w:basedOn w:val="Normln"/>
    <w:uiPriority w:val="99"/>
    <w:rsid w:val="002B3A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1D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75AEE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rsid w:val="00775AEE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5AE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3510CA-85B0-466D-ABB7-AA2D3067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Rapouch</cp:lastModifiedBy>
  <cp:revision>3</cp:revision>
  <cp:lastPrinted>2025-04-28T08:55:00Z</cp:lastPrinted>
  <dcterms:created xsi:type="dcterms:W3CDTF">2025-09-24T09:00:00Z</dcterms:created>
  <dcterms:modified xsi:type="dcterms:W3CDTF">2025-09-24T09:14:00Z</dcterms:modified>
</cp:coreProperties>
</file>