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8341" w14:textId="77777777" w:rsidR="0061620A" w:rsidRPr="00A90C7C" w:rsidRDefault="0061620A" w:rsidP="0061620A">
      <w:pPr>
        <w:keepNext/>
        <w:jc w:val="center"/>
        <w:outlineLvl w:val="0"/>
        <w:rPr>
          <w:rFonts w:ascii="Arial" w:hAnsi="Arial" w:cs="Arial"/>
          <w:color w:val="980098"/>
          <w:sz w:val="28"/>
          <w:szCs w:val="28"/>
        </w:rPr>
      </w:pPr>
      <w:r w:rsidRPr="00A90C7C">
        <w:rPr>
          <w:rFonts w:ascii="Arial" w:hAnsi="Arial" w:cs="Arial"/>
          <w:b/>
          <w:color w:val="980098"/>
          <w:sz w:val="28"/>
          <w:szCs w:val="28"/>
        </w:rPr>
        <w:t>KUPNÍ SMLOUVA</w:t>
      </w:r>
    </w:p>
    <w:p w14:paraId="5385FE7F"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uzavřená podle ust. § 2079 a násl. zákona č. 89/2012,</w:t>
      </w:r>
      <w:r w:rsidR="005B51F4" w:rsidRPr="00A90C7C">
        <w:rPr>
          <w:rFonts w:ascii="Arial" w:hAnsi="Arial" w:cs="Arial"/>
          <w:sz w:val="20"/>
          <w:szCs w:val="20"/>
        </w:rPr>
        <w:t xml:space="preserve"> </w:t>
      </w:r>
      <w:r w:rsidRPr="00A90C7C">
        <w:rPr>
          <w:rFonts w:ascii="Arial" w:hAnsi="Arial" w:cs="Arial"/>
          <w:sz w:val="20"/>
          <w:szCs w:val="20"/>
        </w:rPr>
        <w:t xml:space="preserve">občanský zákoník, </w:t>
      </w:r>
    </w:p>
    <w:p w14:paraId="56813C94"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ve znění pozdějších předpisů</w:t>
      </w:r>
    </w:p>
    <w:p w14:paraId="36FDEFEE" w14:textId="77777777" w:rsidR="0061620A" w:rsidRPr="00A90C7C" w:rsidRDefault="0061620A" w:rsidP="0061620A">
      <w:pPr>
        <w:rPr>
          <w:rFonts w:ascii="Arial" w:hAnsi="Arial" w:cs="Arial"/>
          <w:sz w:val="20"/>
          <w:szCs w:val="20"/>
        </w:rPr>
      </w:pPr>
    </w:p>
    <w:p w14:paraId="46EA4218" w14:textId="77777777" w:rsidR="0061620A" w:rsidRPr="007C0DC7" w:rsidRDefault="0061620A" w:rsidP="0061620A">
      <w:pPr>
        <w:rPr>
          <w:rFonts w:ascii="Arial" w:hAnsi="Arial" w:cs="Arial"/>
          <w:sz w:val="20"/>
          <w:szCs w:val="20"/>
        </w:rPr>
      </w:pPr>
      <w:r w:rsidRPr="007C0DC7">
        <w:rPr>
          <w:rFonts w:ascii="Arial" w:hAnsi="Arial" w:cs="Arial"/>
          <w:sz w:val="20"/>
          <w:szCs w:val="20"/>
        </w:rPr>
        <w:t>Níže uvedeného dne, měsíce a roku uzavřely smluvní strany:</w:t>
      </w:r>
    </w:p>
    <w:p w14:paraId="23F67B3F" w14:textId="7D662952" w:rsidR="0061620A" w:rsidRPr="007C0DC7" w:rsidRDefault="0061620A" w:rsidP="0061620A">
      <w:pPr>
        <w:jc w:val="both"/>
        <w:rPr>
          <w:rFonts w:ascii="Arial" w:hAnsi="Arial" w:cs="Arial"/>
          <w:sz w:val="20"/>
          <w:szCs w:val="20"/>
        </w:rPr>
      </w:pPr>
      <w:r w:rsidRPr="007C0DC7">
        <w:rPr>
          <w:rFonts w:ascii="Arial" w:hAnsi="Arial" w:cs="Arial"/>
          <w:b/>
          <w:sz w:val="20"/>
          <w:szCs w:val="20"/>
        </w:rPr>
        <w:t>Společnost</w:t>
      </w:r>
      <w:r w:rsidRPr="007C0DC7">
        <w:rPr>
          <w:rFonts w:ascii="Arial" w:hAnsi="Arial" w:cs="Arial"/>
          <w:sz w:val="20"/>
          <w:szCs w:val="20"/>
        </w:rPr>
        <w:t>:</w:t>
      </w:r>
      <w:r w:rsidRPr="007C0DC7">
        <w:rPr>
          <w:rFonts w:ascii="Arial" w:hAnsi="Arial" w:cs="Arial"/>
          <w:sz w:val="20"/>
          <w:szCs w:val="20"/>
        </w:rPr>
        <w:tab/>
      </w:r>
      <w:r w:rsidR="007C0DC7" w:rsidRPr="007C0DC7">
        <w:rPr>
          <w:rFonts w:ascii="Arial" w:hAnsi="Arial" w:cs="Arial"/>
          <w:b/>
          <w:bCs/>
          <w:sz w:val="20"/>
          <w:szCs w:val="20"/>
        </w:rPr>
        <w:t>Chromservis s.r.o.</w:t>
      </w:r>
    </w:p>
    <w:p w14:paraId="41E2E246" w14:textId="333FF792" w:rsidR="0061620A" w:rsidRPr="007C0DC7" w:rsidRDefault="0061620A" w:rsidP="007C0DC7">
      <w:pPr>
        <w:jc w:val="both"/>
        <w:rPr>
          <w:rFonts w:ascii="Arial" w:hAnsi="Arial" w:cs="Arial"/>
          <w:i/>
          <w:iCs/>
          <w:sz w:val="20"/>
          <w:szCs w:val="20"/>
        </w:rPr>
      </w:pPr>
      <w:r w:rsidRPr="007C0DC7">
        <w:rPr>
          <w:rFonts w:ascii="Arial" w:hAnsi="Arial" w:cs="Arial"/>
          <w:b/>
          <w:sz w:val="20"/>
          <w:szCs w:val="20"/>
        </w:rPr>
        <w:t>Sídlo</w:t>
      </w:r>
      <w:r w:rsidRPr="007C0DC7">
        <w:rPr>
          <w:rFonts w:ascii="Arial" w:hAnsi="Arial" w:cs="Arial"/>
          <w:sz w:val="20"/>
          <w:szCs w:val="20"/>
        </w:rPr>
        <w:t>:</w:t>
      </w:r>
      <w:r w:rsidRPr="007C0DC7">
        <w:rPr>
          <w:rFonts w:ascii="Arial" w:hAnsi="Arial" w:cs="Arial"/>
          <w:sz w:val="20"/>
          <w:szCs w:val="20"/>
        </w:rPr>
        <w:tab/>
      </w:r>
      <w:r w:rsidRPr="007C0DC7">
        <w:rPr>
          <w:rFonts w:ascii="Arial" w:hAnsi="Arial" w:cs="Arial"/>
          <w:sz w:val="20"/>
          <w:szCs w:val="20"/>
        </w:rPr>
        <w:tab/>
      </w:r>
      <w:r w:rsidR="007C0DC7" w:rsidRPr="007C0DC7">
        <w:rPr>
          <w:rFonts w:ascii="Arial" w:hAnsi="Arial" w:cs="Arial"/>
          <w:sz w:val="20"/>
          <w:szCs w:val="20"/>
        </w:rPr>
        <w:t>Jakobiho 327, 109 00 Praha 10-Petrovice</w:t>
      </w:r>
    </w:p>
    <w:p w14:paraId="380F6EB9" w14:textId="65794ABA" w:rsidR="0061620A" w:rsidRPr="007C0DC7" w:rsidRDefault="0061620A" w:rsidP="0061620A">
      <w:pPr>
        <w:jc w:val="both"/>
        <w:rPr>
          <w:rFonts w:ascii="Arial" w:hAnsi="Arial" w:cs="Arial"/>
          <w:sz w:val="20"/>
          <w:szCs w:val="20"/>
        </w:rPr>
      </w:pPr>
      <w:r w:rsidRPr="007C0DC7">
        <w:rPr>
          <w:rFonts w:ascii="Arial" w:hAnsi="Arial" w:cs="Arial"/>
          <w:b/>
          <w:sz w:val="20"/>
          <w:szCs w:val="20"/>
        </w:rPr>
        <w:t>IČ</w:t>
      </w:r>
      <w:r w:rsidRPr="007C0DC7">
        <w:rPr>
          <w:rFonts w:ascii="Arial" w:hAnsi="Arial" w:cs="Arial"/>
          <w:sz w:val="20"/>
          <w:szCs w:val="20"/>
        </w:rPr>
        <w:t>:</w:t>
      </w:r>
      <w:r w:rsidRPr="007C0DC7">
        <w:rPr>
          <w:rFonts w:ascii="Arial" w:hAnsi="Arial" w:cs="Arial"/>
          <w:sz w:val="20"/>
          <w:szCs w:val="20"/>
        </w:rPr>
        <w:tab/>
      </w:r>
      <w:r w:rsidRPr="007C0DC7">
        <w:rPr>
          <w:rFonts w:ascii="Arial" w:hAnsi="Arial" w:cs="Arial"/>
          <w:sz w:val="20"/>
          <w:szCs w:val="20"/>
        </w:rPr>
        <w:tab/>
      </w:r>
      <w:r w:rsidR="007C0DC7" w:rsidRPr="007C0DC7">
        <w:rPr>
          <w:rFonts w:ascii="Arial" w:hAnsi="Arial" w:cs="Arial"/>
          <w:sz w:val="20"/>
          <w:szCs w:val="20"/>
        </w:rPr>
        <w:t>250 86 227</w:t>
      </w:r>
    </w:p>
    <w:p w14:paraId="43177A23" w14:textId="4180314C" w:rsidR="0061620A" w:rsidRPr="007C0DC7" w:rsidRDefault="0061620A" w:rsidP="0061620A">
      <w:pPr>
        <w:jc w:val="both"/>
        <w:rPr>
          <w:rFonts w:ascii="Arial" w:hAnsi="Arial" w:cs="Arial"/>
          <w:sz w:val="20"/>
          <w:szCs w:val="20"/>
        </w:rPr>
      </w:pPr>
      <w:r w:rsidRPr="007C0DC7">
        <w:rPr>
          <w:rFonts w:ascii="Arial" w:hAnsi="Arial" w:cs="Arial"/>
          <w:b/>
          <w:sz w:val="20"/>
          <w:szCs w:val="20"/>
        </w:rPr>
        <w:t>Zastoupená</w:t>
      </w:r>
      <w:r w:rsidRPr="007C0DC7">
        <w:rPr>
          <w:rFonts w:ascii="Arial" w:hAnsi="Arial" w:cs="Arial"/>
          <w:sz w:val="20"/>
          <w:szCs w:val="20"/>
        </w:rPr>
        <w:t>:</w:t>
      </w:r>
      <w:r w:rsidRPr="007C0DC7">
        <w:rPr>
          <w:rFonts w:ascii="Arial" w:hAnsi="Arial" w:cs="Arial"/>
          <w:sz w:val="20"/>
          <w:szCs w:val="20"/>
        </w:rPr>
        <w:tab/>
      </w:r>
      <w:r w:rsidR="007C0DC7" w:rsidRPr="007C0DC7">
        <w:rPr>
          <w:rFonts w:ascii="Arial" w:hAnsi="Arial" w:cs="Arial"/>
          <w:sz w:val="20"/>
          <w:szCs w:val="20"/>
        </w:rPr>
        <w:t>Ing. Marči Horovou, jednatelkou</w:t>
      </w:r>
      <w:r w:rsidR="00B9273C">
        <w:rPr>
          <w:rFonts w:ascii="Arial" w:hAnsi="Arial" w:cs="Arial"/>
          <w:sz w:val="20"/>
          <w:szCs w:val="20"/>
        </w:rPr>
        <w:t>, Mgr. Luďkem Vlkem na základě plné moci</w:t>
      </w:r>
    </w:p>
    <w:p w14:paraId="76B55CC4" w14:textId="022C9B14" w:rsidR="0061620A" w:rsidRPr="00B9273C" w:rsidRDefault="0061620A" w:rsidP="0061620A">
      <w:pPr>
        <w:jc w:val="both"/>
        <w:rPr>
          <w:rFonts w:ascii="Arial" w:hAnsi="Arial" w:cs="Arial"/>
          <w:sz w:val="20"/>
          <w:szCs w:val="20"/>
        </w:rPr>
      </w:pPr>
      <w:r w:rsidRPr="00B9273C">
        <w:rPr>
          <w:rFonts w:ascii="Arial" w:hAnsi="Arial" w:cs="Arial"/>
          <w:b/>
          <w:sz w:val="20"/>
          <w:szCs w:val="20"/>
        </w:rPr>
        <w:t>Bankovní spojení</w:t>
      </w:r>
      <w:r w:rsidRPr="00B9273C">
        <w:rPr>
          <w:rFonts w:ascii="Arial" w:hAnsi="Arial" w:cs="Arial"/>
          <w:sz w:val="20"/>
          <w:szCs w:val="20"/>
        </w:rPr>
        <w:t>:</w:t>
      </w:r>
      <w:r w:rsidR="00A90C7C" w:rsidRPr="00B9273C">
        <w:rPr>
          <w:rFonts w:ascii="Arial" w:hAnsi="Arial" w:cs="Arial"/>
          <w:sz w:val="20"/>
          <w:szCs w:val="20"/>
        </w:rPr>
        <w:t xml:space="preserve"> </w:t>
      </w:r>
      <w:r w:rsidR="00B9273C" w:rsidRPr="00B9273C">
        <w:rPr>
          <w:rFonts w:ascii="Arial" w:hAnsi="Arial" w:cs="Arial"/>
          <w:sz w:val="20"/>
          <w:szCs w:val="20"/>
        </w:rPr>
        <w:t>ČSOB Praha</w:t>
      </w:r>
    </w:p>
    <w:p w14:paraId="26B4B30E" w14:textId="7B18BE5C" w:rsidR="0061620A" w:rsidRPr="00A90C7C" w:rsidRDefault="0061620A" w:rsidP="00B9273C">
      <w:pPr>
        <w:jc w:val="both"/>
        <w:rPr>
          <w:rFonts w:ascii="Arial" w:hAnsi="Arial" w:cs="Arial"/>
          <w:sz w:val="20"/>
          <w:szCs w:val="20"/>
        </w:rPr>
      </w:pPr>
      <w:r w:rsidRPr="00B9273C">
        <w:rPr>
          <w:rFonts w:ascii="Arial" w:hAnsi="Arial" w:cs="Arial"/>
          <w:b/>
          <w:sz w:val="20"/>
          <w:szCs w:val="20"/>
        </w:rPr>
        <w:t>Číslo účtu</w:t>
      </w:r>
      <w:r w:rsidRPr="00B9273C">
        <w:rPr>
          <w:rFonts w:ascii="Arial" w:hAnsi="Arial" w:cs="Arial"/>
          <w:sz w:val="20"/>
          <w:szCs w:val="20"/>
        </w:rPr>
        <w:t>:</w:t>
      </w:r>
      <w:r w:rsidRPr="00B9273C">
        <w:rPr>
          <w:rFonts w:ascii="Arial" w:hAnsi="Arial" w:cs="Arial"/>
          <w:sz w:val="20"/>
          <w:szCs w:val="20"/>
        </w:rPr>
        <w:tab/>
      </w:r>
      <w:r w:rsidR="00D60E71">
        <w:rPr>
          <w:rFonts w:ascii="Arial" w:hAnsi="Arial" w:cs="Arial"/>
          <w:sz w:val="20"/>
          <w:szCs w:val="20"/>
        </w:rPr>
        <w:t>xxx</w:t>
      </w:r>
    </w:p>
    <w:p w14:paraId="7D45F0A1" w14:textId="77777777" w:rsidR="0061620A" w:rsidRPr="00A90C7C" w:rsidRDefault="0061620A" w:rsidP="0061620A">
      <w:pPr>
        <w:spacing w:before="120"/>
        <w:rPr>
          <w:rFonts w:ascii="Arial" w:hAnsi="Arial" w:cs="Arial"/>
          <w:sz w:val="20"/>
          <w:szCs w:val="20"/>
        </w:rPr>
      </w:pPr>
      <w:r w:rsidRPr="00A90C7C">
        <w:rPr>
          <w:rFonts w:ascii="Arial" w:hAnsi="Arial" w:cs="Arial"/>
          <w:sz w:val="20"/>
          <w:szCs w:val="20"/>
        </w:rPr>
        <w:t xml:space="preserve">(dále jen </w:t>
      </w:r>
      <w:r w:rsidRPr="00A90C7C">
        <w:rPr>
          <w:rFonts w:ascii="Arial" w:hAnsi="Arial" w:cs="Arial"/>
          <w:i/>
          <w:sz w:val="20"/>
          <w:szCs w:val="20"/>
        </w:rPr>
        <w:t>„</w:t>
      </w:r>
      <w:r w:rsidRPr="00A90C7C">
        <w:rPr>
          <w:rFonts w:ascii="Arial" w:hAnsi="Arial" w:cs="Arial"/>
          <w:b/>
          <w:sz w:val="20"/>
          <w:szCs w:val="20"/>
        </w:rPr>
        <w:t>prodávající</w:t>
      </w:r>
      <w:r w:rsidRPr="00A90C7C">
        <w:rPr>
          <w:rFonts w:ascii="Arial" w:hAnsi="Arial" w:cs="Arial"/>
          <w:sz w:val="20"/>
          <w:szCs w:val="20"/>
        </w:rPr>
        <w:t>“ na straně jedné)</w:t>
      </w:r>
    </w:p>
    <w:p w14:paraId="7F2D5ACD" w14:textId="77777777" w:rsidR="0061620A" w:rsidRPr="00A90C7C" w:rsidRDefault="0061620A" w:rsidP="0061620A">
      <w:pPr>
        <w:rPr>
          <w:rFonts w:ascii="Arial" w:hAnsi="Arial" w:cs="Arial"/>
          <w:sz w:val="20"/>
          <w:szCs w:val="20"/>
        </w:rPr>
      </w:pPr>
    </w:p>
    <w:p w14:paraId="0A0176AB" w14:textId="77777777" w:rsidR="0061620A" w:rsidRPr="00A90C7C" w:rsidRDefault="0061620A" w:rsidP="0061620A">
      <w:pPr>
        <w:rPr>
          <w:rFonts w:ascii="Arial" w:hAnsi="Arial" w:cs="Arial"/>
          <w:sz w:val="20"/>
          <w:szCs w:val="20"/>
        </w:rPr>
      </w:pPr>
      <w:r w:rsidRPr="00A90C7C">
        <w:rPr>
          <w:rFonts w:ascii="Arial" w:hAnsi="Arial" w:cs="Arial"/>
          <w:sz w:val="20"/>
          <w:szCs w:val="20"/>
        </w:rPr>
        <w:t>a</w:t>
      </w:r>
    </w:p>
    <w:p w14:paraId="75322BE6" w14:textId="77777777" w:rsidR="0061620A" w:rsidRPr="00A90C7C" w:rsidRDefault="0061620A" w:rsidP="0061620A">
      <w:pPr>
        <w:numPr>
          <w:ilvl w:val="12"/>
          <w:numId w:val="0"/>
        </w:numPr>
        <w:jc w:val="both"/>
        <w:rPr>
          <w:rFonts w:ascii="Arial" w:hAnsi="Arial" w:cs="Arial"/>
          <w:sz w:val="20"/>
          <w:szCs w:val="20"/>
        </w:rPr>
      </w:pPr>
    </w:p>
    <w:p w14:paraId="20CB1616" w14:textId="77777777" w:rsidR="0061620A" w:rsidRPr="00A90C7C" w:rsidRDefault="0061620A" w:rsidP="0061620A">
      <w:pPr>
        <w:numPr>
          <w:ilvl w:val="12"/>
          <w:numId w:val="0"/>
        </w:numPr>
        <w:jc w:val="both"/>
        <w:rPr>
          <w:rFonts w:ascii="Arial" w:hAnsi="Arial" w:cs="Arial"/>
          <w:b/>
          <w:i/>
          <w:sz w:val="20"/>
          <w:szCs w:val="20"/>
        </w:rPr>
      </w:pPr>
      <w:r w:rsidRPr="00A90C7C">
        <w:rPr>
          <w:rFonts w:ascii="Arial" w:hAnsi="Arial" w:cs="Arial"/>
          <w:b/>
          <w:sz w:val="20"/>
          <w:szCs w:val="20"/>
        </w:rPr>
        <w:t>Univerzita Jana Evangelisty Purkyně v Ústí nad Labem</w:t>
      </w:r>
    </w:p>
    <w:p w14:paraId="2A1B0377" w14:textId="77777777" w:rsidR="0061620A" w:rsidRPr="00A90C7C" w:rsidRDefault="0061620A" w:rsidP="0061620A">
      <w:pPr>
        <w:numPr>
          <w:ilvl w:val="12"/>
          <w:numId w:val="0"/>
        </w:numPr>
        <w:jc w:val="both"/>
        <w:rPr>
          <w:rFonts w:ascii="Arial" w:hAnsi="Arial" w:cs="Arial"/>
          <w:iCs/>
          <w:sz w:val="20"/>
          <w:szCs w:val="20"/>
        </w:rPr>
      </w:pPr>
      <w:r w:rsidRPr="00A90C7C">
        <w:rPr>
          <w:rFonts w:ascii="Arial" w:hAnsi="Arial" w:cs="Arial"/>
          <w:b/>
          <w:sz w:val="20"/>
          <w:szCs w:val="20"/>
        </w:rPr>
        <w:t>Sídlo</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i/>
          <w:iCs/>
          <w:sz w:val="20"/>
          <w:szCs w:val="20"/>
        </w:rPr>
        <w:tab/>
      </w:r>
      <w:r w:rsidRPr="00A90C7C">
        <w:rPr>
          <w:rFonts w:ascii="Arial" w:hAnsi="Arial" w:cs="Arial"/>
          <w:sz w:val="20"/>
          <w:szCs w:val="20"/>
        </w:rPr>
        <w:t>Pasteurova 1, 400 96 Ústí nad Labem</w:t>
      </w:r>
      <w:r w:rsidRPr="00A90C7C">
        <w:rPr>
          <w:rFonts w:ascii="Arial" w:hAnsi="Arial" w:cs="Arial"/>
          <w:iCs/>
          <w:color w:val="FF0000"/>
          <w:sz w:val="20"/>
          <w:szCs w:val="20"/>
        </w:rPr>
        <w:t xml:space="preserve"> </w:t>
      </w:r>
    </w:p>
    <w:p w14:paraId="6960ABEB" w14:textId="77777777" w:rsidR="0061620A" w:rsidRPr="00A90C7C" w:rsidRDefault="0061620A" w:rsidP="0061620A">
      <w:pPr>
        <w:numPr>
          <w:ilvl w:val="12"/>
          <w:numId w:val="0"/>
        </w:numPr>
        <w:jc w:val="both"/>
        <w:rPr>
          <w:rFonts w:ascii="Arial" w:hAnsi="Arial" w:cs="Arial"/>
          <w:iCs/>
          <w:sz w:val="20"/>
          <w:szCs w:val="20"/>
        </w:rPr>
      </w:pPr>
      <w:r w:rsidRPr="00A90C7C">
        <w:rPr>
          <w:rFonts w:ascii="Arial" w:hAnsi="Arial" w:cs="Arial"/>
          <w:b/>
          <w:sz w:val="20"/>
          <w:szCs w:val="20"/>
        </w:rPr>
        <w:t>IČ</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sz w:val="20"/>
          <w:szCs w:val="20"/>
        </w:rPr>
        <w:tab/>
      </w:r>
      <w:r w:rsidRPr="00A90C7C">
        <w:rPr>
          <w:rFonts w:ascii="Arial" w:hAnsi="Arial" w:cs="Arial"/>
          <w:iCs/>
          <w:sz w:val="20"/>
          <w:szCs w:val="20"/>
        </w:rPr>
        <w:t>44555601</w:t>
      </w:r>
    </w:p>
    <w:p w14:paraId="3CB03F59" w14:textId="77777777" w:rsidR="0061620A" w:rsidRPr="00A90C7C" w:rsidRDefault="0061620A" w:rsidP="0061620A">
      <w:pPr>
        <w:numPr>
          <w:ilvl w:val="12"/>
          <w:numId w:val="0"/>
        </w:numPr>
        <w:jc w:val="both"/>
        <w:rPr>
          <w:rFonts w:ascii="Arial" w:hAnsi="Arial" w:cs="Arial"/>
          <w:sz w:val="20"/>
          <w:szCs w:val="20"/>
        </w:rPr>
      </w:pPr>
      <w:r w:rsidRPr="00A90C7C">
        <w:rPr>
          <w:rFonts w:ascii="Arial" w:hAnsi="Arial" w:cs="Arial"/>
          <w:b/>
          <w:sz w:val="20"/>
          <w:szCs w:val="20"/>
        </w:rPr>
        <w:t>DIČ</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Pr="00A90C7C">
        <w:rPr>
          <w:rFonts w:ascii="Arial" w:hAnsi="Arial" w:cs="Arial"/>
          <w:sz w:val="20"/>
          <w:szCs w:val="20"/>
        </w:rPr>
        <w:tab/>
        <w:t>CZ</w:t>
      </w:r>
      <w:r w:rsidRPr="00A90C7C">
        <w:rPr>
          <w:rFonts w:ascii="Arial" w:hAnsi="Arial" w:cs="Arial"/>
          <w:iCs/>
          <w:sz w:val="20"/>
          <w:szCs w:val="20"/>
        </w:rPr>
        <w:t>44555601</w:t>
      </w:r>
    </w:p>
    <w:p w14:paraId="507AFF2A" w14:textId="77777777" w:rsidR="0061620A" w:rsidRPr="00A90C7C" w:rsidRDefault="0061620A" w:rsidP="0061620A">
      <w:pPr>
        <w:jc w:val="both"/>
        <w:rPr>
          <w:rFonts w:ascii="Arial" w:hAnsi="Arial" w:cs="Arial"/>
        </w:rPr>
      </w:pPr>
      <w:r w:rsidRPr="00A90C7C">
        <w:rPr>
          <w:rFonts w:ascii="Arial" w:hAnsi="Arial" w:cs="Arial"/>
          <w:b/>
          <w:sz w:val="20"/>
          <w:szCs w:val="20"/>
        </w:rPr>
        <w:t>Zastoupená</w:t>
      </w:r>
      <w:r w:rsidRPr="00A90C7C">
        <w:rPr>
          <w:rFonts w:ascii="Arial" w:hAnsi="Arial" w:cs="Arial"/>
          <w:sz w:val="20"/>
          <w:szCs w:val="20"/>
        </w:rPr>
        <w:t>:</w:t>
      </w:r>
      <w:r w:rsidRPr="00A90C7C">
        <w:rPr>
          <w:rFonts w:ascii="Arial" w:hAnsi="Arial" w:cs="Arial"/>
          <w:sz w:val="20"/>
          <w:szCs w:val="20"/>
        </w:rPr>
        <w:tab/>
      </w:r>
      <w:r w:rsidRPr="00A90C7C">
        <w:rPr>
          <w:rFonts w:ascii="Arial" w:hAnsi="Arial" w:cs="Arial"/>
          <w:sz w:val="20"/>
          <w:szCs w:val="20"/>
        </w:rPr>
        <w:tab/>
      </w:r>
      <w:r w:rsidR="00AB01EE" w:rsidRPr="00A90C7C">
        <w:rPr>
          <w:rFonts w:ascii="Arial" w:hAnsi="Arial" w:cs="Arial"/>
          <w:sz w:val="20"/>
        </w:rPr>
        <w:t xml:space="preserve">doc. RNDr. </w:t>
      </w:r>
      <w:r w:rsidR="00BF0201" w:rsidRPr="00A90C7C">
        <w:rPr>
          <w:rFonts w:ascii="Arial" w:hAnsi="Arial" w:cs="Arial"/>
          <w:sz w:val="20"/>
        </w:rPr>
        <w:t xml:space="preserve">Jaroslav </w:t>
      </w:r>
      <w:r w:rsidR="00372BEA" w:rsidRPr="00A90C7C">
        <w:rPr>
          <w:rFonts w:ascii="Arial" w:hAnsi="Arial" w:cs="Arial"/>
          <w:sz w:val="20"/>
        </w:rPr>
        <w:t>Koutský</w:t>
      </w:r>
      <w:r w:rsidR="00AB01EE" w:rsidRPr="00A90C7C">
        <w:rPr>
          <w:rFonts w:ascii="Arial" w:hAnsi="Arial" w:cs="Arial"/>
          <w:sz w:val="20"/>
        </w:rPr>
        <w:t>, Ph.D. rektor</w:t>
      </w:r>
      <w:r w:rsidRPr="00A90C7C">
        <w:rPr>
          <w:rFonts w:ascii="Arial" w:hAnsi="Arial" w:cs="Arial"/>
          <w:sz w:val="20"/>
        </w:rPr>
        <w:t xml:space="preserve"> </w:t>
      </w:r>
    </w:p>
    <w:p w14:paraId="199BD330" w14:textId="77777777" w:rsidR="00FF5D01" w:rsidRPr="00A90C7C" w:rsidRDefault="00FF5D01" w:rsidP="00FF5D01">
      <w:pPr>
        <w:numPr>
          <w:ilvl w:val="12"/>
          <w:numId w:val="0"/>
        </w:numPr>
        <w:jc w:val="both"/>
        <w:rPr>
          <w:rFonts w:ascii="Arial" w:hAnsi="Arial" w:cs="Arial"/>
          <w:b/>
          <w:sz w:val="20"/>
          <w:szCs w:val="20"/>
        </w:rPr>
      </w:pPr>
      <w:r w:rsidRPr="00A90C7C">
        <w:rPr>
          <w:rFonts w:ascii="Arial" w:hAnsi="Arial" w:cs="Arial"/>
          <w:b/>
          <w:sz w:val="20"/>
          <w:szCs w:val="20"/>
        </w:rPr>
        <w:t>Bankovní spojení:</w:t>
      </w:r>
      <w:r w:rsidR="00421A07" w:rsidRPr="00A90C7C">
        <w:rPr>
          <w:rFonts w:ascii="Arial" w:hAnsi="Arial" w:cs="Arial"/>
          <w:b/>
          <w:sz w:val="20"/>
          <w:szCs w:val="20"/>
        </w:rPr>
        <w:tab/>
      </w:r>
      <w:r w:rsidR="00421A07" w:rsidRPr="00A90C7C">
        <w:rPr>
          <w:rFonts w:ascii="Arial" w:hAnsi="Arial" w:cs="Arial"/>
          <w:sz w:val="20"/>
          <w:szCs w:val="20"/>
        </w:rPr>
        <w:t>Č</w:t>
      </w:r>
      <w:r w:rsidR="00C21B87" w:rsidRPr="00A90C7C">
        <w:rPr>
          <w:rFonts w:ascii="Arial" w:hAnsi="Arial" w:cs="Arial"/>
          <w:sz w:val="20"/>
          <w:szCs w:val="20"/>
        </w:rPr>
        <w:t>SOB</w:t>
      </w:r>
      <w:r w:rsidR="00421A07" w:rsidRPr="00A90C7C">
        <w:rPr>
          <w:rFonts w:ascii="Arial" w:hAnsi="Arial" w:cs="Arial"/>
          <w:sz w:val="20"/>
          <w:szCs w:val="20"/>
        </w:rPr>
        <w:t>, a.s., Ústí nad Labem</w:t>
      </w:r>
    </w:p>
    <w:p w14:paraId="0A01A59E" w14:textId="77777777" w:rsidR="0061620A" w:rsidRPr="00A90C7C" w:rsidRDefault="00FF5D01" w:rsidP="00FF5D01">
      <w:pPr>
        <w:numPr>
          <w:ilvl w:val="12"/>
          <w:numId w:val="0"/>
        </w:numPr>
        <w:jc w:val="both"/>
        <w:rPr>
          <w:rFonts w:ascii="Arial" w:hAnsi="Arial" w:cs="Arial"/>
          <w:b/>
          <w:sz w:val="20"/>
          <w:szCs w:val="20"/>
        </w:rPr>
      </w:pPr>
      <w:r w:rsidRPr="00A90C7C">
        <w:rPr>
          <w:rFonts w:ascii="Arial" w:hAnsi="Arial" w:cs="Arial"/>
          <w:b/>
          <w:sz w:val="20"/>
          <w:szCs w:val="20"/>
        </w:rPr>
        <w:t>Číslo účtu</w:t>
      </w:r>
      <w:r w:rsidR="00421A07" w:rsidRPr="00A90C7C">
        <w:rPr>
          <w:rFonts w:ascii="Arial" w:hAnsi="Arial" w:cs="Arial"/>
          <w:b/>
          <w:sz w:val="20"/>
          <w:szCs w:val="20"/>
        </w:rPr>
        <w:t>:</w:t>
      </w:r>
      <w:r w:rsidR="00421A07" w:rsidRPr="00A90C7C">
        <w:rPr>
          <w:rFonts w:ascii="Arial" w:hAnsi="Arial" w:cs="Arial"/>
          <w:b/>
          <w:sz w:val="20"/>
          <w:szCs w:val="20"/>
        </w:rPr>
        <w:tab/>
      </w:r>
      <w:r w:rsidR="00421A07" w:rsidRPr="00A90C7C">
        <w:rPr>
          <w:rFonts w:ascii="Arial" w:hAnsi="Arial" w:cs="Arial"/>
          <w:b/>
          <w:sz w:val="20"/>
          <w:szCs w:val="20"/>
        </w:rPr>
        <w:tab/>
      </w:r>
      <w:r w:rsidR="00C21B87" w:rsidRPr="00A90C7C">
        <w:rPr>
          <w:rFonts w:ascii="Arial" w:hAnsi="Arial" w:cs="Arial"/>
          <w:sz w:val="20"/>
          <w:szCs w:val="20"/>
        </w:rPr>
        <w:t>260112295/0300</w:t>
      </w:r>
    </w:p>
    <w:p w14:paraId="7C3B5551" w14:textId="77777777" w:rsidR="0061620A" w:rsidRPr="00A90C7C" w:rsidRDefault="0061620A" w:rsidP="0061620A">
      <w:pPr>
        <w:numPr>
          <w:ilvl w:val="12"/>
          <w:numId w:val="0"/>
        </w:numPr>
        <w:spacing w:before="120"/>
        <w:rPr>
          <w:rFonts w:ascii="Arial" w:hAnsi="Arial" w:cs="Arial"/>
          <w:sz w:val="20"/>
          <w:szCs w:val="20"/>
        </w:rPr>
      </w:pPr>
      <w:r w:rsidRPr="00A90C7C">
        <w:rPr>
          <w:rFonts w:ascii="Arial" w:hAnsi="Arial" w:cs="Arial"/>
          <w:sz w:val="20"/>
          <w:szCs w:val="20"/>
        </w:rPr>
        <w:t>(dále jen „</w:t>
      </w:r>
      <w:r w:rsidRPr="00A90C7C">
        <w:rPr>
          <w:rFonts w:ascii="Arial" w:hAnsi="Arial" w:cs="Arial"/>
          <w:b/>
          <w:sz w:val="20"/>
          <w:szCs w:val="20"/>
        </w:rPr>
        <w:t>kupující</w:t>
      </w:r>
      <w:r w:rsidRPr="00A90C7C">
        <w:rPr>
          <w:rFonts w:ascii="Arial" w:hAnsi="Arial" w:cs="Arial"/>
          <w:sz w:val="20"/>
          <w:szCs w:val="20"/>
        </w:rPr>
        <w:t>“</w:t>
      </w:r>
      <w:r w:rsidRPr="00A90C7C">
        <w:rPr>
          <w:rFonts w:ascii="Arial" w:hAnsi="Arial" w:cs="Arial"/>
          <w:b/>
          <w:sz w:val="20"/>
          <w:szCs w:val="20"/>
        </w:rPr>
        <w:t xml:space="preserve"> </w:t>
      </w:r>
      <w:r w:rsidRPr="00A90C7C">
        <w:rPr>
          <w:rFonts w:ascii="Arial" w:hAnsi="Arial" w:cs="Arial"/>
          <w:sz w:val="20"/>
          <w:szCs w:val="20"/>
        </w:rPr>
        <w:t>na straně druhé, kde prodávající a kupující dále společně téže jako „</w:t>
      </w:r>
      <w:r w:rsidRPr="00A90C7C">
        <w:rPr>
          <w:rFonts w:ascii="Arial" w:hAnsi="Arial" w:cs="Arial"/>
          <w:b/>
          <w:sz w:val="20"/>
          <w:szCs w:val="20"/>
        </w:rPr>
        <w:t>smluvní strany</w:t>
      </w:r>
      <w:r w:rsidRPr="00A90C7C">
        <w:rPr>
          <w:rFonts w:ascii="Arial" w:hAnsi="Arial" w:cs="Arial"/>
          <w:sz w:val="20"/>
          <w:szCs w:val="20"/>
        </w:rPr>
        <w:t>“ nebo jednotlivě jako „</w:t>
      </w:r>
      <w:r w:rsidRPr="00A90C7C">
        <w:rPr>
          <w:rFonts w:ascii="Arial" w:hAnsi="Arial" w:cs="Arial"/>
          <w:b/>
          <w:sz w:val="20"/>
          <w:szCs w:val="20"/>
        </w:rPr>
        <w:t>smluvní strana</w:t>
      </w:r>
      <w:r w:rsidRPr="00A90C7C">
        <w:rPr>
          <w:rFonts w:ascii="Arial" w:hAnsi="Arial" w:cs="Arial"/>
          <w:sz w:val="20"/>
          <w:szCs w:val="20"/>
        </w:rPr>
        <w:t>“)</w:t>
      </w:r>
    </w:p>
    <w:p w14:paraId="0B450A1A" w14:textId="77777777" w:rsidR="0061620A" w:rsidRPr="00A90C7C" w:rsidRDefault="0061620A" w:rsidP="0061620A">
      <w:pPr>
        <w:rPr>
          <w:rFonts w:ascii="Arial" w:hAnsi="Arial" w:cs="Arial"/>
          <w:b/>
          <w:sz w:val="20"/>
          <w:szCs w:val="20"/>
        </w:rPr>
      </w:pPr>
    </w:p>
    <w:p w14:paraId="72A13CB7"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tuto</w:t>
      </w:r>
    </w:p>
    <w:p w14:paraId="2EA33E4E"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Kupní smlouvu</w:t>
      </w:r>
    </w:p>
    <w:p w14:paraId="4799F9B2" w14:textId="77777777" w:rsidR="0061620A" w:rsidRPr="00A90C7C" w:rsidRDefault="0061620A" w:rsidP="0061620A">
      <w:pPr>
        <w:jc w:val="center"/>
        <w:rPr>
          <w:rFonts w:ascii="Arial" w:hAnsi="Arial" w:cs="Arial"/>
          <w:sz w:val="20"/>
          <w:szCs w:val="20"/>
        </w:rPr>
      </w:pPr>
      <w:r w:rsidRPr="00A90C7C">
        <w:rPr>
          <w:rFonts w:ascii="Arial" w:hAnsi="Arial" w:cs="Arial"/>
          <w:sz w:val="20"/>
          <w:szCs w:val="20"/>
        </w:rPr>
        <w:t>(dále jen „</w:t>
      </w:r>
      <w:r w:rsidRPr="00A90C7C">
        <w:rPr>
          <w:rFonts w:ascii="Arial" w:hAnsi="Arial" w:cs="Arial"/>
          <w:b/>
          <w:sz w:val="20"/>
          <w:szCs w:val="20"/>
        </w:rPr>
        <w:t>smlouva</w:t>
      </w:r>
      <w:r w:rsidRPr="00A90C7C">
        <w:rPr>
          <w:rFonts w:ascii="Arial" w:hAnsi="Arial" w:cs="Arial"/>
          <w:sz w:val="20"/>
          <w:szCs w:val="20"/>
        </w:rPr>
        <w:t>“)</w:t>
      </w:r>
    </w:p>
    <w:p w14:paraId="790D06D0" w14:textId="77777777" w:rsidR="0061620A" w:rsidRPr="00A90C7C" w:rsidRDefault="0061620A" w:rsidP="0061620A">
      <w:pPr>
        <w:rPr>
          <w:rFonts w:ascii="Arial" w:hAnsi="Arial" w:cs="Arial"/>
          <w:b/>
          <w:sz w:val="20"/>
          <w:szCs w:val="20"/>
        </w:rPr>
      </w:pPr>
    </w:p>
    <w:p w14:paraId="03CB6203"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w:t>
      </w:r>
    </w:p>
    <w:p w14:paraId="2C7BB7BA"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Předmět smlouvy</w:t>
      </w:r>
    </w:p>
    <w:p w14:paraId="21441B9C" w14:textId="77777777" w:rsidR="0061620A" w:rsidRPr="00A90C7C" w:rsidRDefault="0061620A" w:rsidP="0061620A">
      <w:pPr>
        <w:jc w:val="both"/>
        <w:rPr>
          <w:rFonts w:ascii="Arial" w:hAnsi="Arial" w:cs="Arial"/>
          <w:sz w:val="20"/>
          <w:szCs w:val="20"/>
        </w:rPr>
      </w:pPr>
    </w:p>
    <w:p w14:paraId="4CE3FC9F" w14:textId="12627F5D" w:rsidR="0061620A" w:rsidRPr="00A90C7C" w:rsidRDefault="0061620A" w:rsidP="0061620A">
      <w:pPr>
        <w:numPr>
          <w:ilvl w:val="0"/>
          <w:numId w:val="1"/>
        </w:numPr>
        <w:jc w:val="both"/>
        <w:rPr>
          <w:rFonts w:ascii="Arial" w:eastAsia="Calibri" w:hAnsi="Arial" w:cs="Arial"/>
          <w:sz w:val="22"/>
          <w:szCs w:val="22"/>
          <w:lang w:eastAsia="en-US"/>
        </w:rPr>
      </w:pPr>
      <w:r w:rsidRPr="00A90C7C">
        <w:rPr>
          <w:rFonts w:ascii="Arial" w:eastAsia="Calibri" w:hAnsi="Arial" w:cs="Arial"/>
          <w:sz w:val="20"/>
          <w:szCs w:val="20"/>
          <w:lang w:eastAsia="en-US"/>
        </w:rPr>
        <w:t xml:space="preserve">Prodávající se touto smlouvou zavazuje na své náklady a nebezpečí odevzdat kupujícímu </w:t>
      </w:r>
      <w:r w:rsidR="00F92972" w:rsidRPr="00A90C7C">
        <w:rPr>
          <w:rFonts w:ascii="Arial" w:eastAsia="Calibri" w:hAnsi="Arial" w:cs="Arial"/>
          <w:sz w:val="20"/>
          <w:szCs w:val="20"/>
          <w:lang w:eastAsia="en-US"/>
        </w:rPr>
        <w:t xml:space="preserve">nové, nepoužité </w:t>
      </w:r>
      <w:r w:rsidRPr="00A90C7C">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A90C7C">
        <w:rPr>
          <w:rFonts w:ascii="Arial" w:eastAsia="Calibri" w:hAnsi="Arial" w:cs="Arial"/>
          <w:sz w:val="20"/>
          <w:szCs w:val="22"/>
          <w:lang w:eastAsia="en-US"/>
        </w:rPr>
        <w:t>doprava</w:t>
      </w:r>
      <w:r w:rsidR="002E65F8" w:rsidRPr="00A90C7C">
        <w:rPr>
          <w:rFonts w:ascii="Arial" w:eastAsia="Calibri" w:hAnsi="Arial" w:cs="Arial"/>
          <w:sz w:val="20"/>
          <w:szCs w:val="22"/>
          <w:lang w:eastAsia="en-US"/>
        </w:rPr>
        <w:t xml:space="preserve"> zboží</w:t>
      </w:r>
      <w:r w:rsidR="008D23C8" w:rsidRPr="00A90C7C">
        <w:rPr>
          <w:rFonts w:ascii="Arial" w:eastAsia="Calibri" w:hAnsi="Arial" w:cs="Arial"/>
          <w:sz w:val="20"/>
          <w:szCs w:val="22"/>
          <w:lang w:eastAsia="en-US"/>
        </w:rPr>
        <w:t>,</w:t>
      </w:r>
      <w:r w:rsidR="00D8410B" w:rsidRPr="00A90C7C">
        <w:rPr>
          <w:rFonts w:ascii="Arial" w:eastAsia="Calibri" w:hAnsi="Arial" w:cs="Arial"/>
          <w:sz w:val="20"/>
          <w:szCs w:val="20"/>
          <w:lang w:eastAsia="en-US"/>
        </w:rPr>
        <w:t xml:space="preserve"> </w:t>
      </w:r>
      <w:r w:rsidRPr="00A90C7C">
        <w:rPr>
          <w:rFonts w:ascii="Arial" w:eastAsia="Calibri" w:hAnsi="Arial" w:cs="Arial"/>
          <w:sz w:val="20"/>
          <w:szCs w:val="20"/>
          <w:lang w:eastAsia="en-US"/>
        </w:rPr>
        <w:t>dodání dokumentace (v českém, příp. anglickém</w:t>
      </w:r>
      <w:r w:rsidRPr="00A90C7C">
        <w:rPr>
          <w:rFonts w:ascii="Arial" w:eastAsia="Calibri" w:hAnsi="Arial" w:cs="Arial"/>
          <w:i/>
          <w:sz w:val="20"/>
          <w:szCs w:val="20"/>
          <w:lang w:eastAsia="en-US"/>
        </w:rPr>
        <w:t xml:space="preserve"> </w:t>
      </w:r>
      <w:r w:rsidRPr="00A90C7C">
        <w:rPr>
          <w:rFonts w:ascii="Arial" w:eastAsia="Calibri" w:hAnsi="Arial" w:cs="Arial"/>
          <w:sz w:val="20"/>
          <w:szCs w:val="20"/>
          <w:lang w:eastAsia="en-US"/>
        </w:rPr>
        <w:t xml:space="preserve">jazyce a v tištěné </w:t>
      </w:r>
      <w:r w:rsidRPr="00FB621D">
        <w:rPr>
          <w:rFonts w:ascii="Arial" w:eastAsia="Calibri" w:hAnsi="Arial" w:cs="Arial"/>
          <w:sz w:val="20"/>
          <w:szCs w:val="20"/>
          <w:lang w:eastAsia="en-US"/>
        </w:rPr>
        <w:t>nebo</w:t>
      </w:r>
      <w:r w:rsidRPr="00FB621D">
        <w:rPr>
          <w:rFonts w:ascii="Arial" w:eastAsia="Calibri" w:hAnsi="Arial" w:cs="Arial"/>
          <w:sz w:val="20"/>
          <w:szCs w:val="22"/>
          <w:lang w:eastAsia="en-US"/>
        </w:rPr>
        <w:t xml:space="preserve"> elektronické podobě či v kombinaci obou podob) potřebné k převzetí a užívání zboží</w:t>
      </w:r>
      <w:r w:rsidR="00C51C51">
        <w:rPr>
          <w:rFonts w:ascii="Arial" w:eastAsia="Calibri" w:hAnsi="Arial" w:cs="Arial"/>
          <w:sz w:val="20"/>
          <w:szCs w:val="22"/>
          <w:lang w:eastAsia="en-US"/>
        </w:rPr>
        <w:t>, seznámení s obsluhou zboží</w:t>
      </w:r>
      <w:r w:rsidR="00FB621D" w:rsidRPr="00FB621D">
        <w:rPr>
          <w:rFonts w:ascii="Arial" w:eastAsia="Calibri" w:hAnsi="Arial" w:cs="Arial"/>
          <w:sz w:val="20"/>
          <w:szCs w:val="22"/>
          <w:lang w:eastAsia="en-US"/>
        </w:rPr>
        <w:t xml:space="preserve"> a zajišt</w:t>
      </w:r>
      <w:r w:rsidRPr="00FB621D">
        <w:rPr>
          <w:rFonts w:ascii="Arial" w:eastAsia="Calibri" w:hAnsi="Arial" w:cs="Arial"/>
          <w:sz w:val="20"/>
          <w:szCs w:val="22"/>
          <w:lang w:eastAsia="en-US"/>
        </w:rPr>
        <w:t>ění servisu</w:t>
      </w:r>
      <w:r w:rsidR="00D8410B" w:rsidRPr="00FB621D">
        <w:rPr>
          <w:rFonts w:ascii="Arial" w:eastAsia="Calibri" w:hAnsi="Arial" w:cs="Arial"/>
          <w:sz w:val="20"/>
          <w:szCs w:val="22"/>
          <w:lang w:eastAsia="en-US"/>
        </w:rPr>
        <w:t xml:space="preserve"> </w:t>
      </w:r>
      <w:r w:rsidRPr="00FB621D">
        <w:rPr>
          <w:rFonts w:ascii="Arial" w:eastAsia="Calibri" w:hAnsi="Arial" w:cs="Arial"/>
          <w:sz w:val="20"/>
          <w:szCs w:val="22"/>
          <w:lang w:eastAsia="en-US"/>
        </w:rPr>
        <w:t>(dále také</w:t>
      </w:r>
      <w:r w:rsidRPr="00827637">
        <w:rPr>
          <w:rFonts w:ascii="Arial" w:eastAsia="Calibri" w:hAnsi="Arial" w:cs="Arial"/>
          <w:sz w:val="20"/>
          <w:szCs w:val="22"/>
          <w:lang w:eastAsia="en-US"/>
        </w:rPr>
        <w:t xml:space="preserve"> jako „</w:t>
      </w:r>
      <w:r w:rsidRPr="00827637">
        <w:rPr>
          <w:rFonts w:ascii="Arial" w:eastAsia="Calibri" w:hAnsi="Arial" w:cs="Arial"/>
          <w:b/>
          <w:sz w:val="20"/>
          <w:szCs w:val="22"/>
          <w:lang w:eastAsia="en-US"/>
        </w:rPr>
        <w:t>dodávka</w:t>
      </w:r>
      <w:r w:rsidRPr="00827637">
        <w:rPr>
          <w:rFonts w:ascii="Arial" w:eastAsia="Calibri" w:hAnsi="Arial" w:cs="Arial"/>
          <w:sz w:val="20"/>
          <w:szCs w:val="22"/>
          <w:lang w:eastAsia="en-US"/>
        </w:rPr>
        <w:t>“ nebo jako</w:t>
      </w:r>
      <w:r w:rsidRPr="00A90C7C">
        <w:rPr>
          <w:rFonts w:ascii="Arial" w:eastAsia="Calibri" w:hAnsi="Arial" w:cs="Arial"/>
          <w:sz w:val="20"/>
          <w:szCs w:val="22"/>
          <w:lang w:eastAsia="en-US"/>
        </w:rPr>
        <w:t xml:space="preserve"> „</w:t>
      </w:r>
      <w:r w:rsidRPr="00A90C7C">
        <w:rPr>
          <w:rFonts w:ascii="Arial" w:eastAsia="Calibri" w:hAnsi="Arial" w:cs="Arial"/>
          <w:b/>
          <w:sz w:val="20"/>
          <w:szCs w:val="22"/>
          <w:lang w:eastAsia="en-US"/>
        </w:rPr>
        <w:t>zboží</w:t>
      </w:r>
      <w:r w:rsidRPr="00A90C7C">
        <w:rPr>
          <w:rFonts w:ascii="Arial" w:eastAsia="Calibri" w:hAnsi="Arial" w:cs="Arial"/>
          <w:sz w:val="20"/>
          <w:szCs w:val="22"/>
          <w:lang w:eastAsia="en-US"/>
        </w:rPr>
        <w:t>“).</w:t>
      </w:r>
    </w:p>
    <w:p w14:paraId="615F4E81" w14:textId="77777777" w:rsidR="0061620A" w:rsidRPr="00A90C7C" w:rsidRDefault="0061620A" w:rsidP="0061620A">
      <w:pPr>
        <w:ind w:left="397"/>
        <w:jc w:val="both"/>
        <w:rPr>
          <w:rFonts w:ascii="Arial" w:hAnsi="Arial" w:cs="Arial"/>
          <w:sz w:val="20"/>
          <w:szCs w:val="20"/>
        </w:rPr>
      </w:pPr>
    </w:p>
    <w:p w14:paraId="2053968A" w14:textId="304FA429" w:rsidR="0061620A" w:rsidRPr="00A90C7C" w:rsidRDefault="0061620A" w:rsidP="00A3483F">
      <w:pPr>
        <w:numPr>
          <w:ilvl w:val="0"/>
          <w:numId w:val="1"/>
        </w:numPr>
        <w:jc w:val="both"/>
        <w:rPr>
          <w:rFonts w:ascii="Arial" w:hAnsi="Arial" w:cs="Arial"/>
          <w:sz w:val="20"/>
          <w:szCs w:val="20"/>
        </w:rPr>
      </w:pPr>
      <w:r w:rsidRPr="00A90C7C">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A90C7C">
        <w:rPr>
          <w:rFonts w:ascii="Arial" w:hAnsi="Arial" w:cs="Arial"/>
          <w:sz w:val="20"/>
          <w:szCs w:val="20"/>
        </w:rPr>
        <w:t>zavazuje dodat kupujícímu zboží</w:t>
      </w:r>
      <w:r w:rsidRPr="00A90C7C">
        <w:rPr>
          <w:rFonts w:ascii="Arial" w:hAnsi="Arial" w:cs="Arial"/>
          <w:sz w:val="20"/>
          <w:szCs w:val="20"/>
        </w:rPr>
        <w:t>, kter</w:t>
      </w:r>
      <w:r w:rsidR="00A3483F" w:rsidRPr="00A90C7C">
        <w:rPr>
          <w:rFonts w:ascii="Arial" w:hAnsi="Arial" w:cs="Arial"/>
          <w:sz w:val="20"/>
          <w:szCs w:val="20"/>
        </w:rPr>
        <w:t>é</w:t>
      </w:r>
      <w:r w:rsidRPr="00A90C7C">
        <w:rPr>
          <w:rFonts w:ascii="Arial" w:hAnsi="Arial" w:cs="Arial"/>
          <w:sz w:val="20"/>
          <w:szCs w:val="20"/>
        </w:rPr>
        <w:t xml:space="preserve"> bude odpovídat materiálové specifikaci </w:t>
      </w:r>
      <w:r w:rsidR="00A3483F" w:rsidRPr="00A90C7C">
        <w:rPr>
          <w:rFonts w:ascii="Arial" w:hAnsi="Arial" w:cs="Arial"/>
          <w:sz w:val="20"/>
          <w:szCs w:val="20"/>
        </w:rPr>
        <w:t xml:space="preserve">a kvalitě </w:t>
      </w:r>
      <w:r w:rsidRPr="00A90C7C">
        <w:rPr>
          <w:rFonts w:ascii="Arial" w:hAnsi="Arial" w:cs="Arial"/>
          <w:sz w:val="20"/>
          <w:szCs w:val="20"/>
        </w:rPr>
        <w:t>uvedené</w:t>
      </w:r>
      <w:r w:rsidR="00FF5D01" w:rsidRPr="00A90C7C">
        <w:rPr>
          <w:rFonts w:ascii="Arial" w:hAnsi="Arial" w:cs="Arial"/>
          <w:sz w:val="20"/>
          <w:szCs w:val="20"/>
        </w:rPr>
        <w:t xml:space="preserve"> v nabídce dodavatel</w:t>
      </w:r>
      <w:r w:rsidR="00A3483F" w:rsidRPr="00A90C7C">
        <w:rPr>
          <w:rFonts w:ascii="Arial" w:hAnsi="Arial" w:cs="Arial"/>
          <w:sz w:val="20"/>
          <w:szCs w:val="20"/>
        </w:rPr>
        <w:t xml:space="preserve">e </w:t>
      </w:r>
      <w:r w:rsidR="00FF5D01" w:rsidRPr="00A90C7C">
        <w:rPr>
          <w:rFonts w:ascii="Arial" w:hAnsi="Arial" w:cs="Arial"/>
          <w:sz w:val="20"/>
          <w:szCs w:val="20"/>
        </w:rPr>
        <w:t xml:space="preserve">- prodávajícího </w:t>
      </w:r>
      <w:r w:rsidR="00A3483F" w:rsidRPr="00A90C7C">
        <w:rPr>
          <w:rFonts w:ascii="Arial" w:hAnsi="Arial" w:cs="Arial"/>
          <w:sz w:val="20"/>
          <w:szCs w:val="20"/>
        </w:rPr>
        <w:t xml:space="preserve">dle </w:t>
      </w:r>
      <w:r w:rsidR="00FF5D01" w:rsidRPr="00A90C7C">
        <w:rPr>
          <w:rFonts w:ascii="Arial" w:hAnsi="Arial" w:cs="Arial"/>
          <w:sz w:val="20"/>
          <w:szCs w:val="20"/>
        </w:rPr>
        <w:t xml:space="preserve">výběrového řízení </w:t>
      </w:r>
      <w:r w:rsidR="007318B0" w:rsidRPr="007318B0">
        <w:rPr>
          <w:rFonts w:ascii="Arial" w:eastAsia="Calibri" w:hAnsi="Arial" w:cs="Arial"/>
          <w:b/>
          <w:bCs/>
          <w:sz w:val="20"/>
          <w:szCs w:val="20"/>
          <w:lang w:eastAsia="en-US"/>
        </w:rPr>
        <w:t>Preparativní chromatografie - 2025/0022</w:t>
      </w:r>
      <w:r w:rsidR="00CE3EB6" w:rsidRPr="00A90C7C">
        <w:rPr>
          <w:rFonts w:ascii="Arial" w:hAnsi="Arial" w:cs="Arial"/>
          <w:b/>
          <w:bCs/>
          <w:iCs/>
          <w:sz w:val="20"/>
          <w:szCs w:val="20"/>
        </w:rPr>
        <w:t>,</w:t>
      </w:r>
      <w:r w:rsidRPr="00A90C7C">
        <w:rPr>
          <w:rFonts w:ascii="Arial" w:hAnsi="Arial" w:cs="Arial"/>
          <w:sz w:val="20"/>
          <w:szCs w:val="20"/>
        </w:rPr>
        <w:t xml:space="preserve"> která tvoří nedílnou součást této smlouvy jako její příloha č.</w:t>
      </w:r>
      <w:r w:rsidR="003D3E74" w:rsidRPr="00A90C7C">
        <w:rPr>
          <w:rFonts w:ascii="Arial" w:hAnsi="Arial" w:cs="Arial"/>
          <w:sz w:val="20"/>
          <w:szCs w:val="20"/>
        </w:rPr>
        <w:t xml:space="preserve"> </w:t>
      </w:r>
      <w:r w:rsidR="00D92F36" w:rsidRPr="00A90C7C">
        <w:rPr>
          <w:rFonts w:ascii="Arial" w:hAnsi="Arial" w:cs="Arial"/>
          <w:sz w:val="20"/>
          <w:szCs w:val="20"/>
        </w:rPr>
        <w:t>1</w:t>
      </w:r>
      <w:r w:rsidR="00FF5D01" w:rsidRPr="00A90C7C">
        <w:rPr>
          <w:rFonts w:ascii="Arial" w:hAnsi="Arial" w:cs="Arial"/>
          <w:sz w:val="20"/>
          <w:szCs w:val="20"/>
        </w:rPr>
        <w:t>.</w:t>
      </w:r>
    </w:p>
    <w:p w14:paraId="41C2E048" w14:textId="77777777" w:rsidR="0061620A" w:rsidRPr="00A90C7C" w:rsidRDefault="0061620A" w:rsidP="0061620A">
      <w:pPr>
        <w:keepNext/>
        <w:jc w:val="both"/>
        <w:outlineLvl w:val="1"/>
        <w:rPr>
          <w:rFonts w:ascii="Arial" w:hAnsi="Arial" w:cs="Arial"/>
          <w:bCs/>
          <w:sz w:val="20"/>
          <w:szCs w:val="20"/>
        </w:rPr>
      </w:pPr>
    </w:p>
    <w:p w14:paraId="6C23142D"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Prodávající prodává a kupující se touto smlouvou zavazuje zboží převzít a zaplatit prodávajícímu dohodnutou kupní cenu, a to vše za dále uvedených podmínek.</w:t>
      </w:r>
    </w:p>
    <w:p w14:paraId="18CA0360" w14:textId="77777777" w:rsidR="0061620A" w:rsidRPr="00A90C7C" w:rsidRDefault="0061620A" w:rsidP="0061620A">
      <w:pPr>
        <w:ind w:left="708"/>
        <w:rPr>
          <w:rFonts w:ascii="Arial" w:hAnsi="Arial" w:cs="Arial"/>
        </w:rPr>
      </w:pPr>
    </w:p>
    <w:p w14:paraId="18F04BA0"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A90C7C">
        <w:rPr>
          <w:rFonts w:ascii="Arial" w:hAnsi="Arial" w:cs="Arial"/>
          <w:sz w:val="20"/>
          <w:szCs w:val="20"/>
        </w:rPr>
        <w:t xml:space="preserve"> Vlastnické právo obalů zboží přechází na prodávajícího</w:t>
      </w:r>
      <w:r w:rsidR="00A015B5" w:rsidRPr="00A90C7C">
        <w:rPr>
          <w:rFonts w:ascii="Arial" w:hAnsi="Arial" w:cs="Arial"/>
          <w:sz w:val="20"/>
          <w:szCs w:val="20"/>
        </w:rPr>
        <w:t xml:space="preserve"> okamžikem podpisu předávacího protokolu</w:t>
      </w:r>
      <w:r w:rsidR="003C4951" w:rsidRPr="00A90C7C">
        <w:rPr>
          <w:rFonts w:ascii="Arial" w:hAnsi="Arial" w:cs="Arial"/>
          <w:sz w:val="20"/>
          <w:szCs w:val="20"/>
        </w:rPr>
        <w:t xml:space="preserve">, který je povinen s obaly naložit ve smyslu </w:t>
      </w:r>
      <w:r w:rsidR="00C51103" w:rsidRPr="00A90C7C">
        <w:rPr>
          <w:rFonts w:ascii="Arial" w:hAnsi="Arial" w:cs="Arial"/>
          <w:sz w:val="20"/>
          <w:szCs w:val="20"/>
        </w:rPr>
        <w:t>platné právní úpravy.</w:t>
      </w:r>
    </w:p>
    <w:p w14:paraId="5591F31E" w14:textId="77777777" w:rsidR="0061620A" w:rsidRPr="00A90C7C" w:rsidRDefault="0061620A" w:rsidP="0061620A">
      <w:pPr>
        <w:ind w:left="397"/>
        <w:jc w:val="both"/>
        <w:rPr>
          <w:rFonts w:ascii="Arial" w:hAnsi="Arial" w:cs="Arial"/>
          <w:sz w:val="20"/>
          <w:szCs w:val="20"/>
        </w:rPr>
      </w:pPr>
    </w:p>
    <w:p w14:paraId="5B28B65D"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3E90047" w14:textId="77777777" w:rsidR="0061620A" w:rsidRPr="00A90C7C" w:rsidRDefault="0061620A" w:rsidP="0061620A">
      <w:pPr>
        <w:ind w:left="397"/>
        <w:jc w:val="both"/>
        <w:rPr>
          <w:rFonts w:ascii="Arial" w:hAnsi="Arial" w:cs="Arial"/>
          <w:sz w:val="20"/>
          <w:szCs w:val="20"/>
        </w:rPr>
      </w:pPr>
    </w:p>
    <w:p w14:paraId="5CBC6C3F" w14:textId="77777777" w:rsidR="0061620A" w:rsidRPr="00A90C7C" w:rsidRDefault="0061620A" w:rsidP="0061620A">
      <w:pPr>
        <w:numPr>
          <w:ilvl w:val="0"/>
          <w:numId w:val="1"/>
        </w:numPr>
        <w:jc w:val="both"/>
        <w:rPr>
          <w:rFonts w:ascii="Arial" w:hAnsi="Arial" w:cs="Arial"/>
          <w:sz w:val="20"/>
          <w:szCs w:val="20"/>
        </w:rPr>
      </w:pPr>
      <w:r w:rsidRPr="00A90C7C">
        <w:rPr>
          <w:rFonts w:ascii="Arial" w:hAnsi="Arial" w:cs="Arial"/>
          <w:sz w:val="20"/>
          <w:szCs w:val="20"/>
        </w:rPr>
        <w:t>Prodávající podpisem této smlouvy prohlašuje, že je výlučným vlastníkem zboží</w:t>
      </w:r>
      <w:r w:rsidR="005B5EA6" w:rsidRPr="00A90C7C">
        <w:rPr>
          <w:rFonts w:ascii="Arial" w:hAnsi="Arial" w:cs="Arial"/>
          <w:sz w:val="20"/>
          <w:szCs w:val="20"/>
        </w:rPr>
        <w:t xml:space="preserve"> a není omezen právy třetích osob v nakládání s ním</w:t>
      </w:r>
      <w:r w:rsidRPr="00A90C7C">
        <w:rPr>
          <w:rFonts w:ascii="Arial" w:hAnsi="Arial" w:cs="Arial"/>
          <w:sz w:val="20"/>
          <w:szCs w:val="20"/>
        </w:rPr>
        <w:t>. Prodávající dále prohlašuje, že ohledně vlastnictví zboží není veden žádný spor</w:t>
      </w:r>
      <w:r w:rsidR="005B5EA6" w:rsidRPr="00A90C7C">
        <w:rPr>
          <w:rFonts w:ascii="Arial" w:hAnsi="Arial" w:cs="Arial"/>
          <w:sz w:val="20"/>
          <w:szCs w:val="20"/>
        </w:rPr>
        <w:t xml:space="preserve"> (soud, arbitráž </w:t>
      </w:r>
      <w:r w:rsidR="00B0151B" w:rsidRPr="00A90C7C">
        <w:rPr>
          <w:rFonts w:ascii="Arial" w:hAnsi="Arial" w:cs="Arial"/>
          <w:sz w:val="20"/>
          <w:szCs w:val="20"/>
        </w:rPr>
        <w:t>apod.)</w:t>
      </w:r>
      <w:r w:rsidRPr="00A90C7C">
        <w:rPr>
          <w:rFonts w:ascii="Arial" w:hAnsi="Arial" w:cs="Arial"/>
          <w:sz w:val="20"/>
          <w:szCs w:val="20"/>
        </w:rPr>
        <w:t>,</w:t>
      </w:r>
      <w:r w:rsidR="003D3E74" w:rsidRPr="00A90C7C">
        <w:rPr>
          <w:rFonts w:ascii="Arial" w:hAnsi="Arial" w:cs="Arial"/>
          <w:sz w:val="20"/>
          <w:szCs w:val="20"/>
        </w:rPr>
        <w:t xml:space="preserve"> </w:t>
      </w:r>
      <w:r w:rsidRPr="00A90C7C">
        <w:rPr>
          <w:rFonts w:ascii="Arial" w:hAnsi="Arial" w:cs="Arial"/>
          <w:sz w:val="20"/>
          <w:szCs w:val="20"/>
        </w:rPr>
        <w:t>ani žádný takový nehrozí.</w:t>
      </w:r>
    </w:p>
    <w:p w14:paraId="43919F87" w14:textId="77777777" w:rsidR="0061620A" w:rsidRPr="00A90C7C" w:rsidRDefault="0061620A" w:rsidP="0061620A">
      <w:pPr>
        <w:jc w:val="both"/>
        <w:rPr>
          <w:rFonts w:ascii="Arial" w:hAnsi="Arial" w:cs="Arial"/>
          <w:sz w:val="20"/>
          <w:szCs w:val="20"/>
        </w:rPr>
      </w:pPr>
    </w:p>
    <w:p w14:paraId="44A1D46F" w14:textId="77777777" w:rsidR="0061620A" w:rsidRPr="00A90C7C" w:rsidRDefault="0061620A" w:rsidP="0061620A">
      <w:pPr>
        <w:jc w:val="both"/>
        <w:rPr>
          <w:rFonts w:ascii="Arial" w:hAnsi="Arial" w:cs="Arial"/>
          <w:sz w:val="20"/>
          <w:szCs w:val="20"/>
        </w:rPr>
      </w:pPr>
    </w:p>
    <w:p w14:paraId="0F5F90BA"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II.</w:t>
      </w:r>
    </w:p>
    <w:p w14:paraId="603FE059"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Kupní cena a platební podmínky</w:t>
      </w:r>
    </w:p>
    <w:p w14:paraId="0D8E99B1" w14:textId="77777777" w:rsidR="0061620A" w:rsidRPr="00A90C7C" w:rsidRDefault="0061620A" w:rsidP="0061620A">
      <w:pPr>
        <w:jc w:val="center"/>
        <w:rPr>
          <w:rFonts w:ascii="Arial" w:hAnsi="Arial" w:cs="Arial"/>
          <w:b/>
          <w:sz w:val="20"/>
          <w:szCs w:val="20"/>
        </w:rPr>
      </w:pPr>
    </w:p>
    <w:p w14:paraId="32AAC93C" w14:textId="77777777" w:rsidR="0061620A" w:rsidRPr="00A90C7C" w:rsidRDefault="0061620A" w:rsidP="0061620A">
      <w:pPr>
        <w:keepNext/>
        <w:numPr>
          <w:ilvl w:val="0"/>
          <w:numId w:val="2"/>
        </w:numPr>
        <w:jc w:val="both"/>
        <w:outlineLvl w:val="1"/>
        <w:rPr>
          <w:rFonts w:ascii="Arial" w:hAnsi="Arial" w:cs="Arial"/>
          <w:bCs/>
          <w:sz w:val="20"/>
          <w:szCs w:val="20"/>
        </w:rPr>
      </w:pPr>
      <w:r w:rsidRPr="00A90C7C">
        <w:rPr>
          <w:rFonts w:ascii="Arial" w:hAnsi="Arial" w:cs="Arial"/>
          <w:bCs/>
          <w:sz w:val="20"/>
          <w:szCs w:val="20"/>
        </w:rPr>
        <w:t>Kupní cena se po dohodě smluvních stran sjednává jako cena nejvýše přípustná a činí:</w:t>
      </w:r>
    </w:p>
    <w:p w14:paraId="5CF6C389" w14:textId="76249AE0" w:rsidR="0061620A" w:rsidRPr="00A90C7C" w:rsidRDefault="0061620A" w:rsidP="0061620A">
      <w:pPr>
        <w:keepNext/>
        <w:spacing w:before="120"/>
        <w:ind w:firstLine="709"/>
        <w:jc w:val="both"/>
        <w:outlineLvl w:val="1"/>
        <w:rPr>
          <w:rFonts w:ascii="Arial" w:hAnsi="Arial" w:cs="Arial"/>
          <w:bCs/>
          <w:sz w:val="20"/>
          <w:szCs w:val="20"/>
        </w:rPr>
      </w:pPr>
      <w:r w:rsidRPr="00A90C7C">
        <w:rPr>
          <w:rFonts w:ascii="Arial" w:hAnsi="Arial" w:cs="Arial"/>
          <w:bCs/>
          <w:sz w:val="20"/>
          <w:szCs w:val="20"/>
        </w:rPr>
        <w:t>Cena bez DPH</w:t>
      </w:r>
      <w:r w:rsidRPr="00A90C7C">
        <w:rPr>
          <w:rFonts w:ascii="Arial" w:hAnsi="Arial" w:cs="Arial"/>
          <w:bCs/>
          <w:sz w:val="20"/>
          <w:szCs w:val="20"/>
        </w:rPr>
        <w:tab/>
        <w:t>celkem</w:t>
      </w:r>
      <w:r w:rsidRPr="00A90C7C">
        <w:rPr>
          <w:rFonts w:ascii="Arial" w:hAnsi="Arial" w:cs="Arial"/>
          <w:bCs/>
          <w:sz w:val="20"/>
          <w:szCs w:val="20"/>
        </w:rPr>
        <w:tab/>
      </w:r>
      <w:r w:rsidR="00FE2731" w:rsidRPr="00FE2731">
        <w:rPr>
          <w:rFonts w:ascii="Arial" w:hAnsi="Arial" w:cs="Arial"/>
          <w:bCs/>
          <w:sz w:val="20"/>
          <w:szCs w:val="20"/>
        </w:rPr>
        <w:t>2 124 401,</w:t>
      </w:r>
      <w:r w:rsidR="00FE2731">
        <w:rPr>
          <w:rFonts w:ascii="Arial" w:hAnsi="Arial" w:cs="Arial"/>
          <w:bCs/>
          <w:sz w:val="20"/>
          <w:szCs w:val="20"/>
        </w:rPr>
        <w:t>-</w:t>
      </w:r>
      <w:r w:rsidRPr="00A90C7C">
        <w:rPr>
          <w:rFonts w:ascii="Arial" w:hAnsi="Arial" w:cs="Arial"/>
          <w:bCs/>
          <w:sz w:val="20"/>
          <w:szCs w:val="20"/>
        </w:rPr>
        <w:t xml:space="preserve"> Kč </w:t>
      </w:r>
    </w:p>
    <w:p w14:paraId="01B83637" w14:textId="570922DE" w:rsidR="0061620A" w:rsidRPr="00A90C7C" w:rsidRDefault="0061620A" w:rsidP="0061620A">
      <w:pPr>
        <w:keepNext/>
        <w:ind w:firstLine="709"/>
        <w:jc w:val="both"/>
        <w:outlineLvl w:val="1"/>
        <w:rPr>
          <w:rFonts w:ascii="Arial" w:hAnsi="Arial" w:cs="Arial"/>
          <w:bCs/>
          <w:sz w:val="20"/>
          <w:szCs w:val="20"/>
        </w:rPr>
      </w:pPr>
    </w:p>
    <w:p w14:paraId="30DAEEDC" w14:textId="21DDA45F" w:rsidR="0039712D" w:rsidRPr="00A90C7C" w:rsidRDefault="005B5EA6" w:rsidP="0039712D">
      <w:pPr>
        <w:keepNext/>
        <w:spacing w:before="120"/>
        <w:ind w:firstLine="709"/>
        <w:jc w:val="both"/>
        <w:outlineLvl w:val="1"/>
        <w:rPr>
          <w:rFonts w:ascii="Arial" w:hAnsi="Arial" w:cs="Arial"/>
          <w:bCs/>
          <w:sz w:val="20"/>
          <w:szCs w:val="20"/>
        </w:rPr>
      </w:pPr>
      <w:r w:rsidRPr="00A90C7C">
        <w:rPr>
          <w:rFonts w:ascii="Arial" w:hAnsi="Arial" w:cs="Arial"/>
          <w:sz w:val="20"/>
          <w:szCs w:val="20"/>
        </w:rPr>
        <w:t>DPH</w:t>
      </w:r>
      <w:r w:rsidRPr="00A90C7C">
        <w:rPr>
          <w:rFonts w:ascii="Arial" w:hAnsi="Arial" w:cs="Arial"/>
          <w:sz w:val="20"/>
          <w:szCs w:val="20"/>
        </w:rPr>
        <w:tab/>
      </w:r>
      <w:r w:rsidR="00FE2731" w:rsidRPr="00FE2731">
        <w:rPr>
          <w:rFonts w:ascii="Arial" w:hAnsi="Arial" w:cs="Arial"/>
          <w:bCs/>
          <w:sz w:val="20"/>
          <w:szCs w:val="20"/>
        </w:rPr>
        <w:t>446 124,21</w:t>
      </w:r>
      <w:r w:rsidR="0039712D" w:rsidRPr="00A90C7C">
        <w:rPr>
          <w:rFonts w:ascii="Arial" w:hAnsi="Arial" w:cs="Arial"/>
          <w:bCs/>
          <w:sz w:val="20"/>
          <w:szCs w:val="20"/>
        </w:rPr>
        <w:t xml:space="preserve"> Kč </w:t>
      </w:r>
    </w:p>
    <w:p w14:paraId="5758D68C" w14:textId="77777777" w:rsidR="005B5EA6" w:rsidRPr="00A90C7C" w:rsidRDefault="005B5EA6" w:rsidP="007318B0">
      <w:pPr>
        <w:rPr>
          <w:rFonts w:ascii="Arial" w:hAnsi="Arial" w:cs="Arial"/>
          <w:sz w:val="20"/>
          <w:szCs w:val="20"/>
        </w:rPr>
      </w:pPr>
    </w:p>
    <w:p w14:paraId="062B8CDC" w14:textId="6688C338" w:rsidR="0039712D" w:rsidRPr="00A90C7C" w:rsidRDefault="0061620A" w:rsidP="0039712D">
      <w:pPr>
        <w:keepNext/>
        <w:spacing w:before="120"/>
        <w:ind w:firstLine="709"/>
        <w:jc w:val="both"/>
        <w:outlineLvl w:val="1"/>
        <w:rPr>
          <w:rFonts w:ascii="Arial" w:hAnsi="Arial" w:cs="Arial"/>
          <w:bCs/>
          <w:sz w:val="20"/>
          <w:szCs w:val="20"/>
        </w:rPr>
      </w:pPr>
      <w:r w:rsidRPr="00A90C7C">
        <w:rPr>
          <w:rFonts w:ascii="Arial" w:hAnsi="Arial" w:cs="Arial"/>
          <w:bCs/>
          <w:sz w:val="20"/>
          <w:szCs w:val="20"/>
        </w:rPr>
        <w:t>Cena vč. DPH</w:t>
      </w:r>
      <w:r w:rsidRPr="00A90C7C">
        <w:rPr>
          <w:rFonts w:ascii="Arial" w:hAnsi="Arial" w:cs="Arial"/>
          <w:bCs/>
          <w:sz w:val="20"/>
          <w:szCs w:val="20"/>
        </w:rPr>
        <w:tab/>
        <w:t>celkem</w:t>
      </w:r>
      <w:r w:rsidRPr="00A90C7C">
        <w:rPr>
          <w:rFonts w:ascii="Arial" w:hAnsi="Arial" w:cs="Arial"/>
          <w:bCs/>
          <w:sz w:val="20"/>
          <w:szCs w:val="20"/>
        </w:rPr>
        <w:tab/>
      </w:r>
      <w:r w:rsidR="00FE2731" w:rsidRPr="00FE2731">
        <w:rPr>
          <w:rFonts w:ascii="Arial" w:hAnsi="Arial" w:cs="Arial"/>
          <w:bCs/>
          <w:sz w:val="20"/>
          <w:szCs w:val="20"/>
        </w:rPr>
        <w:t>2 570 525,21 Kč</w:t>
      </w:r>
      <w:r w:rsidR="0039712D" w:rsidRPr="00A90C7C">
        <w:rPr>
          <w:rFonts w:ascii="Arial" w:hAnsi="Arial" w:cs="Arial"/>
          <w:bCs/>
          <w:sz w:val="20"/>
          <w:szCs w:val="20"/>
        </w:rPr>
        <w:t xml:space="preserve"> </w:t>
      </w:r>
    </w:p>
    <w:p w14:paraId="32719EF2" w14:textId="77777777" w:rsidR="0061620A" w:rsidRPr="00A90C7C" w:rsidRDefault="0061620A" w:rsidP="0039712D">
      <w:pPr>
        <w:keepNext/>
        <w:ind w:left="708" w:firstLine="1"/>
        <w:jc w:val="both"/>
        <w:outlineLvl w:val="1"/>
        <w:rPr>
          <w:rFonts w:ascii="Arial" w:hAnsi="Arial" w:cs="Arial"/>
        </w:rPr>
      </w:pPr>
    </w:p>
    <w:p w14:paraId="4BEB8148" w14:textId="77777777" w:rsidR="0061620A" w:rsidRPr="00A90C7C" w:rsidRDefault="0061620A" w:rsidP="0061620A">
      <w:pPr>
        <w:ind w:left="426" w:hanging="426"/>
        <w:jc w:val="both"/>
        <w:rPr>
          <w:rFonts w:ascii="Arial" w:hAnsi="Arial" w:cs="Arial"/>
          <w:b/>
          <w:sz w:val="20"/>
        </w:rPr>
      </w:pPr>
      <w:r w:rsidRPr="00A90C7C">
        <w:rPr>
          <w:rFonts w:ascii="Arial" w:hAnsi="Arial" w:cs="Arial"/>
        </w:rPr>
        <w:tab/>
      </w:r>
      <w:r w:rsidRPr="00A90C7C">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A90C7C">
        <w:rPr>
          <w:rFonts w:ascii="Arial" w:hAnsi="Arial" w:cs="Arial"/>
          <w:sz w:val="20"/>
        </w:rPr>
        <w:t>, který tvoří nedílnou přílohu faktury vystavené prodávajícím</w:t>
      </w:r>
      <w:r w:rsidRPr="00A90C7C">
        <w:rPr>
          <w:rFonts w:ascii="Arial" w:hAnsi="Arial" w:cs="Arial"/>
          <w:sz w:val="20"/>
        </w:rPr>
        <w:t>.</w:t>
      </w:r>
    </w:p>
    <w:p w14:paraId="24CB790E" w14:textId="77777777" w:rsidR="0061620A" w:rsidRPr="00A90C7C" w:rsidRDefault="0061620A" w:rsidP="0061620A">
      <w:pPr>
        <w:tabs>
          <w:tab w:val="left" w:pos="6630"/>
        </w:tabs>
        <w:jc w:val="both"/>
        <w:rPr>
          <w:rFonts w:ascii="Arial" w:hAnsi="Arial" w:cs="Arial"/>
          <w:sz w:val="20"/>
          <w:szCs w:val="20"/>
        </w:rPr>
      </w:pPr>
      <w:r w:rsidRPr="00A90C7C">
        <w:rPr>
          <w:rFonts w:ascii="Arial" w:hAnsi="Arial" w:cs="Arial"/>
          <w:sz w:val="20"/>
          <w:szCs w:val="20"/>
        </w:rPr>
        <w:tab/>
      </w:r>
    </w:p>
    <w:p w14:paraId="2CEFD605"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07F23FAF" w14:textId="77777777" w:rsidR="0061620A" w:rsidRPr="00A90C7C" w:rsidRDefault="0061620A" w:rsidP="0061620A">
      <w:pPr>
        <w:jc w:val="both"/>
        <w:rPr>
          <w:rFonts w:ascii="Arial" w:hAnsi="Arial" w:cs="Arial"/>
          <w:sz w:val="20"/>
          <w:szCs w:val="20"/>
        </w:rPr>
      </w:pPr>
    </w:p>
    <w:p w14:paraId="7381C316" w14:textId="77777777" w:rsidR="0061620A" w:rsidRPr="00A90C7C"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A90C7C">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4260AC4" w14:textId="77777777" w:rsidR="0061620A" w:rsidRPr="00A90C7C" w:rsidRDefault="0061620A" w:rsidP="0061620A">
      <w:pPr>
        <w:rPr>
          <w:rFonts w:ascii="Arial" w:hAnsi="Arial" w:cs="Arial"/>
          <w:sz w:val="20"/>
          <w:szCs w:val="20"/>
        </w:rPr>
      </w:pPr>
    </w:p>
    <w:p w14:paraId="5277F112" w14:textId="0A13325F"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 xml:space="preserve">Daňové doklady – faktury musí obsahovat kromě lhůty splatnosti, která činí </w:t>
      </w:r>
      <w:r w:rsidRPr="00A90C7C">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A90C7C">
        <w:rPr>
          <w:rFonts w:ascii="Arial" w:hAnsi="Arial" w:cs="Arial"/>
          <w:sz w:val="20"/>
          <w:szCs w:val="20"/>
        </w:rPr>
        <w:t>,</w:t>
      </w:r>
      <w:r w:rsidR="00523679" w:rsidRPr="00A90C7C">
        <w:rPr>
          <w:rFonts w:ascii="Arial" w:hAnsi="Arial" w:cs="Arial"/>
          <w:b/>
          <w:sz w:val="20"/>
          <w:szCs w:val="20"/>
        </w:rPr>
        <w:t xml:space="preserve"> </w:t>
      </w:r>
      <w:r w:rsidR="00523679" w:rsidRPr="00A90C7C">
        <w:rPr>
          <w:rFonts w:ascii="Arial" w:hAnsi="Arial" w:cs="Arial"/>
          <w:sz w:val="20"/>
          <w:szCs w:val="20"/>
        </w:rPr>
        <w:t>název veřejné zakázky, které se daný daňový doklad týká</w:t>
      </w:r>
      <w:r w:rsidR="00516622" w:rsidRPr="00A90C7C">
        <w:rPr>
          <w:rFonts w:ascii="Arial" w:hAnsi="Arial" w:cs="Arial"/>
          <w:sz w:val="20"/>
          <w:szCs w:val="20"/>
        </w:rPr>
        <w:t>,</w:t>
      </w:r>
      <w:r w:rsidR="00516622" w:rsidRPr="00A90C7C">
        <w:rPr>
          <w:rFonts w:ascii="Arial" w:hAnsi="Arial" w:cs="Arial"/>
          <w:b/>
          <w:sz w:val="20"/>
          <w:szCs w:val="20"/>
        </w:rPr>
        <w:t xml:space="preserve"> </w:t>
      </w:r>
      <w:r w:rsidR="007318B0" w:rsidRPr="007318B0">
        <w:rPr>
          <w:rFonts w:ascii="Arial" w:hAnsi="Arial" w:cs="Arial"/>
          <w:sz w:val="20"/>
          <w:szCs w:val="20"/>
        </w:rPr>
        <w:t xml:space="preserve">název projektu, tj. </w:t>
      </w:r>
      <w:r w:rsidR="007318B0" w:rsidRPr="007318B0">
        <w:rPr>
          <w:rFonts w:ascii="Arial" w:hAnsi="Arial" w:cs="Arial"/>
          <w:b/>
          <w:bCs/>
          <w:sz w:val="20"/>
          <w:szCs w:val="20"/>
        </w:rPr>
        <w:t>„ESURET - Evaluace netradičních odpadních surovin pokročilými recyklačními technologiemi“</w:t>
      </w:r>
      <w:r w:rsidR="007318B0" w:rsidRPr="007318B0">
        <w:rPr>
          <w:rFonts w:ascii="Arial" w:hAnsi="Arial" w:cs="Arial"/>
          <w:sz w:val="20"/>
          <w:szCs w:val="20"/>
        </w:rPr>
        <w:t xml:space="preserve">, </w:t>
      </w:r>
      <w:r w:rsidR="007318B0" w:rsidRPr="007318B0">
        <w:rPr>
          <w:rFonts w:ascii="Arial" w:hAnsi="Arial" w:cs="Arial"/>
          <w:b/>
          <w:bCs/>
          <w:sz w:val="20"/>
          <w:szCs w:val="20"/>
        </w:rPr>
        <w:t>reg. číslo CZ.02.01.01/00/23_021/0009163</w:t>
      </w:r>
      <w:r w:rsidR="007318B0" w:rsidRPr="007318B0">
        <w:rPr>
          <w:rFonts w:ascii="Arial" w:hAnsi="Arial" w:cs="Arial"/>
          <w:sz w:val="20"/>
          <w:szCs w:val="20"/>
        </w:rPr>
        <w:t xml:space="preserve"> a předávací protokol</w:t>
      </w:r>
      <w:r w:rsidR="00D8410B" w:rsidRPr="00A90C7C">
        <w:rPr>
          <w:rFonts w:ascii="Arial" w:hAnsi="Arial" w:cs="Arial"/>
          <w:sz w:val="20"/>
          <w:szCs w:val="20"/>
        </w:rPr>
        <w:t xml:space="preserve"> podle čl. III. odst. 5 této smlouvy</w:t>
      </w:r>
      <w:r w:rsidRPr="00A90C7C">
        <w:rPr>
          <w:rFonts w:ascii="Arial" w:hAnsi="Arial" w:cs="Arial"/>
          <w:sz w:val="20"/>
          <w:szCs w:val="20"/>
        </w:rPr>
        <w:t>. V případě, že faktura bude obsahovat nesprávné nebo neúplné náležitosti či údaje</w:t>
      </w:r>
      <w:r w:rsidR="00D8410B" w:rsidRPr="00A90C7C">
        <w:rPr>
          <w:rFonts w:ascii="Arial" w:hAnsi="Arial" w:cs="Arial"/>
          <w:sz w:val="20"/>
          <w:szCs w:val="20"/>
        </w:rPr>
        <w:t xml:space="preserve"> či nebude obsahovat oboustranně podepsaný předávací protokol</w:t>
      </w:r>
      <w:r w:rsidRPr="00A90C7C">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6820A5" w14:textId="77777777" w:rsidR="0061620A" w:rsidRPr="00A90C7C" w:rsidRDefault="0061620A" w:rsidP="0061620A">
      <w:pPr>
        <w:ind w:left="708"/>
        <w:rPr>
          <w:rFonts w:ascii="Arial" w:hAnsi="Arial" w:cs="Arial"/>
          <w:sz w:val="20"/>
          <w:szCs w:val="20"/>
        </w:rPr>
      </w:pPr>
    </w:p>
    <w:p w14:paraId="5BB9435D"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Kupující neposkytuje zálohy.</w:t>
      </w:r>
    </w:p>
    <w:p w14:paraId="6D5A366D" w14:textId="77777777" w:rsidR="0061620A" w:rsidRPr="00A90C7C" w:rsidRDefault="0061620A" w:rsidP="0061620A">
      <w:pPr>
        <w:jc w:val="both"/>
        <w:rPr>
          <w:rFonts w:ascii="Arial" w:hAnsi="Arial" w:cs="Arial"/>
          <w:sz w:val="20"/>
          <w:szCs w:val="20"/>
        </w:rPr>
      </w:pPr>
    </w:p>
    <w:p w14:paraId="38E6E62A"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t>Tyto platební podmínky se vztahují i na placení smluvních sankcí (čl. V. této smlouvy).</w:t>
      </w:r>
    </w:p>
    <w:p w14:paraId="0D18A8C3" w14:textId="77777777" w:rsidR="0061620A" w:rsidRPr="00A90C7C" w:rsidRDefault="0061620A" w:rsidP="0061620A">
      <w:pPr>
        <w:ind w:left="708"/>
        <w:rPr>
          <w:rFonts w:ascii="Arial" w:hAnsi="Arial" w:cs="Arial"/>
          <w:sz w:val="20"/>
          <w:szCs w:val="20"/>
        </w:rPr>
      </w:pPr>
    </w:p>
    <w:p w14:paraId="060EE99B" w14:textId="77777777" w:rsidR="0061620A" w:rsidRPr="00A90C7C" w:rsidRDefault="0061620A" w:rsidP="0061620A">
      <w:pPr>
        <w:numPr>
          <w:ilvl w:val="0"/>
          <w:numId w:val="3"/>
        </w:numPr>
        <w:jc w:val="both"/>
        <w:rPr>
          <w:rFonts w:ascii="Arial" w:hAnsi="Arial" w:cs="Arial"/>
          <w:sz w:val="20"/>
          <w:szCs w:val="20"/>
        </w:rPr>
      </w:pPr>
      <w:r w:rsidRPr="00A90C7C">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5248B98" w14:textId="77777777" w:rsidR="0061620A" w:rsidRPr="00A90C7C" w:rsidRDefault="0061620A" w:rsidP="0061620A">
      <w:pPr>
        <w:ind w:left="708"/>
        <w:rPr>
          <w:rFonts w:ascii="Arial" w:eastAsia="Arial" w:hAnsi="Arial" w:cs="Arial"/>
          <w:sz w:val="20"/>
          <w:szCs w:val="20"/>
        </w:rPr>
      </w:pPr>
    </w:p>
    <w:p w14:paraId="660C071B" w14:textId="77777777" w:rsidR="0061620A" w:rsidRPr="00A90C7C" w:rsidRDefault="0061620A" w:rsidP="0061620A">
      <w:pPr>
        <w:numPr>
          <w:ilvl w:val="0"/>
          <w:numId w:val="3"/>
        </w:numPr>
        <w:jc w:val="both"/>
        <w:rPr>
          <w:rFonts w:ascii="Arial" w:hAnsi="Arial" w:cs="Arial"/>
          <w:sz w:val="20"/>
          <w:szCs w:val="20"/>
        </w:rPr>
      </w:pPr>
      <w:r w:rsidRPr="00A90C7C">
        <w:rPr>
          <w:rFonts w:ascii="Arial" w:eastAsia="Arial" w:hAnsi="Arial" w:cs="Arial"/>
          <w:sz w:val="20"/>
          <w:szCs w:val="20"/>
        </w:rPr>
        <w:t>Platby budou probíhat výhradně</w:t>
      </w:r>
      <w:r w:rsidR="00D746F1" w:rsidRPr="00A90C7C">
        <w:rPr>
          <w:rFonts w:ascii="Arial" w:eastAsia="Arial" w:hAnsi="Arial" w:cs="Arial"/>
          <w:sz w:val="20"/>
          <w:szCs w:val="20"/>
        </w:rPr>
        <w:t xml:space="preserve"> bezhotovostně a </w:t>
      </w:r>
      <w:r w:rsidRPr="00A90C7C">
        <w:rPr>
          <w:rFonts w:ascii="Arial" w:eastAsia="Arial" w:hAnsi="Arial" w:cs="Arial"/>
          <w:sz w:val="20"/>
          <w:szCs w:val="20"/>
        </w:rPr>
        <w:t>v CZK.</w:t>
      </w:r>
    </w:p>
    <w:p w14:paraId="76797C2F" w14:textId="77777777" w:rsidR="0061620A" w:rsidRPr="00A90C7C" w:rsidRDefault="0061620A" w:rsidP="0061620A">
      <w:pPr>
        <w:ind w:left="708"/>
        <w:rPr>
          <w:rFonts w:ascii="Arial" w:hAnsi="Arial" w:cs="Arial"/>
          <w:sz w:val="20"/>
          <w:szCs w:val="20"/>
        </w:rPr>
      </w:pPr>
    </w:p>
    <w:p w14:paraId="2D9E0E10" w14:textId="77777777" w:rsidR="0061620A" w:rsidRPr="00A90C7C" w:rsidRDefault="00D746F1" w:rsidP="0061620A">
      <w:pPr>
        <w:numPr>
          <w:ilvl w:val="0"/>
          <w:numId w:val="3"/>
        </w:numPr>
        <w:jc w:val="both"/>
        <w:rPr>
          <w:rFonts w:ascii="Arial" w:hAnsi="Arial" w:cs="Arial"/>
          <w:sz w:val="20"/>
          <w:szCs w:val="20"/>
        </w:rPr>
      </w:pPr>
      <w:r w:rsidRPr="00A90C7C">
        <w:rPr>
          <w:rFonts w:ascii="Arial" w:hAnsi="Arial" w:cs="Arial"/>
          <w:sz w:val="20"/>
          <w:szCs w:val="20"/>
        </w:rPr>
        <w:t xml:space="preserve">a) </w:t>
      </w:r>
      <w:r w:rsidR="0061620A" w:rsidRPr="00A90C7C">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38E4060" w14:textId="77777777" w:rsidR="0061620A" w:rsidRPr="00A90C7C" w:rsidRDefault="0061620A" w:rsidP="0061620A">
      <w:pPr>
        <w:ind w:left="360"/>
        <w:rPr>
          <w:rFonts w:ascii="Arial" w:hAnsi="Arial" w:cs="Arial"/>
          <w:sz w:val="20"/>
          <w:szCs w:val="20"/>
        </w:rPr>
      </w:pPr>
    </w:p>
    <w:p w14:paraId="23485E1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b)</w:t>
      </w:r>
      <w:r w:rsidR="0039712D" w:rsidRPr="00A90C7C">
        <w:rPr>
          <w:rFonts w:ascii="Arial" w:hAnsi="Arial" w:cs="Arial"/>
          <w:sz w:val="20"/>
          <w:szCs w:val="20"/>
        </w:rPr>
        <w:t xml:space="preserve"> </w:t>
      </w:r>
      <w:r w:rsidR="0061620A" w:rsidRPr="00A90C7C">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A4D9F0C" w14:textId="77777777" w:rsidR="0061620A" w:rsidRPr="00A90C7C" w:rsidRDefault="0061620A" w:rsidP="0061620A">
      <w:pPr>
        <w:ind w:left="927"/>
        <w:contextualSpacing/>
        <w:rPr>
          <w:rFonts w:ascii="Arial" w:hAnsi="Arial" w:cs="Arial"/>
          <w:sz w:val="20"/>
          <w:szCs w:val="20"/>
        </w:rPr>
      </w:pPr>
    </w:p>
    <w:p w14:paraId="7EDB6646"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c) </w:t>
      </w:r>
      <w:r w:rsidR="0061620A" w:rsidRPr="00A90C7C">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A90C7C">
        <w:rPr>
          <w:rFonts w:ascii="Arial" w:hAnsi="Arial" w:cs="Arial"/>
          <w:b/>
          <w:sz w:val="20"/>
          <w:szCs w:val="20"/>
        </w:rPr>
        <w:t>Podmínka tuzemského účtu</w:t>
      </w:r>
      <w:r w:rsidR="0061620A" w:rsidRPr="00A90C7C">
        <w:rPr>
          <w:rFonts w:ascii="Arial" w:hAnsi="Arial" w:cs="Arial"/>
          <w:sz w:val="20"/>
          <w:szCs w:val="20"/>
        </w:rPr>
        <w:t xml:space="preserve">“). </w:t>
      </w:r>
    </w:p>
    <w:p w14:paraId="41EF803E" w14:textId="77777777" w:rsidR="0061620A" w:rsidRPr="00A90C7C" w:rsidRDefault="0061620A" w:rsidP="0061620A">
      <w:pPr>
        <w:ind w:left="927"/>
        <w:contextualSpacing/>
        <w:rPr>
          <w:rFonts w:ascii="Arial" w:hAnsi="Arial" w:cs="Arial"/>
          <w:sz w:val="20"/>
          <w:szCs w:val="20"/>
        </w:rPr>
      </w:pPr>
    </w:p>
    <w:p w14:paraId="1C17AB4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d) </w:t>
      </w:r>
      <w:r w:rsidR="0061620A" w:rsidRPr="00A90C7C">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A90C7C">
        <w:rPr>
          <w:rFonts w:ascii="Arial" w:hAnsi="Arial" w:cs="Arial"/>
          <w:b/>
          <w:sz w:val="20"/>
          <w:szCs w:val="20"/>
        </w:rPr>
        <w:t>Podmínka zveřejněného účtu</w:t>
      </w:r>
      <w:r w:rsidR="0061620A" w:rsidRPr="00A90C7C">
        <w:rPr>
          <w:rFonts w:ascii="Arial" w:hAnsi="Arial" w:cs="Arial"/>
          <w:sz w:val="20"/>
          <w:szCs w:val="20"/>
        </w:rPr>
        <w:t>“).</w:t>
      </w:r>
    </w:p>
    <w:p w14:paraId="5311C98F" w14:textId="77777777" w:rsidR="0061620A" w:rsidRPr="00A90C7C" w:rsidRDefault="0061620A" w:rsidP="0061620A">
      <w:pPr>
        <w:ind w:left="708"/>
        <w:rPr>
          <w:rFonts w:ascii="Arial" w:hAnsi="Arial" w:cs="Arial"/>
          <w:sz w:val="20"/>
          <w:szCs w:val="20"/>
        </w:rPr>
      </w:pPr>
    </w:p>
    <w:p w14:paraId="6C6E50D5"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e)</w:t>
      </w:r>
      <w:r w:rsidR="0039712D" w:rsidRPr="00A90C7C">
        <w:rPr>
          <w:rFonts w:ascii="Arial" w:hAnsi="Arial" w:cs="Arial"/>
          <w:sz w:val="20"/>
          <w:szCs w:val="20"/>
        </w:rPr>
        <w:t xml:space="preserve"> </w:t>
      </w:r>
      <w:r w:rsidR="0061620A" w:rsidRPr="00A90C7C">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F1FEC12" w14:textId="77777777" w:rsidR="0061620A" w:rsidRPr="00A90C7C" w:rsidRDefault="0061620A" w:rsidP="0061620A">
      <w:pPr>
        <w:ind w:left="708"/>
        <w:rPr>
          <w:rFonts w:ascii="Arial" w:hAnsi="Arial" w:cs="Arial"/>
          <w:sz w:val="20"/>
          <w:szCs w:val="20"/>
        </w:rPr>
      </w:pPr>
    </w:p>
    <w:p w14:paraId="66B04F92"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f) </w:t>
      </w:r>
      <w:r w:rsidR="0061620A" w:rsidRPr="00A90C7C">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4E9767F" w14:textId="77777777" w:rsidR="0061620A" w:rsidRPr="00A90C7C" w:rsidRDefault="0061620A" w:rsidP="0061620A">
      <w:pPr>
        <w:ind w:left="708"/>
        <w:rPr>
          <w:rFonts w:ascii="Arial" w:hAnsi="Arial" w:cs="Arial"/>
          <w:sz w:val="20"/>
          <w:szCs w:val="20"/>
        </w:rPr>
      </w:pPr>
    </w:p>
    <w:p w14:paraId="5B73B389"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g) </w:t>
      </w:r>
      <w:r w:rsidR="0061620A" w:rsidRPr="00A90C7C">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0BB80F7" w14:textId="77777777" w:rsidR="0061620A" w:rsidRPr="00A90C7C" w:rsidRDefault="0061620A" w:rsidP="0061620A">
      <w:pPr>
        <w:ind w:left="708"/>
        <w:rPr>
          <w:rFonts w:ascii="Arial" w:hAnsi="Arial" w:cs="Arial"/>
          <w:sz w:val="20"/>
          <w:szCs w:val="20"/>
        </w:rPr>
      </w:pPr>
    </w:p>
    <w:p w14:paraId="344F3050" w14:textId="77777777" w:rsidR="0061620A" w:rsidRPr="00A90C7C" w:rsidRDefault="00D746F1" w:rsidP="0061620A">
      <w:pPr>
        <w:ind w:left="397"/>
        <w:contextualSpacing/>
        <w:jc w:val="both"/>
        <w:rPr>
          <w:rFonts w:ascii="Arial" w:hAnsi="Arial" w:cs="Arial"/>
          <w:sz w:val="20"/>
          <w:szCs w:val="20"/>
        </w:rPr>
      </w:pPr>
      <w:r w:rsidRPr="00A90C7C">
        <w:rPr>
          <w:rFonts w:ascii="Arial" w:hAnsi="Arial" w:cs="Arial"/>
          <w:sz w:val="20"/>
          <w:szCs w:val="20"/>
        </w:rPr>
        <w:t xml:space="preserve">h) </w:t>
      </w:r>
      <w:r w:rsidR="0061620A" w:rsidRPr="00A90C7C">
        <w:rPr>
          <w:rFonts w:ascii="Arial" w:hAnsi="Arial" w:cs="Arial"/>
          <w:sz w:val="20"/>
          <w:szCs w:val="20"/>
        </w:rPr>
        <w:t>Smluvní strany se podpisem této smlouvy dále zavazují, že nebudou činit ničeho, co by mělo za následek:</w:t>
      </w:r>
    </w:p>
    <w:p w14:paraId="5CFD49D3" w14:textId="77777777" w:rsidR="0061620A" w:rsidRPr="00A90C7C" w:rsidRDefault="0061620A" w:rsidP="0061620A">
      <w:pPr>
        <w:ind w:left="927"/>
        <w:rPr>
          <w:rFonts w:ascii="Arial" w:hAnsi="Arial" w:cs="Arial"/>
          <w:sz w:val="20"/>
          <w:szCs w:val="20"/>
        </w:rPr>
      </w:pPr>
    </w:p>
    <w:p w14:paraId="7C06040B"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 úmyslné nezaplacení daně,</w:t>
      </w:r>
    </w:p>
    <w:p w14:paraId="0DD6212C"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ii) postavení smluvní strany, které by znemožňovalo daň zaplatit,</w:t>
      </w:r>
    </w:p>
    <w:p w14:paraId="6AC33C2B" w14:textId="77777777" w:rsidR="0061620A" w:rsidRPr="00A90C7C" w:rsidRDefault="0061620A" w:rsidP="0061620A">
      <w:pPr>
        <w:ind w:left="1560"/>
        <w:rPr>
          <w:rFonts w:ascii="Arial" w:hAnsi="Arial" w:cs="Arial"/>
          <w:sz w:val="20"/>
          <w:szCs w:val="20"/>
        </w:rPr>
      </w:pPr>
      <w:r w:rsidRPr="00A90C7C">
        <w:rPr>
          <w:rFonts w:ascii="Arial" w:hAnsi="Arial" w:cs="Arial"/>
          <w:sz w:val="20"/>
          <w:szCs w:val="20"/>
        </w:rPr>
        <w:t>iii) zkrácení daně nebo vylákání daňové výhody.</w:t>
      </w:r>
    </w:p>
    <w:p w14:paraId="5EE83DBF" w14:textId="77777777" w:rsidR="0061620A" w:rsidRPr="00A90C7C" w:rsidRDefault="0061620A" w:rsidP="0061620A">
      <w:pPr>
        <w:ind w:left="708"/>
        <w:rPr>
          <w:rFonts w:ascii="Arial" w:hAnsi="Arial" w:cs="Arial"/>
          <w:sz w:val="20"/>
          <w:szCs w:val="20"/>
        </w:rPr>
      </w:pPr>
    </w:p>
    <w:p w14:paraId="0E95B975" w14:textId="77777777" w:rsidR="0061620A" w:rsidRPr="00A90C7C" w:rsidRDefault="00D746F1" w:rsidP="0061620A">
      <w:pPr>
        <w:spacing w:before="120"/>
        <w:ind w:left="397"/>
        <w:jc w:val="both"/>
        <w:rPr>
          <w:rFonts w:ascii="Arial" w:hAnsi="Arial" w:cs="Arial"/>
          <w:sz w:val="20"/>
          <w:szCs w:val="20"/>
        </w:rPr>
      </w:pPr>
      <w:r w:rsidRPr="00A90C7C">
        <w:rPr>
          <w:rFonts w:ascii="Arial" w:hAnsi="Arial" w:cs="Arial"/>
          <w:sz w:val="20"/>
          <w:szCs w:val="20"/>
        </w:rPr>
        <w:t xml:space="preserve">i) </w:t>
      </w:r>
      <w:r w:rsidR="0061620A" w:rsidRPr="00A90C7C">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A90C7C">
        <w:rPr>
          <w:rFonts w:ascii="Arial" w:hAnsi="Arial" w:cs="Arial"/>
          <w:sz w:val="20"/>
          <w:szCs w:val="20"/>
        </w:rPr>
        <w:lastRenderedPageBreak/>
        <w:t>tohoto odstavce výše. Stejně tak jsou smluvní strany povinny postupovat v případě, kdy by se výše uvedená úprava ukázala býti nedostatečnou.</w:t>
      </w:r>
    </w:p>
    <w:p w14:paraId="20F874A7" w14:textId="77777777" w:rsidR="0061620A" w:rsidRPr="00A90C7C" w:rsidRDefault="0061620A" w:rsidP="0061620A">
      <w:pPr>
        <w:ind w:left="397"/>
        <w:jc w:val="both"/>
        <w:rPr>
          <w:rFonts w:ascii="Arial" w:hAnsi="Arial" w:cs="Arial"/>
        </w:rPr>
      </w:pPr>
    </w:p>
    <w:p w14:paraId="769FF884" w14:textId="77777777" w:rsidR="00D746F1" w:rsidRPr="00A90C7C" w:rsidRDefault="00D746F1" w:rsidP="001D22EA">
      <w:pPr>
        <w:spacing w:before="120"/>
        <w:ind w:left="397"/>
        <w:jc w:val="both"/>
        <w:rPr>
          <w:rFonts w:ascii="Arial" w:eastAsia="Arial" w:hAnsi="Arial" w:cs="Arial"/>
          <w:sz w:val="20"/>
          <w:szCs w:val="20"/>
        </w:rPr>
      </w:pPr>
      <w:r w:rsidRPr="00A90C7C">
        <w:rPr>
          <w:rFonts w:ascii="Arial" w:eastAsia="Arial" w:hAnsi="Arial" w:cs="Arial"/>
          <w:sz w:val="20"/>
          <w:szCs w:val="20"/>
        </w:rPr>
        <w:t>j) Ustanovení článku II., odst. 9, písm. c)</w:t>
      </w:r>
      <w:r w:rsidR="001D22EA" w:rsidRPr="00A90C7C">
        <w:rPr>
          <w:rFonts w:ascii="Arial" w:eastAsia="Arial" w:hAnsi="Arial" w:cs="Arial"/>
          <w:sz w:val="20"/>
          <w:szCs w:val="20"/>
        </w:rPr>
        <w:t>,</w:t>
      </w:r>
      <w:r w:rsidRPr="00A90C7C">
        <w:rPr>
          <w:rFonts w:ascii="Arial" w:eastAsia="Arial" w:hAnsi="Arial" w:cs="Arial"/>
          <w:sz w:val="20"/>
          <w:szCs w:val="20"/>
        </w:rPr>
        <w:t xml:space="preserve"> d)</w:t>
      </w:r>
      <w:r w:rsidR="001D22EA" w:rsidRPr="00A90C7C">
        <w:rPr>
          <w:rFonts w:ascii="Arial" w:eastAsia="Arial" w:hAnsi="Arial" w:cs="Arial"/>
          <w:sz w:val="20"/>
          <w:szCs w:val="20"/>
        </w:rPr>
        <w:t>,</w:t>
      </w:r>
      <w:r w:rsidRPr="00A90C7C">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A90C7C">
        <w:rPr>
          <w:rFonts w:ascii="Arial" w:hAnsi="Arial" w:cs="Arial"/>
          <w:sz w:val="20"/>
          <w:szCs w:val="20"/>
        </w:rPr>
        <w:t xml:space="preserve"> </w:t>
      </w:r>
      <w:r w:rsidRPr="00A90C7C">
        <w:rPr>
          <w:rFonts w:ascii="Arial" w:eastAsia="Arial" w:hAnsi="Arial" w:cs="Arial"/>
          <w:sz w:val="20"/>
          <w:szCs w:val="20"/>
        </w:rPr>
        <w:t xml:space="preserve">v případě </w:t>
      </w:r>
      <w:r w:rsidR="00E051F1" w:rsidRPr="00A90C7C">
        <w:rPr>
          <w:rFonts w:ascii="Arial" w:eastAsia="Arial" w:hAnsi="Arial" w:cs="Arial"/>
          <w:sz w:val="20"/>
          <w:szCs w:val="20"/>
        </w:rPr>
        <w:t>prodávajícího</w:t>
      </w:r>
      <w:r w:rsidRPr="00A90C7C">
        <w:rPr>
          <w:rFonts w:ascii="Arial" w:eastAsia="Arial" w:hAnsi="Arial" w:cs="Arial"/>
          <w:sz w:val="20"/>
          <w:szCs w:val="20"/>
        </w:rPr>
        <w:t>, který je osobou neusazenou v tuzemsku, která nemá v České republice sídlo ani provozovnu</w:t>
      </w:r>
      <w:r w:rsidRPr="00A90C7C">
        <w:rPr>
          <w:rFonts w:ascii="Arial" w:eastAsia="Arial" w:hAnsi="Arial" w:cs="Arial"/>
        </w:rPr>
        <w:t>,</w:t>
      </w:r>
      <w:r w:rsidRPr="00A90C7C">
        <w:rPr>
          <w:rFonts w:ascii="Arial" w:eastAsia="Arial" w:hAnsi="Arial" w:cs="Arial"/>
          <w:sz w:val="20"/>
          <w:szCs w:val="20"/>
        </w:rPr>
        <w:t xml:space="preserve"> na </w:t>
      </w:r>
      <w:r w:rsidRPr="00A90C7C">
        <w:rPr>
          <w:rFonts w:ascii="Arial" w:eastAsia="Calibri" w:hAnsi="Arial" w:cs="Arial"/>
          <w:sz w:val="20"/>
          <w:szCs w:val="20"/>
        </w:rPr>
        <w:t>neplátce daně z přidané hodnoty</w:t>
      </w:r>
      <w:r w:rsidRPr="00A90C7C">
        <w:rPr>
          <w:rFonts w:ascii="Arial" w:eastAsia="Calibri" w:hAnsi="Arial" w:cs="Arial"/>
        </w:rPr>
        <w:t>,</w:t>
      </w:r>
      <w:r w:rsidRPr="00A90C7C">
        <w:rPr>
          <w:rFonts w:ascii="Arial" w:eastAsia="Calibri" w:hAnsi="Arial" w:cs="Arial"/>
          <w:sz w:val="20"/>
          <w:szCs w:val="20"/>
        </w:rPr>
        <w:t xml:space="preserve"> na osoby, které neprovozují ekonomickou činnost</w:t>
      </w:r>
      <w:r w:rsidRPr="00A90C7C">
        <w:rPr>
          <w:rFonts w:ascii="Arial" w:eastAsia="Calibri" w:hAnsi="Arial" w:cs="Arial"/>
        </w:rPr>
        <w:t xml:space="preserve">. </w:t>
      </w:r>
      <w:r w:rsidRPr="00A90C7C">
        <w:rPr>
          <w:rFonts w:ascii="Arial" w:eastAsia="Arial" w:hAnsi="Arial" w:cs="Arial"/>
          <w:sz w:val="20"/>
          <w:szCs w:val="20"/>
        </w:rPr>
        <w:t xml:space="preserve"> </w:t>
      </w:r>
    </w:p>
    <w:p w14:paraId="6A4C8183" w14:textId="77777777" w:rsidR="00F92972" w:rsidRPr="00A90C7C" w:rsidRDefault="00F92972" w:rsidP="0061620A">
      <w:pPr>
        <w:ind w:left="397"/>
        <w:jc w:val="both"/>
        <w:rPr>
          <w:rFonts w:ascii="Arial" w:hAnsi="Arial" w:cs="Arial"/>
        </w:rPr>
      </w:pPr>
    </w:p>
    <w:p w14:paraId="14116372" w14:textId="77777777" w:rsidR="0061620A" w:rsidRPr="00A90C7C" w:rsidRDefault="0061620A" w:rsidP="0061620A">
      <w:pPr>
        <w:rPr>
          <w:rFonts w:ascii="Arial" w:hAnsi="Arial" w:cs="Arial"/>
        </w:rPr>
      </w:pPr>
    </w:p>
    <w:p w14:paraId="7A20D29E"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III.</w:t>
      </w:r>
    </w:p>
    <w:p w14:paraId="583CFF2B"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Termín a místo plnění</w:t>
      </w:r>
    </w:p>
    <w:p w14:paraId="3715F38E" w14:textId="77777777" w:rsidR="0061620A" w:rsidRPr="00A90C7C" w:rsidRDefault="0061620A" w:rsidP="0061620A">
      <w:pPr>
        <w:jc w:val="center"/>
        <w:rPr>
          <w:rFonts w:ascii="Arial" w:hAnsi="Arial" w:cs="Arial"/>
          <w:b/>
          <w:sz w:val="20"/>
          <w:szCs w:val="20"/>
        </w:rPr>
      </w:pPr>
    </w:p>
    <w:p w14:paraId="602D6DBE" w14:textId="6061E409"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 xml:space="preserve">Termín </w:t>
      </w:r>
      <w:r w:rsidR="00F92972" w:rsidRPr="00A90C7C">
        <w:rPr>
          <w:rFonts w:ascii="Arial" w:hAnsi="Arial" w:cs="Arial"/>
          <w:sz w:val="20"/>
          <w:szCs w:val="20"/>
        </w:rPr>
        <w:t>dodávky</w:t>
      </w:r>
      <w:r w:rsidRPr="009F6FB2">
        <w:rPr>
          <w:rFonts w:ascii="Arial" w:hAnsi="Arial" w:cs="Arial"/>
          <w:sz w:val="20"/>
          <w:szCs w:val="20"/>
        </w:rPr>
        <w:t xml:space="preserve">: nejpozději do </w:t>
      </w:r>
      <w:r w:rsidR="00612979">
        <w:rPr>
          <w:rFonts w:ascii="Arial" w:hAnsi="Arial" w:cs="Arial"/>
          <w:sz w:val="20"/>
          <w:szCs w:val="20"/>
        </w:rPr>
        <w:t>6</w:t>
      </w:r>
      <w:r w:rsidR="00FB621D" w:rsidRPr="009F6FB2">
        <w:rPr>
          <w:rFonts w:ascii="Arial" w:hAnsi="Arial" w:cs="Arial"/>
          <w:sz w:val="20"/>
          <w:szCs w:val="20"/>
        </w:rPr>
        <w:t>0</w:t>
      </w:r>
      <w:r w:rsidR="0039712D" w:rsidRPr="009F6FB2">
        <w:rPr>
          <w:rFonts w:ascii="Arial" w:hAnsi="Arial" w:cs="Arial"/>
          <w:sz w:val="20"/>
          <w:szCs w:val="20"/>
        </w:rPr>
        <w:t xml:space="preserve"> kalendářních </w:t>
      </w:r>
      <w:r w:rsidRPr="009F6FB2">
        <w:rPr>
          <w:rFonts w:ascii="Arial" w:hAnsi="Arial" w:cs="Arial"/>
          <w:sz w:val="20"/>
          <w:szCs w:val="20"/>
        </w:rPr>
        <w:t xml:space="preserve">dnů od </w:t>
      </w:r>
      <w:r w:rsidR="00652CF9" w:rsidRPr="009F6FB2">
        <w:rPr>
          <w:rFonts w:ascii="Arial" w:hAnsi="Arial" w:cs="Arial"/>
          <w:sz w:val="20"/>
          <w:szCs w:val="20"/>
        </w:rPr>
        <w:t>zveř</w:t>
      </w:r>
      <w:r w:rsidR="00421A07" w:rsidRPr="009F6FB2">
        <w:rPr>
          <w:rFonts w:ascii="Arial" w:hAnsi="Arial" w:cs="Arial"/>
          <w:sz w:val="20"/>
          <w:szCs w:val="20"/>
        </w:rPr>
        <w:t>ejnění smlouvy v registru smluv Ministerstva vnitra České republiky</w:t>
      </w:r>
      <w:r w:rsidRPr="009F6FB2">
        <w:rPr>
          <w:rFonts w:ascii="Arial" w:hAnsi="Arial" w:cs="Arial"/>
          <w:sz w:val="20"/>
          <w:szCs w:val="20"/>
        </w:rPr>
        <w:t>.</w:t>
      </w:r>
    </w:p>
    <w:p w14:paraId="49D80616" w14:textId="77777777" w:rsidR="0061620A" w:rsidRPr="00A90C7C" w:rsidRDefault="0061620A" w:rsidP="0061620A">
      <w:pPr>
        <w:ind w:left="397"/>
        <w:jc w:val="both"/>
        <w:rPr>
          <w:rFonts w:ascii="Arial" w:hAnsi="Arial" w:cs="Arial"/>
          <w:sz w:val="20"/>
          <w:szCs w:val="20"/>
        </w:rPr>
      </w:pPr>
    </w:p>
    <w:p w14:paraId="7F6E61B0" w14:textId="77777777"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8A6AC20" w14:textId="77777777" w:rsidR="0061620A" w:rsidRPr="00A90C7C" w:rsidRDefault="0061620A" w:rsidP="0061620A">
      <w:pPr>
        <w:keepNext/>
        <w:jc w:val="both"/>
        <w:outlineLvl w:val="1"/>
        <w:rPr>
          <w:rFonts w:ascii="Arial" w:hAnsi="Arial" w:cs="Arial"/>
          <w:bCs/>
          <w:sz w:val="20"/>
          <w:szCs w:val="20"/>
        </w:rPr>
      </w:pPr>
    </w:p>
    <w:p w14:paraId="3D2625F6" w14:textId="03396028" w:rsidR="0061620A" w:rsidRPr="00E428E8" w:rsidRDefault="0061620A" w:rsidP="00E428E8">
      <w:pPr>
        <w:numPr>
          <w:ilvl w:val="0"/>
          <w:numId w:val="4"/>
        </w:numPr>
        <w:jc w:val="both"/>
        <w:rPr>
          <w:rFonts w:ascii="Arial" w:hAnsi="Arial" w:cs="Arial"/>
          <w:sz w:val="20"/>
        </w:rPr>
      </w:pPr>
      <w:r w:rsidRPr="00E428E8">
        <w:rPr>
          <w:rFonts w:ascii="Arial" w:hAnsi="Arial" w:cs="Arial"/>
          <w:sz w:val="20"/>
          <w:szCs w:val="20"/>
        </w:rPr>
        <w:t xml:space="preserve">Místem </w:t>
      </w:r>
      <w:r w:rsidR="00F92972" w:rsidRPr="00E428E8">
        <w:rPr>
          <w:rFonts w:ascii="Arial" w:hAnsi="Arial" w:cs="Arial"/>
          <w:sz w:val="20"/>
          <w:szCs w:val="20"/>
        </w:rPr>
        <w:t>dodávky</w:t>
      </w:r>
      <w:r w:rsidRPr="00E428E8">
        <w:rPr>
          <w:rFonts w:ascii="Arial" w:hAnsi="Arial" w:cs="Arial"/>
          <w:sz w:val="20"/>
          <w:szCs w:val="20"/>
        </w:rPr>
        <w:t xml:space="preserve"> je </w:t>
      </w:r>
      <w:r w:rsidR="0039712D" w:rsidRPr="00E428E8">
        <w:rPr>
          <w:rFonts w:ascii="Arial" w:hAnsi="Arial" w:cs="Arial"/>
          <w:sz w:val="20"/>
          <w:szCs w:val="20"/>
        </w:rPr>
        <w:t xml:space="preserve">objekt </w:t>
      </w:r>
      <w:r w:rsidR="007318B0" w:rsidRPr="007318B0">
        <w:rPr>
          <w:rFonts w:ascii="Arial" w:hAnsi="Arial" w:cs="Arial"/>
          <w:sz w:val="20"/>
          <w:szCs w:val="20"/>
        </w:rPr>
        <w:t>Fakulta životního prostředí UJEP, Pasteurova 3632/15, 400 96 Ústí nad Labem</w:t>
      </w:r>
      <w:r w:rsidR="00844576" w:rsidRPr="003B69DD">
        <w:rPr>
          <w:rFonts w:ascii="Arial" w:hAnsi="Arial" w:cs="Arial"/>
          <w:sz w:val="20"/>
          <w:szCs w:val="20"/>
        </w:rPr>
        <w:t>.</w:t>
      </w:r>
    </w:p>
    <w:p w14:paraId="7B8B1C24" w14:textId="77777777" w:rsidR="0061620A" w:rsidRPr="00A90C7C" w:rsidRDefault="0061620A" w:rsidP="0061620A">
      <w:pPr>
        <w:ind w:left="397"/>
        <w:jc w:val="both"/>
        <w:rPr>
          <w:rFonts w:ascii="Arial" w:hAnsi="Arial" w:cs="Arial"/>
          <w:sz w:val="20"/>
        </w:rPr>
      </w:pPr>
    </w:p>
    <w:p w14:paraId="3110547F" w14:textId="230EF68C" w:rsidR="007318B0" w:rsidRPr="005D3C18" w:rsidRDefault="007318B0" w:rsidP="007318B0">
      <w:pPr>
        <w:keepNext/>
        <w:numPr>
          <w:ilvl w:val="0"/>
          <w:numId w:val="4"/>
        </w:numPr>
        <w:ind w:right="-18"/>
        <w:jc w:val="both"/>
        <w:outlineLvl w:val="1"/>
        <w:rPr>
          <w:rFonts w:ascii="Arial" w:hAnsi="Arial" w:cs="Arial"/>
          <w:bCs/>
          <w:sz w:val="20"/>
          <w:szCs w:val="20"/>
          <w:lang w:val="x-none" w:eastAsia="x-none"/>
        </w:rPr>
      </w:pPr>
      <w:r w:rsidRPr="005D3C18">
        <w:rPr>
          <w:rFonts w:ascii="Arial" w:hAnsi="Arial" w:cs="Arial"/>
          <w:bCs/>
          <w:color w:val="000000"/>
          <w:sz w:val="20"/>
          <w:szCs w:val="20"/>
          <w:lang w:val="x-none" w:eastAsia="x-none"/>
        </w:rPr>
        <w:t xml:space="preserve">Dodávka je splněna předáním zboží a </w:t>
      </w:r>
      <w:r w:rsidRPr="005D3C18">
        <w:rPr>
          <w:rFonts w:ascii="Arial" w:hAnsi="Arial" w:cs="Arial"/>
          <w:bCs/>
          <w:sz w:val="20"/>
          <w:szCs w:val="20"/>
          <w:lang w:val="x-none" w:eastAsia="x-none"/>
        </w:rPr>
        <w:t>dokumentace potřebné k převzetí a užívání zboží</w:t>
      </w:r>
      <w:r w:rsidRPr="005D3C18">
        <w:rPr>
          <w:rFonts w:ascii="Arial" w:hAnsi="Arial" w:cs="Arial"/>
          <w:bCs/>
          <w:sz w:val="20"/>
          <w:szCs w:val="20"/>
          <w:lang w:eastAsia="x-none"/>
        </w:rPr>
        <w:t xml:space="preserve"> v termínu </w:t>
      </w:r>
      <w:r w:rsidRPr="00C51C51">
        <w:rPr>
          <w:rFonts w:ascii="Arial" w:hAnsi="Arial" w:cs="Arial"/>
          <w:bCs/>
          <w:sz w:val="20"/>
          <w:szCs w:val="20"/>
          <w:lang w:eastAsia="x-none"/>
        </w:rPr>
        <w:t xml:space="preserve">a </w:t>
      </w:r>
      <w:r w:rsidRPr="00C51C51">
        <w:rPr>
          <w:rFonts w:ascii="Arial" w:hAnsi="Arial" w:cs="Arial"/>
          <w:bCs/>
          <w:sz w:val="20"/>
          <w:szCs w:val="20"/>
          <w:lang w:val="x-none" w:eastAsia="x-none"/>
        </w:rPr>
        <w:t xml:space="preserve">v místě </w:t>
      </w:r>
      <w:r w:rsidRPr="00C51C51">
        <w:rPr>
          <w:rFonts w:ascii="Arial" w:hAnsi="Arial" w:cs="Arial"/>
          <w:bCs/>
          <w:sz w:val="20"/>
          <w:szCs w:val="20"/>
          <w:lang w:eastAsia="x-none"/>
        </w:rPr>
        <w:t>dodávky</w:t>
      </w:r>
      <w:r w:rsidRPr="00C51C51">
        <w:rPr>
          <w:rFonts w:ascii="Arial" w:hAnsi="Arial" w:cs="Arial"/>
          <w:bCs/>
          <w:sz w:val="20"/>
          <w:szCs w:val="20"/>
          <w:lang w:val="x-none" w:eastAsia="x-none"/>
        </w:rPr>
        <w:t xml:space="preserve">, instalací zboží v místě </w:t>
      </w:r>
      <w:r w:rsidRPr="00C51C51">
        <w:rPr>
          <w:rFonts w:ascii="Arial" w:hAnsi="Arial" w:cs="Arial"/>
          <w:bCs/>
          <w:sz w:val="20"/>
          <w:szCs w:val="20"/>
          <w:lang w:eastAsia="x-none"/>
        </w:rPr>
        <w:t>dodávky</w:t>
      </w:r>
      <w:r w:rsidRPr="00C51C51">
        <w:rPr>
          <w:rFonts w:ascii="Arial" w:hAnsi="Arial" w:cs="Arial"/>
          <w:bCs/>
          <w:sz w:val="20"/>
          <w:szCs w:val="20"/>
          <w:lang w:val="x-none" w:eastAsia="x-none"/>
        </w:rPr>
        <w:t>, odzkoušením zboží, předvedením provozuschopnosti a základních parametrů zboží a zaškolením obsluhy</w:t>
      </w:r>
      <w:r w:rsidRPr="00C51C51">
        <w:rPr>
          <w:rFonts w:ascii="Arial" w:hAnsi="Arial" w:cs="Arial"/>
          <w:bCs/>
          <w:sz w:val="20"/>
          <w:szCs w:val="20"/>
          <w:lang w:eastAsia="x-none"/>
        </w:rPr>
        <w:t xml:space="preserve"> v počtu </w:t>
      </w:r>
      <w:r w:rsidR="00E664A3" w:rsidRPr="00C51C51">
        <w:rPr>
          <w:rFonts w:ascii="Arial" w:hAnsi="Arial" w:cs="Arial"/>
          <w:bCs/>
          <w:sz w:val="20"/>
          <w:szCs w:val="20"/>
          <w:lang w:eastAsia="x-none"/>
        </w:rPr>
        <w:t>3</w:t>
      </w:r>
      <w:r w:rsidRPr="00C51C51">
        <w:rPr>
          <w:rFonts w:ascii="Arial" w:hAnsi="Arial" w:cs="Arial"/>
          <w:bCs/>
          <w:sz w:val="20"/>
          <w:szCs w:val="20"/>
          <w:lang w:eastAsia="x-none"/>
        </w:rPr>
        <w:t xml:space="preserve"> </w:t>
      </w:r>
      <w:r w:rsidRPr="00C51C51">
        <w:rPr>
          <w:rFonts w:ascii="Arial" w:hAnsi="Arial" w:cs="Arial"/>
          <w:bCs/>
          <w:sz w:val="20"/>
          <w:szCs w:val="20"/>
          <w:lang w:val="x-none" w:eastAsia="x-none"/>
        </w:rPr>
        <w:t>zaměstnanc</w:t>
      </w:r>
      <w:r w:rsidR="00A13145" w:rsidRPr="00C51C51">
        <w:rPr>
          <w:rFonts w:ascii="Arial" w:hAnsi="Arial" w:cs="Arial"/>
          <w:bCs/>
          <w:sz w:val="20"/>
          <w:szCs w:val="20"/>
          <w:lang w:eastAsia="x-none"/>
        </w:rPr>
        <w:t>ů</w:t>
      </w:r>
      <w:r w:rsidRPr="00C51C51">
        <w:rPr>
          <w:rFonts w:ascii="Arial" w:hAnsi="Arial" w:cs="Arial"/>
          <w:bCs/>
          <w:sz w:val="20"/>
          <w:szCs w:val="20"/>
          <w:lang w:val="x-none" w:eastAsia="x-none"/>
        </w:rPr>
        <w:t xml:space="preserve"> kupujícího v místě </w:t>
      </w:r>
      <w:r w:rsidRPr="00C51C51">
        <w:rPr>
          <w:rFonts w:ascii="Arial" w:hAnsi="Arial" w:cs="Arial"/>
          <w:bCs/>
          <w:sz w:val="20"/>
          <w:szCs w:val="20"/>
          <w:lang w:eastAsia="x-none"/>
        </w:rPr>
        <w:t>dodávky</w:t>
      </w:r>
      <w:r w:rsidRPr="00C51C51">
        <w:rPr>
          <w:rFonts w:ascii="Arial" w:hAnsi="Arial" w:cs="Arial"/>
          <w:bCs/>
          <w:sz w:val="20"/>
          <w:szCs w:val="20"/>
          <w:lang w:val="x-none" w:eastAsia="x-none"/>
        </w:rPr>
        <w:t>. Dodání po částech není povoleno.</w:t>
      </w:r>
      <w:r w:rsidRPr="005D3C18">
        <w:rPr>
          <w:rFonts w:ascii="Arial" w:hAnsi="Arial" w:cs="Arial"/>
          <w:bCs/>
          <w:sz w:val="20"/>
          <w:szCs w:val="20"/>
          <w:lang w:val="x-none" w:eastAsia="x-none"/>
        </w:rPr>
        <w:t xml:space="preserve"> </w:t>
      </w:r>
    </w:p>
    <w:p w14:paraId="4108A72A" w14:textId="77777777" w:rsidR="0061620A" w:rsidRPr="00A90C7C" w:rsidRDefault="0061620A" w:rsidP="0061620A">
      <w:pPr>
        <w:keepNext/>
        <w:ind w:right="-18"/>
        <w:jc w:val="both"/>
        <w:outlineLvl w:val="1"/>
        <w:rPr>
          <w:rFonts w:ascii="Arial" w:hAnsi="Arial" w:cs="Arial"/>
          <w:bCs/>
          <w:sz w:val="20"/>
          <w:szCs w:val="20"/>
        </w:rPr>
      </w:pPr>
    </w:p>
    <w:p w14:paraId="0401DBDD" w14:textId="00A3CAC1" w:rsidR="0061620A" w:rsidRPr="00A90C7C" w:rsidRDefault="0061620A" w:rsidP="0061620A">
      <w:pPr>
        <w:keepNext/>
        <w:numPr>
          <w:ilvl w:val="0"/>
          <w:numId w:val="4"/>
        </w:numPr>
        <w:tabs>
          <w:tab w:val="left" w:pos="180"/>
        </w:tabs>
        <w:ind w:right="-18"/>
        <w:jc w:val="both"/>
        <w:outlineLvl w:val="1"/>
        <w:rPr>
          <w:rFonts w:ascii="Arial" w:hAnsi="Arial" w:cs="Arial"/>
          <w:bCs/>
          <w:sz w:val="20"/>
          <w:szCs w:val="20"/>
        </w:rPr>
      </w:pPr>
      <w:r w:rsidRPr="00A90C7C">
        <w:rPr>
          <w:rFonts w:ascii="Arial" w:hAnsi="Arial" w:cs="Arial"/>
          <w:bCs/>
          <w:sz w:val="20"/>
          <w:szCs w:val="20"/>
        </w:rPr>
        <w:tab/>
        <w:t xml:space="preserve">Splnění dodávky bude osvědčeno podpisem předávacího protokolu zástupcem prodávajícího a zástupcem kupujícího. </w:t>
      </w:r>
      <w:r w:rsidRPr="00E428E8">
        <w:rPr>
          <w:rFonts w:ascii="Arial" w:hAnsi="Arial" w:cs="Arial"/>
          <w:bCs/>
          <w:sz w:val="20"/>
          <w:szCs w:val="20"/>
        </w:rPr>
        <w:t xml:space="preserve">Osobou zmocněnou kupujícím k převzetí dodávky je </w:t>
      </w:r>
      <w:r w:rsidR="00D60E71">
        <w:rPr>
          <w:rFonts w:ascii="Arial" w:hAnsi="Arial" w:cs="Arial"/>
          <w:bCs/>
          <w:sz w:val="20"/>
          <w:szCs w:val="20"/>
        </w:rPr>
        <w:t>xxx</w:t>
      </w:r>
      <w:r w:rsidR="00A20DE2">
        <w:rPr>
          <w:rFonts w:ascii="Arial" w:hAnsi="Arial" w:cs="Arial"/>
          <w:bCs/>
          <w:sz w:val="20"/>
          <w:szCs w:val="20"/>
        </w:rPr>
        <w:t>.</w:t>
      </w:r>
      <w:r w:rsidRPr="00E428E8">
        <w:rPr>
          <w:rFonts w:ascii="Arial" w:hAnsi="Arial" w:cs="Arial"/>
          <w:bCs/>
          <w:sz w:val="20"/>
          <w:szCs w:val="20"/>
        </w:rPr>
        <w:t xml:space="preserve"> V případě, že budou při předání </w:t>
      </w:r>
      <w:r w:rsidR="00F92972" w:rsidRPr="00E428E8">
        <w:rPr>
          <w:rFonts w:ascii="Arial" w:hAnsi="Arial" w:cs="Arial"/>
          <w:bCs/>
          <w:sz w:val="20"/>
          <w:szCs w:val="20"/>
        </w:rPr>
        <w:t xml:space="preserve">zboží </w:t>
      </w:r>
      <w:r w:rsidRPr="00E428E8">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5C6C73" w14:textId="77777777" w:rsidR="0061620A" w:rsidRPr="00A90C7C" w:rsidRDefault="0061620A" w:rsidP="0061620A">
      <w:pPr>
        <w:jc w:val="both"/>
        <w:rPr>
          <w:rFonts w:ascii="Arial" w:hAnsi="Arial" w:cs="Arial"/>
          <w:b/>
          <w:sz w:val="20"/>
          <w:szCs w:val="20"/>
        </w:rPr>
      </w:pPr>
    </w:p>
    <w:p w14:paraId="32B95657" w14:textId="77777777" w:rsidR="0061620A" w:rsidRPr="00A90C7C" w:rsidRDefault="0061620A" w:rsidP="0061620A">
      <w:pPr>
        <w:numPr>
          <w:ilvl w:val="0"/>
          <w:numId w:val="4"/>
        </w:numPr>
        <w:jc w:val="both"/>
        <w:rPr>
          <w:rFonts w:ascii="Arial" w:hAnsi="Arial" w:cs="Arial"/>
          <w:sz w:val="20"/>
          <w:szCs w:val="20"/>
        </w:rPr>
      </w:pPr>
      <w:r w:rsidRPr="00A90C7C">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B3203ED" w14:textId="77777777" w:rsidR="0061620A" w:rsidRPr="00A90C7C" w:rsidRDefault="0061620A" w:rsidP="0061620A">
      <w:pPr>
        <w:ind w:left="397"/>
        <w:jc w:val="both"/>
        <w:rPr>
          <w:rFonts w:ascii="Arial" w:hAnsi="Arial" w:cs="Arial"/>
          <w:sz w:val="20"/>
          <w:szCs w:val="20"/>
        </w:rPr>
      </w:pPr>
    </w:p>
    <w:p w14:paraId="18CD570B" w14:textId="64A3BF89" w:rsidR="0061620A" w:rsidRPr="00A90C7C" w:rsidRDefault="0061620A" w:rsidP="0061620A">
      <w:pPr>
        <w:numPr>
          <w:ilvl w:val="0"/>
          <w:numId w:val="4"/>
        </w:numPr>
        <w:jc w:val="both"/>
        <w:rPr>
          <w:rFonts w:ascii="Arial" w:hAnsi="Arial" w:cs="Arial"/>
          <w:color w:val="000000"/>
          <w:sz w:val="20"/>
        </w:rPr>
      </w:pPr>
      <w:r w:rsidRPr="00A90C7C">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w:t>
      </w:r>
      <w:r w:rsidR="008217CB" w:rsidRPr="00A90C7C">
        <w:rPr>
          <w:rFonts w:ascii="Arial" w:hAnsi="Arial" w:cs="Arial"/>
          <w:sz w:val="20"/>
          <w:szCs w:val="20"/>
        </w:rPr>
        <w:t>,</w:t>
      </w:r>
      <w:r w:rsidRPr="00A90C7C">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18910077" w14:textId="77777777" w:rsidR="0061620A" w:rsidRPr="00A90C7C" w:rsidRDefault="0061620A" w:rsidP="0061620A">
      <w:pPr>
        <w:ind w:left="708"/>
        <w:rPr>
          <w:rFonts w:ascii="Arial" w:hAnsi="Arial" w:cs="Arial"/>
          <w:color w:val="000000"/>
          <w:sz w:val="20"/>
        </w:rPr>
      </w:pPr>
    </w:p>
    <w:p w14:paraId="0DCB82F1" w14:textId="77777777" w:rsidR="0061620A" w:rsidRPr="00A90C7C" w:rsidRDefault="0061620A" w:rsidP="0061620A">
      <w:pPr>
        <w:numPr>
          <w:ilvl w:val="0"/>
          <w:numId w:val="4"/>
        </w:numPr>
        <w:jc w:val="both"/>
        <w:rPr>
          <w:rFonts w:ascii="Arial" w:hAnsi="Arial" w:cs="Arial"/>
          <w:color w:val="000000"/>
          <w:sz w:val="20"/>
        </w:rPr>
      </w:pPr>
      <w:r w:rsidRPr="00A90C7C">
        <w:rPr>
          <w:rFonts w:ascii="Arial" w:hAnsi="Arial" w:cs="Arial"/>
          <w:color w:val="000000"/>
          <w:sz w:val="20"/>
        </w:rPr>
        <w:t>Prodávající v souladu s ustanovením § 1765 odst. 2 zákona č. 89/2012 Sb., občanského zákoníku na sebe přebírá nebezpečí změny okolností.</w:t>
      </w:r>
    </w:p>
    <w:p w14:paraId="536B0362" w14:textId="77777777" w:rsidR="0061620A" w:rsidRPr="00A90C7C" w:rsidRDefault="0061620A" w:rsidP="0061620A">
      <w:pPr>
        <w:rPr>
          <w:rFonts w:ascii="Arial" w:hAnsi="Arial" w:cs="Arial"/>
        </w:rPr>
      </w:pPr>
    </w:p>
    <w:p w14:paraId="4B6DAA68" w14:textId="77777777" w:rsidR="0061620A" w:rsidRPr="00A90C7C" w:rsidRDefault="0061620A" w:rsidP="0061620A">
      <w:pPr>
        <w:rPr>
          <w:rFonts w:ascii="Arial" w:hAnsi="Arial" w:cs="Arial"/>
        </w:rPr>
      </w:pPr>
    </w:p>
    <w:p w14:paraId="492F2F86"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IV.</w:t>
      </w:r>
    </w:p>
    <w:p w14:paraId="323EF60E"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Odpovědnost za vady a záruka</w:t>
      </w:r>
    </w:p>
    <w:p w14:paraId="347250C7" w14:textId="77777777" w:rsidR="0061620A" w:rsidRPr="00A90C7C" w:rsidRDefault="0061620A" w:rsidP="0061620A">
      <w:pPr>
        <w:jc w:val="center"/>
        <w:rPr>
          <w:rFonts w:ascii="Arial" w:hAnsi="Arial" w:cs="Arial"/>
          <w:b/>
          <w:sz w:val="20"/>
          <w:szCs w:val="20"/>
        </w:rPr>
      </w:pPr>
    </w:p>
    <w:p w14:paraId="2091A608" w14:textId="77777777" w:rsidR="0061620A" w:rsidRPr="00A90C7C" w:rsidRDefault="0061620A" w:rsidP="0061620A">
      <w:pPr>
        <w:keepNext/>
        <w:numPr>
          <w:ilvl w:val="0"/>
          <w:numId w:val="5"/>
        </w:numPr>
        <w:jc w:val="both"/>
        <w:outlineLvl w:val="1"/>
        <w:rPr>
          <w:rFonts w:ascii="Arial" w:hAnsi="Arial" w:cs="Arial"/>
          <w:bCs/>
          <w:sz w:val="20"/>
          <w:szCs w:val="20"/>
        </w:rPr>
      </w:pPr>
      <w:r w:rsidRPr="00A90C7C">
        <w:rPr>
          <w:rFonts w:ascii="Arial" w:hAnsi="Arial" w:cs="Arial"/>
          <w:bCs/>
          <w:sz w:val="20"/>
          <w:szCs w:val="20"/>
        </w:rPr>
        <w:t>Prodávající výslovně ujišťuje kupujícího, že kupované zboží je bez vad.</w:t>
      </w:r>
    </w:p>
    <w:p w14:paraId="0E9B3C2E" w14:textId="77777777" w:rsidR="0061620A" w:rsidRPr="00A90C7C" w:rsidRDefault="0061620A" w:rsidP="0061620A">
      <w:pPr>
        <w:rPr>
          <w:rFonts w:ascii="Arial" w:hAnsi="Arial" w:cs="Arial"/>
        </w:rPr>
      </w:pPr>
    </w:p>
    <w:p w14:paraId="746057D2" w14:textId="77777777" w:rsidR="0061620A" w:rsidRPr="00A90C7C" w:rsidRDefault="0061620A" w:rsidP="0061620A">
      <w:pPr>
        <w:keepNext/>
        <w:numPr>
          <w:ilvl w:val="0"/>
          <w:numId w:val="5"/>
        </w:numPr>
        <w:jc w:val="both"/>
        <w:outlineLvl w:val="1"/>
        <w:rPr>
          <w:rFonts w:ascii="Arial" w:hAnsi="Arial" w:cs="Arial"/>
          <w:bCs/>
          <w:sz w:val="20"/>
          <w:szCs w:val="20"/>
        </w:rPr>
      </w:pPr>
      <w:r w:rsidRPr="00A90C7C">
        <w:rPr>
          <w:rFonts w:ascii="Arial" w:hAnsi="Arial" w:cs="Arial"/>
          <w:bCs/>
          <w:sz w:val="20"/>
          <w:szCs w:val="20"/>
        </w:rPr>
        <w:lastRenderedPageBreak/>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2F160C73" w14:textId="77777777" w:rsidR="0061620A" w:rsidRPr="00A90C7C" w:rsidRDefault="0061620A" w:rsidP="0061620A">
      <w:pPr>
        <w:jc w:val="both"/>
        <w:rPr>
          <w:rFonts w:ascii="Arial" w:hAnsi="Arial" w:cs="Arial"/>
          <w:sz w:val="20"/>
          <w:szCs w:val="20"/>
        </w:rPr>
      </w:pPr>
    </w:p>
    <w:p w14:paraId="7BE866AC"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A90C7C">
        <w:rPr>
          <w:rFonts w:ascii="Arial" w:hAnsi="Arial" w:cs="Arial"/>
          <w:sz w:val="20"/>
          <w:szCs w:val="20"/>
        </w:rPr>
        <w:t xml:space="preserve"> kupujícímu </w:t>
      </w:r>
      <w:r w:rsidRPr="00A90C7C">
        <w:rPr>
          <w:rFonts w:ascii="Arial" w:hAnsi="Arial" w:cs="Arial"/>
          <w:sz w:val="20"/>
          <w:szCs w:val="20"/>
        </w:rPr>
        <w:t xml:space="preserve">jakoukoliv takto vzniklou škodu a uspokojit </w:t>
      </w:r>
      <w:r w:rsidR="00987236" w:rsidRPr="00A90C7C">
        <w:rPr>
          <w:rFonts w:ascii="Arial" w:hAnsi="Arial" w:cs="Arial"/>
          <w:sz w:val="20"/>
          <w:szCs w:val="20"/>
        </w:rPr>
        <w:t xml:space="preserve">s tím související </w:t>
      </w:r>
      <w:r w:rsidRPr="00A90C7C">
        <w:rPr>
          <w:rFonts w:ascii="Arial" w:hAnsi="Arial" w:cs="Arial"/>
          <w:sz w:val="20"/>
          <w:szCs w:val="20"/>
        </w:rPr>
        <w:t>nároky uplatňované vůči kupujícímu</w:t>
      </w:r>
      <w:r w:rsidR="00987236" w:rsidRPr="00A90C7C">
        <w:rPr>
          <w:rFonts w:ascii="Arial" w:hAnsi="Arial" w:cs="Arial"/>
          <w:sz w:val="20"/>
          <w:szCs w:val="20"/>
        </w:rPr>
        <w:t xml:space="preserve"> třetí osobou</w:t>
      </w:r>
      <w:r w:rsidRPr="00A90C7C">
        <w:rPr>
          <w:rFonts w:ascii="Arial" w:hAnsi="Arial" w:cs="Arial"/>
          <w:sz w:val="20"/>
          <w:szCs w:val="20"/>
        </w:rPr>
        <w:t>. Příslušná práva pro kupujícího jsou součástí zboží a jsou zahrnuta do kupní ceny.</w:t>
      </w:r>
    </w:p>
    <w:p w14:paraId="1DB7DEF4" w14:textId="77777777" w:rsidR="0061620A" w:rsidRPr="00A90C7C" w:rsidRDefault="0061620A" w:rsidP="0061620A">
      <w:pPr>
        <w:ind w:left="397"/>
        <w:jc w:val="both"/>
        <w:rPr>
          <w:rFonts w:ascii="Arial" w:hAnsi="Arial" w:cs="Arial"/>
          <w:sz w:val="20"/>
          <w:szCs w:val="20"/>
        </w:rPr>
      </w:pPr>
    </w:p>
    <w:p w14:paraId="31F103E5" w14:textId="7FEC6121"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 xml:space="preserve">Prodávající poskytuje záruku za kvalitu dodávky v délce </w:t>
      </w:r>
      <w:r w:rsidR="00F7575C" w:rsidRPr="00A90C7C">
        <w:rPr>
          <w:rFonts w:ascii="Arial" w:hAnsi="Arial" w:cs="Arial"/>
          <w:sz w:val="20"/>
          <w:szCs w:val="20"/>
        </w:rPr>
        <w:t>2</w:t>
      </w:r>
      <w:r w:rsidR="00BC52F0" w:rsidRPr="00A90C7C">
        <w:rPr>
          <w:rFonts w:ascii="Arial" w:hAnsi="Arial" w:cs="Arial"/>
          <w:sz w:val="20"/>
          <w:szCs w:val="20"/>
        </w:rPr>
        <w:t>4</w:t>
      </w:r>
      <w:r w:rsidRPr="00A90C7C">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62F2616" w14:textId="77777777" w:rsidR="0061620A" w:rsidRPr="00A90C7C" w:rsidRDefault="0061620A" w:rsidP="0061620A">
      <w:pPr>
        <w:jc w:val="both"/>
        <w:rPr>
          <w:rFonts w:ascii="Arial" w:hAnsi="Arial" w:cs="Arial"/>
          <w:sz w:val="20"/>
          <w:szCs w:val="20"/>
        </w:rPr>
      </w:pPr>
    </w:p>
    <w:p w14:paraId="59D4CED1"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40F03F0" w14:textId="77777777" w:rsidR="0061620A" w:rsidRPr="00A90C7C" w:rsidRDefault="0061620A" w:rsidP="0061620A">
      <w:pPr>
        <w:jc w:val="both"/>
        <w:rPr>
          <w:rFonts w:ascii="Arial" w:hAnsi="Arial" w:cs="Arial"/>
          <w:sz w:val="20"/>
          <w:szCs w:val="20"/>
        </w:rPr>
      </w:pPr>
    </w:p>
    <w:p w14:paraId="5F16EA1F"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szCs w:val="20"/>
        </w:rPr>
        <w:t xml:space="preserve">Kupující se zavazuje uplatnit nárok na odstranění vady u prodávajícího do </w:t>
      </w:r>
      <w:r w:rsidR="00421A07" w:rsidRPr="00A90C7C">
        <w:rPr>
          <w:rFonts w:ascii="Arial" w:hAnsi="Arial" w:cs="Arial"/>
          <w:sz w:val="20"/>
          <w:szCs w:val="20"/>
        </w:rPr>
        <w:t>15</w:t>
      </w:r>
      <w:r w:rsidRPr="00A90C7C">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0D20A299" w14:textId="77777777" w:rsidR="0061620A" w:rsidRPr="00A90C7C" w:rsidRDefault="0061620A" w:rsidP="0061620A">
      <w:pPr>
        <w:tabs>
          <w:tab w:val="left" w:pos="720"/>
        </w:tabs>
        <w:ind w:left="397"/>
        <w:jc w:val="both"/>
        <w:rPr>
          <w:rFonts w:ascii="Arial" w:hAnsi="Arial" w:cs="Arial"/>
          <w:sz w:val="20"/>
          <w:szCs w:val="20"/>
        </w:rPr>
      </w:pPr>
    </w:p>
    <w:p w14:paraId="380A7A4F"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szCs w:val="20"/>
        </w:rPr>
        <w:t>V případě, že vadné plnění představuje nepodstatné porušením této smlouvy, pak má kupující právo, aby si zvolil, zda bude po prodávajícím požadovat:</w:t>
      </w:r>
    </w:p>
    <w:p w14:paraId="0503016B" w14:textId="77777777" w:rsidR="0061620A" w:rsidRPr="00A90C7C" w:rsidRDefault="0061620A" w:rsidP="0061620A">
      <w:pPr>
        <w:tabs>
          <w:tab w:val="left" w:pos="720"/>
        </w:tabs>
        <w:ind w:left="709"/>
        <w:jc w:val="both"/>
        <w:rPr>
          <w:rFonts w:ascii="Arial" w:hAnsi="Arial" w:cs="Arial"/>
          <w:sz w:val="20"/>
          <w:szCs w:val="20"/>
        </w:rPr>
      </w:pPr>
    </w:p>
    <w:p w14:paraId="5F5A1BBE" w14:textId="77777777" w:rsidR="0061620A" w:rsidRPr="00A90C7C" w:rsidRDefault="0061620A" w:rsidP="0061620A">
      <w:pPr>
        <w:tabs>
          <w:tab w:val="left" w:pos="720"/>
        </w:tabs>
        <w:ind w:left="709"/>
        <w:jc w:val="both"/>
        <w:rPr>
          <w:rFonts w:ascii="Arial" w:hAnsi="Arial" w:cs="Arial"/>
          <w:sz w:val="20"/>
          <w:szCs w:val="20"/>
        </w:rPr>
      </w:pPr>
      <w:r w:rsidRPr="00A90C7C">
        <w:rPr>
          <w:rFonts w:ascii="Arial" w:hAnsi="Arial" w:cs="Arial"/>
          <w:sz w:val="20"/>
          <w:szCs w:val="20"/>
        </w:rPr>
        <w:t>a) odstranění vady nebo</w:t>
      </w:r>
    </w:p>
    <w:p w14:paraId="1EE738DE" w14:textId="77777777" w:rsidR="0061620A" w:rsidRPr="00A90C7C" w:rsidRDefault="0061620A" w:rsidP="0061620A">
      <w:pPr>
        <w:tabs>
          <w:tab w:val="left" w:pos="720"/>
        </w:tabs>
        <w:ind w:left="709"/>
        <w:jc w:val="both"/>
        <w:rPr>
          <w:rFonts w:ascii="Arial" w:hAnsi="Arial" w:cs="Arial"/>
          <w:sz w:val="20"/>
          <w:szCs w:val="20"/>
        </w:rPr>
      </w:pPr>
      <w:r w:rsidRPr="00A90C7C">
        <w:rPr>
          <w:rFonts w:ascii="Arial" w:hAnsi="Arial" w:cs="Arial"/>
          <w:sz w:val="20"/>
          <w:szCs w:val="20"/>
        </w:rPr>
        <w:t>b) přiměřenou slevu z kupní ceny.</w:t>
      </w:r>
    </w:p>
    <w:p w14:paraId="277D6541" w14:textId="77777777" w:rsidR="0061620A" w:rsidRPr="00A90C7C" w:rsidRDefault="0061620A" w:rsidP="0061620A">
      <w:pPr>
        <w:tabs>
          <w:tab w:val="left" w:pos="720"/>
        </w:tabs>
        <w:ind w:left="709"/>
        <w:jc w:val="both"/>
        <w:rPr>
          <w:rFonts w:ascii="Arial" w:hAnsi="Arial" w:cs="Arial"/>
          <w:sz w:val="20"/>
          <w:szCs w:val="20"/>
        </w:rPr>
      </w:pPr>
    </w:p>
    <w:p w14:paraId="10A248D5" w14:textId="77777777" w:rsidR="0061620A" w:rsidRPr="00A90C7C" w:rsidRDefault="0061620A" w:rsidP="0061620A">
      <w:pPr>
        <w:tabs>
          <w:tab w:val="left" w:pos="426"/>
        </w:tabs>
        <w:ind w:left="426"/>
        <w:jc w:val="both"/>
        <w:rPr>
          <w:rFonts w:ascii="Arial" w:hAnsi="Arial" w:cs="Arial"/>
          <w:sz w:val="20"/>
          <w:szCs w:val="20"/>
        </w:rPr>
      </w:pPr>
      <w:r w:rsidRPr="00A90C7C">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CD0BB2B" w14:textId="77777777" w:rsidR="0061620A" w:rsidRPr="00A90C7C" w:rsidRDefault="0061620A" w:rsidP="0061620A">
      <w:pPr>
        <w:tabs>
          <w:tab w:val="left" w:pos="720"/>
        </w:tabs>
        <w:ind w:left="397"/>
        <w:jc w:val="both"/>
        <w:rPr>
          <w:rFonts w:ascii="Arial" w:hAnsi="Arial" w:cs="Arial"/>
          <w:sz w:val="20"/>
          <w:szCs w:val="20"/>
        </w:rPr>
      </w:pPr>
    </w:p>
    <w:p w14:paraId="2EA92568" w14:textId="66EFFCD8" w:rsidR="00516622" w:rsidRPr="00A90C7C" w:rsidRDefault="00516622" w:rsidP="00516622">
      <w:pPr>
        <w:numPr>
          <w:ilvl w:val="0"/>
          <w:numId w:val="5"/>
        </w:numPr>
        <w:tabs>
          <w:tab w:val="left" w:pos="720"/>
        </w:tabs>
        <w:jc w:val="both"/>
        <w:rPr>
          <w:rFonts w:ascii="Arial" w:hAnsi="Arial" w:cs="Arial"/>
          <w:sz w:val="20"/>
          <w:szCs w:val="20"/>
        </w:rPr>
      </w:pPr>
      <w:r w:rsidRPr="00A90C7C">
        <w:rPr>
          <w:rFonts w:ascii="Arial" w:hAnsi="Arial" w:cs="Arial"/>
          <w:sz w:val="20"/>
          <w:szCs w:val="20"/>
        </w:rPr>
        <w:t xml:space="preserve">Prodávající se zavazuje zahájit odstranění vady do </w:t>
      </w:r>
      <w:r w:rsidR="00275910">
        <w:rPr>
          <w:rFonts w:ascii="Arial" w:hAnsi="Arial" w:cs="Arial"/>
          <w:sz w:val="20"/>
          <w:szCs w:val="20"/>
        </w:rPr>
        <w:t>3</w:t>
      </w:r>
      <w:r w:rsidRPr="00A90C7C">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2A0CD6E2" w14:textId="77777777" w:rsidR="0061620A" w:rsidRPr="00A90C7C" w:rsidRDefault="0061620A" w:rsidP="0061620A">
      <w:pPr>
        <w:tabs>
          <w:tab w:val="left" w:pos="720"/>
        </w:tabs>
        <w:ind w:left="397"/>
        <w:jc w:val="both"/>
        <w:rPr>
          <w:rFonts w:ascii="Arial" w:hAnsi="Arial" w:cs="Arial"/>
          <w:sz w:val="20"/>
          <w:szCs w:val="20"/>
        </w:rPr>
      </w:pPr>
    </w:p>
    <w:p w14:paraId="499C563F"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DA586EE" w14:textId="77777777" w:rsidR="0061620A" w:rsidRPr="00A90C7C" w:rsidRDefault="0061620A" w:rsidP="0061620A">
      <w:pPr>
        <w:jc w:val="both"/>
        <w:rPr>
          <w:rFonts w:ascii="Arial" w:hAnsi="Arial" w:cs="Arial"/>
          <w:sz w:val="20"/>
          <w:szCs w:val="20"/>
        </w:rPr>
      </w:pPr>
    </w:p>
    <w:p w14:paraId="22361C59"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 xml:space="preserve">Na díly, součástky, zboží vyměňované nebo opravované či jinak měněné v rámci záruky poskytuje prodávající novou záruku, v délce </w:t>
      </w:r>
      <w:r w:rsidR="00421A07" w:rsidRPr="00A90C7C">
        <w:rPr>
          <w:rFonts w:ascii="Arial" w:hAnsi="Arial" w:cs="Arial"/>
          <w:sz w:val="20"/>
          <w:szCs w:val="20"/>
        </w:rPr>
        <w:t xml:space="preserve">(článek IV., odstavec 4) </w:t>
      </w:r>
      <w:r w:rsidRPr="00A90C7C">
        <w:rPr>
          <w:rFonts w:ascii="Arial" w:hAnsi="Arial" w:cs="Arial"/>
          <w:sz w:val="20"/>
          <w:szCs w:val="20"/>
        </w:rPr>
        <w:t>a za stejných podmínek uvedených v tomto článku.</w:t>
      </w:r>
    </w:p>
    <w:p w14:paraId="10EA4B8A" w14:textId="77777777" w:rsidR="0061620A" w:rsidRPr="00A90C7C" w:rsidRDefault="0061620A" w:rsidP="0061620A">
      <w:pPr>
        <w:ind w:left="708"/>
        <w:rPr>
          <w:rFonts w:ascii="Arial" w:hAnsi="Arial" w:cs="Arial"/>
          <w:sz w:val="20"/>
          <w:szCs w:val="20"/>
        </w:rPr>
      </w:pPr>
    </w:p>
    <w:p w14:paraId="0760B25F" w14:textId="77777777" w:rsidR="0061620A" w:rsidRPr="00A90C7C" w:rsidRDefault="0061620A" w:rsidP="0061620A">
      <w:pPr>
        <w:numPr>
          <w:ilvl w:val="0"/>
          <w:numId w:val="5"/>
        </w:numPr>
        <w:jc w:val="both"/>
        <w:rPr>
          <w:rFonts w:ascii="Arial" w:hAnsi="Arial" w:cs="Arial"/>
          <w:sz w:val="20"/>
          <w:szCs w:val="20"/>
        </w:rPr>
      </w:pPr>
      <w:r w:rsidRPr="00A90C7C">
        <w:rPr>
          <w:rFonts w:ascii="Arial" w:hAnsi="Arial" w:cs="Arial"/>
          <w:sz w:val="20"/>
          <w:szCs w:val="20"/>
        </w:rPr>
        <w:t>Prodávající se zavazuje, že veškeré odstraňován</w:t>
      </w:r>
      <w:r w:rsidR="00DE5B2C" w:rsidRPr="00A90C7C">
        <w:rPr>
          <w:rFonts w:ascii="Arial" w:hAnsi="Arial" w:cs="Arial"/>
          <w:sz w:val="20"/>
          <w:szCs w:val="20"/>
        </w:rPr>
        <w:t>í vad provede servisní technik.</w:t>
      </w:r>
    </w:p>
    <w:p w14:paraId="23A793B2" w14:textId="77777777" w:rsidR="0061620A" w:rsidRPr="00A90C7C" w:rsidRDefault="0061620A" w:rsidP="0061620A">
      <w:pPr>
        <w:tabs>
          <w:tab w:val="num" w:pos="0"/>
        </w:tabs>
        <w:jc w:val="both"/>
        <w:rPr>
          <w:rFonts w:ascii="Arial" w:hAnsi="Arial" w:cs="Arial"/>
          <w:sz w:val="20"/>
          <w:szCs w:val="20"/>
        </w:rPr>
      </w:pPr>
    </w:p>
    <w:p w14:paraId="6ED9DB71" w14:textId="77777777" w:rsidR="0061620A" w:rsidRPr="00A90C7C" w:rsidRDefault="0061620A" w:rsidP="0061620A">
      <w:pPr>
        <w:numPr>
          <w:ilvl w:val="0"/>
          <w:numId w:val="5"/>
        </w:numPr>
        <w:tabs>
          <w:tab w:val="left" w:pos="360"/>
        </w:tabs>
        <w:jc w:val="both"/>
        <w:rPr>
          <w:rFonts w:ascii="Arial" w:hAnsi="Arial" w:cs="Arial"/>
          <w:sz w:val="20"/>
          <w:szCs w:val="20"/>
        </w:rPr>
      </w:pPr>
      <w:r w:rsidRPr="00A90C7C">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6C47EB4" w14:textId="77777777" w:rsidR="0061620A" w:rsidRPr="00A90C7C" w:rsidRDefault="0061620A" w:rsidP="0061620A">
      <w:pPr>
        <w:tabs>
          <w:tab w:val="num" w:pos="0"/>
        </w:tabs>
        <w:jc w:val="both"/>
        <w:rPr>
          <w:rFonts w:ascii="Arial" w:hAnsi="Arial" w:cs="Arial"/>
          <w:sz w:val="20"/>
          <w:szCs w:val="20"/>
        </w:rPr>
      </w:pPr>
    </w:p>
    <w:p w14:paraId="2B3D9496" w14:textId="77777777" w:rsidR="0061620A" w:rsidRPr="00A90C7C" w:rsidRDefault="0061620A" w:rsidP="0061620A">
      <w:pPr>
        <w:numPr>
          <w:ilvl w:val="0"/>
          <w:numId w:val="5"/>
        </w:numPr>
        <w:tabs>
          <w:tab w:val="left" w:pos="720"/>
        </w:tabs>
        <w:jc w:val="both"/>
        <w:rPr>
          <w:rFonts w:ascii="Arial" w:hAnsi="Arial" w:cs="Arial"/>
          <w:sz w:val="20"/>
          <w:szCs w:val="20"/>
        </w:rPr>
      </w:pPr>
      <w:r w:rsidRPr="00A90C7C">
        <w:rPr>
          <w:rFonts w:ascii="Arial" w:hAnsi="Arial" w:cs="Arial"/>
          <w:sz w:val="20"/>
        </w:rPr>
        <w:lastRenderedPageBreak/>
        <w:t xml:space="preserve">V případě </w:t>
      </w:r>
      <w:r w:rsidRPr="00A90C7C">
        <w:rPr>
          <w:rFonts w:ascii="Arial" w:hAnsi="Arial" w:cs="Arial"/>
          <w:sz w:val="20"/>
          <w:szCs w:val="20"/>
        </w:rPr>
        <w:t xml:space="preserve">že vadné plnění představuje podstatné porušení této smlouvy (tedy především, nikoliv však výlučně, v případě </w:t>
      </w:r>
      <w:r w:rsidRPr="00A90C7C">
        <w:rPr>
          <w:rFonts w:ascii="Arial" w:hAnsi="Arial" w:cs="Arial"/>
          <w:sz w:val="20"/>
        </w:rPr>
        <w:t>neodstranitelné či neopravitelné vady)</w:t>
      </w:r>
      <w:r w:rsidRPr="00A90C7C">
        <w:rPr>
          <w:rFonts w:ascii="Arial" w:hAnsi="Arial" w:cs="Arial"/>
          <w:sz w:val="20"/>
          <w:szCs w:val="20"/>
        </w:rPr>
        <w:t>, pak má kupující právo na:</w:t>
      </w:r>
    </w:p>
    <w:p w14:paraId="747A061F" w14:textId="77777777" w:rsidR="0061620A" w:rsidRPr="00A90C7C" w:rsidRDefault="0061620A" w:rsidP="0061620A">
      <w:pPr>
        <w:tabs>
          <w:tab w:val="left" w:pos="720"/>
        </w:tabs>
        <w:ind w:left="397"/>
        <w:jc w:val="both"/>
        <w:rPr>
          <w:rFonts w:ascii="Arial" w:hAnsi="Arial" w:cs="Arial"/>
          <w:sz w:val="20"/>
          <w:szCs w:val="20"/>
        </w:rPr>
      </w:pPr>
    </w:p>
    <w:p w14:paraId="0849C5FB"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a) odstranění vady dodáním nové věci bez vady nebo dodáním chybějící věci nebo</w:t>
      </w:r>
    </w:p>
    <w:p w14:paraId="113CE542"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b) odstranění vady opravou věci nebo</w:t>
      </w:r>
    </w:p>
    <w:p w14:paraId="6833DBDB"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c) přiměřenou slevu z kupní ceny nebo</w:t>
      </w:r>
    </w:p>
    <w:p w14:paraId="28865A52" w14:textId="77777777" w:rsidR="0061620A" w:rsidRPr="00A90C7C" w:rsidRDefault="0061620A" w:rsidP="0061620A">
      <w:pPr>
        <w:tabs>
          <w:tab w:val="left" w:pos="993"/>
        </w:tabs>
        <w:ind w:left="993" w:hanging="284"/>
        <w:jc w:val="both"/>
        <w:rPr>
          <w:rFonts w:ascii="Arial" w:hAnsi="Arial" w:cs="Arial"/>
          <w:sz w:val="20"/>
          <w:szCs w:val="20"/>
        </w:rPr>
      </w:pPr>
      <w:r w:rsidRPr="00A90C7C">
        <w:rPr>
          <w:rFonts w:ascii="Arial" w:hAnsi="Arial" w:cs="Arial"/>
          <w:sz w:val="20"/>
          <w:szCs w:val="20"/>
        </w:rPr>
        <w:t>d) odstoupení od kupní smlouvy.</w:t>
      </w:r>
    </w:p>
    <w:p w14:paraId="4543B5A2" w14:textId="77777777" w:rsidR="0061620A" w:rsidRPr="00A90C7C" w:rsidRDefault="0061620A" w:rsidP="0061620A">
      <w:pPr>
        <w:tabs>
          <w:tab w:val="left" w:pos="720"/>
        </w:tabs>
        <w:ind w:left="397"/>
        <w:jc w:val="both"/>
        <w:rPr>
          <w:rFonts w:ascii="Arial" w:hAnsi="Arial" w:cs="Arial"/>
          <w:sz w:val="20"/>
          <w:szCs w:val="20"/>
        </w:rPr>
      </w:pPr>
    </w:p>
    <w:p w14:paraId="519BEA62" w14:textId="77777777" w:rsidR="0061620A" w:rsidRPr="00A90C7C" w:rsidRDefault="0061620A" w:rsidP="0061620A">
      <w:pPr>
        <w:tabs>
          <w:tab w:val="left" w:pos="1477"/>
        </w:tabs>
        <w:overflowPunct w:val="0"/>
        <w:autoSpaceDE w:val="0"/>
        <w:autoSpaceDN w:val="0"/>
        <w:adjustRightInd w:val="0"/>
        <w:ind w:left="397"/>
        <w:jc w:val="both"/>
        <w:rPr>
          <w:rFonts w:ascii="Arial" w:hAnsi="Arial" w:cs="Arial"/>
          <w:sz w:val="20"/>
          <w:szCs w:val="20"/>
        </w:rPr>
      </w:pPr>
      <w:r w:rsidRPr="00A90C7C">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657B85F8" w14:textId="77777777" w:rsidR="0061620A" w:rsidRPr="00A90C7C" w:rsidRDefault="0061620A" w:rsidP="0061620A">
      <w:pPr>
        <w:tabs>
          <w:tab w:val="left" w:pos="1477"/>
        </w:tabs>
        <w:overflowPunct w:val="0"/>
        <w:autoSpaceDE w:val="0"/>
        <w:autoSpaceDN w:val="0"/>
        <w:adjustRightInd w:val="0"/>
        <w:jc w:val="both"/>
        <w:rPr>
          <w:rFonts w:ascii="Arial" w:hAnsi="Arial" w:cs="Arial"/>
          <w:sz w:val="20"/>
          <w:szCs w:val="20"/>
        </w:rPr>
      </w:pPr>
    </w:p>
    <w:p w14:paraId="4ECF692A" w14:textId="77777777" w:rsidR="0061620A" w:rsidRPr="00A90C7C"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A90C7C">
        <w:rPr>
          <w:rFonts w:ascii="Arial" w:hAnsi="Arial" w:cs="Arial"/>
          <w:sz w:val="20"/>
          <w:szCs w:val="20"/>
        </w:rPr>
        <w:t xml:space="preserve">Prodávající se zavazuje, že uhradí kupujícímu veškeré škody vzniklé z vady a náklady spojené s reklamací.  </w:t>
      </w:r>
    </w:p>
    <w:p w14:paraId="06024395" w14:textId="77777777" w:rsidR="0061620A" w:rsidRPr="00A90C7C" w:rsidRDefault="0061620A" w:rsidP="0061620A">
      <w:pPr>
        <w:jc w:val="both"/>
        <w:rPr>
          <w:rFonts w:ascii="Arial" w:hAnsi="Arial" w:cs="Arial"/>
          <w:sz w:val="20"/>
          <w:szCs w:val="20"/>
        </w:rPr>
      </w:pPr>
    </w:p>
    <w:p w14:paraId="1FE75E02"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w:t>
      </w:r>
    </w:p>
    <w:p w14:paraId="0A0E3305"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Smluvní sankce</w:t>
      </w:r>
    </w:p>
    <w:p w14:paraId="5DC7F472" w14:textId="77777777" w:rsidR="0061620A" w:rsidRPr="00A90C7C" w:rsidRDefault="0061620A" w:rsidP="0061620A">
      <w:pPr>
        <w:jc w:val="center"/>
        <w:rPr>
          <w:rFonts w:ascii="Arial" w:hAnsi="Arial" w:cs="Arial"/>
          <w:b/>
          <w:sz w:val="20"/>
          <w:szCs w:val="20"/>
        </w:rPr>
      </w:pPr>
    </w:p>
    <w:p w14:paraId="5AF9AB01" w14:textId="77777777" w:rsidR="0061620A" w:rsidRPr="00A90C7C" w:rsidRDefault="0061620A" w:rsidP="0061620A">
      <w:pPr>
        <w:numPr>
          <w:ilvl w:val="0"/>
          <w:numId w:val="6"/>
        </w:numPr>
        <w:jc w:val="both"/>
        <w:rPr>
          <w:rFonts w:ascii="Arial" w:hAnsi="Arial" w:cs="Arial"/>
          <w:color w:val="000000"/>
          <w:sz w:val="20"/>
          <w:szCs w:val="20"/>
        </w:rPr>
      </w:pPr>
      <w:r w:rsidRPr="00A90C7C">
        <w:rPr>
          <w:rFonts w:ascii="Arial" w:hAnsi="Arial" w:cs="Arial"/>
          <w:color w:val="000000"/>
          <w:sz w:val="20"/>
          <w:szCs w:val="20"/>
        </w:rPr>
        <w:t>Smluvní strany se dohodly na následujících sankcích za porušení smluvních povinností:</w:t>
      </w:r>
    </w:p>
    <w:p w14:paraId="37222D4A" w14:textId="77777777" w:rsidR="0061620A" w:rsidRPr="00A90C7C" w:rsidRDefault="0061620A" w:rsidP="0061620A">
      <w:pPr>
        <w:ind w:left="397"/>
        <w:jc w:val="both"/>
        <w:rPr>
          <w:rFonts w:ascii="Arial" w:hAnsi="Arial" w:cs="Arial"/>
          <w:color w:val="000000"/>
          <w:sz w:val="20"/>
          <w:szCs w:val="20"/>
        </w:rPr>
      </w:pPr>
    </w:p>
    <w:p w14:paraId="35304740" w14:textId="77777777" w:rsidR="007702BF" w:rsidRPr="00A90C7C" w:rsidRDefault="007702BF" w:rsidP="007702BF">
      <w:pPr>
        <w:numPr>
          <w:ilvl w:val="0"/>
          <w:numId w:val="7"/>
        </w:numPr>
        <w:jc w:val="both"/>
        <w:rPr>
          <w:rFonts w:ascii="Arial" w:hAnsi="Arial" w:cs="Arial"/>
          <w:color w:val="000000"/>
          <w:sz w:val="20"/>
          <w:szCs w:val="20"/>
        </w:rPr>
      </w:pPr>
      <w:r w:rsidRPr="00A90C7C">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182A3426" w14:textId="77777777" w:rsidR="0061620A" w:rsidRPr="00A90C7C" w:rsidRDefault="0061620A" w:rsidP="0061620A">
      <w:pPr>
        <w:numPr>
          <w:ilvl w:val="0"/>
          <w:numId w:val="7"/>
        </w:numPr>
        <w:jc w:val="both"/>
        <w:rPr>
          <w:rFonts w:ascii="Arial" w:hAnsi="Arial" w:cs="Arial"/>
          <w:color w:val="000000"/>
          <w:sz w:val="20"/>
          <w:szCs w:val="20"/>
        </w:rPr>
      </w:pPr>
      <w:r w:rsidRPr="00A90C7C">
        <w:rPr>
          <w:rFonts w:ascii="Arial" w:hAnsi="Arial" w:cs="Arial"/>
          <w:color w:val="000000"/>
          <w:sz w:val="20"/>
          <w:szCs w:val="20"/>
        </w:rPr>
        <w:t xml:space="preserve">Prodávající se zavazuje uhradit za každý </w:t>
      </w:r>
      <w:r w:rsidRPr="00A90C7C">
        <w:rPr>
          <w:rFonts w:ascii="Arial" w:hAnsi="Arial" w:cs="Arial"/>
          <w:sz w:val="20"/>
          <w:szCs w:val="20"/>
        </w:rPr>
        <w:t>započatý</w:t>
      </w:r>
      <w:r w:rsidRPr="00A90C7C">
        <w:rPr>
          <w:rFonts w:ascii="Arial" w:hAnsi="Arial" w:cs="Arial"/>
          <w:color w:val="000000"/>
          <w:sz w:val="20"/>
          <w:szCs w:val="20"/>
        </w:rPr>
        <w:t xml:space="preserve"> den překročení sjednaného termínu </w:t>
      </w:r>
      <w:r w:rsidR="007702BF" w:rsidRPr="00A90C7C">
        <w:rPr>
          <w:rFonts w:ascii="Arial" w:hAnsi="Arial" w:cs="Arial"/>
          <w:color w:val="000000"/>
          <w:sz w:val="20"/>
          <w:szCs w:val="20"/>
        </w:rPr>
        <w:t xml:space="preserve">dodávky </w:t>
      </w:r>
      <w:r w:rsidRPr="00A90C7C">
        <w:rPr>
          <w:rFonts w:ascii="Arial" w:hAnsi="Arial" w:cs="Arial"/>
          <w:color w:val="000000"/>
          <w:sz w:val="20"/>
          <w:szCs w:val="20"/>
        </w:rPr>
        <w:t>(čl. III odst. 1</w:t>
      </w:r>
      <w:r w:rsidR="007702BF" w:rsidRPr="00A90C7C">
        <w:rPr>
          <w:rFonts w:ascii="Arial" w:hAnsi="Arial" w:cs="Arial"/>
          <w:color w:val="000000"/>
          <w:sz w:val="20"/>
          <w:szCs w:val="20"/>
        </w:rPr>
        <w:t xml:space="preserve"> smlouvy</w:t>
      </w:r>
      <w:r w:rsidRPr="00A90C7C">
        <w:rPr>
          <w:rFonts w:ascii="Arial" w:hAnsi="Arial" w:cs="Arial"/>
          <w:color w:val="000000"/>
          <w:sz w:val="20"/>
          <w:szCs w:val="20"/>
        </w:rPr>
        <w:t xml:space="preserve">) smluvní pokutu </w:t>
      </w:r>
      <w:r w:rsidR="007702BF" w:rsidRPr="00A90C7C">
        <w:rPr>
          <w:rFonts w:ascii="Arial" w:hAnsi="Arial" w:cs="Arial"/>
          <w:color w:val="000000"/>
          <w:sz w:val="20"/>
          <w:szCs w:val="20"/>
        </w:rPr>
        <w:t xml:space="preserve">ve výši </w:t>
      </w:r>
      <w:r w:rsidRPr="00A90C7C">
        <w:rPr>
          <w:rFonts w:ascii="Arial" w:hAnsi="Arial" w:cs="Arial"/>
          <w:color w:val="000000"/>
          <w:sz w:val="20"/>
          <w:szCs w:val="20"/>
        </w:rPr>
        <w:t>0,</w:t>
      </w:r>
      <w:r w:rsidR="00B76780" w:rsidRPr="00A90C7C">
        <w:rPr>
          <w:rFonts w:ascii="Arial" w:hAnsi="Arial" w:cs="Arial"/>
          <w:color w:val="000000"/>
          <w:sz w:val="20"/>
          <w:szCs w:val="20"/>
        </w:rPr>
        <w:t>0</w:t>
      </w:r>
      <w:r w:rsidR="00D92F36" w:rsidRPr="00A90C7C">
        <w:rPr>
          <w:rFonts w:ascii="Arial" w:hAnsi="Arial" w:cs="Arial"/>
          <w:color w:val="000000"/>
          <w:sz w:val="20"/>
          <w:szCs w:val="20"/>
        </w:rPr>
        <w:t>2</w:t>
      </w:r>
      <w:r w:rsidRPr="00A90C7C">
        <w:rPr>
          <w:rFonts w:ascii="Arial" w:hAnsi="Arial" w:cs="Arial"/>
          <w:color w:val="000000"/>
          <w:sz w:val="20"/>
          <w:szCs w:val="20"/>
        </w:rPr>
        <w:t xml:space="preserve"> % z kupní ceny bez DPH.</w:t>
      </w:r>
    </w:p>
    <w:p w14:paraId="261F5DBD" w14:textId="77777777" w:rsidR="0061620A" w:rsidRPr="00A90C7C" w:rsidRDefault="0061620A" w:rsidP="0061620A">
      <w:pPr>
        <w:numPr>
          <w:ilvl w:val="0"/>
          <w:numId w:val="7"/>
        </w:numPr>
        <w:jc w:val="both"/>
        <w:rPr>
          <w:rFonts w:ascii="Arial" w:hAnsi="Arial" w:cs="Arial"/>
          <w:iCs/>
          <w:color w:val="000000"/>
          <w:sz w:val="20"/>
          <w:szCs w:val="20"/>
        </w:rPr>
      </w:pPr>
      <w:r w:rsidRPr="00A90C7C">
        <w:rPr>
          <w:rFonts w:ascii="Arial" w:hAnsi="Arial" w:cs="Arial"/>
          <w:color w:val="000000"/>
          <w:sz w:val="20"/>
          <w:szCs w:val="20"/>
        </w:rPr>
        <w:t xml:space="preserve">Prodávající se zavazuje zaplatit </w:t>
      </w:r>
      <w:r w:rsidRPr="00A90C7C">
        <w:rPr>
          <w:rFonts w:ascii="Arial" w:hAnsi="Arial" w:cs="Arial"/>
          <w:sz w:val="20"/>
          <w:szCs w:val="20"/>
        </w:rPr>
        <w:t>smluvní pokutu ve výši 0,</w:t>
      </w:r>
      <w:r w:rsidR="00B76780" w:rsidRPr="00A90C7C">
        <w:rPr>
          <w:rFonts w:ascii="Arial" w:hAnsi="Arial" w:cs="Arial"/>
          <w:sz w:val="20"/>
          <w:szCs w:val="20"/>
        </w:rPr>
        <w:t>0</w:t>
      </w:r>
      <w:r w:rsidR="00D92F36" w:rsidRPr="00A90C7C">
        <w:rPr>
          <w:rFonts w:ascii="Arial" w:hAnsi="Arial" w:cs="Arial"/>
          <w:sz w:val="20"/>
          <w:szCs w:val="20"/>
        </w:rPr>
        <w:t>2</w:t>
      </w:r>
      <w:r w:rsidRPr="00A90C7C">
        <w:rPr>
          <w:rFonts w:ascii="Arial" w:hAnsi="Arial" w:cs="Arial"/>
          <w:sz w:val="20"/>
          <w:szCs w:val="20"/>
        </w:rPr>
        <w:t xml:space="preserve"> % z kupní ceny bez DPH </w:t>
      </w:r>
      <w:r w:rsidRPr="00A90C7C">
        <w:rPr>
          <w:rFonts w:ascii="Arial" w:hAnsi="Arial" w:cs="Arial"/>
          <w:color w:val="000000"/>
          <w:sz w:val="20"/>
          <w:szCs w:val="20"/>
        </w:rPr>
        <w:t xml:space="preserve">za </w:t>
      </w:r>
      <w:r w:rsidRPr="00A90C7C">
        <w:rPr>
          <w:rFonts w:ascii="Arial" w:hAnsi="Arial" w:cs="Arial"/>
          <w:iCs/>
          <w:color w:val="000000"/>
          <w:sz w:val="20"/>
          <w:szCs w:val="20"/>
        </w:rPr>
        <w:t>každý započatý den překročení byť i každé ze lhůt dle čl. IV. odst. 8 této smlouvy, a to až do dne odstranění vady nebo jiného vypořádání.</w:t>
      </w:r>
    </w:p>
    <w:p w14:paraId="1C5BDD86" w14:textId="77777777" w:rsidR="0061620A" w:rsidRPr="00A90C7C" w:rsidRDefault="0061620A" w:rsidP="0061620A">
      <w:pPr>
        <w:numPr>
          <w:ilvl w:val="0"/>
          <w:numId w:val="7"/>
        </w:numPr>
        <w:jc w:val="both"/>
        <w:rPr>
          <w:rFonts w:ascii="Arial" w:hAnsi="Arial" w:cs="Arial"/>
          <w:iCs/>
          <w:color w:val="000000"/>
          <w:sz w:val="20"/>
          <w:szCs w:val="20"/>
        </w:rPr>
      </w:pPr>
      <w:r w:rsidRPr="00A90C7C">
        <w:rPr>
          <w:rFonts w:ascii="Arial" w:hAnsi="Arial" w:cs="Arial"/>
          <w:color w:val="000000"/>
          <w:sz w:val="20"/>
          <w:szCs w:val="20"/>
        </w:rPr>
        <w:t xml:space="preserve">Prodávající se zavazuje zaplatit </w:t>
      </w:r>
      <w:r w:rsidRPr="00A90C7C">
        <w:rPr>
          <w:rFonts w:ascii="Arial" w:hAnsi="Arial" w:cs="Arial"/>
          <w:sz w:val="20"/>
          <w:szCs w:val="20"/>
        </w:rPr>
        <w:t>smluvní pokutu ve výši 0,</w:t>
      </w:r>
      <w:r w:rsidR="00B76780" w:rsidRPr="00A90C7C">
        <w:rPr>
          <w:rFonts w:ascii="Arial" w:hAnsi="Arial" w:cs="Arial"/>
          <w:sz w:val="20"/>
          <w:szCs w:val="20"/>
        </w:rPr>
        <w:t>0</w:t>
      </w:r>
      <w:r w:rsidR="00D92F36" w:rsidRPr="00A90C7C">
        <w:rPr>
          <w:rFonts w:ascii="Arial" w:hAnsi="Arial" w:cs="Arial"/>
          <w:sz w:val="20"/>
          <w:szCs w:val="20"/>
        </w:rPr>
        <w:t>2</w:t>
      </w:r>
      <w:r w:rsidRPr="00A90C7C">
        <w:rPr>
          <w:rFonts w:ascii="Arial" w:hAnsi="Arial" w:cs="Arial"/>
          <w:sz w:val="20"/>
          <w:szCs w:val="20"/>
        </w:rPr>
        <w:t xml:space="preserve"> % z kupní ceny bez DPH </w:t>
      </w:r>
      <w:r w:rsidRPr="00A90C7C">
        <w:rPr>
          <w:rFonts w:ascii="Arial" w:hAnsi="Arial" w:cs="Arial"/>
          <w:color w:val="000000"/>
          <w:sz w:val="20"/>
          <w:szCs w:val="20"/>
        </w:rPr>
        <w:t xml:space="preserve">za </w:t>
      </w:r>
      <w:r w:rsidRPr="00A90C7C">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4E2A8F" w14:textId="77777777" w:rsidR="0061620A" w:rsidRPr="00A90C7C" w:rsidRDefault="0061620A" w:rsidP="0061620A">
      <w:pPr>
        <w:jc w:val="both"/>
        <w:rPr>
          <w:rFonts w:ascii="Arial" w:hAnsi="Arial" w:cs="Arial"/>
          <w:color w:val="000000"/>
          <w:sz w:val="20"/>
          <w:szCs w:val="20"/>
        </w:rPr>
      </w:pPr>
    </w:p>
    <w:p w14:paraId="50C3715C" w14:textId="77777777" w:rsidR="0061620A" w:rsidRPr="00A90C7C" w:rsidRDefault="0061620A" w:rsidP="0061620A">
      <w:pPr>
        <w:numPr>
          <w:ilvl w:val="0"/>
          <w:numId w:val="6"/>
        </w:numPr>
        <w:jc w:val="both"/>
        <w:rPr>
          <w:rFonts w:ascii="Arial" w:hAnsi="Arial" w:cs="Arial"/>
          <w:color w:val="000000"/>
          <w:sz w:val="20"/>
          <w:szCs w:val="20"/>
        </w:rPr>
      </w:pPr>
      <w:r w:rsidRPr="00A90C7C">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4E0C636" w14:textId="77777777" w:rsidR="0061620A" w:rsidRPr="00A90C7C" w:rsidRDefault="0061620A" w:rsidP="0061620A">
      <w:pPr>
        <w:jc w:val="center"/>
        <w:rPr>
          <w:rFonts w:ascii="Arial" w:hAnsi="Arial" w:cs="Arial"/>
          <w:b/>
          <w:sz w:val="20"/>
          <w:szCs w:val="20"/>
        </w:rPr>
      </w:pPr>
    </w:p>
    <w:p w14:paraId="6E21061E" w14:textId="77777777" w:rsidR="00480CBD" w:rsidRPr="00A90C7C" w:rsidRDefault="00480CBD" w:rsidP="0061620A">
      <w:pPr>
        <w:jc w:val="center"/>
        <w:rPr>
          <w:rFonts w:ascii="Arial" w:hAnsi="Arial" w:cs="Arial"/>
          <w:b/>
          <w:sz w:val="20"/>
          <w:szCs w:val="20"/>
        </w:rPr>
      </w:pPr>
    </w:p>
    <w:p w14:paraId="03F49A86" w14:textId="77777777" w:rsidR="00480CBD" w:rsidRPr="00A90C7C" w:rsidRDefault="00480CBD" w:rsidP="0061620A">
      <w:pPr>
        <w:jc w:val="center"/>
        <w:rPr>
          <w:rFonts w:ascii="Arial" w:hAnsi="Arial" w:cs="Arial"/>
          <w:b/>
          <w:sz w:val="20"/>
          <w:szCs w:val="20"/>
        </w:rPr>
      </w:pPr>
    </w:p>
    <w:p w14:paraId="59D8B043" w14:textId="77777777" w:rsidR="00480CBD" w:rsidRPr="00A90C7C" w:rsidRDefault="00480CBD" w:rsidP="0061620A">
      <w:pPr>
        <w:jc w:val="center"/>
        <w:rPr>
          <w:rFonts w:ascii="Arial" w:hAnsi="Arial" w:cs="Arial"/>
          <w:b/>
          <w:sz w:val="20"/>
          <w:szCs w:val="20"/>
        </w:rPr>
      </w:pPr>
    </w:p>
    <w:p w14:paraId="68EEF346"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w:t>
      </w:r>
    </w:p>
    <w:p w14:paraId="31F7A4B7"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Odstoupení od smlouvy</w:t>
      </w:r>
    </w:p>
    <w:p w14:paraId="0476C39F" w14:textId="77777777" w:rsidR="0061620A" w:rsidRPr="00A90C7C" w:rsidRDefault="0061620A" w:rsidP="0061620A">
      <w:pPr>
        <w:jc w:val="center"/>
        <w:rPr>
          <w:rFonts w:ascii="Arial" w:hAnsi="Arial" w:cs="Arial"/>
          <w:b/>
          <w:sz w:val="20"/>
          <w:szCs w:val="20"/>
        </w:rPr>
      </w:pPr>
    </w:p>
    <w:p w14:paraId="5B3B54A5" w14:textId="77777777" w:rsidR="0061620A" w:rsidRPr="00A90C7C" w:rsidRDefault="0061620A" w:rsidP="0061620A">
      <w:pPr>
        <w:keepNext/>
        <w:numPr>
          <w:ilvl w:val="0"/>
          <w:numId w:val="8"/>
        </w:numPr>
        <w:tabs>
          <w:tab w:val="left" w:pos="1843"/>
        </w:tabs>
        <w:ind w:right="-18"/>
        <w:jc w:val="both"/>
        <w:outlineLvl w:val="1"/>
        <w:rPr>
          <w:rFonts w:ascii="Arial" w:hAnsi="Arial" w:cs="Arial"/>
          <w:bCs/>
          <w:sz w:val="20"/>
          <w:szCs w:val="20"/>
        </w:rPr>
      </w:pPr>
      <w:r w:rsidRPr="00A90C7C">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A90C7C">
        <w:rPr>
          <w:rFonts w:ascii="Arial" w:hAnsi="Arial" w:cs="Arial"/>
          <w:bCs/>
          <w:sz w:val="20"/>
          <w:szCs w:val="20"/>
        </w:rPr>
        <w:t xml:space="preserve">o </w:t>
      </w:r>
      <w:r w:rsidRPr="00A90C7C">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A90C7C">
        <w:rPr>
          <w:rFonts w:ascii="Arial" w:hAnsi="Arial" w:cs="Arial"/>
          <w:bCs/>
          <w:sz w:val="20"/>
          <w:szCs w:val="20"/>
        </w:rPr>
        <w:t xml:space="preserve">zboží </w:t>
      </w:r>
      <w:r w:rsidRPr="00A90C7C">
        <w:rPr>
          <w:rFonts w:ascii="Arial" w:hAnsi="Arial" w:cs="Arial"/>
          <w:bCs/>
          <w:sz w:val="20"/>
          <w:szCs w:val="20"/>
        </w:rPr>
        <w:t xml:space="preserve">zjištěné v záruční době. </w:t>
      </w:r>
    </w:p>
    <w:p w14:paraId="0E2B2C64" w14:textId="77777777" w:rsidR="0061620A" w:rsidRPr="00A90C7C" w:rsidRDefault="0061620A" w:rsidP="0061620A">
      <w:pPr>
        <w:rPr>
          <w:rFonts w:ascii="Arial" w:hAnsi="Arial" w:cs="Arial"/>
        </w:rPr>
      </w:pPr>
    </w:p>
    <w:p w14:paraId="2952A1C4" w14:textId="77777777" w:rsidR="0061620A" w:rsidRPr="00A90C7C" w:rsidRDefault="0061620A" w:rsidP="0061620A">
      <w:pPr>
        <w:keepNext/>
        <w:numPr>
          <w:ilvl w:val="0"/>
          <w:numId w:val="8"/>
        </w:numPr>
        <w:tabs>
          <w:tab w:val="left" w:pos="1843"/>
        </w:tabs>
        <w:ind w:right="-18"/>
        <w:jc w:val="both"/>
        <w:outlineLvl w:val="1"/>
        <w:rPr>
          <w:rFonts w:ascii="Arial" w:hAnsi="Arial" w:cs="Arial"/>
          <w:bCs/>
          <w:sz w:val="20"/>
          <w:szCs w:val="20"/>
        </w:rPr>
      </w:pPr>
      <w:r w:rsidRPr="00A90C7C">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A90C7C">
        <w:rPr>
          <w:rFonts w:ascii="Arial" w:hAnsi="Arial" w:cs="Arial"/>
          <w:bCs/>
          <w:sz w:val="20"/>
          <w:szCs w:val="20"/>
        </w:rPr>
        <w:t xml:space="preserve">o </w:t>
      </w:r>
      <w:r w:rsidRPr="00A90C7C">
        <w:rPr>
          <w:rFonts w:ascii="Arial" w:hAnsi="Arial" w:cs="Arial"/>
          <w:bCs/>
          <w:sz w:val="20"/>
          <w:szCs w:val="20"/>
        </w:rPr>
        <w:t>déle než 30 dní a nezjedná nápravu ani do patnácti dnů od doručení písemného oznámení prodávajícího o takovém prodlení.</w:t>
      </w:r>
    </w:p>
    <w:p w14:paraId="6214A0D6" w14:textId="77777777" w:rsidR="0061620A" w:rsidRPr="00A90C7C" w:rsidRDefault="0061620A" w:rsidP="0061620A">
      <w:pPr>
        <w:rPr>
          <w:rFonts w:ascii="Arial" w:hAnsi="Arial" w:cs="Arial"/>
          <w:sz w:val="20"/>
          <w:szCs w:val="20"/>
        </w:rPr>
      </w:pPr>
    </w:p>
    <w:p w14:paraId="4C6B1A44" w14:textId="77777777" w:rsidR="0061620A" w:rsidRPr="00A90C7C" w:rsidRDefault="0061620A" w:rsidP="0061620A">
      <w:pPr>
        <w:numPr>
          <w:ilvl w:val="0"/>
          <w:numId w:val="8"/>
        </w:numPr>
        <w:jc w:val="both"/>
        <w:rPr>
          <w:rFonts w:ascii="Arial" w:hAnsi="Arial" w:cs="Arial"/>
          <w:color w:val="000000"/>
          <w:sz w:val="20"/>
          <w:szCs w:val="20"/>
        </w:rPr>
      </w:pPr>
      <w:r w:rsidRPr="00A90C7C">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w:t>
      </w:r>
      <w:r w:rsidRPr="00A90C7C">
        <w:rPr>
          <w:rFonts w:ascii="Arial" w:hAnsi="Arial" w:cs="Arial"/>
          <w:color w:val="000000"/>
          <w:sz w:val="20"/>
          <w:szCs w:val="20"/>
        </w:rPr>
        <w:lastRenderedPageBreak/>
        <w:t xml:space="preserve">změny v právních aktech, které strana nemohla předvídat, ani jim zabránit, trvá déle než 2 měsíce a mezi smluvními stranami nedojde k dohodě o odpovídajících změnách smlouvy. </w:t>
      </w:r>
    </w:p>
    <w:p w14:paraId="43DB8B74" w14:textId="77777777" w:rsidR="0061620A" w:rsidRPr="00A90C7C" w:rsidRDefault="0061620A" w:rsidP="0061620A">
      <w:pPr>
        <w:rPr>
          <w:rFonts w:ascii="Arial" w:hAnsi="Arial" w:cs="Arial"/>
          <w:sz w:val="20"/>
          <w:szCs w:val="20"/>
        </w:rPr>
      </w:pPr>
    </w:p>
    <w:p w14:paraId="5881B86E" w14:textId="77777777" w:rsidR="0061620A" w:rsidRPr="00A90C7C" w:rsidRDefault="0061620A" w:rsidP="0061620A">
      <w:pPr>
        <w:numPr>
          <w:ilvl w:val="0"/>
          <w:numId w:val="8"/>
        </w:numPr>
        <w:jc w:val="both"/>
        <w:rPr>
          <w:rFonts w:ascii="Arial" w:hAnsi="Arial" w:cs="Arial"/>
          <w:sz w:val="20"/>
          <w:szCs w:val="20"/>
        </w:rPr>
      </w:pPr>
      <w:r w:rsidRPr="00A90C7C">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38D4542" w14:textId="77777777" w:rsidR="0061620A" w:rsidRPr="00A90C7C" w:rsidRDefault="0061620A" w:rsidP="0061620A">
      <w:pPr>
        <w:jc w:val="both"/>
        <w:rPr>
          <w:rFonts w:ascii="Arial" w:hAnsi="Arial" w:cs="Arial"/>
          <w:sz w:val="20"/>
          <w:szCs w:val="20"/>
        </w:rPr>
      </w:pPr>
    </w:p>
    <w:p w14:paraId="5DA69AAA" w14:textId="77777777" w:rsidR="0061620A" w:rsidRPr="00A90C7C" w:rsidRDefault="0061620A" w:rsidP="0061620A">
      <w:pPr>
        <w:numPr>
          <w:ilvl w:val="0"/>
          <w:numId w:val="8"/>
        </w:numPr>
        <w:jc w:val="both"/>
        <w:rPr>
          <w:rFonts w:ascii="Arial" w:hAnsi="Arial" w:cs="Arial"/>
          <w:sz w:val="20"/>
          <w:szCs w:val="20"/>
        </w:rPr>
      </w:pPr>
      <w:r w:rsidRPr="00A90C7C">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5B88539B"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přírodní katastrofy, požáry, zemětřesení, sesuvy půdy, povodně, vichřice nebo jiné atmosférické poruchy</w:t>
      </w:r>
    </w:p>
    <w:p w14:paraId="17FC5813"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války, povstání, vzpoury, občanské nepokoje nebo stávky</w:t>
      </w:r>
    </w:p>
    <w:p w14:paraId="46CB808F"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rozhodnutí nebo normativní akty orgánů veřejné moci, regulace, omezení, zákazy nebo jiné zásahy státu, orgánů státní správy nebo samosprávy</w:t>
      </w:r>
    </w:p>
    <w:p w14:paraId="080FB582" w14:textId="77777777" w:rsidR="0061620A" w:rsidRPr="00A90C7C" w:rsidRDefault="0061620A" w:rsidP="0061620A">
      <w:pPr>
        <w:numPr>
          <w:ilvl w:val="0"/>
          <w:numId w:val="10"/>
        </w:numPr>
        <w:jc w:val="both"/>
        <w:rPr>
          <w:rFonts w:ascii="Arial" w:hAnsi="Arial" w:cs="Arial"/>
          <w:sz w:val="20"/>
          <w:szCs w:val="20"/>
        </w:rPr>
      </w:pPr>
      <w:r w:rsidRPr="00A90C7C">
        <w:rPr>
          <w:rFonts w:ascii="Arial" w:hAnsi="Arial" w:cs="Arial"/>
          <w:sz w:val="20"/>
          <w:szCs w:val="20"/>
        </w:rPr>
        <w:t>výbuchy nebo jiné poškození výrobního nebo distribučního zařízení</w:t>
      </w:r>
    </w:p>
    <w:p w14:paraId="5DB3019C" w14:textId="77777777" w:rsidR="0061620A" w:rsidRPr="00A90C7C" w:rsidRDefault="0061620A" w:rsidP="0061620A">
      <w:pPr>
        <w:rPr>
          <w:rFonts w:ascii="Arial" w:hAnsi="Arial" w:cs="Arial"/>
          <w:sz w:val="20"/>
          <w:szCs w:val="20"/>
        </w:rPr>
      </w:pPr>
    </w:p>
    <w:p w14:paraId="37519F28" w14:textId="77777777" w:rsidR="007702BF" w:rsidRPr="00A90C7C" w:rsidRDefault="007702BF" w:rsidP="0061620A">
      <w:pPr>
        <w:rPr>
          <w:rFonts w:ascii="Arial" w:hAnsi="Arial" w:cs="Arial"/>
          <w:sz w:val="20"/>
          <w:szCs w:val="20"/>
        </w:rPr>
      </w:pPr>
    </w:p>
    <w:p w14:paraId="51538112"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VII.</w:t>
      </w:r>
    </w:p>
    <w:p w14:paraId="0B8B6A95"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Vyloučení ustanovení občanského zákoníku</w:t>
      </w:r>
    </w:p>
    <w:p w14:paraId="7E847DD6" w14:textId="77777777" w:rsidR="0061620A" w:rsidRPr="00A90C7C" w:rsidRDefault="0061620A" w:rsidP="0061620A">
      <w:pPr>
        <w:tabs>
          <w:tab w:val="left" w:pos="426"/>
        </w:tabs>
        <w:ind w:left="426" w:hanging="426"/>
        <w:jc w:val="both"/>
        <w:rPr>
          <w:rFonts w:ascii="Arial" w:hAnsi="Arial" w:cs="Arial"/>
          <w:sz w:val="20"/>
          <w:szCs w:val="20"/>
        </w:rPr>
      </w:pPr>
    </w:p>
    <w:p w14:paraId="3BDC8549" w14:textId="77777777" w:rsidR="0061620A" w:rsidRPr="00A90C7C" w:rsidRDefault="0061620A" w:rsidP="0061620A">
      <w:pPr>
        <w:tabs>
          <w:tab w:val="left" w:pos="426"/>
        </w:tabs>
        <w:ind w:left="426" w:hanging="426"/>
        <w:jc w:val="both"/>
        <w:rPr>
          <w:rFonts w:ascii="Arial" w:hAnsi="Arial" w:cs="Arial"/>
          <w:sz w:val="20"/>
          <w:szCs w:val="20"/>
        </w:rPr>
      </w:pPr>
      <w:r w:rsidRPr="00A90C7C">
        <w:rPr>
          <w:rFonts w:ascii="Arial" w:hAnsi="Arial" w:cs="Arial"/>
          <w:sz w:val="20"/>
          <w:szCs w:val="20"/>
        </w:rPr>
        <w:t>1.</w:t>
      </w:r>
      <w:r w:rsidRPr="00A90C7C">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5F215D1" w14:textId="77777777" w:rsidR="0061620A" w:rsidRPr="00A90C7C" w:rsidRDefault="0061620A" w:rsidP="0061620A">
      <w:pPr>
        <w:tabs>
          <w:tab w:val="left" w:pos="426"/>
        </w:tabs>
        <w:ind w:left="426" w:hanging="426"/>
        <w:jc w:val="both"/>
        <w:rPr>
          <w:rFonts w:ascii="Arial" w:hAnsi="Arial" w:cs="Arial"/>
          <w:sz w:val="20"/>
          <w:szCs w:val="20"/>
        </w:rPr>
      </w:pPr>
    </w:p>
    <w:p w14:paraId="033BB3AB" w14:textId="77777777" w:rsidR="0061620A" w:rsidRPr="00A90C7C" w:rsidRDefault="0061620A" w:rsidP="0061620A">
      <w:pPr>
        <w:autoSpaceDE w:val="0"/>
        <w:autoSpaceDN w:val="0"/>
        <w:adjustRightInd w:val="0"/>
        <w:ind w:left="426" w:hanging="426"/>
        <w:jc w:val="both"/>
        <w:rPr>
          <w:rFonts w:ascii="Arial" w:hAnsi="Arial" w:cs="Arial"/>
          <w:color w:val="000000"/>
        </w:rPr>
      </w:pPr>
      <w:r w:rsidRPr="00A90C7C">
        <w:rPr>
          <w:rFonts w:ascii="Arial" w:hAnsi="Arial" w:cs="Arial"/>
          <w:color w:val="000000"/>
          <w:sz w:val="20"/>
          <w:szCs w:val="20"/>
        </w:rPr>
        <w:t>2.</w:t>
      </w:r>
      <w:r w:rsidRPr="00A90C7C">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4685833" w14:textId="77777777" w:rsidR="00480CBD" w:rsidRPr="00A90C7C" w:rsidRDefault="00480CBD" w:rsidP="0061620A">
      <w:pPr>
        <w:rPr>
          <w:rFonts w:ascii="Arial" w:hAnsi="Arial" w:cs="Arial"/>
          <w:b/>
          <w:sz w:val="20"/>
          <w:szCs w:val="20"/>
        </w:rPr>
      </w:pPr>
    </w:p>
    <w:p w14:paraId="520C7565" w14:textId="77777777" w:rsidR="00480CBD" w:rsidRPr="00A90C7C" w:rsidRDefault="00480CBD" w:rsidP="0061620A">
      <w:pPr>
        <w:rPr>
          <w:rFonts w:ascii="Arial" w:hAnsi="Arial" w:cs="Arial"/>
          <w:b/>
          <w:sz w:val="20"/>
          <w:szCs w:val="20"/>
        </w:rPr>
      </w:pPr>
    </w:p>
    <w:p w14:paraId="43007E81" w14:textId="77777777" w:rsidR="00480CBD" w:rsidRPr="00A90C7C" w:rsidRDefault="00480CBD" w:rsidP="0061620A">
      <w:pPr>
        <w:rPr>
          <w:rFonts w:ascii="Arial" w:hAnsi="Arial" w:cs="Arial"/>
          <w:b/>
          <w:sz w:val="20"/>
          <w:szCs w:val="20"/>
        </w:rPr>
      </w:pPr>
    </w:p>
    <w:p w14:paraId="0501FA67"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VIII.</w:t>
      </w:r>
    </w:p>
    <w:p w14:paraId="37EFE53C" w14:textId="77777777" w:rsidR="0061620A" w:rsidRPr="00A90C7C" w:rsidRDefault="0061620A" w:rsidP="0061620A">
      <w:pPr>
        <w:jc w:val="center"/>
        <w:rPr>
          <w:rFonts w:ascii="Arial" w:hAnsi="Arial" w:cs="Arial"/>
          <w:b/>
          <w:sz w:val="20"/>
          <w:szCs w:val="20"/>
        </w:rPr>
      </w:pPr>
      <w:r w:rsidRPr="00A90C7C">
        <w:rPr>
          <w:rFonts w:ascii="Arial" w:hAnsi="Arial" w:cs="Arial"/>
          <w:b/>
          <w:sz w:val="20"/>
          <w:szCs w:val="20"/>
        </w:rPr>
        <w:t>Ostatní ujednání</w:t>
      </w:r>
    </w:p>
    <w:p w14:paraId="093A01E5" w14:textId="77777777" w:rsidR="0061620A" w:rsidRPr="00A90C7C" w:rsidRDefault="0061620A" w:rsidP="0061620A">
      <w:pPr>
        <w:jc w:val="center"/>
        <w:rPr>
          <w:rFonts w:ascii="Arial" w:hAnsi="Arial" w:cs="Arial"/>
          <w:b/>
          <w:sz w:val="20"/>
          <w:szCs w:val="20"/>
        </w:rPr>
      </w:pPr>
    </w:p>
    <w:p w14:paraId="11677287"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A90C7C">
        <w:rPr>
          <w:rFonts w:ascii="Arial" w:hAnsi="Arial" w:cs="Arial"/>
          <w:color w:val="000000"/>
          <w:sz w:val="20"/>
          <w:szCs w:val="20"/>
        </w:rPr>
        <w:t>Kupující</w:t>
      </w:r>
      <w:r w:rsidRPr="00A90C7C">
        <w:rPr>
          <w:rFonts w:ascii="Arial" w:hAnsi="Arial" w:cs="Arial"/>
          <w:color w:val="000000"/>
          <w:sz w:val="20"/>
          <w:szCs w:val="20"/>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A90C7C">
        <w:rPr>
          <w:rFonts w:ascii="Arial" w:hAnsi="Arial" w:cs="Arial"/>
          <w:color w:val="000000"/>
          <w:sz w:val="20"/>
          <w:szCs w:val="20"/>
        </w:rPr>
        <w:t>esplnění povinností Prodávajícího dle tohoto ustanovení Smlouvy se považuje za podstatné porušení Smlouvy</w:t>
      </w:r>
      <w:bookmarkEnd w:id="0"/>
      <w:r w:rsidRPr="00A90C7C">
        <w:rPr>
          <w:rFonts w:ascii="Arial" w:hAnsi="Arial" w:cs="Arial"/>
          <w:color w:val="000000"/>
          <w:sz w:val="20"/>
          <w:szCs w:val="20"/>
        </w:rPr>
        <w:t>.</w:t>
      </w:r>
    </w:p>
    <w:p w14:paraId="48A171B2" w14:textId="77777777" w:rsidR="00C27337" w:rsidRPr="00A90C7C" w:rsidRDefault="00C27337" w:rsidP="00C27337">
      <w:pPr>
        <w:ind w:left="397"/>
        <w:jc w:val="both"/>
        <w:rPr>
          <w:rFonts w:ascii="Arial" w:hAnsi="Arial" w:cs="Arial"/>
          <w:color w:val="000000"/>
          <w:sz w:val="20"/>
          <w:szCs w:val="20"/>
        </w:rPr>
      </w:pPr>
    </w:p>
    <w:p w14:paraId="74938C88"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90C7C">
        <w:rPr>
          <w:rFonts w:ascii="Arial" w:hAnsi="Arial" w:cs="Arial"/>
          <w:color w:val="000000"/>
          <w:sz w:val="20"/>
          <w:szCs w:val="20"/>
        </w:rPr>
        <w:t>Prodávající</w:t>
      </w:r>
      <w:r w:rsidRPr="00A90C7C">
        <w:rPr>
          <w:rFonts w:ascii="Arial" w:hAnsi="Arial" w:cs="Arial"/>
          <w:color w:val="000000"/>
          <w:sz w:val="20"/>
          <w:szCs w:val="20"/>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B833990" w14:textId="77777777" w:rsidR="00C27337" w:rsidRPr="00A90C7C" w:rsidRDefault="00C27337" w:rsidP="00C27337">
      <w:pPr>
        <w:ind w:left="397"/>
        <w:jc w:val="both"/>
        <w:rPr>
          <w:rFonts w:ascii="Arial" w:hAnsi="Arial" w:cs="Arial"/>
          <w:color w:val="000000"/>
          <w:sz w:val="20"/>
          <w:szCs w:val="20"/>
        </w:rPr>
      </w:pPr>
    </w:p>
    <w:p w14:paraId="54442267" w14:textId="77777777" w:rsidR="00C27337" w:rsidRPr="00A90C7C" w:rsidRDefault="00C27337" w:rsidP="00C27337">
      <w:pPr>
        <w:numPr>
          <w:ilvl w:val="0"/>
          <w:numId w:val="9"/>
        </w:numPr>
        <w:jc w:val="both"/>
        <w:rPr>
          <w:rFonts w:ascii="Arial" w:hAnsi="Arial" w:cs="Arial"/>
          <w:color w:val="000000"/>
          <w:sz w:val="20"/>
          <w:szCs w:val="20"/>
        </w:rPr>
      </w:pPr>
      <w:r w:rsidRPr="00A90C7C">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54E8A222" w14:textId="77777777" w:rsidR="00C27337" w:rsidRPr="00A90C7C" w:rsidRDefault="00C27337" w:rsidP="00C27337">
      <w:pPr>
        <w:ind w:left="397"/>
        <w:jc w:val="both"/>
        <w:rPr>
          <w:rFonts w:ascii="Arial" w:hAnsi="Arial" w:cs="Arial"/>
          <w:color w:val="000000"/>
          <w:sz w:val="20"/>
          <w:szCs w:val="20"/>
        </w:rPr>
      </w:pPr>
    </w:p>
    <w:p w14:paraId="7BA0CE96" w14:textId="2822F35C" w:rsidR="007702BF" w:rsidRPr="00A90C7C" w:rsidRDefault="0061620A" w:rsidP="007702BF">
      <w:pPr>
        <w:numPr>
          <w:ilvl w:val="0"/>
          <w:numId w:val="9"/>
        </w:numPr>
        <w:jc w:val="both"/>
        <w:rPr>
          <w:rFonts w:ascii="Arial" w:hAnsi="Arial" w:cs="Arial"/>
          <w:color w:val="000000"/>
          <w:sz w:val="20"/>
          <w:szCs w:val="20"/>
        </w:rPr>
      </w:pPr>
      <w:r w:rsidRPr="00A90C7C">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8217CB" w:rsidRPr="00A90C7C">
        <w:rPr>
          <w:rFonts w:ascii="Arial" w:hAnsi="Arial" w:cs="Arial"/>
          <w:color w:val="000000"/>
          <w:sz w:val="20"/>
          <w:szCs w:val="20"/>
        </w:rPr>
        <w:t xml:space="preserve"> </w:t>
      </w:r>
      <w:r w:rsidR="007702BF" w:rsidRPr="00A90C7C">
        <w:rPr>
          <w:rFonts w:ascii="Arial" w:hAnsi="Arial" w:cs="Arial"/>
          <w:color w:val="000000"/>
          <w:sz w:val="20"/>
          <w:szCs w:val="20"/>
        </w:rPr>
        <w:t>(dále jen „občanský zákoník“).</w:t>
      </w:r>
    </w:p>
    <w:p w14:paraId="63224155" w14:textId="77777777" w:rsidR="0061620A" w:rsidRPr="00A90C7C" w:rsidRDefault="0061620A" w:rsidP="0061620A">
      <w:pPr>
        <w:ind w:left="397"/>
        <w:jc w:val="both"/>
        <w:rPr>
          <w:rFonts w:ascii="Arial" w:hAnsi="Arial" w:cs="Arial"/>
          <w:color w:val="000000"/>
          <w:sz w:val="20"/>
          <w:szCs w:val="20"/>
        </w:rPr>
      </w:pPr>
    </w:p>
    <w:p w14:paraId="34314900" w14:textId="77777777" w:rsidR="00861800" w:rsidRPr="00A90C7C" w:rsidRDefault="00861800"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w:t>
      </w:r>
      <w:r w:rsidRPr="00A90C7C">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61CA46C9" w14:textId="77777777" w:rsidR="00861800" w:rsidRPr="00A90C7C" w:rsidRDefault="00861800" w:rsidP="00861800">
      <w:pPr>
        <w:ind w:left="397"/>
        <w:jc w:val="both"/>
        <w:rPr>
          <w:rFonts w:ascii="Arial" w:hAnsi="Arial" w:cs="Arial"/>
          <w:color w:val="000000"/>
          <w:sz w:val="20"/>
          <w:szCs w:val="20"/>
        </w:rPr>
      </w:pPr>
    </w:p>
    <w:p w14:paraId="280A794B" w14:textId="77777777" w:rsidR="0061620A" w:rsidRPr="00A90C7C" w:rsidRDefault="0061620A"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A90C7C">
        <w:rPr>
          <w:rFonts w:ascii="Arial" w:hAnsi="Arial" w:cs="Arial"/>
          <w:color w:val="000000"/>
          <w:sz w:val="20"/>
          <w:szCs w:val="20"/>
        </w:rPr>
        <w:t>Minimálně však do roku 2033.</w:t>
      </w:r>
    </w:p>
    <w:p w14:paraId="34DBF7C8" w14:textId="77777777" w:rsidR="0061620A" w:rsidRPr="00A90C7C" w:rsidRDefault="0061620A" w:rsidP="0061620A">
      <w:pPr>
        <w:ind w:left="397"/>
        <w:jc w:val="both"/>
        <w:rPr>
          <w:rFonts w:ascii="Arial" w:hAnsi="Arial" w:cs="Arial"/>
        </w:rPr>
      </w:pPr>
    </w:p>
    <w:p w14:paraId="75BD7CB5" w14:textId="77777777" w:rsidR="0061620A" w:rsidRPr="00A90C7C" w:rsidRDefault="0061620A" w:rsidP="0061620A">
      <w:pPr>
        <w:numPr>
          <w:ilvl w:val="0"/>
          <w:numId w:val="9"/>
        </w:numPr>
        <w:autoSpaceDE w:val="0"/>
        <w:autoSpaceDN w:val="0"/>
        <w:adjustRightInd w:val="0"/>
        <w:jc w:val="both"/>
        <w:rPr>
          <w:rFonts w:ascii="Arial" w:hAnsi="Arial" w:cs="Arial"/>
          <w:color w:val="000000"/>
        </w:rPr>
      </w:pPr>
      <w:r w:rsidRPr="00A90C7C">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1662FC8" w14:textId="77777777" w:rsidR="0061620A" w:rsidRPr="00A90C7C" w:rsidRDefault="0061620A" w:rsidP="0061620A">
      <w:pPr>
        <w:autoSpaceDE w:val="0"/>
        <w:autoSpaceDN w:val="0"/>
        <w:adjustRightInd w:val="0"/>
        <w:rPr>
          <w:rFonts w:ascii="Arial" w:hAnsi="Arial" w:cs="Arial"/>
          <w:color w:val="000000"/>
        </w:rPr>
      </w:pPr>
    </w:p>
    <w:p w14:paraId="4843C13B" w14:textId="77777777" w:rsidR="0061620A" w:rsidRPr="00A90C7C" w:rsidRDefault="0061620A" w:rsidP="0061620A">
      <w:pPr>
        <w:numPr>
          <w:ilvl w:val="0"/>
          <w:numId w:val="9"/>
        </w:numPr>
        <w:autoSpaceDE w:val="0"/>
        <w:autoSpaceDN w:val="0"/>
        <w:adjustRightInd w:val="0"/>
        <w:rPr>
          <w:rFonts w:ascii="Arial" w:hAnsi="Arial" w:cs="Arial"/>
          <w:color w:val="000000"/>
          <w:sz w:val="20"/>
          <w:szCs w:val="20"/>
        </w:rPr>
      </w:pPr>
      <w:r w:rsidRPr="00A90C7C">
        <w:rPr>
          <w:rFonts w:ascii="Arial" w:hAnsi="Arial" w:cs="Arial"/>
          <w:color w:val="000000"/>
          <w:sz w:val="20"/>
          <w:szCs w:val="20"/>
        </w:rPr>
        <w:t>Práva vyplývající z této smlouvy či jejího porušení se promlčují ve lhůtě 15 let ode dne, kdy právo mohlo být uplatněno poprvé.</w:t>
      </w:r>
    </w:p>
    <w:p w14:paraId="6A58C967" w14:textId="77777777" w:rsidR="0061620A" w:rsidRPr="00A90C7C" w:rsidRDefault="0061620A" w:rsidP="0061620A">
      <w:pPr>
        <w:autoSpaceDE w:val="0"/>
        <w:autoSpaceDN w:val="0"/>
        <w:adjustRightInd w:val="0"/>
        <w:ind w:left="397"/>
        <w:rPr>
          <w:rFonts w:ascii="Arial" w:hAnsi="Arial" w:cs="Arial"/>
          <w:color w:val="000000"/>
          <w:sz w:val="20"/>
          <w:szCs w:val="20"/>
        </w:rPr>
      </w:pPr>
    </w:p>
    <w:p w14:paraId="6B3358F8"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BE91928" w14:textId="77777777" w:rsidR="0061620A" w:rsidRPr="00A90C7C" w:rsidRDefault="0061620A" w:rsidP="0061620A">
      <w:pPr>
        <w:autoSpaceDE w:val="0"/>
        <w:autoSpaceDN w:val="0"/>
        <w:adjustRightInd w:val="0"/>
        <w:rPr>
          <w:rFonts w:ascii="Arial" w:hAnsi="Arial" w:cs="Arial"/>
          <w:color w:val="000000"/>
        </w:rPr>
      </w:pPr>
    </w:p>
    <w:p w14:paraId="2876DF23"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90C7C">
        <w:rPr>
          <w:rFonts w:ascii="Arial" w:hAnsi="Arial" w:cs="Arial"/>
          <w:color w:val="000000"/>
          <w:sz w:val="13"/>
          <w:szCs w:val="13"/>
        </w:rPr>
        <w:t xml:space="preserve"> </w:t>
      </w:r>
      <w:r w:rsidRPr="00A90C7C">
        <w:rPr>
          <w:rFonts w:ascii="Arial" w:hAnsi="Arial" w:cs="Arial"/>
          <w:color w:val="000000"/>
          <w:sz w:val="20"/>
          <w:szCs w:val="20"/>
        </w:rPr>
        <w:t xml:space="preserve">Vedle shora uvedeného si strany potvrzují, že si nejsou vědomy žádných dosud mezi nimi zavedených obchodních zvyklostí či praxe. </w:t>
      </w:r>
    </w:p>
    <w:p w14:paraId="735AFFC1" w14:textId="77777777" w:rsidR="0061620A" w:rsidRPr="00A90C7C" w:rsidRDefault="0061620A" w:rsidP="0061620A">
      <w:pPr>
        <w:autoSpaceDE w:val="0"/>
        <w:autoSpaceDN w:val="0"/>
        <w:adjustRightInd w:val="0"/>
        <w:rPr>
          <w:rFonts w:ascii="Arial" w:hAnsi="Arial" w:cs="Arial"/>
          <w:color w:val="000000"/>
        </w:rPr>
      </w:pPr>
    </w:p>
    <w:p w14:paraId="0512783E"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09B9002" w14:textId="77777777" w:rsidR="0061620A" w:rsidRPr="00A90C7C" w:rsidRDefault="0061620A" w:rsidP="0061620A">
      <w:pPr>
        <w:autoSpaceDE w:val="0"/>
        <w:autoSpaceDN w:val="0"/>
        <w:adjustRightInd w:val="0"/>
        <w:rPr>
          <w:rFonts w:ascii="Arial" w:hAnsi="Arial" w:cs="Arial"/>
          <w:color w:val="000000"/>
        </w:rPr>
      </w:pPr>
    </w:p>
    <w:p w14:paraId="5AF05A04"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1BA3B9F" w14:textId="77777777" w:rsidR="0061620A" w:rsidRPr="00A90C7C" w:rsidRDefault="0061620A" w:rsidP="0061620A">
      <w:pPr>
        <w:autoSpaceDE w:val="0"/>
        <w:autoSpaceDN w:val="0"/>
        <w:adjustRightInd w:val="0"/>
        <w:rPr>
          <w:rFonts w:ascii="Arial" w:hAnsi="Arial" w:cs="Arial"/>
          <w:color w:val="000000"/>
        </w:rPr>
      </w:pPr>
    </w:p>
    <w:p w14:paraId="708E1960" w14:textId="77777777" w:rsidR="0061620A" w:rsidRPr="00A90C7C" w:rsidRDefault="0061620A" w:rsidP="0061620A">
      <w:pPr>
        <w:numPr>
          <w:ilvl w:val="0"/>
          <w:numId w:val="9"/>
        </w:numPr>
        <w:autoSpaceDE w:val="0"/>
        <w:autoSpaceDN w:val="0"/>
        <w:adjustRightInd w:val="0"/>
        <w:jc w:val="both"/>
        <w:rPr>
          <w:rFonts w:ascii="Arial" w:hAnsi="Arial" w:cs="Arial"/>
          <w:color w:val="000000"/>
          <w:sz w:val="20"/>
          <w:szCs w:val="20"/>
        </w:rPr>
      </w:pPr>
      <w:r w:rsidRPr="00A90C7C">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670772E" w14:textId="77777777" w:rsidR="0061620A" w:rsidRPr="00A90C7C" w:rsidRDefault="0061620A" w:rsidP="0061620A">
      <w:pPr>
        <w:ind w:left="397"/>
        <w:jc w:val="both"/>
        <w:rPr>
          <w:rFonts w:ascii="Arial" w:hAnsi="Arial" w:cs="Arial"/>
          <w:sz w:val="20"/>
          <w:szCs w:val="20"/>
        </w:rPr>
      </w:pPr>
    </w:p>
    <w:p w14:paraId="7398EA90"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C6B81C2" w14:textId="77777777" w:rsidR="0061620A" w:rsidRPr="00A90C7C" w:rsidRDefault="0061620A" w:rsidP="0061620A">
      <w:pPr>
        <w:jc w:val="both"/>
        <w:rPr>
          <w:rFonts w:ascii="Arial" w:hAnsi="Arial" w:cs="Arial"/>
          <w:sz w:val="20"/>
          <w:szCs w:val="20"/>
        </w:rPr>
      </w:pPr>
    </w:p>
    <w:p w14:paraId="535DDB99"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sidRPr="00A90C7C">
        <w:rPr>
          <w:rFonts w:ascii="Arial" w:hAnsi="Arial" w:cs="Arial"/>
          <w:sz w:val="20"/>
          <w:szCs w:val="20"/>
        </w:rPr>
        <w:t xml:space="preserve">i </w:t>
      </w:r>
      <w:r w:rsidRPr="00A90C7C">
        <w:rPr>
          <w:rFonts w:ascii="Arial" w:hAnsi="Arial" w:cs="Arial"/>
          <w:sz w:val="20"/>
          <w:szCs w:val="20"/>
        </w:rPr>
        <w:t>změnu osoby zmocněn</w:t>
      </w:r>
      <w:r w:rsidR="007231F6" w:rsidRPr="00A90C7C">
        <w:rPr>
          <w:rFonts w:ascii="Arial" w:hAnsi="Arial" w:cs="Arial"/>
          <w:sz w:val="20"/>
          <w:szCs w:val="20"/>
        </w:rPr>
        <w:t>é</w:t>
      </w:r>
      <w:r w:rsidRPr="00A90C7C">
        <w:rPr>
          <w:rFonts w:ascii="Arial" w:hAnsi="Arial" w:cs="Arial"/>
          <w:sz w:val="20"/>
          <w:szCs w:val="20"/>
        </w:rPr>
        <w:t xml:space="preserve"> k převzetí dodávky. V případě porušení této povinnosti odpovídá smluvní strana za škodu tím způsobenou.</w:t>
      </w:r>
    </w:p>
    <w:p w14:paraId="52BE5A8B" w14:textId="77777777" w:rsidR="0061620A" w:rsidRPr="00A90C7C" w:rsidRDefault="0061620A" w:rsidP="0061620A">
      <w:pPr>
        <w:jc w:val="both"/>
        <w:rPr>
          <w:rFonts w:ascii="Arial" w:hAnsi="Arial" w:cs="Arial"/>
          <w:sz w:val="20"/>
          <w:szCs w:val="20"/>
        </w:rPr>
      </w:pPr>
    </w:p>
    <w:p w14:paraId="6BA457CA" w14:textId="77777777" w:rsidR="0061620A" w:rsidRPr="00A90C7C" w:rsidRDefault="0061620A" w:rsidP="0061620A">
      <w:pPr>
        <w:numPr>
          <w:ilvl w:val="0"/>
          <w:numId w:val="9"/>
        </w:numPr>
        <w:jc w:val="both"/>
        <w:rPr>
          <w:rFonts w:ascii="Arial" w:hAnsi="Arial" w:cs="Arial"/>
          <w:sz w:val="20"/>
          <w:szCs w:val="20"/>
        </w:rPr>
      </w:pPr>
      <w:r w:rsidRPr="00A90C7C">
        <w:rPr>
          <w:rFonts w:ascii="Arial" w:hAnsi="Arial" w:cs="Arial"/>
          <w:sz w:val="20"/>
          <w:szCs w:val="20"/>
        </w:rPr>
        <w:t>Obchodní korespondence, dokumentace, manuály k dodávanému zboží, doklady kvality, protokol o předání a převzetí týkající se předmětu koupě, budou v českém jazyce.</w:t>
      </w:r>
    </w:p>
    <w:p w14:paraId="1AC8E3A9" w14:textId="77777777" w:rsidR="00480CBD" w:rsidRPr="00A90C7C" w:rsidRDefault="00480CBD" w:rsidP="00480CBD">
      <w:pPr>
        <w:ind w:left="397"/>
        <w:jc w:val="both"/>
        <w:rPr>
          <w:rFonts w:ascii="Arial" w:hAnsi="Arial" w:cs="Arial"/>
          <w:sz w:val="20"/>
          <w:szCs w:val="20"/>
        </w:rPr>
      </w:pPr>
    </w:p>
    <w:p w14:paraId="27D286DD" w14:textId="77777777" w:rsidR="00480CBD" w:rsidRPr="00A90C7C" w:rsidRDefault="00480CBD" w:rsidP="0061620A">
      <w:pPr>
        <w:numPr>
          <w:ilvl w:val="0"/>
          <w:numId w:val="9"/>
        </w:numPr>
        <w:jc w:val="both"/>
        <w:rPr>
          <w:rFonts w:ascii="Arial" w:hAnsi="Arial" w:cs="Arial"/>
          <w:sz w:val="20"/>
          <w:szCs w:val="20"/>
        </w:rPr>
      </w:pPr>
      <w:r w:rsidRPr="00A90C7C">
        <w:rPr>
          <w:rFonts w:ascii="Arial" w:hAnsi="Arial" w:cs="Arial"/>
          <w:sz w:val="20"/>
          <w:szCs w:val="20"/>
        </w:rPr>
        <w:t xml:space="preserve">Smluvní strany </w:t>
      </w:r>
      <w:r w:rsidR="00B522D3" w:rsidRPr="00A90C7C">
        <w:rPr>
          <w:rFonts w:ascii="Arial" w:hAnsi="Arial" w:cs="Arial"/>
          <w:sz w:val="20"/>
          <w:szCs w:val="20"/>
        </w:rPr>
        <w:t xml:space="preserve">shodně </w:t>
      </w:r>
      <w:r w:rsidRPr="00A90C7C">
        <w:rPr>
          <w:rFonts w:ascii="Arial" w:hAnsi="Arial" w:cs="Arial"/>
          <w:sz w:val="20"/>
          <w:szCs w:val="20"/>
        </w:rPr>
        <w:t>prohlašují</w:t>
      </w:r>
      <w:r w:rsidR="00272F14" w:rsidRPr="00A90C7C">
        <w:rPr>
          <w:rFonts w:ascii="Arial" w:hAnsi="Arial" w:cs="Arial"/>
          <w:sz w:val="20"/>
          <w:szCs w:val="20"/>
        </w:rPr>
        <w:t>, že vylučují</w:t>
      </w:r>
      <w:r w:rsidRPr="00A90C7C">
        <w:rPr>
          <w:rFonts w:ascii="Arial" w:hAnsi="Arial" w:cs="Arial"/>
          <w:sz w:val="20"/>
          <w:szCs w:val="20"/>
        </w:rPr>
        <w:t xml:space="preserve"> použití V</w:t>
      </w:r>
      <w:r w:rsidR="002A4952" w:rsidRPr="00A90C7C">
        <w:rPr>
          <w:rFonts w:ascii="Arial" w:hAnsi="Arial" w:cs="Arial"/>
          <w:sz w:val="20"/>
          <w:szCs w:val="20"/>
        </w:rPr>
        <w:t>šeobecných obchodních podmínek prodávajícího</w:t>
      </w:r>
      <w:r w:rsidR="00272F14" w:rsidRPr="00A90C7C">
        <w:rPr>
          <w:rFonts w:ascii="Arial" w:hAnsi="Arial" w:cs="Arial"/>
          <w:sz w:val="20"/>
          <w:szCs w:val="20"/>
        </w:rPr>
        <w:t xml:space="preserve"> v této smlouvě, dohodě, či jiném ujednání.</w:t>
      </w:r>
    </w:p>
    <w:p w14:paraId="528C962A" w14:textId="77777777" w:rsidR="0061620A" w:rsidRPr="00A90C7C" w:rsidRDefault="0061620A" w:rsidP="0061620A">
      <w:pPr>
        <w:jc w:val="both"/>
        <w:rPr>
          <w:rFonts w:ascii="Arial" w:hAnsi="Arial" w:cs="Arial"/>
          <w:sz w:val="20"/>
          <w:szCs w:val="20"/>
        </w:rPr>
      </w:pPr>
    </w:p>
    <w:p w14:paraId="7669A6D7" w14:textId="77777777" w:rsidR="0061620A" w:rsidRPr="00A90C7C" w:rsidRDefault="0061620A" w:rsidP="0061620A">
      <w:pPr>
        <w:numPr>
          <w:ilvl w:val="0"/>
          <w:numId w:val="9"/>
        </w:numPr>
        <w:jc w:val="both"/>
        <w:rPr>
          <w:rFonts w:ascii="Arial" w:hAnsi="Arial" w:cs="Arial"/>
          <w:bCs/>
          <w:sz w:val="20"/>
          <w:szCs w:val="20"/>
        </w:rPr>
      </w:pPr>
      <w:r w:rsidRPr="00A90C7C">
        <w:rPr>
          <w:rFonts w:ascii="Arial" w:hAnsi="Arial" w:cs="Arial"/>
          <w:sz w:val="20"/>
          <w:szCs w:val="20"/>
        </w:rPr>
        <w:t xml:space="preserve">V pochybnostech s doručením se má za to, že písemnost byla doručena třetího pracovního dne po prokazatelném odeslání doporučeného </w:t>
      </w:r>
      <w:r w:rsidRPr="00A90C7C">
        <w:rPr>
          <w:rFonts w:ascii="Arial" w:hAnsi="Arial" w:cs="Arial"/>
          <w:bCs/>
          <w:sz w:val="20"/>
          <w:szCs w:val="20"/>
        </w:rPr>
        <w:t xml:space="preserve">dopisu </w:t>
      </w:r>
      <w:r w:rsidRPr="00A90C7C">
        <w:rPr>
          <w:rFonts w:ascii="Arial" w:hAnsi="Arial" w:cs="Arial"/>
          <w:sz w:val="20"/>
          <w:szCs w:val="20"/>
        </w:rPr>
        <w:t>na adresu uvedenou v záhlaví smlouvy</w:t>
      </w:r>
      <w:r w:rsidRPr="00A90C7C">
        <w:rPr>
          <w:rFonts w:ascii="Arial" w:hAnsi="Arial" w:cs="Arial"/>
          <w:bCs/>
          <w:sz w:val="20"/>
          <w:szCs w:val="20"/>
        </w:rPr>
        <w:t>, a to i v případě, že adresát na této adrese již nesídlí, ale tuto skutečnost neoznámil písemně druhé smluvní straně, nebo pokud jinak zmařil doručení.</w:t>
      </w:r>
    </w:p>
    <w:p w14:paraId="4E328149" w14:textId="77777777" w:rsidR="0061620A" w:rsidRPr="00A90C7C" w:rsidRDefault="0061620A" w:rsidP="0061620A">
      <w:pPr>
        <w:ind w:left="360" w:hanging="360"/>
        <w:jc w:val="both"/>
        <w:rPr>
          <w:rFonts w:ascii="Arial" w:hAnsi="Arial" w:cs="Arial"/>
          <w:sz w:val="20"/>
          <w:szCs w:val="20"/>
        </w:rPr>
      </w:pPr>
    </w:p>
    <w:p w14:paraId="0296BF0A" w14:textId="77777777" w:rsidR="0061620A" w:rsidRPr="00A90C7C" w:rsidRDefault="0061620A" w:rsidP="0061620A">
      <w:pPr>
        <w:numPr>
          <w:ilvl w:val="0"/>
          <w:numId w:val="9"/>
        </w:numPr>
        <w:jc w:val="both"/>
        <w:rPr>
          <w:rFonts w:ascii="Arial" w:hAnsi="Arial" w:cs="Arial"/>
          <w:color w:val="000000"/>
          <w:sz w:val="20"/>
          <w:szCs w:val="20"/>
        </w:rPr>
      </w:pPr>
      <w:r w:rsidRPr="00A90C7C">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6C2B9D39" w14:textId="77777777" w:rsidR="0061620A" w:rsidRPr="00A90C7C" w:rsidRDefault="0061620A" w:rsidP="0061620A">
      <w:pPr>
        <w:jc w:val="both"/>
        <w:rPr>
          <w:rFonts w:ascii="Arial" w:hAnsi="Arial" w:cs="Arial"/>
          <w:color w:val="000000"/>
          <w:sz w:val="20"/>
          <w:szCs w:val="20"/>
        </w:rPr>
      </w:pPr>
    </w:p>
    <w:p w14:paraId="603B958F" w14:textId="77777777" w:rsidR="0061620A" w:rsidRPr="00A90C7C" w:rsidRDefault="0061620A" w:rsidP="0061620A">
      <w:pPr>
        <w:numPr>
          <w:ilvl w:val="0"/>
          <w:numId w:val="9"/>
        </w:numPr>
        <w:tabs>
          <w:tab w:val="right" w:pos="11592"/>
        </w:tabs>
        <w:suppressAutoHyphens/>
        <w:jc w:val="both"/>
        <w:rPr>
          <w:rFonts w:ascii="Arial" w:hAnsi="Arial" w:cs="Arial"/>
          <w:sz w:val="20"/>
          <w:szCs w:val="20"/>
        </w:rPr>
      </w:pPr>
      <w:r w:rsidRPr="00A90C7C">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8E57779" w14:textId="77777777" w:rsidR="0061620A" w:rsidRPr="00A90C7C" w:rsidRDefault="0061620A" w:rsidP="0061620A">
      <w:pPr>
        <w:tabs>
          <w:tab w:val="right" w:pos="11592"/>
        </w:tabs>
        <w:suppressAutoHyphens/>
        <w:jc w:val="both"/>
        <w:rPr>
          <w:rFonts w:ascii="Arial" w:hAnsi="Arial" w:cs="Arial"/>
          <w:sz w:val="20"/>
          <w:szCs w:val="20"/>
        </w:rPr>
      </w:pPr>
    </w:p>
    <w:p w14:paraId="462545B5" w14:textId="77777777" w:rsidR="0061620A" w:rsidRPr="00A90C7C" w:rsidRDefault="0061620A" w:rsidP="0061620A">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90C7C">
        <w:rPr>
          <w:rFonts w:ascii="Arial" w:hAnsi="Arial" w:cs="Arial"/>
          <w:sz w:val="20"/>
          <w:szCs w:val="20"/>
        </w:rPr>
        <w:t xml:space="preserve"> Tato smlouva zároveň ruší všechna předchozí písemná i ústní ujednání v této věci.</w:t>
      </w:r>
    </w:p>
    <w:p w14:paraId="1EF0080C" w14:textId="77777777" w:rsidR="008D1CC4" w:rsidRPr="00A90C7C" w:rsidRDefault="008D1CC4" w:rsidP="008D1CC4">
      <w:pPr>
        <w:widowControl w:val="0"/>
        <w:autoSpaceDE w:val="0"/>
        <w:autoSpaceDN w:val="0"/>
        <w:adjustRightInd w:val="0"/>
        <w:ind w:left="397"/>
        <w:jc w:val="both"/>
        <w:rPr>
          <w:rFonts w:ascii="Arial" w:hAnsi="Arial" w:cs="Arial"/>
          <w:sz w:val="20"/>
          <w:szCs w:val="20"/>
        </w:rPr>
      </w:pPr>
    </w:p>
    <w:p w14:paraId="79717F49" w14:textId="77777777" w:rsidR="00E40695" w:rsidRPr="00A90C7C" w:rsidRDefault="008D1CC4" w:rsidP="00E40695">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sz w:val="20"/>
          <w:szCs w:val="20"/>
        </w:rPr>
        <w:t>Tato smlouva nabývá</w:t>
      </w:r>
      <w:r w:rsidR="00EE002F" w:rsidRPr="00A90C7C">
        <w:rPr>
          <w:rFonts w:ascii="Arial" w:hAnsi="Arial" w:cs="Arial"/>
          <w:sz w:val="20"/>
          <w:szCs w:val="20"/>
        </w:rPr>
        <w:t xml:space="preserve"> </w:t>
      </w:r>
      <w:r w:rsidR="00F77D71" w:rsidRPr="00A90C7C">
        <w:rPr>
          <w:rFonts w:ascii="Arial" w:hAnsi="Arial" w:cs="Arial"/>
          <w:sz w:val="20"/>
          <w:szCs w:val="20"/>
        </w:rPr>
        <w:t xml:space="preserve">účinnosti </w:t>
      </w:r>
      <w:r w:rsidRPr="00A90C7C">
        <w:rPr>
          <w:rFonts w:ascii="Arial" w:hAnsi="Arial" w:cs="Arial"/>
          <w:sz w:val="20"/>
          <w:szCs w:val="20"/>
        </w:rPr>
        <w:t>dnem</w:t>
      </w:r>
      <w:r w:rsidR="00E40695" w:rsidRPr="00A90C7C">
        <w:rPr>
          <w:rFonts w:ascii="Arial" w:hAnsi="Arial" w:cs="Arial"/>
          <w:sz w:val="20"/>
          <w:szCs w:val="20"/>
        </w:rPr>
        <w:t xml:space="preserve"> jejího uveřejnění v registru smluv</w:t>
      </w:r>
      <w:r w:rsidR="00421A07" w:rsidRPr="00A90C7C">
        <w:rPr>
          <w:rFonts w:ascii="Arial" w:hAnsi="Arial" w:cs="Arial"/>
          <w:sz w:val="20"/>
          <w:szCs w:val="20"/>
        </w:rPr>
        <w:t xml:space="preserve"> Ministerstva vnitra České republiky</w:t>
      </w:r>
      <w:r w:rsidR="00C207E5" w:rsidRPr="00A90C7C">
        <w:rPr>
          <w:rFonts w:ascii="Arial" w:hAnsi="Arial" w:cs="Arial"/>
          <w:sz w:val="20"/>
          <w:szCs w:val="20"/>
        </w:rPr>
        <w:t>.</w:t>
      </w:r>
    </w:p>
    <w:p w14:paraId="122D05F0" w14:textId="77777777" w:rsidR="008E4F05" w:rsidRPr="00A90C7C" w:rsidRDefault="008E4F05" w:rsidP="008E4F05">
      <w:pPr>
        <w:widowControl w:val="0"/>
        <w:autoSpaceDE w:val="0"/>
        <w:autoSpaceDN w:val="0"/>
        <w:adjustRightInd w:val="0"/>
        <w:ind w:left="397"/>
        <w:jc w:val="both"/>
        <w:rPr>
          <w:rFonts w:ascii="Arial" w:hAnsi="Arial" w:cs="Arial"/>
          <w:sz w:val="20"/>
          <w:szCs w:val="20"/>
        </w:rPr>
      </w:pPr>
    </w:p>
    <w:p w14:paraId="644989BF" w14:textId="77777777" w:rsidR="00B0151B" w:rsidRPr="00A90C7C" w:rsidRDefault="008E4F05" w:rsidP="00B0151B">
      <w:pPr>
        <w:widowControl w:val="0"/>
        <w:numPr>
          <w:ilvl w:val="0"/>
          <w:numId w:val="9"/>
        </w:numPr>
        <w:autoSpaceDE w:val="0"/>
        <w:autoSpaceDN w:val="0"/>
        <w:adjustRightInd w:val="0"/>
        <w:jc w:val="both"/>
        <w:rPr>
          <w:rFonts w:ascii="Arial" w:hAnsi="Arial" w:cs="Arial"/>
          <w:sz w:val="20"/>
          <w:szCs w:val="20"/>
        </w:rPr>
      </w:pPr>
      <w:r w:rsidRPr="00A90C7C">
        <w:rPr>
          <w:rFonts w:ascii="Arial" w:hAnsi="Arial" w:cs="Arial"/>
          <w:sz w:val="20"/>
          <w:szCs w:val="20"/>
        </w:rPr>
        <w:t>Smluvní strany berou na vědomí, že kupující je ve smyslu § 2 odst.</w:t>
      </w:r>
      <w:r w:rsidR="00421A07" w:rsidRPr="00A90C7C">
        <w:rPr>
          <w:rFonts w:ascii="Arial" w:hAnsi="Arial" w:cs="Arial"/>
          <w:sz w:val="20"/>
          <w:szCs w:val="20"/>
        </w:rPr>
        <w:t xml:space="preserve"> </w:t>
      </w:r>
      <w:r w:rsidRPr="00A90C7C">
        <w:rPr>
          <w:rFonts w:ascii="Arial" w:hAnsi="Arial" w:cs="Arial"/>
          <w:sz w:val="20"/>
          <w:szCs w:val="20"/>
        </w:rPr>
        <w:t>1 písm. e) osobou, na n</w:t>
      </w:r>
      <w:r w:rsidR="00463512" w:rsidRPr="00A90C7C">
        <w:rPr>
          <w:rFonts w:ascii="Arial" w:hAnsi="Arial" w:cs="Arial"/>
          <w:sz w:val="20"/>
          <w:szCs w:val="20"/>
        </w:rPr>
        <w:t>i</w:t>
      </w:r>
      <w:r w:rsidRPr="00A90C7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A90C7C">
        <w:rPr>
          <w:rFonts w:ascii="Arial" w:hAnsi="Arial" w:cs="Arial"/>
          <w:sz w:val="20"/>
          <w:szCs w:val="20"/>
        </w:rPr>
        <w:t> </w:t>
      </w:r>
      <w:r w:rsidRPr="00A90C7C">
        <w:rPr>
          <w:rFonts w:ascii="Arial" w:hAnsi="Arial" w:cs="Arial"/>
          <w:sz w:val="20"/>
          <w:szCs w:val="20"/>
        </w:rPr>
        <w:t xml:space="preserve">registru smluv znečitelnit. </w:t>
      </w:r>
      <w:r w:rsidR="00090AAA" w:rsidRPr="00A90C7C">
        <w:rPr>
          <w:rFonts w:ascii="Arial" w:hAnsi="Arial" w:cs="Arial"/>
          <w:sz w:val="20"/>
          <w:szCs w:val="20"/>
        </w:rPr>
        <w:t xml:space="preserve">Uveřejnění </w:t>
      </w:r>
      <w:r w:rsidR="00B0151B" w:rsidRPr="00A90C7C">
        <w:rPr>
          <w:rFonts w:ascii="Arial" w:hAnsi="Arial" w:cs="Arial"/>
          <w:sz w:val="20"/>
          <w:szCs w:val="20"/>
        </w:rPr>
        <w:t xml:space="preserve">této smlouvy </w:t>
      </w:r>
      <w:r w:rsidR="00090AAA" w:rsidRPr="00A90C7C">
        <w:rPr>
          <w:rFonts w:ascii="Arial" w:hAnsi="Arial" w:cs="Arial"/>
          <w:sz w:val="20"/>
          <w:szCs w:val="20"/>
        </w:rPr>
        <w:t xml:space="preserve">prostřednictvím registru smluv </w:t>
      </w:r>
      <w:r w:rsidR="00B66DF9" w:rsidRPr="00A90C7C">
        <w:rPr>
          <w:rFonts w:ascii="Arial" w:hAnsi="Arial" w:cs="Arial"/>
          <w:sz w:val="20"/>
          <w:szCs w:val="20"/>
        </w:rPr>
        <w:t xml:space="preserve">zajistí </w:t>
      </w:r>
      <w:r w:rsidR="00E40695" w:rsidRPr="00A90C7C">
        <w:rPr>
          <w:rFonts w:ascii="Arial" w:hAnsi="Arial" w:cs="Arial"/>
          <w:sz w:val="20"/>
          <w:szCs w:val="20"/>
        </w:rPr>
        <w:t xml:space="preserve">kupující </w:t>
      </w:r>
      <w:r w:rsidR="00B66DF9" w:rsidRPr="00A90C7C">
        <w:rPr>
          <w:rFonts w:ascii="Arial" w:hAnsi="Arial" w:cs="Arial"/>
          <w:sz w:val="20"/>
          <w:szCs w:val="20"/>
        </w:rPr>
        <w:t>do 15 dnů od uzavření smlouvy</w:t>
      </w:r>
      <w:r w:rsidR="00B0151B" w:rsidRPr="00A90C7C">
        <w:rPr>
          <w:rFonts w:ascii="Arial" w:hAnsi="Arial" w:cs="Arial"/>
          <w:sz w:val="20"/>
          <w:szCs w:val="20"/>
        </w:rPr>
        <w:t>.</w:t>
      </w:r>
    </w:p>
    <w:p w14:paraId="7436621D" w14:textId="77777777" w:rsidR="00B0151B" w:rsidRPr="00A90C7C" w:rsidRDefault="00B0151B" w:rsidP="00B0151B">
      <w:pPr>
        <w:widowControl w:val="0"/>
        <w:autoSpaceDE w:val="0"/>
        <w:autoSpaceDN w:val="0"/>
        <w:adjustRightInd w:val="0"/>
        <w:ind w:left="397"/>
        <w:jc w:val="both"/>
        <w:rPr>
          <w:rFonts w:ascii="Arial" w:hAnsi="Arial" w:cs="Arial"/>
          <w:sz w:val="20"/>
          <w:szCs w:val="20"/>
        </w:rPr>
      </w:pPr>
    </w:p>
    <w:p w14:paraId="655EEACB" w14:textId="77777777" w:rsidR="00B66DF9" w:rsidRPr="00A90C7C" w:rsidRDefault="00B66DF9" w:rsidP="00B0151B">
      <w:pPr>
        <w:widowControl w:val="0"/>
        <w:autoSpaceDE w:val="0"/>
        <w:autoSpaceDN w:val="0"/>
        <w:adjustRightInd w:val="0"/>
        <w:ind w:left="397"/>
        <w:jc w:val="both"/>
        <w:rPr>
          <w:rFonts w:ascii="Arial" w:hAnsi="Arial" w:cs="Arial"/>
          <w:sz w:val="20"/>
          <w:szCs w:val="20"/>
        </w:rPr>
      </w:pPr>
    </w:p>
    <w:p w14:paraId="7E143B6A" w14:textId="77777777" w:rsidR="00C169AC" w:rsidRDefault="00C169AC">
      <w:pPr>
        <w:spacing w:after="160" w:line="259" w:lineRule="auto"/>
        <w:rPr>
          <w:rFonts w:ascii="Arial" w:hAnsi="Arial" w:cs="Arial"/>
          <w:sz w:val="20"/>
          <w:szCs w:val="20"/>
        </w:rPr>
      </w:pPr>
      <w:r>
        <w:rPr>
          <w:rFonts w:ascii="Arial" w:hAnsi="Arial" w:cs="Arial"/>
          <w:sz w:val="20"/>
          <w:szCs w:val="20"/>
        </w:rPr>
        <w:br w:type="page"/>
      </w:r>
    </w:p>
    <w:p w14:paraId="05625C1F" w14:textId="31AABCA8" w:rsidR="0061620A" w:rsidRDefault="00DE5B2C" w:rsidP="0061620A">
      <w:pPr>
        <w:widowControl w:val="0"/>
        <w:autoSpaceDE w:val="0"/>
        <w:autoSpaceDN w:val="0"/>
        <w:adjustRightInd w:val="0"/>
        <w:ind w:left="397"/>
        <w:jc w:val="both"/>
        <w:rPr>
          <w:rFonts w:ascii="Arial" w:hAnsi="Arial" w:cs="Arial"/>
          <w:sz w:val="20"/>
          <w:szCs w:val="20"/>
        </w:rPr>
      </w:pPr>
      <w:r w:rsidRPr="00A90C7C">
        <w:rPr>
          <w:rFonts w:ascii="Arial" w:hAnsi="Arial" w:cs="Arial"/>
          <w:sz w:val="20"/>
          <w:szCs w:val="20"/>
        </w:rPr>
        <w:lastRenderedPageBreak/>
        <w:t>Příloha č. 1</w:t>
      </w:r>
      <w:r w:rsidR="00644444" w:rsidRPr="00A90C7C">
        <w:rPr>
          <w:rFonts w:ascii="Arial" w:hAnsi="Arial" w:cs="Arial"/>
          <w:sz w:val="20"/>
          <w:szCs w:val="20"/>
        </w:rPr>
        <w:t xml:space="preserve"> – technická část nabídky prodávajícího</w:t>
      </w:r>
    </w:p>
    <w:p w14:paraId="5B426B47" w14:textId="77777777" w:rsidR="00C169AC" w:rsidRDefault="00C169AC" w:rsidP="0061620A">
      <w:pPr>
        <w:widowControl w:val="0"/>
        <w:autoSpaceDE w:val="0"/>
        <w:autoSpaceDN w:val="0"/>
        <w:adjustRightInd w:val="0"/>
        <w:ind w:left="397"/>
        <w:jc w:val="both"/>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C169AC" w:rsidRPr="00C169AC" w14:paraId="186A952E" w14:textId="77777777" w:rsidTr="00893610">
        <w:trPr>
          <w:trHeight w:val="567"/>
        </w:trPr>
        <w:tc>
          <w:tcPr>
            <w:tcW w:w="2268" w:type="dxa"/>
          </w:tcPr>
          <w:p w14:paraId="14F0B0C1" w14:textId="77777777" w:rsidR="00C169AC" w:rsidRPr="00C169AC" w:rsidRDefault="00C169AC" w:rsidP="00893610">
            <w:pPr>
              <w:rPr>
                <w:sz w:val="20"/>
                <w:szCs w:val="20"/>
                <w:lang w:val="cs-CZ"/>
              </w:rPr>
            </w:pPr>
            <w:r w:rsidRPr="00C169AC">
              <w:rPr>
                <w:sz w:val="20"/>
                <w:szCs w:val="20"/>
                <w:lang w:val="cs-CZ"/>
              </w:rPr>
              <w:t>Provedení</w:t>
            </w:r>
          </w:p>
        </w:tc>
        <w:tc>
          <w:tcPr>
            <w:tcW w:w="6794" w:type="dxa"/>
          </w:tcPr>
          <w:p w14:paraId="70B98685" w14:textId="77777777" w:rsidR="00C169AC" w:rsidRPr="00C169AC" w:rsidRDefault="00C169AC" w:rsidP="00C169AC">
            <w:pPr>
              <w:rPr>
                <w:sz w:val="20"/>
                <w:szCs w:val="20"/>
                <w:lang w:val="cs-CZ"/>
              </w:rPr>
            </w:pPr>
            <w:r w:rsidRPr="00C169AC">
              <w:rPr>
                <w:sz w:val="20"/>
                <w:szCs w:val="20"/>
                <w:lang w:val="cs-CZ"/>
              </w:rPr>
              <w:t>Kompaktní systém s integrovaným PC a řídícím SW</w:t>
            </w:r>
          </w:p>
        </w:tc>
      </w:tr>
      <w:tr w:rsidR="00C169AC" w:rsidRPr="00C169AC" w14:paraId="0338E839" w14:textId="77777777" w:rsidTr="00893610">
        <w:trPr>
          <w:trHeight w:val="567"/>
        </w:trPr>
        <w:tc>
          <w:tcPr>
            <w:tcW w:w="2268" w:type="dxa"/>
          </w:tcPr>
          <w:p w14:paraId="4BE9B8BD" w14:textId="77777777" w:rsidR="00C169AC" w:rsidRPr="00C169AC" w:rsidRDefault="00C169AC" w:rsidP="00893610">
            <w:pPr>
              <w:rPr>
                <w:sz w:val="20"/>
                <w:szCs w:val="20"/>
                <w:lang w:val="cs-CZ"/>
              </w:rPr>
            </w:pPr>
            <w:r w:rsidRPr="00C169AC">
              <w:rPr>
                <w:sz w:val="20"/>
                <w:szCs w:val="20"/>
                <w:lang w:val="cs-CZ"/>
              </w:rPr>
              <w:t>Eluce</w:t>
            </w:r>
          </w:p>
        </w:tc>
        <w:tc>
          <w:tcPr>
            <w:tcW w:w="6794" w:type="dxa"/>
          </w:tcPr>
          <w:p w14:paraId="6060F8E2" w14:textId="77777777" w:rsidR="00C169AC" w:rsidRPr="00C169AC" w:rsidRDefault="00C169AC" w:rsidP="00C169AC">
            <w:pPr>
              <w:rPr>
                <w:sz w:val="20"/>
                <w:szCs w:val="20"/>
                <w:lang w:val="cs-CZ"/>
              </w:rPr>
            </w:pPr>
            <w:r w:rsidRPr="00C169AC">
              <w:rPr>
                <w:sz w:val="20"/>
                <w:szCs w:val="20"/>
                <w:lang w:val="cs-CZ"/>
              </w:rPr>
              <w:t>Možnost kvartérního gradientu se vstupem pro 4 rozpouštědla na obtížné separace složitých směsí</w:t>
            </w:r>
          </w:p>
        </w:tc>
      </w:tr>
      <w:tr w:rsidR="00C169AC" w:rsidRPr="00C169AC" w14:paraId="24F62C02" w14:textId="77777777" w:rsidTr="00893610">
        <w:trPr>
          <w:trHeight w:val="567"/>
        </w:trPr>
        <w:tc>
          <w:tcPr>
            <w:tcW w:w="2268" w:type="dxa"/>
          </w:tcPr>
          <w:p w14:paraId="39317852" w14:textId="77777777" w:rsidR="00C169AC" w:rsidRPr="00C169AC" w:rsidRDefault="00C169AC" w:rsidP="00893610">
            <w:pPr>
              <w:rPr>
                <w:sz w:val="20"/>
                <w:szCs w:val="20"/>
                <w:lang w:val="cs-CZ"/>
              </w:rPr>
            </w:pPr>
            <w:r w:rsidRPr="00C169AC">
              <w:rPr>
                <w:sz w:val="20"/>
                <w:szCs w:val="20"/>
                <w:lang w:val="cs-CZ"/>
              </w:rPr>
              <w:t>Odolnost</w:t>
            </w:r>
          </w:p>
        </w:tc>
        <w:tc>
          <w:tcPr>
            <w:tcW w:w="6794" w:type="dxa"/>
          </w:tcPr>
          <w:p w14:paraId="39E1C2AD" w14:textId="77777777" w:rsidR="00C169AC" w:rsidRPr="00C169AC" w:rsidRDefault="00C169AC" w:rsidP="00C169AC">
            <w:pPr>
              <w:rPr>
                <w:sz w:val="20"/>
                <w:szCs w:val="20"/>
                <w:lang w:val="cs-CZ"/>
              </w:rPr>
            </w:pPr>
            <w:r w:rsidRPr="00C169AC">
              <w:rPr>
                <w:sz w:val="20"/>
                <w:szCs w:val="20"/>
                <w:lang w:val="cs-CZ"/>
              </w:rPr>
              <w:t>Vůči organickým rozpouštědlům (chloroform, toluen, propanol, aceton, ředěné roztoky kyseliny trifluoroctové, ředěné vodné roztoky solí, kyselin a zásad)</w:t>
            </w:r>
          </w:p>
        </w:tc>
      </w:tr>
      <w:tr w:rsidR="00C169AC" w:rsidRPr="00C169AC" w14:paraId="744F8712" w14:textId="77777777" w:rsidTr="00893610">
        <w:trPr>
          <w:trHeight w:val="567"/>
        </w:trPr>
        <w:tc>
          <w:tcPr>
            <w:tcW w:w="2268" w:type="dxa"/>
          </w:tcPr>
          <w:p w14:paraId="1303154E" w14:textId="77777777" w:rsidR="00C169AC" w:rsidRPr="00C169AC" w:rsidRDefault="00C169AC" w:rsidP="00893610">
            <w:pPr>
              <w:rPr>
                <w:sz w:val="20"/>
                <w:szCs w:val="20"/>
                <w:lang w:val="cs-CZ"/>
              </w:rPr>
            </w:pPr>
            <w:r w:rsidRPr="00C169AC">
              <w:rPr>
                <w:sz w:val="20"/>
                <w:szCs w:val="20"/>
                <w:lang w:val="cs-CZ"/>
              </w:rPr>
              <w:t>Krok gradientu</w:t>
            </w:r>
          </w:p>
        </w:tc>
        <w:tc>
          <w:tcPr>
            <w:tcW w:w="6794" w:type="dxa"/>
          </w:tcPr>
          <w:p w14:paraId="78551D3C" w14:textId="77777777" w:rsidR="00C169AC" w:rsidRPr="00C169AC" w:rsidRDefault="00C169AC" w:rsidP="00C169AC">
            <w:pPr>
              <w:rPr>
                <w:sz w:val="20"/>
                <w:szCs w:val="20"/>
                <w:lang w:val="cs-CZ"/>
              </w:rPr>
            </w:pPr>
            <w:r w:rsidRPr="00C169AC">
              <w:rPr>
                <w:sz w:val="20"/>
                <w:szCs w:val="20"/>
                <w:lang w:val="cs-CZ"/>
              </w:rPr>
              <w:t>0,1 % kvůli předcházení koeluci podobných sloučenin</w:t>
            </w:r>
          </w:p>
        </w:tc>
      </w:tr>
      <w:tr w:rsidR="00C169AC" w:rsidRPr="00C169AC" w14:paraId="05820EAD" w14:textId="77777777" w:rsidTr="00893610">
        <w:trPr>
          <w:trHeight w:val="567"/>
        </w:trPr>
        <w:tc>
          <w:tcPr>
            <w:tcW w:w="2268" w:type="dxa"/>
          </w:tcPr>
          <w:p w14:paraId="29FDBC8B" w14:textId="77777777" w:rsidR="00C169AC" w:rsidRPr="00C169AC" w:rsidRDefault="00C169AC" w:rsidP="00893610">
            <w:pPr>
              <w:rPr>
                <w:sz w:val="20"/>
                <w:szCs w:val="20"/>
                <w:lang w:val="cs-CZ"/>
              </w:rPr>
            </w:pPr>
            <w:r w:rsidRPr="00C169AC">
              <w:rPr>
                <w:sz w:val="20"/>
                <w:szCs w:val="20"/>
                <w:lang w:val="cs-CZ"/>
              </w:rPr>
              <w:t>Druh separace</w:t>
            </w:r>
          </w:p>
        </w:tc>
        <w:tc>
          <w:tcPr>
            <w:tcW w:w="6794" w:type="dxa"/>
          </w:tcPr>
          <w:p w14:paraId="0636F5D8" w14:textId="77777777" w:rsidR="00C169AC" w:rsidRPr="00C169AC" w:rsidRDefault="00C169AC" w:rsidP="00C169AC">
            <w:pPr>
              <w:rPr>
                <w:sz w:val="20"/>
                <w:szCs w:val="20"/>
                <w:lang w:val="cs-CZ"/>
              </w:rPr>
            </w:pPr>
            <w:r w:rsidRPr="00C169AC">
              <w:rPr>
                <w:sz w:val="20"/>
                <w:szCs w:val="20"/>
                <w:lang w:val="cs-CZ"/>
              </w:rPr>
              <w:t>Možnost práce v normálním i reverzním modu</w:t>
            </w:r>
          </w:p>
        </w:tc>
      </w:tr>
      <w:tr w:rsidR="00C169AC" w:rsidRPr="00C169AC" w14:paraId="49FCCEC5" w14:textId="77777777" w:rsidTr="00893610">
        <w:trPr>
          <w:trHeight w:val="567"/>
        </w:trPr>
        <w:tc>
          <w:tcPr>
            <w:tcW w:w="2268" w:type="dxa"/>
          </w:tcPr>
          <w:p w14:paraId="6979C6F5" w14:textId="77777777" w:rsidR="00C169AC" w:rsidRPr="00C169AC" w:rsidRDefault="00C169AC" w:rsidP="00893610">
            <w:pPr>
              <w:rPr>
                <w:sz w:val="20"/>
                <w:szCs w:val="20"/>
                <w:lang w:val="cs-CZ"/>
              </w:rPr>
            </w:pPr>
            <w:r w:rsidRPr="00C169AC">
              <w:rPr>
                <w:sz w:val="20"/>
                <w:szCs w:val="20"/>
                <w:lang w:val="cs-CZ"/>
              </w:rPr>
              <w:t>Proplach vzduchem</w:t>
            </w:r>
          </w:p>
        </w:tc>
        <w:tc>
          <w:tcPr>
            <w:tcW w:w="6794" w:type="dxa"/>
          </w:tcPr>
          <w:p w14:paraId="7FD2831C" w14:textId="77777777" w:rsidR="00C169AC" w:rsidRPr="00C169AC" w:rsidRDefault="00C169AC" w:rsidP="00C169AC">
            <w:pPr>
              <w:rPr>
                <w:sz w:val="20"/>
                <w:szCs w:val="20"/>
                <w:lang w:val="cs-CZ"/>
              </w:rPr>
            </w:pPr>
            <w:r w:rsidRPr="00C169AC">
              <w:rPr>
                <w:sz w:val="20"/>
                <w:szCs w:val="20"/>
                <w:lang w:val="cs-CZ"/>
              </w:rPr>
              <w:t>Integrované, bez nutnosti dalšího čerpadla/pumpy</w:t>
            </w:r>
          </w:p>
        </w:tc>
      </w:tr>
      <w:tr w:rsidR="00C169AC" w:rsidRPr="00C169AC" w14:paraId="1B4D22F8" w14:textId="77777777" w:rsidTr="00893610">
        <w:trPr>
          <w:trHeight w:val="567"/>
        </w:trPr>
        <w:tc>
          <w:tcPr>
            <w:tcW w:w="2268" w:type="dxa"/>
          </w:tcPr>
          <w:p w14:paraId="02953050" w14:textId="77777777" w:rsidR="00C169AC" w:rsidRPr="00C169AC" w:rsidRDefault="00C169AC" w:rsidP="00893610">
            <w:pPr>
              <w:rPr>
                <w:sz w:val="20"/>
                <w:szCs w:val="20"/>
                <w:lang w:val="cs-CZ"/>
              </w:rPr>
            </w:pPr>
            <w:r w:rsidRPr="00C169AC">
              <w:rPr>
                <w:sz w:val="20"/>
                <w:szCs w:val="20"/>
                <w:lang w:val="cs-CZ"/>
              </w:rPr>
              <w:t>Zpětný proplach pístů</w:t>
            </w:r>
          </w:p>
        </w:tc>
        <w:tc>
          <w:tcPr>
            <w:tcW w:w="6794" w:type="dxa"/>
          </w:tcPr>
          <w:p w14:paraId="306B3140" w14:textId="77777777" w:rsidR="00C169AC" w:rsidRPr="00C169AC" w:rsidRDefault="00C169AC" w:rsidP="00C169AC">
            <w:pPr>
              <w:rPr>
                <w:sz w:val="20"/>
                <w:szCs w:val="20"/>
                <w:lang w:val="cs-CZ"/>
              </w:rPr>
            </w:pPr>
            <w:r w:rsidRPr="00C169AC">
              <w:rPr>
                <w:sz w:val="20"/>
                <w:szCs w:val="20"/>
                <w:lang w:val="cs-CZ"/>
              </w:rPr>
              <w:t>Ano</w:t>
            </w:r>
          </w:p>
        </w:tc>
      </w:tr>
      <w:tr w:rsidR="00C169AC" w:rsidRPr="00C169AC" w14:paraId="09D8A2E5" w14:textId="77777777" w:rsidTr="00893610">
        <w:trPr>
          <w:trHeight w:val="567"/>
        </w:trPr>
        <w:tc>
          <w:tcPr>
            <w:tcW w:w="2268" w:type="dxa"/>
          </w:tcPr>
          <w:p w14:paraId="79434FD8" w14:textId="77777777" w:rsidR="00C169AC" w:rsidRPr="00C169AC" w:rsidRDefault="00C169AC" w:rsidP="00893610">
            <w:pPr>
              <w:rPr>
                <w:sz w:val="20"/>
                <w:szCs w:val="20"/>
                <w:lang w:val="cs-CZ"/>
              </w:rPr>
            </w:pPr>
            <w:r w:rsidRPr="00C169AC">
              <w:rPr>
                <w:sz w:val="20"/>
                <w:szCs w:val="20"/>
                <w:lang w:val="cs-CZ"/>
              </w:rPr>
              <w:t>Provozní podmínky</w:t>
            </w:r>
          </w:p>
        </w:tc>
        <w:tc>
          <w:tcPr>
            <w:tcW w:w="6794" w:type="dxa"/>
          </w:tcPr>
          <w:p w14:paraId="265B03D0" w14:textId="77777777" w:rsidR="00C169AC" w:rsidRPr="00C169AC" w:rsidRDefault="00C169AC" w:rsidP="00C169AC">
            <w:pPr>
              <w:rPr>
                <w:sz w:val="20"/>
                <w:szCs w:val="20"/>
                <w:lang w:val="cs-CZ"/>
              </w:rPr>
            </w:pPr>
            <w:r w:rsidRPr="00C169AC">
              <w:rPr>
                <w:sz w:val="20"/>
                <w:szCs w:val="20"/>
                <w:lang w:val="cs-CZ"/>
              </w:rPr>
              <w:t>Možnost práce při 250 barech a 250 ml/min současně</w:t>
            </w:r>
          </w:p>
          <w:p w14:paraId="0CADFD3C" w14:textId="77777777" w:rsidR="00C169AC" w:rsidRPr="00C169AC" w:rsidRDefault="00C169AC" w:rsidP="00C169AC">
            <w:pPr>
              <w:rPr>
                <w:sz w:val="20"/>
                <w:szCs w:val="20"/>
                <w:lang w:val="cs-CZ"/>
              </w:rPr>
            </w:pPr>
            <w:r w:rsidRPr="00C169AC">
              <w:rPr>
                <w:sz w:val="20"/>
                <w:szCs w:val="20"/>
                <w:lang w:val="cs-CZ"/>
              </w:rPr>
              <w:t>Práce ve flash i preparativním modu</w:t>
            </w:r>
          </w:p>
        </w:tc>
      </w:tr>
      <w:tr w:rsidR="00C169AC" w:rsidRPr="00C169AC" w14:paraId="2AE8F649" w14:textId="77777777" w:rsidTr="00893610">
        <w:trPr>
          <w:trHeight w:val="567"/>
        </w:trPr>
        <w:tc>
          <w:tcPr>
            <w:tcW w:w="2268" w:type="dxa"/>
          </w:tcPr>
          <w:p w14:paraId="56EDD23A" w14:textId="77777777" w:rsidR="00C169AC" w:rsidRPr="00C169AC" w:rsidRDefault="00C169AC" w:rsidP="00893610">
            <w:pPr>
              <w:rPr>
                <w:sz w:val="20"/>
                <w:szCs w:val="20"/>
                <w:lang w:val="cs-CZ"/>
              </w:rPr>
            </w:pPr>
            <w:r w:rsidRPr="00C169AC">
              <w:rPr>
                <w:sz w:val="20"/>
                <w:szCs w:val="20"/>
                <w:lang w:val="cs-CZ"/>
              </w:rPr>
              <w:t>Dávkování vzorku</w:t>
            </w:r>
          </w:p>
        </w:tc>
        <w:tc>
          <w:tcPr>
            <w:tcW w:w="6794" w:type="dxa"/>
          </w:tcPr>
          <w:p w14:paraId="7CA6ED42" w14:textId="77777777" w:rsidR="00C169AC" w:rsidRPr="00C169AC" w:rsidRDefault="00C169AC" w:rsidP="00C169AC">
            <w:pPr>
              <w:rPr>
                <w:sz w:val="20"/>
                <w:szCs w:val="20"/>
                <w:lang w:val="cs-CZ"/>
              </w:rPr>
            </w:pPr>
            <w:r w:rsidRPr="00C169AC">
              <w:rPr>
                <w:sz w:val="20"/>
                <w:szCs w:val="20"/>
                <w:lang w:val="cs-CZ"/>
              </w:rPr>
              <w:t>Automaticky smyčkou, kolonou dry-load, externím čerpadlem nebo ručně stříkačkou</w:t>
            </w:r>
          </w:p>
        </w:tc>
      </w:tr>
      <w:tr w:rsidR="00C169AC" w:rsidRPr="00C169AC" w14:paraId="6820566F" w14:textId="77777777" w:rsidTr="00893610">
        <w:trPr>
          <w:trHeight w:val="567"/>
        </w:trPr>
        <w:tc>
          <w:tcPr>
            <w:tcW w:w="2268" w:type="dxa"/>
          </w:tcPr>
          <w:p w14:paraId="463D2B5B" w14:textId="77777777" w:rsidR="00C169AC" w:rsidRPr="00C169AC" w:rsidRDefault="00C169AC" w:rsidP="00893610">
            <w:pPr>
              <w:rPr>
                <w:sz w:val="20"/>
                <w:szCs w:val="20"/>
                <w:lang w:val="cs-CZ"/>
              </w:rPr>
            </w:pPr>
            <w:r w:rsidRPr="00C169AC">
              <w:rPr>
                <w:sz w:val="20"/>
                <w:szCs w:val="20"/>
                <w:lang w:val="cs-CZ"/>
              </w:rPr>
              <w:t>Detekce</w:t>
            </w:r>
          </w:p>
        </w:tc>
        <w:tc>
          <w:tcPr>
            <w:tcW w:w="6794" w:type="dxa"/>
          </w:tcPr>
          <w:p w14:paraId="33B51DEC" w14:textId="77777777" w:rsidR="00C169AC" w:rsidRPr="00C169AC" w:rsidRDefault="00C169AC" w:rsidP="00C169AC">
            <w:pPr>
              <w:rPr>
                <w:sz w:val="20"/>
                <w:szCs w:val="20"/>
                <w:lang w:val="cs-CZ"/>
              </w:rPr>
            </w:pPr>
            <w:r w:rsidRPr="00C169AC">
              <w:rPr>
                <w:sz w:val="20"/>
                <w:szCs w:val="20"/>
                <w:lang w:val="cs-CZ"/>
              </w:rPr>
              <w:t>UV/VIS detektor 200 – 800nm</w:t>
            </w:r>
          </w:p>
          <w:p w14:paraId="4649B4BC" w14:textId="77777777" w:rsidR="00C169AC" w:rsidRPr="00C169AC" w:rsidRDefault="00C169AC" w:rsidP="00C169AC">
            <w:pPr>
              <w:rPr>
                <w:sz w:val="20"/>
                <w:szCs w:val="20"/>
                <w:lang w:val="cs-CZ"/>
              </w:rPr>
            </w:pPr>
            <w:r w:rsidRPr="00C169AC">
              <w:rPr>
                <w:sz w:val="20"/>
                <w:szCs w:val="20"/>
                <w:lang w:val="cs-CZ"/>
              </w:rPr>
              <w:t>Integrovaný ELSD detektor s děličem šetřícím vzorek</w:t>
            </w:r>
          </w:p>
          <w:p w14:paraId="14A76D83" w14:textId="77777777" w:rsidR="00C169AC" w:rsidRPr="00C169AC" w:rsidRDefault="00C169AC" w:rsidP="00C169AC">
            <w:pPr>
              <w:rPr>
                <w:sz w:val="20"/>
                <w:szCs w:val="20"/>
                <w:lang w:val="cs-CZ"/>
              </w:rPr>
            </w:pPr>
            <w:r w:rsidRPr="00C169AC">
              <w:rPr>
                <w:sz w:val="20"/>
                <w:szCs w:val="20"/>
                <w:lang w:val="cs-CZ"/>
              </w:rPr>
              <w:t>Automatický proplach nebulizéru prostřednictvím isopropanolu</w:t>
            </w:r>
          </w:p>
          <w:p w14:paraId="7620EC90" w14:textId="77777777" w:rsidR="00C169AC" w:rsidRPr="00C169AC" w:rsidRDefault="00C169AC" w:rsidP="00C169AC">
            <w:pPr>
              <w:rPr>
                <w:sz w:val="20"/>
                <w:szCs w:val="20"/>
                <w:lang w:val="cs-CZ"/>
              </w:rPr>
            </w:pPr>
            <w:r w:rsidRPr="00C169AC">
              <w:rPr>
                <w:sz w:val="20"/>
                <w:szCs w:val="20"/>
                <w:lang w:val="cs-CZ"/>
              </w:rPr>
              <w:t>Max. tlak nebulizačního plynu ELSD 1 bar pro nižší spotřebu dusíku</w:t>
            </w:r>
          </w:p>
        </w:tc>
      </w:tr>
      <w:tr w:rsidR="00C169AC" w:rsidRPr="00C169AC" w14:paraId="0B9B81FB" w14:textId="77777777" w:rsidTr="00893610">
        <w:trPr>
          <w:trHeight w:val="567"/>
        </w:trPr>
        <w:tc>
          <w:tcPr>
            <w:tcW w:w="2268" w:type="dxa"/>
          </w:tcPr>
          <w:p w14:paraId="3BA0BF8F" w14:textId="77777777" w:rsidR="00C169AC" w:rsidRPr="00C169AC" w:rsidRDefault="00C169AC" w:rsidP="00893610">
            <w:pPr>
              <w:rPr>
                <w:sz w:val="20"/>
                <w:szCs w:val="20"/>
                <w:lang w:val="cs-CZ"/>
              </w:rPr>
            </w:pPr>
            <w:r w:rsidRPr="00C169AC">
              <w:rPr>
                <w:sz w:val="20"/>
                <w:szCs w:val="20"/>
                <w:lang w:val="cs-CZ"/>
              </w:rPr>
              <w:t>Zpracování signálu</w:t>
            </w:r>
          </w:p>
        </w:tc>
        <w:tc>
          <w:tcPr>
            <w:tcW w:w="6794" w:type="dxa"/>
          </w:tcPr>
          <w:p w14:paraId="20E1A59F" w14:textId="77777777" w:rsidR="00C169AC" w:rsidRPr="00C169AC" w:rsidRDefault="00C169AC" w:rsidP="00C169AC">
            <w:pPr>
              <w:rPr>
                <w:sz w:val="20"/>
                <w:szCs w:val="20"/>
                <w:lang w:val="cs-CZ"/>
              </w:rPr>
            </w:pPr>
            <w:r w:rsidRPr="00C169AC">
              <w:rPr>
                <w:sz w:val="20"/>
                <w:szCs w:val="20"/>
                <w:lang w:val="cs-CZ"/>
              </w:rPr>
              <w:t>Možnost sběru více signálů včetně ELSD a celého DAD spektra současně</w:t>
            </w:r>
          </w:p>
        </w:tc>
      </w:tr>
      <w:tr w:rsidR="00C169AC" w:rsidRPr="00C169AC" w14:paraId="42FB0B51" w14:textId="77777777" w:rsidTr="00893610">
        <w:trPr>
          <w:trHeight w:val="567"/>
        </w:trPr>
        <w:tc>
          <w:tcPr>
            <w:tcW w:w="2268" w:type="dxa"/>
          </w:tcPr>
          <w:p w14:paraId="67D63D04" w14:textId="77777777" w:rsidR="00C169AC" w:rsidRPr="00C169AC" w:rsidRDefault="00C169AC" w:rsidP="00893610">
            <w:pPr>
              <w:rPr>
                <w:sz w:val="20"/>
                <w:szCs w:val="20"/>
                <w:lang w:val="cs-CZ"/>
              </w:rPr>
            </w:pPr>
            <w:r w:rsidRPr="00C169AC">
              <w:rPr>
                <w:sz w:val="20"/>
                <w:szCs w:val="20"/>
                <w:lang w:val="cs-CZ"/>
              </w:rPr>
              <w:t>Sběr frakcí</w:t>
            </w:r>
          </w:p>
        </w:tc>
        <w:tc>
          <w:tcPr>
            <w:tcW w:w="6794" w:type="dxa"/>
          </w:tcPr>
          <w:p w14:paraId="20EFC38F" w14:textId="77777777" w:rsidR="00C169AC" w:rsidRPr="00C169AC" w:rsidRDefault="00C169AC" w:rsidP="00C169AC">
            <w:pPr>
              <w:rPr>
                <w:sz w:val="20"/>
                <w:szCs w:val="20"/>
                <w:lang w:val="cs-CZ"/>
              </w:rPr>
            </w:pPr>
            <w:r w:rsidRPr="00C169AC">
              <w:rPr>
                <w:sz w:val="20"/>
                <w:szCs w:val="20"/>
                <w:lang w:val="cs-CZ"/>
              </w:rPr>
              <w:t>Možnost sběru frakcí až podle několika signálů paralelně</w:t>
            </w:r>
          </w:p>
          <w:p w14:paraId="292DF727" w14:textId="77777777" w:rsidR="00C169AC" w:rsidRPr="00C169AC" w:rsidRDefault="00C169AC" w:rsidP="00C169AC">
            <w:pPr>
              <w:rPr>
                <w:sz w:val="20"/>
                <w:szCs w:val="20"/>
                <w:lang w:val="cs-CZ"/>
              </w:rPr>
            </w:pPr>
            <w:r w:rsidRPr="00C169AC">
              <w:rPr>
                <w:sz w:val="20"/>
                <w:szCs w:val="20"/>
                <w:lang w:val="cs-CZ"/>
              </w:rPr>
              <w:t>Možnost ručního vstupu při sběru frakcí</w:t>
            </w:r>
          </w:p>
          <w:p w14:paraId="636F6177" w14:textId="77777777" w:rsidR="00C169AC" w:rsidRPr="00C169AC" w:rsidRDefault="00C169AC" w:rsidP="00C169AC">
            <w:pPr>
              <w:rPr>
                <w:sz w:val="20"/>
                <w:szCs w:val="20"/>
                <w:lang w:val="cs-CZ"/>
              </w:rPr>
            </w:pPr>
            <w:r w:rsidRPr="00C169AC">
              <w:rPr>
                <w:sz w:val="20"/>
                <w:szCs w:val="20"/>
                <w:lang w:val="cs-CZ"/>
              </w:rPr>
              <w:t>Možnost definice vlastních nádob pro sběr frakcí</w:t>
            </w:r>
          </w:p>
        </w:tc>
      </w:tr>
      <w:tr w:rsidR="00C169AC" w:rsidRPr="00C169AC" w14:paraId="19D4B5A8" w14:textId="77777777" w:rsidTr="00893610">
        <w:trPr>
          <w:trHeight w:val="567"/>
        </w:trPr>
        <w:tc>
          <w:tcPr>
            <w:tcW w:w="2268" w:type="dxa"/>
          </w:tcPr>
          <w:p w14:paraId="33EDEA48" w14:textId="77777777" w:rsidR="00C169AC" w:rsidRPr="00C169AC" w:rsidRDefault="00C169AC" w:rsidP="00893610">
            <w:pPr>
              <w:rPr>
                <w:sz w:val="20"/>
                <w:szCs w:val="20"/>
                <w:lang w:val="cs-CZ"/>
              </w:rPr>
            </w:pPr>
            <w:r w:rsidRPr="00C169AC">
              <w:rPr>
                <w:sz w:val="20"/>
                <w:szCs w:val="20"/>
                <w:lang w:val="cs-CZ"/>
              </w:rPr>
              <w:t>Software</w:t>
            </w:r>
          </w:p>
        </w:tc>
        <w:tc>
          <w:tcPr>
            <w:tcW w:w="6794" w:type="dxa"/>
          </w:tcPr>
          <w:p w14:paraId="4941AD6A" w14:textId="77777777" w:rsidR="00C169AC" w:rsidRPr="00C169AC" w:rsidRDefault="00C169AC" w:rsidP="00C169AC">
            <w:pPr>
              <w:rPr>
                <w:sz w:val="20"/>
                <w:szCs w:val="20"/>
                <w:lang w:val="cs-CZ"/>
              </w:rPr>
            </w:pPr>
            <w:r w:rsidRPr="00C169AC">
              <w:rPr>
                <w:sz w:val="20"/>
                <w:szCs w:val="20"/>
                <w:lang w:val="cs-CZ"/>
              </w:rPr>
              <w:t xml:space="preserve">Kompletní řízení flash chromatografu </w:t>
            </w:r>
          </w:p>
          <w:p w14:paraId="77A68C81" w14:textId="77777777" w:rsidR="00C169AC" w:rsidRPr="00C169AC" w:rsidRDefault="00C169AC" w:rsidP="00C169AC">
            <w:pPr>
              <w:rPr>
                <w:sz w:val="20"/>
                <w:szCs w:val="20"/>
                <w:lang w:val="cs-CZ"/>
              </w:rPr>
            </w:pPr>
            <w:r w:rsidRPr="00C169AC">
              <w:rPr>
                <w:sz w:val="20"/>
                <w:szCs w:val="20"/>
                <w:lang w:val="cs-CZ"/>
              </w:rPr>
              <w:t>Automatický transfer metody nafocením TLC desky do flash chromatografu</w:t>
            </w:r>
          </w:p>
          <w:p w14:paraId="4B691844" w14:textId="77777777" w:rsidR="00C169AC" w:rsidRPr="00C169AC" w:rsidRDefault="00C169AC" w:rsidP="00C169AC">
            <w:pPr>
              <w:rPr>
                <w:sz w:val="20"/>
                <w:szCs w:val="20"/>
                <w:lang w:val="cs-CZ"/>
              </w:rPr>
            </w:pPr>
            <w:r w:rsidRPr="00C169AC">
              <w:rPr>
                <w:sz w:val="20"/>
                <w:szCs w:val="20"/>
                <w:lang w:val="cs-CZ"/>
              </w:rPr>
              <w:t>Zobrazení UV/VIS spektra i v případě, že se sbírají frakce podle jednotlivé vlnové délky</w:t>
            </w:r>
          </w:p>
        </w:tc>
      </w:tr>
      <w:tr w:rsidR="00C169AC" w:rsidRPr="00C169AC" w14:paraId="349CBD71" w14:textId="77777777" w:rsidTr="00893610">
        <w:trPr>
          <w:trHeight w:val="567"/>
        </w:trPr>
        <w:tc>
          <w:tcPr>
            <w:tcW w:w="2268" w:type="dxa"/>
          </w:tcPr>
          <w:p w14:paraId="1049B66A" w14:textId="77777777" w:rsidR="00C169AC" w:rsidRPr="00C169AC" w:rsidRDefault="00C169AC" w:rsidP="00893610">
            <w:pPr>
              <w:rPr>
                <w:sz w:val="20"/>
                <w:szCs w:val="20"/>
              </w:rPr>
            </w:pPr>
            <w:r w:rsidRPr="00C169AC">
              <w:rPr>
                <w:sz w:val="20"/>
                <w:szCs w:val="20"/>
                <w:lang w:val="cs-CZ"/>
              </w:rPr>
              <w:t>Možnost připojení MS</w:t>
            </w:r>
          </w:p>
        </w:tc>
        <w:tc>
          <w:tcPr>
            <w:tcW w:w="6794" w:type="dxa"/>
          </w:tcPr>
          <w:p w14:paraId="76E7C5D0" w14:textId="77777777" w:rsidR="00C169AC" w:rsidRPr="00C169AC" w:rsidRDefault="00C169AC" w:rsidP="00C169AC">
            <w:pPr>
              <w:rPr>
                <w:sz w:val="20"/>
                <w:szCs w:val="20"/>
                <w:lang w:val="cs-CZ"/>
              </w:rPr>
            </w:pPr>
            <w:r w:rsidRPr="00C169AC">
              <w:rPr>
                <w:sz w:val="20"/>
                <w:szCs w:val="20"/>
                <w:lang w:val="cs-CZ"/>
              </w:rPr>
              <w:t xml:space="preserve">Ano </w:t>
            </w:r>
          </w:p>
        </w:tc>
      </w:tr>
    </w:tbl>
    <w:p w14:paraId="4C597B53" w14:textId="77777777" w:rsidR="00C169AC" w:rsidRPr="00A90C7C" w:rsidRDefault="00C169AC" w:rsidP="0061620A">
      <w:pPr>
        <w:widowControl w:val="0"/>
        <w:autoSpaceDE w:val="0"/>
        <w:autoSpaceDN w:val="0"/>
        <w:adjustRightInd w:val="0"/>
        <w:ind w:left="397"/>
        <w:jc w:val="both"/>
        <w:rPr>
          <w:rFonts w:ascii="Arial" w:hAnsi="Arial" w:cs="Arial"/>
          <w:sz w:val="20"/>
          <w:szCs w:val="20"/>
        </w:rPr>
      </w:pPr>
    </w:p>
    <w:p w14:paraId="7D1FD5B0" w14:textId="223E5C31" w:rsidR="0061620A" w:rsidRPr="00A90C7C" w:rsidRDefault="0061620A" w:rsidP="0061620A">
      <w:pPr>
        <w:widowControl w:val="0"/>
        <w:autoSpaceDE w:val="0"/>
        <w:autoSpaceDN w:val="0"/>
        <w:adjustRightInd w:val="0"/>
        <w:ind w:left="397"/>
        <w:jc w:val="both"/>
        <w:rPr>
          <w:rFonts w:ascii="Arial" w:hAnsi="Arial" w:cs="Arial"/>
          <w:sz w:val="20"/>
          <w:szCs w:val="20"/>
        </w:rPr>
      </w:pPr>
    </w:p>
    <w:p w14:paraId="4955A916" w14:textId="4D638A3C" w:rsidR="00FE4C25" w:rsidRDefault="00FE4C25" w:rsidP="0061620A">
      <w:pPr>
        <w:widowControl w:val="0"/>
        <w:autoSpaceDE w:val="0"/>
        <w:autoSpaceDN w:val="0"/>
        <w:adjustRightInd w:val="0"/>
        <w:ind w:left="397"/>
        <w:jc w:val="both"/>
        <w:rPr>
          <w:rFonts w:ascii="Arial" w:hAnsi="Arial" w:cs="Arial"/>
          <w:sz w:val="20"/>
          <w:szCs w:val="20"/>
        </w:rPr>
      </w:pPr>
    </w:p>
    <w:p w14:paraId="648C44F5" w14:textId="77777777" w:rsidR="00C169AC" w:rsidRDefault="00C169AC" w:rsidP="0061620A">
      <w:pPr>
        <w:widowControl w:val="0"/>
        <w:autoSpaceDE w:val="0"/>
        <w:autoSpaceDN w:val="0"/>
        <w:adjustRightInd w:val="0"/>
        <w:ind w:left="397"/>
        <w:jc w:val="both"/>
        <w:rPr>
          <w:rFonts w:ascii="Arial" w:hAnsi="Arial" w:cs="Arial"/>
          <w:sz w:val="20"/>
          <w:szCs w:val="20"/>
        </w:rPr>
      </w:pPr>
    </w:p>
    <w:p w14:paraId="14E0D8C3" w14:textId="77777777" w:rsidR="00C169AC" w:rsidRDefault="00C169AC" w:rsidP="0061620A">
      <w:pPr>
        <w:widowControl w:val="0"/>
        <w:autoSpaceDE w:val="0"/>
        <w:autoSpaceDN w:val="0"/>
        <w:adjustRightInd w:val="0"/>
        <w:ind w:left="397"/>
        <w:jc w:val="both"/>
        <w:rPr>
          <w:rFonts w:ascii="Arial" w:hAnsi="Arial" w:cs="Arial"/>
          <w:sz w:val="20"/>
          <w:szCs w:val="20"/>
        </w:rPr>
      </w:pPr>
    </w:p>
    <w:p w14:paraId="4176A567" w14:textId="7B88F599" w:rsidR="00C169AC" w:rsidRDefault="00C169A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Prodávající: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Kupující:</w:t>
      </w:r>
    </w:p>
    <w:p w14:paraId="18859D44" w14:textId="77777777" w:rsidR="00C169AC" w:rsidRDefault="00C169AC" w:rsidP="0061620A">
      <w:pPr>
        <w:widowControl w:val="0"/>
        <w:autoSpaceDE w:val="0"/>
        <w:autoSpaceDN w:val="0"/>
        <w:adjustRightInd w:val="0"/>
        <w:ind w:left="397"/>
        <w:jc w:val="both"/>
        <w:rPr>
          <w:rFonts w:ascii="Arial" w:hAnsi="Arial" w:cs="Arial"/>
          <w:sz w:val="20"/>
          <w:szCs w:val="20"/>
        </w:rPr>
      </w:pPr>
    </w:p>
    <w:p w14:paraId="62979DAA" w14:textId="77777777" w:rsidR="00C169AC" w:rsidRDefault="00C169AC" w:rsidP="0061620A">
      <w:pPr>
        <w:widowControl w:val="0"/>
        <w:autoSpaceDE w:val="0"/>
        <w:autoSpaceDN w:val="0"/>
        <w:adjustRightInd w:val="0"/>
        <w:ind w:left="397"/>
        <w:jc w:val="both"/>
        <w:rPr>
          <w:rFonts w:ascii="Arial" w:hAnsi="Arial" w:cs="Arial"/>
          <w:sz w:val="20"/>
          <w:szCs w:val="20"/>
        </w:rPr>
      </w:pPr>
    </w:p>
    <w:p w14:paraId="24E4B948" w14:textId="77777777" w:rsidR="00C169AC" w:rsidRDefault="00C169AC" w:rsidP="0061620A">
      <w:pPr>
        <w:widowControl w:val="0"/>
        <w:autoSpaceDE w:val="0"/>
        <w:autoSpaceDN w:val="0"/>
        <w:adjustRightInd w:val="0"/>
        <w:ind w:left="397"/>
        <w:jc w:val="both"/>
        <w:rPr>
          <w:rFonts w:ascii="Arial" w:hAnsi="Arial" w:cs="Arial"/>
          <w:sz w:val="20"/>
          <w:szCs w:val="20"/>
        </w:rPr>
      </w:pPr>
    </w:p>
    <w:p w14:paraId="4ABBFEA5" w14:textId="77777777" w:rsidR="00C169AC" w:rsidRDefault="00C169AC" w:rsidP="0061620A">
      <w:pPr>
        <w:widowControl w:val="0"/>
        <w:autoSpaceDE w:val="0"/>
        <w:autoSpaceDN w:val="0"/>
        <w:adjustRightInd w:val="0"/>
        <w:ind w:left="397"/>
        <w:jc w:val="both"/>
        <w:rPr>
          <w:rFonts w:ascii="Arial" w:hAnsi="Arial" w:cs="Arial"/>
          <w:sz w:val="20"/>
          <w:szCs w:val="20"/>
        </w:rPr>
      </w:pPr>
    </w:p>
    <w:p w14:paraId="03A9809E" w14:textId="77777777" w:rsidR="00C169AC" w:rsidRDefault="00C169AC" w:rsidP="00C169AC">
      <w:pPr>
        <w:widowControl w:val="0"/>
        <w:autoSpaceDE w:val="0"/>
        <w:autoSpaceDN w:val="0"/>
        <w:adjustRightInd w:val="0"/>
        <w:ind w:left="397"/>
        <w:jc w:val="both"/>
        <w:rPr>
          <w:rFonts w:ascii="Arial" w:hAnsi="Arial" w:cs="Arial"/>
          <w:sz w:val="20"/>
          <w:szCs w:val="20"/>
        </w:rPr>
      </w:pPr>
      <w:r>
        <w:rPr>
          <w:rFonts w:ascii="Arial" w:hAnsi="Arial" w:cs="Arial"/>
          <w:sz w:val="20"/>
          <w:szCs w:val="20"/>
        </w:rPr>
        <w:t>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046AAEDA" w14:textId="18B7E320" w:rsidR="00C169AC" w:rsidRDefault="00C169AC" w:rsidP="0061620A">
      <w:pPr>
        <w:widowControl w:val="0"/>
        <w:autoSpaceDE w:val="0"/>
        <w:autoSpaceDN w:val="0"/>
        <w:adjustRightInd w:val="0"/>
        <w:ind w:left="397"/>
        <w:jc w:val="both"/>
        <w:rPr>
          <w:rFonts w:ascii="Arial" w:hAnsi="Arial" w:cs="Arial"/>
          <w:sz w:val="20"/>
          <w:szCs w:val="20"/>
        </w:rPr>
      </w:pPr>
    </w:p>
    <w:sectPr w:rsidR="00C169AC" w:rsidSect="00B908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9C9D" w14:textId="77777777" w:rsidR="005438AD" w:rsidRDefault="005438AD" w:rsidP="002E65F8">
      <w:r>
        <w:separator/>
      </w:r>
    </w:p>
  </w:endnote>
  <w:endnote w:type="continuationSeparator" w:id="0">
    <w:p w14:paraId="0C2564DF" w14:textId="77777777" w:rsidR="005438AD" w:rsidRDefault="005438A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Lucida Sans Unicode"/>
        <w:color w:val="000000"/>
        <w:szCs w:val="24"/>
      </w:rPr>
      <w:id w:val="-1227765393"/>
      <w:docPartObj>
        <w:docPartGallery w:val="Page Numbers (Bottom of Page)"/>
        <w:docPartUnique/>
      </w:docPartObj>
    </w:sdtPr>
    <w:sdtEndPr/>
    <w:sdtContent>
      <w:p w14:paraId="41265604" w14:textId="77777777" w:rsidR="001C0838" w:rsidRPr="00F42456" w:rsidRDefault="001C0838" w:rsidP="001C0838">
        <w:pPr>
          <w:pStyle w:val="Zhlav"/>
          <w:tabs>
            <w:tab w:val="center" w:pos="7230"/>
          </w:tabs>
          <w:jc w:val="right"/>
          <w:rPr>
            <w:rStyle w:val="Siln"/>
            <w:i/>
            <w:iCs/>
            <w:color w:val="333333"/>
            <w:shd w:val="clear" w:color="auto" w:fill="FFFFFF"/>
          </w:rPr>
        </w:pPr>
        <w:r w:rsidRPr="00F42456">
          <w:rPr>
            <w:rStyle w:val="Siln"/>
            <w:iCs/>
            <w:color w:val="333333"/>
            <w:shd w:val="clear" w:color="auto" w:fill="FFFFFF"/>
          </w:rPr>
          <w:t>Název projektu: ESURET - Evaluace netradičních odpadních surovin pokročilými recyklačními technologiemi</w:t>
        </w:r>
      </w:p>
      <w:p w14:paraId="76BEB52F" w14:textId="77777777" w:rsidR="001C0838" w:rsidRPr="00F42456" w:rsidRDefault="001C0838" w:rsidP="001C0838">
        <w:pPr>
          <w:pStyle w:val="Zhlav"/>
          <w:tabs>
            <w:tab w:val="center" w:pos="7230"/>
          </w:tabs>
          <w:jc w:val="right"/>
          <w:rPr>
            <w:b/>
            <w:i/>
            <w:iCs/>
            <w:szCs w:val="16"/>
          </w:rPr>
        </w:pPr>
        <w:r w:rsidRPr="00F42456">
          <w:rPr>
            <w:iCs/>
          </w:rPr>
          <w:t xml:space="preserve">registrační číslo CZ.02.01.01/00/23_021/0009163 </w:t>
        </w:r>
        <w:r w:rsidRPr="00F42456">
          <w:rPr>
            <w:b/>
            <w:iCs/>
          </w:rPr>
          <w:t xml:space="preserve">                             </w:t>
        </w:r>
      </w:p>
      <w:p w14:paraId="1F34B622" w14:textId="0D39D532" w:rsidR="00533E22" w:rsidRDefault="00B240AC">
        <w:pPr>
          <w:pStyle w:val="Zpat"/>
          <w:jc w:val="center"/>
        </w:pPr>
        <w:r>
          <w:fldChar w:fldCharType="begin"/>
        </w:r>
        <w:r>
          <w:instrText>PAGE   \* MERGEFORMAT</w:instrText>
        </w:r>
        <w:r>
          <w:fldChar w:fldCharType="separate"/>
        </w:r>
        <w:r w:rsidR="008A0A12">
          <w:rPr>
            <w:noProof/>
          </w:rPr>
          <w:t>2</w:t>
        </w:r>
        <w:r>
          <w:rPr>
            <w:noProof/>
          </w:rPr>
          <w:fldChar w:fldCharType="end"/>
        </w:r>
      </w:p>
    </w:sdtContent>
  </w:sdt>
  <w:p w14:paraId="443BEBC7" w14:textId="77777777" w:rsidR="00533E22" w:rsidRDefault="00533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1651" w14:textId="77777777" w:rsidR="005438AD" w:rsidRDefault="005438AD" w:rsidP="002E65F8">
      <w:r>
        <w:separator/>
      </w:r>
    </w:p>
  </w:footnote>
  <w:footnote w:type="continuationSeparator" w:id="0">
    <w:p w14:paraId="6C8F8433" w14:textId="77777777" w:rsidR="005438AD" w:rsidRDefault="005438AD"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8C71" w14:textId="77777777" w:rsidR="001C0838" w:rsidRDefault="001C0838" w:rsidP="001C0838">
    <w:pPr>
      <w:pStyle w:val="Zhlav"/>
    </w:pPr>
    <w:r>
      <w:rPr>
        <w:noProof/>
      </w:rPr>
      <w:drawing>
        <wp:anchor distT="47625" distB="47625" distL="57150" distR="57150" simplePos="0" relativeHeight="251661312" behindDoc="0" locked="0" layoutInCell="1" allowOverlap="0" wp14:anchorId="23187923" wp14:editId="7CEBF307">
          <wp:simplePos x="0" y="0"/>
          <wp:positionH relativeFrom="column">
            <wp:posOffset>3371850</wp:posOffset>
          </wp:positionH>
          <wp:positionV relativeFrom="line">
            <wp:posOffset>-210185</wp:posOffset>
          </wp:positionV>
          <wp:extent cx="1114425" cy="571500"/>
          <wp:effectExtent l="0" t="0" r="0" b="0"/>
          <wp:wrapSquare wrapText="bothSides"/>
          <wp:docPr id="2" name="Obrázek 2" descr="OPJAK.cz&#10;MSMT.c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JAK.cz&#10;MSMT.cz&#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02D7400B" wp14:editId="16C09A13">
          <wp:simplePos x="0" y="0"/>
          <wp:positionH relativeFrom="column">
            <wp:posOffset>-400050</wp:posOffset>
          </wp:positionH>
          <wp:positionV relativeFrom="line">
            <wp:posOffset>-391160</wp:posOffset>
          </wp:positionV>
          <wp:extent cx="3629025" cy="52387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90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5E38798" wp14:editId="34D5C802">
          <wp:simplePos x="0" y="0"/>
          <wp:positionH relativeFrom="column">
            <wp:posOffset>4699000</wp:posOffset>
          </wp:positionH>
          <wp:positionV relativeFrom="paragraph">
            <wp:posOffset>-200025</wp:posOffset>
          </wp:positionV>
          <wp:extent cx="1414780" cy="422275"/>
          <wp:effectExtent l="0" t="0" r="0" b="0"/>
          <wp:wrapTight wrapText="bothSides">
            <wp:wrapPolygon edited="0">
              <wp:start x="0" y="0"/>
              <wp:lineTo x="0" y="20463"/>
              <wp:lineTo x="21232" y="20463"/>
              <wp:lineTo x="21232"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5"/>
                  <pic:cNvPicPr>
                    <a:picLocks noChangeAspect="1" noChangeArrowheads="1"/>
                  </pic:cNvPicPr>
                </pic:nvPicPr>
                <pic:blipFill>
                  <a:blip r:embed="rId3">
                    <a:extLst>
                      <a:ext uri="{28A0092B-C50C-407E-A947-70E740481C1C}">
                        <a14:useLocalDpi xmlns:a14="http://schemas.microsoft.com/office/drawing/2010/main" val="0"/>
                      </a:ext>
                    </a:extLst>
                  </a:blip>
                  <a:srcRect l="11436" r="11972" b="29832"/>
                  <a:stretch>
                    <a:fillRect/>
                  </a:stretch>
                </pic:blipFill>
                <pic:spPr bwMode="auto">
                  <a:xfrm>
                    <a:off x="0" y="0"/>
                    <a:ext cx="1414780" cy="422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87051" w14:textId="77777777" w:rsidR="00533E22" w:rsidRDefault="00533E22"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3F"/>
    <w:rsid w:val="0004016A"/>
    <w:rsid w:val="000706CB"/>
    <w:rsid w:val="00074095"/>
    <w:rsid w:val="00090AAA"/>
    <w:rsid w:val="00100CC5"/>
    <w:rsid w:val="001139CD"/>
    <w:rsid w:val="00160CF3"/>
    <w:rsid w:val="00171964"/>
    <w:rsid w:val="001860C6"/>
    <w:rsid w:val="001A31CF"/>
    <w:rsid w:val="001C0838"/>
    <w:rsid w:val="001D22EA"/>
    <w:rsid w:val="00272F14"/>
    <w:rsid w:val="00275910"/>
    <w:rsid w:val="002954EB"/>
    <w:rsid w:val="002A4952"/>
    <w:rsid w:val="002C13B1"/>
    <w:rsid w:val="002D4993"/>
    <w:rsid w:val="002E65F8"/>
    <w:rsid w:val="00372BEA"/>
    <w:rsid w:val="0039712D"/>
    <w:rsid w:val="003B4809"/>
    <w:rsid w:val="003C4951"/>
    <w:rsid w:val="003D3E74"/>
    <w:rsid w:val="00421A07"/>
    <w:rsid w:val="00463512"/>
    <w:rsid w:val="00480CBD"/>
    <w:rsid w:val="004D290A"/>
    <w:rsid w:val="00503F41"/>
    <w:rsid w:val="00515298"/>
    <w:rsid w:val="00516622"/>
    <w:rsid w:val="005177B5"/>
    <w:rsid w:val="00523679"/>
    <w:rsid w:val="00526F9C"/>
    <w:rsid w:val="005277C7"/>
    <w:rsid w:val="00533E22"/>
    <w:rsid w:val="0053777A"/>
    <w:rsid w:val="005438AD"/>
    <w:rsid w:val="0058119C"/>
    <w:rsid w:val="005917CE"/>
    <w:rsid w:val="005A36D3"/>
    <w:rsid w:val="005B51F4"/>
    <w:rsid w:val="005B5EA6"/>
    <w:rsid w:val="005E7C9D"/>
    <w:rsid w:val="005F092D"/>
    <w:rsid w:val="005F6E1D"/>
    <w:rsid w:val="00612979"/>
    <w:rsid w:val="0061620A"/>
    <w:rsid w:val="00624F5B"/>
    <w:rsid w:val="006427C7"/>
    <w:rsid w:val="00644444"/>
    <w:rsid w:val="006522C4"/>
    <w:rsid w:val="00652CF9"/>
    <w:rsid w:val="00662F20"/>
    <w:rsid w:val="00680DFD"/>
    <w:rsid w:val="006C6553"/>
    <w:rsid w:val="006E4B9E"/>
    <w:rsid w:val="007231F6"/>
    <w:rsid w:val="007318B0"/>
    <w:rsid w:val="00756EBF"/>
    <w:rsid w:val="007702BF"/>
    <w:rsid w:val="00773CA0"/>
    <w:rsid w:val="00794795"/>
    <w:rsid w:val="007C0DC7"/>
    <w:rsid w:val="008217CB"/>
    <w:rsid w:val="00827637"/>
    <w:rsid w:val="00844576"/>
    <w:rsid w:val="008549AE"/>
    <w:rsid w:val="00861800"/>
    <w:rsid w:val="00896E44"/>
    <w:rsid w:val="008A0A12"/>
    <w:rsid w:val="008C2387"/>
    <w:rsid w:val="008D1CC4"/>
    <w:rsid w:val="008D23C8"/>
    <w:rsid w:val="008E4F05"/>
    <w:rsid w:val="00913E72"/>
    <w:rsid w:val="009507D0"/>
    <w:rsid w:val="00987236"/>
    <w:rsid w:val="0098761C"/>
    <w:rsid w:val="009E1ED1"/>
    <w:rsid w:val="009F2CE1"/>
    <w:rsid w:val="009F6FB2"/>
    <w:rsid w:val="00A015B5"/>
    <w:rsid w:val="00A13145"/>
    <w:rsid w:val="00A2076A"/>
    <w:rsid w:val="00A20DE2"/>
    <w:rsid w:val="00A3483F"/>
    <w:rsid w:val="00A90C7C"/>
    <w:rsid w:val="00AA5288"/>
    <w:rsid w:val="00AB01EE"/>
    <w:rsid w:val="00B0151B"/>
    <w:rsid w:val="00B240AC"/>
    <w:rsid w:val="00B3302F"/>
    <w:rsid w:val="00B522D3"/>
    <w:rsid w:val="00B66DF9"/>
    <w:rsid w:val="00B76780"/>
    <w:rsid w:val="00B90862"/>
    <w:rsid w:val="00B9273C"/>
    <w:rsid w:val="00BA19E1"/>
    <w:rsid w:val="00BC52F0"/>
    <w:rsid w:val="00BF0201"/>
    <w:rsid w:val="00C169AC"/>
    <w:rsid w:val="00C207E5"/>
    <w:rsid w:val="00C21B87"/>
    <w:rsid w:val="00C27337"/>
    <w:rsid w:val="00C51103"/>
    <w:rsid w:val="00C51C51"/>
    <w:rsid w:val="00C66073"/>
    <w:rsid w:val="00CE3EB6"/>
    <w:rsid w:val="00D05466"/>
    <w:rsid w:val="00D5652F"/>
    <w:rsid w:val="00D60E71"/>
    <w:rsid w:val="00D66379"/>
    <w:rsid w:val="00D746F1"/>
    <w:rsid w:val="00D8410B"/>
    <w:rsid w:val="00D92F36"/>
    <w:rsid w:val="00DB2787"/>
    <w:rsid w:val="00DE2E9B"/>
    <w:rsid w:val="00DE5B2C"/>
    <w:rsid w:val="00E051F1"/>
    <w:rsid w:val="00E2788B"/>
    <w:rsid w:val="00E40695"/>
    <w:rsid w:val="00E428E8"/>
    <w:rsid w:val="00E664A3"/>
    <w:rsid w:val="00E85266"/>
    <w:rsid w:val="00EE002F"/>
    <w:rsid w:val="00EE71EF"/>
    <w:rsid w:val="00F72A11"/>
    <w:rsid w:val="00F7575C"/>
    <w:rsid w:val="00F77D71"/>
    <w:rsid w:val="00F92972"/>
    <w:rsid w:val="00FB4877"/>
    <w:rsid w:val="00FB621D"/>
    <w:rsid w:val="00FE2731"/>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86086"/>
  <w15:docId w15:val="{F04C2236-38F2-4168-8251-FE7D35B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character" w:styleId="Siln">
    <w:name w:val="Strong"/>
    <w:basedOn w:val="Standardnpsmoodstavce"/>
    <w:uiPriority w:val="22"/>
    <w:qFormat/>
    <w:rsid w:val="001C0838"/>
    <w:rPr>
      <w:b/>
      <w:bCs/>
    </w:rPr>
  </w:style>
  <w:style w:type="table" w:styleId="Mkatabulky">
    <w:name w:val="Table Grid"/>
    <w:basedOn w:val="Normlntabulka"/>
    <w:uiPriority w:val="39"/>
    <w:rsid w:val="00C169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4270</Words>
  <Characters>25199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4</cp:revision>
  <cp:lastPrinted>2024-03-27T09:08:00Z</cp:lastPrinted>
  <dcterms:created xsi:type="dcterms:W3CDTF">2025-09-19T10:49:00Z</dcterms:created>
  <dcterms:modified xsi:type="dcterms:W3CDTF">2025-09-26T07:58:00Z</dcterms:modified>
</cp:coreProperties>
</file>