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27856" w14:textId="79999714" w:rsidR="00D00C1D" w:rsidRDefault="00BC2B04">
      <w:pPr>
        <w:pStyle w:val="Odstavecsmlouvy"/>
        <w:tabs>
          <w:tab w:val="left" w:pos="0"/>
        </w:tabs>
        <w:spacing w:line="360" w:lineRule="auto"/>
        <w:rPr>
          <w:color w:val="000000"/>
        </w:rPr>
      </w:pPr>
      <w:r>
        <w:rPr>
          <w:rFonts w:ascii="Arial" w:hAnsi="Arial" w:cs="Arial"/>
          <w:color w:val="000000"/>
          <w:sz w:val="22"/>
          <w:szCs w:val="22"/>
        </w:rPr>
        <w:t>Číslo smlouvy BBM:</w:t>
      </w:r>
      <w:r w:rsidR="00495D9E">
        <w:rPr>
          <w:rFonts w:ascii="Arial" w:hAnsi="Arial" w:cs="Arial"/>
          <w:color w:val="000000"/>
          <w:sz w:val="22"/>
          <w:szCs w:val="22"/>
        </w:rPr>
        <w:t xml:space="preserve"> </w:t>
      </w:r>
      <w:r w:rsidR="00495D9E" w:rsidRPr="00495D9E">
        <w:rPr>
          <w:rFonts w:ascii="Arial" w:hAnsi="Arial" w:cs="Arial"/>
          <w:color w:val="000000"/>
          <w:sz w:val="22"/>
          <w:szCs w:val="22"/>
        </w:rPr>
        <w:t>F-00325</w:t>
      </w:r>
      <w:r>
        <w:rPr>
          <w:rFonts w:ascii="Arial" w:hAnsi="Arial" w:cs="Arial"/>
          <w:color w:val="000000"/>
          <w:sz w:val="22"/>
          <w:szCs w:val="22"/>
        </w:rPr>
        <w:tab/>
      </w:r>
      <w:r>
        <w:rPr>
          <w:rFonts w:ascii="Arial" w:hAnsi="Arial" w:cs="Arial"/>
          <w:color w:val="000000"/>
          <w:sz w:val="22"/>
          <w:szCs w:val="22"/>
        </w:rPr>
        <w:tab/>
        <w:t>Číslo smlouvy UJEP:</w:t>
      </w:r>
      <w:r>
        <w:rPr>
          <w:rFonts w:ascii="Arial" w:hAnsi="Arial" w:cs="Arial"/>
          <w:b/>
          <w:bCs/>
          <w:color w:val="000000"/>
          <w:sz w:val="22"/>
          <w:szCs w:val="22"/>
        </w:rPr>
        <w:t>______________</w:t>
      </w:r>
    </w:p>
    <w:p w14:paraId="1E2F4CD7" w14:textId="77777777" w:rsidR="00D00C1D" w:rsidRDefault="00D00C1D">
      <w:pPr>
        <w:pStyle w:val="Odstavecsmlouvy"/>
        <w:tabs>
          <w:tab w:val="left" w:pos="0"/>
        </w:tabs>
        <w:spacing w:line="360" w:lineRule="auto"/>
        <w:jc w:val="center"/>
        <w:rPr>
          <w:rFonts w:ascii="Arial" w:hAnsi="Arial" w:cs="Arial"/>
          <w:color w:val="000000"/>
          <w:sz w:val="22"/>
          <w:szCs w:val="22"/>
        </w:rPr>
      </w:pPr>
    </w:p>
    <w:p w14:paraId="17A3A688" w14:textId="77777777" w:rsidR="00D00C1D" w:rsidRDefault="00BC2B04">
      <w:pPr>
        <w:pStyle w:val="Odstavecsmlouvy"/>
        <w:tabs>
          <w:tab w:val="left" w:pos="1080"/>
        </w:tabs>
        <w:spacing w:line="360" w:lineRule="auto"/>
        <w:jc w:val="center"/>
        <w:rPr>
          <w:color w:val="000000"/>
        </w:rPr>
      </w:pPr>
      <w:r>
        <w:rPr>
          <w:rFonts w:ascii="Arial" w:hAnsi="Arial" w:cs="Arial"/>
          <w:color w:val="000000"/>
          <w:sz w:val="22"/>
          <w:szCs w:val="22"/>
        </w:rPr>
        <w:t>Smluvní strany:</w:t>
      </w:r>
    </w:p>
    <w:p w14:paraId="7C385B63" w14:textId="77777777" w:rsidR="00D00C1D" w:rsidRDefault="00BC2B04">
      <w:pPr>
        <w:pStyle w:val="Odstavecsmlouvy"/>
        <w:tabs>
          <w:tab w:val="left" w:pos="1080"/>
        </w:tabs>
        <w:spacing w:line="360" w:lineRule="auto"/>
        <w:jc w:val="left"/>
        <w:rPr>
          <w:color w:val="000000"/>
        </w:rPr>
      </w:pPr>
      <w:r>
        <w:rPr>
          <w:rFonts w:ascii="Arial" w:hAnsi="Arial" w:cs="Arial"/>
          <w:b/>
          <w:color w:val="000000"/>
          <w:sz w:val="22"/>
          <w:szCs w:val="22"/>
        </w:rPr>
        <w:t>Univerzita Jana Evangelisty Purkyně v Ústí nad Labem</w:t>
      </w:r>
    </w:p>
    <w:p w14:paraId="1916D6B5"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Sídlo společnosti: Pasteurova 3544/1, Ústí nad Labem, 400 96</w:t>
      </w:r>
    </w:p>
    <w:p w14:paraId="1C37AD68"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IČO: 44555601</w:t>
      </w:r>
    </w:p>
    <w:p w14:paraId="1F04257B"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DIČ: CZ44555601</w:t>
      </w:r>
    </w:p>
    <w:p w14:paraId="7D1EAA16"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 xml:space="preserve">Zastoupená: doc. RNDr. </w:t>
      </w:r>
      <w:r w:rsidR="00B4583F">
        <w:rPr>
          <w:rFonts w:ascii="Arial" w:hAnsi="Arial" w:cs="Arial"/>
          <w:color w:val="000000"/>
          <w:sz w:val="22"/>
          <w:szCs w:val="22"/>
        </w:rPr>
        <w:t>Jaroslavem Koutským</w:t>
      </w:r>
      <w:r>
        <w:rPr>
          <w:rFonts w:ascii="Arial" w:hAnsi="Arial" w:cs="Arial"/>
          <w:color w:val="000000"/>
          <w:sz w:val="22"/>
          <w:szCs w:val="22"/>
        </w:rPr>
        <w:t>, PhD., rektorem</w:t>
      </w:r>
    </w:p>
    <w:p w14:paraId="1C6FF5FF" w14:textId="23F4F649" w:rsidR="00D00C1D" w:rsidRDefault="00BC2B04">
      <w:pPr>
        <w:ind w:left="2832" w:hanging="2832"/>
        <w:rPr>
          <w:color w:val="000000"/>
        </w:rPr>
      </w:pPr>
      <w:r>
        <w:rPr>
          <w:rFonts w:ascii="Arial" w:hAnsi="Arial" w:cs="Arial"/>
          <w:color w:val="000000"/>
          <w:sz w:val="22"/>
          <w:szCs w:val="22"/>
        </w:rPr>
        <w:t xml:space="preserve">bankovní </w:t>
      </w:r>
      <w:r w:rsidR="005A72E6">
        <w:rPr>
          <w:rFonts w:ascii="Arial" w:hAnsi="Arial" w:cs="Arial"/>
          <w:color w:val="000000"/>
          <w:sz w:val="22"/>
          <w:szCs w:val="22"/>
        </w:rPr>
        <w:t xml:space="preserve">spojení: </w:t>
      </w:r>
      <w:r w:rsidR="008E24DE">
        <w:rPr>
          <w:rFonts w:ascii="Arial" w:hAnsi="Arial" w:cs="Arial"/>
          <w:color w:val="000000"/>
          <w:sz w:val="22"/>
          <w:szCs w:val="22"/>
        </w:rPr>
        <w:t>ČSOB a.s.</w:t>
      </w:r>
      <w:r>
        <w:rPr>
          <w:rFonts w:ascii="Arial" w:hAnsi="Arial" w:cs="Arial"/>
          <w:color w:val="000000"/>
          <w:sz w:val="22"/>
          <w:szCs w:val="22"/>
        </w:rPr>
        <w:t xml:space="preserve">, Ústí nad Labem, č. účtu: </w:t>
      </w:r>
      <w:proofErr w:type="spellStart"/>
      <w:r w:rsidR="00E5445A">
        <w:rPr>
          <w:rFonts w:ascii="Arial" w:hAnsi="Arial" w:cs="Arial"/>
          <w:color w:val="000000"/>
          <w:sz w:val="22"/>
          <w:szCs w:val="22"/>
        </w:rPr>
        <w:t>xxx</w:t>
      </w:r>
      <w:proofErr w:type="spellEnd"/>
    </w:p>
    <w:p w14:paraId="0E3CEF9D"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(dále jen „</w:t>
      </w:r>
      <w:r>
        <w:rPr>
          <w:rFonts w:ascii="Arial" w:hAnsi="Arial" w:cs="Arial"/>
          <w:b/>
          <w:color w:val="000000"/>
          <w:sz w:val="22"/>
          <w:szCs w:val="22"/>
        </w:rPr>
        <w:t>Objednatel</w:t>
      </w:r>
      <w:r>
        <w:rPr>
          <w:rFonts w:ascii="Arial" w:hAnsi="Arial" w:cs="Arial"/>
          <w:color w:val="000000"/>
          <w:sz w:val="22"/>
          <w:szCs w:val="22"/>
        </w:rPr>
        <w:t>“)</w:t>
      </w:r>
    </w:p>
    <w:p w14:paraId="52C10172" w14:textId="77777777" w:rsidR="00D00C1D" w:rsidRDefault="00BC2B04">
      <w:pPr>
        <w:pStyle w:val="Odstavecsmlouvy"/>
        <w:tabs>
          <w:tab w:val="left" w:pos="1080"/>
        </w:tabs>
        <w:spacing w:line="360" w:lineRule="auto"/>
        <w:jc w:val="center"/>
        <w:rPr>
          <w:color w:val="000000"/>
        </w:rPr>
      </w:pPr>
      <w:r>
        <w:rPr>
          <w:rFonts w:ascii="Arial" w:hAnsi="Arial" w:cs="Arial"/>
          <w:color w:val="000000"/>
          <w:sz w:val="22"/>
          <w:szCs w:val="22"/>
        </w:rPr>
        <w:t>a</w:t>
      </w:r>
    </w:p>
    <w:p w14:paraId="51616115" w14:textId="77777777" w:rsidR="00D00C1D" w:rsidRDefault="00D00C1D">
      <w:pPr>
        <w:pStyle w:val="Odstavecsmlouvy"/>
        <w:tabs>
          <w:tab w:val="left" w:pos="1080"/>
        </w:tabs>
        <w:spacing w:line="360" w:lineRule="auto"/>
        <w:jc w:val="center"/>
        <w:rPr>
          <w:rFonts w:ascii="Arial" w:hAnsi="Arial" w:cs="Arial"/>
          <w:color w:val="000000"/>
          <w:sz w:val="22"/>
          <w:szCs w:val="22"/>
        </w:rPr>
      </w:pPr>
    </w:p>
    <w:p w14:paraId="1FD64756"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 xml:space="preserve">Název společnosti: </w:t>
      </w:r>
      <w:r>
        <w:rPr>
          <w:rFonts w:ascii="Arial" w:hAnsi="Arial" w:cs="Arial"/>
          <w:b/>
          <w:color w:val="000000"/>
          <w:sz w:val="22"/>
          <w:szCs w:val="22"/>
        </w:rPr>
        <w:t>BBM spol. s r.o.</w:t>
      </w:r>
    </w:p>
    <w:p w14:paraId="7A7B6683"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Sídlo společnosti: Kocínova 138/5, Písek, PSČ 397 01</w:t>
      </w:r>
    </w:p>
    <w:p w14:paraId="6B18993D"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IČO: 407 55 592</w:t>
      </w:r>
    </w:p>
    <w:p w14:paraId="29BB977F" w14:textId="77777777" w:rsidR="00D00C1D" w:rsidRDefault="00BC2B04">
      <w:pPr>
        <w:pStyle w:val="Odstavecsmlouvy"/>
        <w:tabs>
          <w:tab w:val="left" w:pos="1080"/>
        </w:tabs>
        <w:spacing w:line="360" w:lineRule="auto"/>
        <w:jc w:val="left"/>
        <w:rPr>
          <w:color w:val="000000"/>
        </w:rPr>
      </w:pPr>
      <w:r>
        <w:rPr>
          <w:rFonts w:ascii="Arial" w:hAnsi="Arial" w:cs="Arial"/>
          <w:color w:val="000000"/>
          <w:sz w:val="22"/>
          <w:szCs w:val="22"/>
        </w:rPr>
        <w:t>DIČ: CZ40755592</w:t>
      </w:r>
    </w:p>
    <w:p w14:paraId="1CAFB0FD" w14:textId="77777777" w:rsidR="00D00C1D" w:rsidRPr="000C025F" w:rsidRDefault="00BC2B04">
      <w:pPr>
        <w:pStyle w:val="Odstavecsmlouvy"/>
        <w:tabs>
          <w:tab w:val="left" w:pos="1080"/>
        </w:tabs>
        <w:spacing w:after="0" w:line="360" w:lineRule="auto"/>
        <w:jc w:val="left"/>
        <w:rPr>
          <w:color w:val="000000"/>
          <w:sz w:val="22"/>
          <w:szCs w:val="22"/>
        </w:rPr>
      </w:pPr>
      <w:r w:rsidRPr="000C025F">
        <w:rPr>
          <w:rFonts w:ascii="Arial" w:hAnsi="Arial" w:cs="Arial"/>
          <w:color w:val="000000"/>
          <w:sz w:val="22"/>
          <w:szCs w:val="22"/>
        </w:rPr>
        <w:t>Zastoupená: Ing. Zdeňkem Marešem, jednatelem společnosti</w:t>
      </w:r>
    </w:p>
    <w:p w14:paraId="1B25A930" w14:textId="5C915B59" w:rsidR="00D00C1D" w:rsidRPr="000C025F" w:rsidRDefault="00BC2B04">
      <w:pPr>
        <w:ind w:left="2832" w:hanging="2832"/>
        <w:rPr>
          <w:color w:val="000000"/>
          <w:sz w:val="22"/>
          <w:szCs w:val="22"/>
        </w:rPr>
      </w:pPr>
      <w:r w:rsidRPr="000C025F">
        <w:rPr>
          <w:rFonts w:ascii="Arial" w:hAnsi="Arial" w:cs="Arial"/>
          <w:color w:val="000000"/>
          <w:sz w:val="22"/>
          <w:szCs w:val="22"/>
        </w:rPr>
        <w:t xml:space="preserve">Bankovní spojení: </w:t>
      </w:r>
      <w:r w:rsidR="00954069">
        <w:rPr>
          <w:rFonts w:ascii="Arial" w:hAnsi="Arial" w:cs="Arial"/>
          <w:color w:val="000000"/>
          <w:sz w:val="22"/>
          <w:szCs w:val="22"/>
        </w:rPr>
        <w:t>xxx</w:t>
      </w:r>
      <w:bookmarkStart w:id="0" w:name="_GoBack"/>
      <w:bookmarkEnd w:id="0"/>
      <w:r w:rsidRPr="000C025F">
        <w:rPr>
          <w:rFonts w:ascii="Arial" w:hAnsi="Arial" w:cs="Arial"/>
          <w:color w:val="000000"/>
          <w:sz w:val="22"/>
          <w:szCs w:val="22"/>
        </w:rPr>
        <w:t xml:space="preserve">, č. Účtu: </w:t>
      </w:r>
      <w:proofErr w:type="spellStart"/>
      <w:r w:rsidR="00E5445A">
        <w:rPr>
          <w:rFonts w:ascii="Arial" w:hAnsi="Arial" w:cs="Arial"/>
          <w:color w:val="000000"/>
          <w:sz w:val="22"/>
          <w:szCs w:val="22"/>
        </w:rPr>
        <w:t>xxx</w:t>
      </w:r>
      <w:proofErr w:type="spellEnd"/>
      <w:r w:rsidRPr="000C025F">
        <w:rPr>
          <w:rFonts w:ascii="Arial" w:hAnsi="Arial" w:cs="Arial"/>
          <w:color w:val="000000"/>
          <w:sz w:val="22"/>
          <w:szCs w:val="22"/>
        </w:rPr>
        <w:t xml:space="preserve"> </w:t>
      </w:r>
    </w:p>
    <w:p w14:paraId="0ED850A9" w14:textId="77777777" w:rsidR="00D00C1D" w:rsidRPr="000C025F" w:rsidRDefault="00BC2B04">
      <w:pPr>
        <w:pStyle w:val="Odstavecsmlouvy"/>
        <w:tabs>
          <w:tab w:val="left" w:pos="1080"/>
        </w:tabs>
        <w:spacing w:after="0" w:line="360" w:lineRule="auto"/>
        <w:rPr>
          <w:color w:val="000000"/>
          <w:sz w:val="22"/>
          <w:szCs w:val="22"/>
        </w:rPr>
      </w:pPr>
      <w:r w:rsidRPr="000C025F">
        <w:rPr>
          <w:rFonts w:ascii="Arial" w:hAnsi="Arial" w:cs="Arial"/>
          <w:color w:val="000000"/>
          <w:sz w:val="22"/>
          <w:szCs w:val="22"/>
        </w:rPr>
        <w:t>(dále jen „</w:t>
      </w:r>
      <w:r w:rsidRPr="000C025F">
        <w:rPr>
          <w:rFonts w:ascii="Arial" w:hAnsi="Arial" w:cs="Arial"/>
          <w:b/>
          <w:color w:val="000000"/>
          <w:sz w:val="22"/>
          <w:szCs w:val="22"/>
        </w:rPr>
        <w:t>Zhotovitel</w:t>
      </w:r>
      <w:r w:rsidRPr="000C025F">
        <w:rPr>
          <w:rFonts w:ascii="Arial" w:hAnsi="Arial" w:cs="Arial"/>
          <w:color w:val="000000"/>
          <w:sz w:val="22"/>
          <w:szCs w:val="22"/>
        </w:rPr>
        <w:t>“)</w:t>
      </w:r>
    </w:p>
    <w:p w14:paraId="1B9B1C0B" w14:textId="77777777" w:rsidR="00D00C1D" w:rsidRDefault="00D00C1D">
      <w:pPr>
        <w:pStyle w:val="Odstavecsmlouvy"/>
        <w:tabs>
          <w:tab w:val="left" w:pos="1080"/>
        </w:tabs>
        <w:spacing w:line="360" w:lineRule="auto"/>
        <w:rPr>
          <w:rFonts w:ascii="Arial" w:hAnsi="Arial" w:cs="Arial"/>
          <w:color w:val="000000"/>
          <w:sz w:val="22"/>
          <w:szCs w:val="22"/>
        </w:rPr>
      </w:pPr>
    </w:p>
    <w:p w14:paraId="288F91C3" w14:textId="77777777" w:rsidR="00D00C1D" w:rsidRDefault="00BC2B04">
      <w:pPr>
        <w:pStyle w:val="Odstavecsmlouvy"/>
        <w:tabs>
          <w:tab w:val="left" w:pos="1080"/>
        </w:tabs>
        <w:spacing w:line="360" w:lineRule="auto"/>
        <w:rPr>
          <w:color w:val="000000"/>
        </w:rPr>
      </w:pPr>
      <w:r>
        <w:rPr>
          <w:rFonts w:ascii="Arial" w:hAnsi="Arial" w:cs="Arial"/>
          <w:color w:val="000000"/>
          <w:sz w:val="22"/>
          <w:szCs w:val="22"/>
        </w:rPr>
        <w:t>(Zhotovitel a Objednatel každý jednotlivě dále také jen „</w:t>
      </w:r>
      <w:r>
        <w:rPr>
          <w:rFonts w:ascii="Arial" w:hAnsi="Arial" w:cs="Arial"/>
          <w:b/>
          <w:color w:val="000000"/>
          <w:sz w:val="22"/>
          <w:szCs w:val="22"/>
        </w:rPr>
        <w:t>Smluvní strana</w:t>
      </w:r>
      <w:r>
        <w:rPr>
          <w:rFonts w:ascii="Arial" w:hAnsi="Arial" w:cs="Arial"/>
          <w:color w:val="000000"/>
          <w:sz w:val="22"/>
          <w:szCs w:val="22"/>
        </w:rPr>
        <w:t>“ nebo společně „</w:t>
      </w:r>
      <w:r>
        <w:rPr>
          <w:rFonts w:ascii="Arial" w:hAnsi="Arial" w:cs="Arial"/>
          <w:b/>
          <w:color w:val="000000"/>
          <w:sz w:val="22"/>
          <w:szCs w:val="22"/>
        </w:rPr>
        <w:t>Smluvní strany</w:t>
      </w:r>
      <w:r>
        <w:rPr>
          <w:rFonts w:ascii="Arial" w:hAnsi="Arial" w:cs="Arial"/>
          <w:color w:val="000000"/>
          <w:sz w:val="22"/>
          <w:szCs w:val="22"/>
        </w:rPr>
        <w:t>“)</w:t>
      </w:r>
    </w:p>
    <w:p w14:paraId="26D7AF6C" w14:textId="77777777" w:rsidR="00D00C1D" w:rsidRDefault="00D00C1D">
      <w:pPr>
        <w:pStyle w:val="Odstavecsmlouvy"/>
        <w:tabs>
          <w:tab w:val="left" w:pos="1080"/>
        </w:tabs>
        <w:spacing w:line="360" w:lineRule="auto"/>
        <w:jc w:val="center"/>
        <w:rPr>
          <w:rFonts w:ascii="Arial" w:hAnsi="Arial" w:cs="Arial"/>
          <w:color w:val="000000"/>
          <w:sz w:val="22"/>
          <w:szCs w:val="22"/>
        </w:rPr>
      </w:pPr>
    </w:p>
    <w:p w14:paraId="3B7183F2" w14:textId="77777777" w:rsidR="00D00C1D" w:rsidRDefault="00BC2B04">
      <w:pPr>
        <w:pStyle w:val="Odstavecsmlouvy"/>
        <w:tabs>
          <w:tab w:val="left" w:pos="1080"/>
        </w:tabs>
        <w:spacing w:line="360" w:lineRule="auto"/>
        <w:rPr>
          <w:color w:val="000000"/>
        </w:rPr>
      </w:pPr>
      <w:r>
        <w:rPr>
          <w:rFonts w:ascii="Arial" w:hAnsi="Arial" w:cs="Arial"/>
          <w:color w:val="000000"/>
          <w:sz w:val="22"/>
          <w:szCs w:val="22"/>
        </w:rPr>
        <w:t>uzavírají dle § 2586 a násl. zákona č. 89/2012 Sb., občanský zákoník, (dále jen „</w:t>
      </w:r>
      <w:r>
        <w:rPr>
          <w:rFonts w:ascii="Arial" w:hAnsi="Arial" w:cs="Arial"/>
          <w:b/>
          <w:color w:val="000000"/>
          <w:sz w:val="22"/>
          <w:szCs w:val="22"/>
        </w:rPr>
        <w:t>občanský zákoník</w:t>
      </w:r>
      <w:r>
        <w:rPr>
          <w:rFonts w:ascii="Arial" w:hAnsi="Arial" w:cs="Arial"/>
          <w:color w:val="000000"/>
          <w:sz w:val="22"/>
          <w:szCs w:val="22"/>
        </w:rPr>
        <w:t>“) tuto</w:t>
      </w:r>
    </w:p>
    <w:p w14:paraId="0CDFC038" w14:textId="77777777" w:rsidR="00D00C1D" w:rsidRDefault="00D00C1D">
      <w:pPr>
        <w:pStyle w:val="Odstavecsmlouvy"/>
        <w:tabs>
          <w:tab w:val="left" w:pos="1080"/>
        </w:tabs>
        <w:spacing w:line="360" w:lineRule="auto"/>
        <w:rPr>
          <w:rFonts w:ascii="Arial" w:hAnsi="Arial" w:cs="Arial"/>
          <w:color w:val="000000"/>
          <w:sz w:val="22"/>
          <w:szCs w:val="22"/>
        </w:rPr>
      </w:pPr>
    </w:p>
    <w:p w14:paraId="7EDDEDFF" w14:textId="77777777" w:rsidR="00D00C1D" w:rsidRDefault="00BC2B04">
      <w:pPr>
        <w:pStyle w:val="Odstavecsmlouvy"/>
        <w:tabs>
          <w:tab w:val="left" w:pos="1080"/>
        </w:tabs>
        <w:spacing w:line="360" w:lineRule="auto"/>
        <w:jc w:val="center"/>
        <w:rPr>
          <w:color w:val="000000"/>
        </w:rPr>
      </w:pPr>
      <w:r>
        <w:rPr>
          <w:rFonts w:ascii="Arial" w:hAnsi="Arial" w:cs="Arial"/>
          <w:b/>
          <w:color w:val="000000"/>
          <w:sz w:val="22"/>
          <w:szCs w:val="22"/>
        </w:rPr>
        <w:t>SMLOUVU O DÍLO</w:t>
      </w:r>
    </w:p>
    <w:p w14:paraId="5B717A8B" w14:textId="4951C6E9" w:rsidR="00D00C1D" w:rsidRPr="00761348" w:rsidRDefault="00BC2B04" w:rsidP="00761348">
      <w:pPr>
        <w:pStyle w:val="Odstavecsmlouvy"/>
        <w:tabs>
          <w:tab w:val="left" w:pos="1080"/>
        </w:tabs>
        <w:spacing w:line="360" w:lineRule="auto"/>
        <w:jc w:val="center"/>
        <w:rPr>
          <w:color w:val="000000"/>
        </w:rPr>
      </w:pPr>
      <w:r>
        <w:rPr>
          <w:rFonts w:ascii="Arial" w:hAnsi="Arial" w:cs="Arial"/>
          <w:color w:val="000000"/>
          <w:sz w:val="22"/>
          <w:szCs w:val="22"/>
        </w:rPr>
        <w:t>(dále jen „</w:t>
      </w:r>
      <w:r>
        <w:rPr>
          <w:rFonts w:ascii="Arial" w:hAnsi="Arial" w:cs="Arial"/>
          <w:b/>
          <w:color w:val="000000"/>
          <w:sz w:val="22"/>
          <w:szCs w:val="22"/>
        </w:rPr>
        <w:t>Smlouva</w:t>
      </w:r>
      <w:r>
        <w:rPr>
          <w:rFonts w:ascii="Arial" w:hAnsi="Arial" w:cs="Arial"/>
          <w:color w:val="000000"/>
          <w:sz w:val="22"/>
          <w:szCs w:val="22"/>
        </w:rPr>
        <w:t>“)</w:t>
      </w:r>
      <w:r>
        <w:br w:type="page"/>
      </w:r>
    </w:p>
    <w:p w14:paraId="2B76FE77" w14:textId="5F31B4B1" w:rsidR="00D00C1D" w:rsidRDefault="00BC2B04">
      <w:pPr>
        <w:pStyle w:val="lneksmlouvy"/>
        <w:numPr>
          <w:ilvl w:val="0"/>
          <w:numId w:val="2"/>
        </w:numPr>
        <w:tabs>
          <w:tab w:val="left" w:pos="567"/>
        </w:tabs>
        <w:ind w:left="993" w:hanging="993"/>
        <w:rPr>
          <w:color w:val="000000"/>
        </w:rPr>
      </w:pPr>
      <w:bookmarkStart w:id="1" w:name="_Ref254254737"/>
      <w:r>
        <w:rPr>
          <w:rFonts w:ascii="Arial" w:hAnsi="Arial" w:cs="Arial"/>
          <w:color w:val="000000"/>
          <w:sz w:val="22"/>
          <w:szCs w:val="22"/>
        </w:rPr>
        <w:lastRenderedPageBreak/>
        <w:t>Předmět smlouvy</w:t>
      </w:r>
      <w:bookmarkEnd w:id="1"/>
    </w:p>
    <w:p w14:paraId="0F0CD827" w14:textId="2F7A3D41" w:rsidR="00D00C1D" w:rsidRPr="00E61C91" w:rsidRDefault="00BC2B04">
      <w:pPr>
        <w:pStyle w:val="Odstavecsmlouvy"/>
        <w:numPr>
          <w:ilvl w:val="1"/>
          <w:numId w:val="4"/>
        </w:numPr>
        <w:ind w:left="567" w:hanging="567"/>
        <w:rPr>
          <w:color w:val="000000"/>
        </w:rPr>
      </w:pPr>
      <w:r>
        <w:rPr>
          <w:rFonts w:ascii="Arial" w:hAnsi="Arial" w:cs="Arial"/>
          <w:color w:val="000000"/>
          <w:sz w:val="22"/>
          <w:szCs w:val="22"/>
        </w:rPr>
        <w:t xml:space="preserve">Zhotovitel se zavazuje pro Objednatele dodat a implementovat </w:t>
      </w:r>
      <w:r w:rsidR="00B4583F">
        <w:rPr>
          <w:rFonts w:ascii="Arial" w:hAnsi="Arial" w:cs="Arial"/>
          <w:color w:val="000000"/>
          <w:sz w:val="22"/>
          <w:szCs w:val="22"/>
        </w:rPr>
        <w:t xml:space="preserve">rozšířenou funkcionalitu </w:t>
      </w:r>
      <w:r>
        <w:rPr>
          <w:rFonts w:ascii="Arial" w:hAnsi="Arial" w:cs="Arial"/>
          <w:color w:val="000000"/>
          <w:sz w:val="22"/>
          <w:szCs w:val="22"/>
        </w:rPr>
        <w:t>software</w:t>
      </w:r>
      <w:r w:rsidR="00B4583F">
        <w:rPr>
          <w:rFonts w:ascii="Arial" w:hAnsi="Arial" w:cs="Arial"/>
          <w:color w:val="000000"/>
          <w:sz w:val="22"/>
          <w:szCs w:val="22"/>
        </w:rPr>
        <w:t xml:space="preserve"> (technické zhodnocení)</w:t>
      </w:r>
      <w:r>
        <w:rPr>
          <w:rFonts w:ascii="Arial" w:hAnsi="Arial" w:cs="Arial"/>
          <w:color w:val="000000"/>
          <w:sz w:val="22"/>
          <w:szCs w:val="22"/>
        </w:rPr>
        <w:t xml:space="preserve"> iFIS</w:t>
      </w:r>
      <w:r w:rsidR="00B4583F">
        <w:rPr>
          <w:rFonts w:ascii="Arial" w:hAnsi="Arial" w:cs="Arial"/>
          <w:color w:val="000000"/>
          <w:sz w:val="22"/>
          <w:szCs w:val="22"/>
        </w:rPr>
        <w:t>, včetně licencí</w:t>
      </w:r>
      <w:r>
        <w:rPr>
          <w:rFonts w:ascii="Arial" w:hAnsi="Arial" w:cs="Arial"/>
          <w:color w:val="000000"/>
          <w:sz w:val="22"/>
          <w:szCs w:val="22"/>
        </w:rPr>
        <w:t xml:space="preserve"> (dále jen „</w:t>
      </w:r>
      <w:r>
        <w:rPr>
          <w:rFonts w:ascii="Arial" w:hAnsi="Arial" w:cs="Arial"/>
          <w:b/>
          <w:color w:val="000000"/>
          <w:sz w:val="22"/>
          <w:szCs w:val="22"/>
        </w:rPr>
        <w:t>Dílo</w:t>
      </w:r>
      <w:r>
        <w:rPr>
          <w:rFonts w:ascii="Arial" w:hAnsi="Arial" w:cs="Arial"/>
          <w:color w:val="000000"/>
          <w:sz w:val="22"/>
          <w:szCs w:val="22"/>
        </w:rPr>
        <w:t>“) a Objednatel se zavazuje uhradit Zhotoviteli cenu za jeho vytvoření, to vše za podmínek uvedených v této Smlouvě</w:t>
      </w:r>
      <w:r w:rsidRPr="000C62C4">
        <w:rPr>
          <w:rFonts w:ascii="Arial" w:hAnsi="Arial" w:cs="Arial"/>
          <w:color w:val="000000"/>
          <w:sz w:val="22"/>
          <w:szCs w:val="22"/>
        </w:rPr>
        <w:t>.</w:t>
      </w:r>
      <w:r w:rsidR="00E61C91" w:rsidRPr="000C62C4">
        <w:rPr>
          <w:rFonts w:ascii="Arial" w:hAnsi="Arial" w:cs="Arial"/>
          <w:color w:val="000000"/>
          <w:sz w:val="22"/>
          <w:szCs w:val="22"/>
        </w:rPr>
        <w:t xml:space="preserve"> Tato smlouva je prováděcí smlouvou dle článku 2 Servisní smlouvy č. 2007/00087 ve znění dodatku č. 1</w:t>
      </w:r>
      <w:r w:rsidR="000C025F">
        <w:rPr>
          <w:rFonts w:ascii="Arial" w:hAnsi="Arial" w:cs="Arial"/>
          <w:color w:val="000000"/>
          <w:sz w:val="22"/>
          <w:szCs w:val="22"/>
        </w:rPr>
        <w:t>1</w:t>
      </w:r>
      <w:r w:rsidR="00E61C91" w:rsidRPr="000C62C4">
        <w:rPr>
          <w:rFonts w:ascii="Arial" w:hAnsi="Arial" w:cs="Arial"/>
          <w:color w:val="000000"/>
          <w:sz w:val="22"/>
          <w:szCs w:val="22"/>
        </w:rPr>
        <w:t>.</w:t>
      </w:r>
    </w:p>
    <w:p w14:paraId="7ACCF721" w14:textId="3D40D26E" w:rsidR="001D523B" w:rsidRDefault="00BC2B04" w:rsidP="001D523B">
      <w:pPr>
        <w:pStyle w:val="Odstavecsmlouvy"/>
        <w:numPr>
          <w:ilvl w:val="1"/>
          <w:numId w:val="4"/>
        </w:numPr>
        <w:ind w:left="567" w:hanging="567"/>
        <w:rPr>
          <w:rFonts w:ascii="Arial" w:hAnsi="Arial" w:cs="Arial"/>
          <w:color w:val="000000"/>
          <w:sz w:val="22"/>
          <w:szCs w:val="22"/>
        </w:rPr>
      </w:pPr>
      <w:r>
        <w:rPr>
          <w:rFonts w:ascii="Arial" w:hAnsi="Arial" w:cs="Arial"/>
          <w:color w:val="000000"/>
          <w:sz w:val="22"/>
          <w:szCs w:val="22"/>
        </w:rPr>
        <w:t>Předmět díl</w:t>
      </w:r>
      <w:r w:rsidR="001D523B">
        <w:rPr>
          <w:rFonts w:ascii="Arial" w:hAnsi="Arial" w:cs="Arial"/>
          <w:color w:val="000000"/>
          <w:sz w:val="22"/>
          <w:szCs w:val="22"/>
        </w:rPr>
        <w:t>a jsou</w:t>
      </w:r>
      <w:r w:rsidR="00842873">
        <w:rPr>
          <w:rFonts w:ascii="Arial" w:hAnsi="Arial" w:cs="Arial"/>
          <w:color w:val="000000"/>
          <w:sz w:val="22"/>
          <w:szCs w:val="22"/>
        </w:rPr>
        <w:t>:</w:t>
      </w:r>
    </w:p>
    <w:p w14:paraId="1DA926C3" w14:textId="362327B3" w:rsidR="001D523B" w:rsidRPr="00EB2D5B" w:rsidRDefault="00EB2D5B" w:rsidP="00EB2D5B">
      <w:pPr>
        <w:pStyle w:val="Odstavecseseznamem"/>
        <w:numPr>
          <w:ilvl w:val="2"/>
          <w:numId w:val="9"/>
        </w:numPr>
        <w:suppressAutoHyphens w:val="0"/>
        <w:spacing w:before="120"/>
        <w:contextualSpacing w:val="0"/>
        <w:jc w:val="both"/>
        <w:rPr>
          <w:color w:val="000000"/>
        </w:rPr>
      </w:pPr>
      <w:r w:rsidRPr="000C52E6">
        <w:rPr>
          <w:rFonts w:ascii="Arial" w:hAnsi="Arial" w:cs="Arial"/>
          <w:color w:val="000000"/>
          <w:sz w:val="22"/>
          <w:szCs w:val="22"/>
        </w:rPr>
        <w:t xml:space="preserve">Provedení technického zhodnocení software – </w:t>
      </w:r>
      <w:r w:rsidRPr="00EB2D5B">
        <w:rPr>
          <w:rFonts w:ascii="Arial" w:hAnsi="Arial" w:cs="Arial"/>
          <w:color w:val="000000"/>
          <w:sz w:val="22"/>
          <w:szCs w:val="22"/>
        </w:rPr>
        <w:t>dodávka a instalace vývojového prostředí APEX pro tvorbu vlastních pasivních aplikací UJEP.</w:t>
      </w:r>
    </w:p>
    <w:p w14:paraId="38A596AD" w14:textId="4EF361BA" w:rsidR="00A70D1C" w:rsidRPr="00EB2D5B" w:rsidRDefault="00A70D1C" w:rsidP="00DB0F88">
      <w:pPr>
        <w:pStyle w:val="Odstavecseseznamem"/>
        <w:numPr>
          <w:ilvl w:val="2"/>
          <w:numId w:val="9"/>
        </w:numPr>
        <w:suppressAutoHyphens w:val="0"/>
        <w:spacing w:before="120"/>
        <w:contextualSpacing w:val="0"/>
        <w:jc w:val="both"/>
        <w:rPr>
          <w:rFonts w:ascii="Arial" w:hAnsi="Arial" w:cs="Arial"/>
          <w:color w:val="000000"/>
          <w:sz w:val="22"/>
          <w:szCs w:val="22"/>
        </w:rPr>
      </w:pPr>
      <w:r w:rsidRPr="00EB2D5B">
        <w:rPr>
          <w:rFonts w:ascii="Arial" w:hAnsi="Arial" w:cs="Arial"/>
          <w:color w:val="000000"/>
          <w:sz w:val="22"/>
          <w:szCs w:val="22"/>
        </w:rPr>
        <w:t>Poskytnutí časově neomezených, nevýhradních lice</w:t>
      </w:r>
      <w:r w:rsidR="00EB2D5B" w:rsidRPr="000C52E6">
        <w:rPr>
          <w:rFonts w:ascii="Arial" w:hAnsi="Arial" w:cs="Arial"/>
          <w:color w:val="000000"/>
          <w:sz w:val="22"/>
          <w:szCs w:val="22"/>
        </w:rPr>
        <w:t>ncí k </w:t>
      </w:r>
      <w:r w:rsidRPr="00EB2D5B">
        <w:rPr>
          <w:rFonts w:ascii="Arial" w:hAnsi="Arial" w:cs="Arial"/>
          <w:color w:val="000000"/>
          <w:sz w:val="22"/>
          <w:szCs w:val="22"/>
        </w:rPr>
        <w:t>přírůstk</w:t>
      </w:r>
      <w:r w:rsidR="00EB2D5B" w:rsidRPr="000C52E6">
        <w:rPr>
          <w:rFonts w:ascii="Arial" w:hAnsi="Arial" w:cs="Arial"/>
          <w:color w:val="000000"/>
          <w:sz w:val="22"/>
          <w:szCs w:val="22"/>
        </w:rPr>
        <w:t xml:space="preserve">u </w:t>
      </w:r>
      <w:r w:rsidRPr="00EB2D5B">
        <w:rPr>
          <w:rFonts w:ascii="Arial" w:hAnsi="Arial" w:cs="Arial"/>
          <w:color w:val="000000"/>
          <w:sz w:val="22"/>
          <w:szCs w:val="22"/>
        </w:rPr>
        <w:t xml:space="preserve">iFIS dle </w:t>
      </w:r>
      <w:r w:rsidR="00EB2D5B" w:rsidRPr="000C52E6">
        <w:rPr>
          <w:rFonts w:ascii="Arial" w:hAnsi="Arial" w:cs="Arial"/>
          <w:color w:val="000000"/>
          <w:sz w:val="22"/>
          <w:szCs w:val="22"/>
        </w:rPr>
        <w:t>bodu 1.2.1, bez omezení počtu vývojových uživatelů</w:t>
      </w:r>
      <w:r w:rsidRPr="00EB2D5B">
        <w:rPr>
          <w:rFonts w:ascii="Arial" w:hAnsi="Arial" w:cs="Arial"/>
          <w:color w:val="000000"/>
          <w:sz w:val="22"/>
          <w:szCs w:val="22"/>
        </w:rPr>
        <w:t>;</w:t>
      </w:r>
    </w:p>
    <w:p w14:paraId="2FD44395" w14:textId="39A0F75E" w:rsidR="00D00C1D" w:rsidRPr="00EB2D5B" w:rsidRDefault="00BC2B04" w:rsidP="00DB0F88">
      <w:pPr>
        <w:pStyle w:val="Odstavecsmlouvy"/>
        <w:numPr>
          <w:ilvl w:val="1"/>
          <w:numId w:val="4"/>
        </w:numPr>
        <w:spacing w:before="120" w:after="0"/>
        <w:ind w:left="567" w:hanging="567"/>
        <w:rPr>
          <w:rFonts w:ascii="Arial" w:hAnsi="Arial" w:cs="Arial"/>
          <w:color w:val="000000"/>
          <w:sz w:val="22"/>
          <w:szCs w:val="22"/>
        </w:rPr>
      </w:pPr>
      <w:r w:rsidRPr="00EB2D5B">
        <w:rPr>
          <w:rFonts w:ascii="Arial" w:hAnsi="Arial" w:cs="Arial"/>
          <w:color w:val="000000"/>
          <w:sz w:val="22"/>
          <w:szCs w:val="22"/>
        </w:rPr>
        <w:t>Uvedené dílo bude obsahovat:</w:t>
      </w:r>
    </w:p>
    <w:p w14:paraId="7BF7B799" w14:textId="3C64F74A" w:rsidR="00DC131E" w:rsidRPr="000C52E6" w:rsidRDefault="00B36475" w:rsidP="00DB0F88">
      <w:pPr>
        <w:pStyle w:val="Zkladntext"/>
        <w:numPr>
          <w:ilvl w:val="2"/>
          <w:numId w:val="10"/>
        </w:numPr>
        <w:spacing w:before="60" w:after="0"/>
        <w:ind w:left="1134" w:hanging="357"/>
        <w:jc w:val="both"/>
        <w:rPr>
          <w:rFonts w:ascii="Arial" w:hAnsi="Arial"/>
          <w:sz w:val="22"/>
          <w:szCs w:val="22"/>
        </w:rPr>
      </w:pPr>
      <w:r w:rsidRPr="000C52E6">
        <w:rPr>
          <w:rFonts w:ascii="Arial" w:hAnsi="Arial"/>
          <w:sz w:val="22"/>
          <w:szCs w:val="22"/>
        </w:rPr>
        <w:t>p</w:t>
      </w:r>
      <w:r w:rsidR="00DC131E" w:rsidRPr="000C52E6">
        <w:rPr>
          <w:rFonts w:ascii="Arial" w:hAnsi="Arial"/>
          <w:sz w:val="22"/>
          <w:szCs w:val="22"/>
        </w:rPr>
        <w:t>říprav</w:t>
      </w:r>
      <w:r w:rsidRPr="000C52E6">
        <w:rPr>
          <w:rFonts w:ascii="Arial" w:hAnsi="Arial"/>
          <w:sz w:val="22"/>
          <w:szCs w:val="22"/>
        </w:rPr>
        <w:t>u</w:t>
      </w:r>
      <w:r w:rsidR="00DC131E" w:rsidRPr="000C52E6">
        <w:rPr>
          <w:rFonts w:ascii="Arial" w:hAnsi="Arial"/>
          <w:sz w:val="22"/>
          <w:szCs w:val="22"/>
        </w:rPr>
        <w:t>, instalac</w:t>
      </w:r>
      <w:r w:rsidRPr="000C52E6">
        <w:rPr>
          <w:rFonts w:ascii="Arial" w:hAnsi="Arial"/>
          <w:sz w:val="22"/>
          <w:szCs w:val="22"/>
        </w:rPr>
        <w:t>i</w:t>
      </w:r>
      <w:r w:rsidR="00DC131E" w:rsidRPr="000C52E6">
        <w:rPr>
          <w:rFonts w:ascii="Arial" w:hAnsi="Arial"/>
          <w:sz w:val="22"/>
          <w:szCs w:val="22"/>
        </w:rPr>
        <w:t xml:space="preserve"> a konfigurac</w:t>
      </w:r>
      <w:r w:rsidRPr="000C52E6">
        <w:rPr>
          <w:rFonts w:ascii="Arial" w:hAnsi="Arial"/>
          <w:sz w:val="22"/>
          <w:szCs w:val="22"/>
        </w:rPr>
        <w:t>i</w:t>
      </w:r>
      <w:r w:rsidR="00DC131E" w:rsidRPr="000C52E6">
        <w:rPr>
          <w:rFonts w:ascii="Arial" w:hAnsi="Arial"/>
          <w:sz w:val="22"/>
          <w:szCs w:val="22"/>
        </w:rPr>
        <w:t xml:space="preserve"> vývojového prostředí APEX</w:t>
      </w:r>
      <w:r w:rsidR="00EB2D5B">
        <w:rPr>
          <w:rFonts w:ascii="Arial" w:hAnsi="Arial"/>
          <w:sz w:val="22"/>
          <w:szCs w:val="22"/>
        </w:rPr>
        <w:t xml:space="preserve"> na infrastruktuře UJEP, </w:t>
      </w:r>
    </w:p>
    <w:p w14:paraId="6C883523" w14:textId="13D176EC" w:rsidR="00D00C1D" w:rsidRPr="00EB2D5B" w:rsidRDefault="00BC2B04" w:rsidP="00DB0F88">
      <w:pPr>
        <w:pStyle w:val="Zkladntext"/>
        <w:numPr>
          <w:ilvl w:val="2"/>
          <w:numId w:val="10"/>
        </w:numPr>
        <w:spacing w:before="60" w:after="0"/>
        <w:ind w:left="1134" w:hanging="357"/>
        <w:rPr>
          <w:rFonts w:ascii="Arial" w:hAnsi="Arial"/>
          <w:sz w:val="22"/>
          <w:szCs w:val="22"/>
        </w:rPr>
      </w:pPr>
      <w:r w:rsidRPr="00EB2D5B">
        <w:rPr>
          <w:rFonts w:ascii="Arial" w:hAnsi="Arial"/>
          <w:sz w:val="22"/>
          <w:szCs w:val="22"/>
        </w:rPr>
        <w:t>podpor</w:t>
      </w:r>
      <w:r w:rsidR="00B36475" w:rsidRPr="000C52E6">
        <w:rPr>
          <w:rFonts w:ascii="Arial" w:hAnsi="Arial"/>
          <w:sz w:val="22"/>
          <w:szCs w:val="22"/>
        </w:rPr>
        <w:t>u</w:t>
      </w:r>
      <w:r w:rsidRPr="00EB2D5B">
        <w:rPr>
          <w:rFonts w:ascii="Arial" w:hAnsi="Arial"/>
          <w:sz w:val="22"/>
          <w:szCs w:val="22"/>
        </w:rPr>
        <w:t xml:space="preserve"> pilotního provozu </w:t>
      </w:r>
      <w:r w:rsidR="00DC131E" w:rsidRPr="000C52E6">
        <w:rPr>
          <w:rFonts w:ascii="Arial" w:hAnsi="Arial"/>
          <w:sz w:val="22"/>
          <w:szCs w:val="22"/>
        </w:rPr>
        <w:t>vývojového prostředí APEX,</w:t>
      </w:r>
    </w:p>
    <w:p w14:paraId="774AE9C9" w14:textId="1C983C09" w:rsidR="000201E9" w:rsidRPr="000C52E6" w:rsidRDefault="000201E9" w:rsidP="00DB0F88">
      <w:pPr>
        <w:pStyle w:val="Zkladntext"/>
        <w:numPr>
          <w:ilvl w:val="2"/>
          <w:numId w:val="10"/>
        </w:numPr>
        <w:spacing w:before="60" w:after="0"/>
        <w:ind w:left="1134" w:hanging="357"/>
        <w:rPr>
          <w:rFonts w:ascii="Arial" w:hAnsi="Arial"/>
          <w:sz w:val="22"/>
          <w:szCs w:val="22"/>
        </w:rPr>
      </w:pPr>
      <w:r w:rsidRPr="00EB2D5B">
        <w:rPr>
          <w:rFonts w:ascii="Arial" w:hAnsi="Arial"/>
          <w:sz w:val="22"/>
          <w:szCs w:val="22"/>
        </w:rPr>
        <w:t>licenční list,</w:t>
      </w:r>
    </w:p>
    <w:p w14:paraId="29752CB1" w14:textId="7B30F9AF" w:rsidR="00B36475" w:rsidRPr="000C52E6" w:rsidRDefault="00B36475" w:rsidP="00DB0F88">
      <w:pPr>
        <w:pStyle w:val="Zkladntext"/>
        <w:numPr>
          <w:ilvl w:val="2"/>
          <w:numId w:val="10"/>
        </w:numPr>
        <w:spacing w:before="60" w:after="0"/>
        <w:ind w:left="1134" w:hanging="357"/>
        <w:rPr>
          <w:rFonts w:ascii="Arial" w:hAnsi="Arial"/>
          <w:sz w:val="22"/>
          <w:szCs w:val="22"/>
        </w:rPr>
      </w:pPr>
      <w:r w:rsidRPr="000C52E6">
        <w:rPr>
          <w:rFonts w:ascii="Arial" w:hAnsi="Arial"/>
          <w:sz w:val="22"/>
          <w:szCs w:val="22"/>
        </w:rPr>
        <w:t xml:space="preserve">školení </w:t>
      </w:r>
      <w:r w:rsidR="00EB2D5B" w:rsidRPr="000C52E6">
        <w:rPr>
          <w:rFonts w:ascii="Arial" w:hAnsi="Arial"/>
          <w:sz w:val="22"/>
          <w:szCs w:val="22"/>
        </w:rPr>
        <w:t>pracovníků vývoje UJEP</w:t>
      </w:r>
      <w:r w:rsidRPr="000C52E6">
        <w:rPr>
          <w:rFonts w:ascii="Arial" w:hAnsi="Arial"/>
          <w:sz w:val="22"/>
          <w:szCs w:val="22"/>
        </w:rPr>
        <w:t>,</w:t>
      </w:r>
    </w:p>
    <w:p w14:paraId="71287446" w14:textId="086FB1B8" w:rsidR="00B36475" w:rsidRPr="00EB2D5B" w:rsidRDefault="00B36475" w:rsidP="00DB0F88">
      <w:pPr>
        <w:pStyle w:val="Zkladntext"/>
        <w:numPr>
          <w:ilvl w:val="2"/>
          <w:numId w:val="10"/>
        </w:numPr>
        <w:spacing w:before="60" w:after="0"/>
        <w:ind w:left="1134" w:hanging="357"/>
        <w:rPr>
          <w:rFonts w:ascii="Arial" w:hAnsi="Arial"/>
          <w:sz w:val="22"/>
          <w:szCs w:val="22"/>
        </w:rPr>
      </w:pPr>
      <w:r w:rsidRPr="000C52E6">
        <w:rPr>
          <w:rFonts w:ascii="Arial" w:hAnsi="Arial"/>
          <w:sz w:val="22"/>
          <w:szCs w:val="22"/>
        </w:rPr>
        <w:t>prezenční listiny</w:t>
      </w:r>
      <w:r w:rsidR="00EB2D5B">
        <w:rPr>
          <w:rFonts w:ascii="Arial" w:hAnsi="Arial"/>
          <w:sz w:val="22"/>
          <w:szCs w:val="22"/>
        </w:rPr>
        <w:t xml:space="preserve"> školení,</w:t>
      </w:r>
    </w:p>
    <w:p w14:paraId="0FF7CD4B" w14:textId="60625BDA" w:rsidR="00D00C1D" w:rsidRPr="00EB2D5B" w:rsidRDefault="00BC2B04" w:rsidP="00DB0F88">
      <w:pPr>
        <w:pStyle w:val="Zkladntext"/>
        <w:numPr>
          <w:ilvl w:val="2"/>
          <w:numId w:val="10"/>
        </w:numPr>
        <w:spacing w:before="60" w:after="0"/>
        <w:ind w:left="1134" w:hanging="357"/>
        <w:rPr>
          <w:rFonts w:ascii="Arial" w:hAnsi="Arial"/>
          <w:sz w:val="22"/>
          <w:szCs w:val="22"/>
        </w:rPr>
      </w:pPr>
      <w:r w:rsidRPr="00EB2D5B">
        <w:rPr>
          <w:rFonts w:ascii="Arial" w:hAnsi="Arial"/>
          <w:sz w:val="22"/>
          <w:szCs w:val="22"/>
        </w:rPr>
        <w:t xml:space="preserve">dodání </w:t>
      </w:r>
      <w:r w:rsidR="00DB0F88" w:rsidRPr="00EB2D5B">
        <w:rPr>
          <w:rFonts w:ascii="Arial" w:hAnsi="Arial"/>
          <w:sz w:val="22"/>
          <w:szCs w:val="22"/>
        </w:rPr>
        <w:t xml:space="preserve">k akceptaci do </w:t>
      </w:r>
      <w:r w:rsidR="00DC131E" w:rsidRPr="000C52E6">
        <w:rPr>
          <w:rFonts w:ascii="Arial" w:hAnsi="Arial"/>
          <w:sz w:val="22"/>
          <w:szCs w:val="22"/>
        </w:rPr>
        <w:t>01</w:t>
      </w:r>
      <w:r w:rsidR="00DB0F88" w:rsidRPr="00EB2D5B">
        <w:rPr>
          <w:rFonts w:ascii="Arial" w:hAnsi="Arial"/>
          <w:sz w:val="22"/>
          <w:szCs w:val="22"/>
        </w:rPr>
        <w:t>.1</w:t>
      </w:r>
      <w:r w:rsidR="00C44DDD" w:rsidRPr="00EB2D5B">
        <w:rPr>
          <w:rFonts w:ascii="Arial" w:hAnsi="Arial"/>
          <w:sz w:val="22"/>
          <w:szCs w:val="22"/>
        </w:rPr>
        <w:t>2</w:t>
      </w:r>
      <w:r w:rsidR="00DB0F88" w:rsidRPr="00EB2D5B">
        <w:rPr>
          <w:rFonts w:ascii="Arial" w:hAnsi="Arial"/>
          <w:sz w:val="22"/>
          <w:szCs w:val="22"/>
        </w:rPr>
        <w:t>.202</w:t>
      </w:r>
      <w:r w:rsidR="00DC131E" w:rsidRPr="000C52E6">
        <w:rPr>
          <w:rFonts w:ascii="Arial" w:hAnsi="Arial"/>
          <w:sz w:val="22"/>
          <w:szCs w:val="22"/>
        </w:rPr>
        <w:t>5</w:t>
      </w:r>
      <w:r w:rsidR="00DB0F88" w:rsidRPr="00EB2D5B">
        <w:rPr>
          <w:rFonts w:ascii="Arial" w:hAnsi="Arial"/>
          <w:sz w:val="22"/>
          <w:szCs w:val="22"/>
        </w:rPr>
        <w:t>,</w:t>
      </w:r>
    </w:p>
    <w:p w14:paraId="6E0ABF65" w14:textId="77777777" w:rsidR="00D00C1D" w:rsidRPr="000C62C4" w:rsidRDefault="00BC2B04" w:rsidP="000C62C4">
      <w:pPr>
        <w:pStyle w:val="Odstavecsmlouvy"/>
        <w:numPr>
          <w:ilvl w:val="1"/>
          <w:numId w:val="4"/>
        </w:numPr>
        <w:spacing w:before="120" w:after="0"/>
        <w:ind w:left="567" w:hanging="567"/>
        <w:rPr>
          <w:rFonts w:ascii="Arial" w:hAnsi="Arial" w:cs="Arial"/>
          <w:color w:val="000000"/>
          <w:sz w:val="22"/>
          <w:szCs w:val="22"/>
        </w:rPr>
      </w:pPr>
      <w:r>
        <w:rPr>
          <w:rFonts w:ascii="Arial" w:hAnsi="Arial" w:cs="Arial"/>
          <w:color w:val="000000"/>
          <w:sz w:val="22"/>
          <w:szCs w:val="22"/>
        </w:rPr>
        <w:t xml:space="preserve">Objednatel výslovně Zhotovitele upozorňuje, že nevlastní zdrojové kódy a ani právo modifikace autorského díla, které jsou předmětem díla. Zhotovitel musí takovými právy disponovat a případné náklady za jejich získání jsou již obsaženy v celkové ceně díla. </w:t>
      </w:r>
    </w:p>
    <w:p w14:paraId="77343BF4" w14:textId="53DD098A" w:rsidR="00D00C1D" w:rsidRPr="00842873" w:rsidRDefault="00BC2B04" w:rsidP="00842873">
      <w:pPr>
        <w:pStyle w:val="Odstavecsmlouvy"/>
        <w:numPr>
          <w:ilvl w:val="1"/>
          <w:numId w:val="4"/>
        </w:numPr>
        <w:spacing w:before="120" w:after="0"/>
        <w:ind w:left="567" w:hanging="567"/>
        <w:rPr>
          <w:rFonts w:ascii="Arial" w:hAnsi="Arial" w:cs="Arial"/>
          <w:color w:val="000000"/>
          <w:sz w:val="22"/>
          <w:szCs w:val="22"/>
        </w:rPr>
      </w:pPr>
      <w:r>
        <w:rPr>
          <w:rFonts w:ascii="Arial" w:hAnsi="Arial" w:cs="Arial"/>
          <w:color w:val="000000"/>
          <w:sz w:val="22"/>
          <w:szCs w:val="22"/>
        </w:rPr>
        <w:t>Z</w:t>
      </w:r>
      <w:r w:rsidRPr="000C62C4">
        <w:rPr>
          <w:rFonts w:ascii="Arial" w:hAnsi="Arial" w:cs="Arial"/>
          <w:color w:val="000000"/>
          <w:sz w:val="22"/>
          <w:szCs w:val="22"/>
        </w:rPr>
        <w:t>hotovitel se zavazuje pro Objednatele poskytovat služby monitoringu, údržby a oprav, podpory</w:t>
      </w:r>
      <w:r w:rsidR="00DB0F88" w:rsidRPr="000C62C4">
        <w:rPr>
          <w:rFonts w:ascii="Arial" w:hAnsi="Arial" w:cs="Arial"/>
          <w:color w:val="000000"/>
          <w:sz w:val="22"/>
          <w:szCs w:val="22"/>
        </w:rPr>
        <w:t xml:space="preserve"> a</w:t>
      </w:r>
      <w:r w:rsidRPr="000C62C4">
        <w:rPr>
          <w:rFonts w:ascii="Arial" w:hAnsi="Arial" w:cs="Arial"/>
          <w:color w:val="000000"/>
          <w:sz w:val="22"/>
          <w:szCs w:val="22"/>
        </w:rPr>
        <w:t xml:space="preserve"> upgrade díla po</w:t>
      </w:r>
      <w:r w:rsidR="00DB0F88" w:rsidRPr="000C62C4">
        <w:rPr>
          <w:rFonts w:ascii="Arial" w:hAnsi="Arial" w:cs="Arial"/>
          <w:color w:val="000000"/>
          <w:sz w:val="22"/>
          <w:szCs w:val="22"/>
        </w:rPr>
        <w:t xml:space="preserve">dle Servisní smlouvy č. 2007/00087 ve znění </w:t>
      </w:r>
      <w:r w:rsidR="00E61C91">
        <w:rPr>
          <w:rFonts w:ascii="Arial" w:hAnsi="Arial" w:cs="Arial"/>
          <w:color w:val="000000"/>
          <w:sz w:val="22"/>
          <w:szCs w:val="22"/>
        </w:rPr>
        <w:t>dodatku č. 1</w:t>
      </w:r>
      <w:r w:rsidR="000C025F">
        <w:rPr>
          <w:rFonts w:ascii="Arial" w:hAnsi="Arial" w:cs="Arial"/>
          <w:color w:val="000000"/>
          <w:sz w:val="22"/>
          <w:szCs w:val="22"/>
        </w:rPr>
        <w:t>1</w:t>
      </w:r>
      <w:r w:rsidR="00E61C91">
        <w:rPr>
          <w:rFonts w:ascii="Arial" w:hAnsi="Arial" w:cs="Arial"/>
          <w:color w:val="000000"/>
          <w:sz w:val="22"/>
          <w:szCs w:val="22"/>
        </w:rPr>
        <w:t>.</w:t>
      </w:r>
    </w:p>
    <w:p w14:paraId="29ECF953" w14:textId="77777777" w:rsidR="00D00C1D" w:rsidRDefault="00BC2B04">
      <w:pPr>
        <w:pStyle w:val="lneksmlouvy"/>
        <w:numPr>
          <w:ilvl w:val="0"/>
          <w:numId w:val="2"/>
        </w:numPr>
        <w:ind w:left="567" w:hanging="567"/>
        <w:rPr>
          <w:color w:val="000000"/>
        </w:rPr>
      </w:pPr>
      <w:r>
        <w:rPr>
          <w:rFonts w:ascii="Arial" w:hAnsi="Arial" w:cs="Arial"/>
          <w:color w:val="000000"/>
          <w:sz w:val="22"/>
          <w:szCs w:val="22"/>
        </w:rPr>
        <w:t>Závazky zhotovitele</w:t>
      </w:r>
    </w:p>
    <w:p w14:paraId="0325BE65"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 xml:space="preserve">Zhotovitel zaručuje, že činnosti prováděné z jeho strany a vytvořené Dílo podle této Smlouvy budou odpovídat všeobecně uznávanému standardu. </w:t>
      </w:r>
    </w:p>
    <w:p w14:paraId="5A05E8FB" w14:textId="77777777" w:rsidR="00D00C1D" w:rsidRDefault="00BC2B04">
      <w:pPr>
        <w:pStyle w:val="Odstavecsmlouvy"/>
        <w:numPr>
          <w:ilvl w:val="1"/>
          <w:numId w:val="7"/>
        </w:numPr>
        <w:ind w:left="567" w:hanging="567"/>
        <w:rPr>
          <w:color w:val="000000"/>
        </w:rPr>
      </w:pPr>
      <w:bookmarkStart w:id="2" w:name="_Ref6330633"/>
      <w:r>
        <w:rPr>
          <w:rFonts w:ascii="Arial" w:hAnsi="Arial" w:cs="Arial"/>
          <w:color w:val="000000"/>
          <w:sz w:val="22"/>
          <w:szCs w:val="22"/>
        </w:rPr>
        <w:t>Zhotovitel se zavazuje, že jeho zaměstnanci budou při plnění předmětu Smlouvy na pracovištích Objednatele dodržovat vnitřní normy a vnitřní předpisy Objednatele, se kterými je Objednatel seznámí.</w:t>
      </w:r>
      <w:bookmarkEnd w:id="2"/>
      <w:r>
        <w:rPr>
          <w:rFonts w:ascii="Arial" w:hAnsi="Arial" w:cs="Arial"/>
          <w:color w:val="000000"/>
          <w:sz w:val="22"/>
          <w:szCs w:val="22"/>
        </w:rPr>
        <w:t xml:space="preserve"> </w:t>
      </w:r>
    </w:p>
    <w:p w14:paraId="2FC7B92F" w14:textId="77777777" w:rsidR="00D00C1D" w:rsidRPr="00DB0F88" w:rsidRDefault="00BC2B04" w:rsidP="00DB0F88">
      <w:pPr>
        <w:pStyle w:val="Odstavecsmlouvy"/>
        <w:numPr>
          <w:ilvl w:val="1"/>
          <w:numId w:val="7"/>
        </w:numPr>
        <w:ind w:left="567" w:hanging="567"/>
        <w:rPr>
          <w:rFonts w:ascii="Arial" w:hAnsi="Arial" w:cs="Arial"/>
          <w:color w:val="000000"/>
          <w:sz w:val="22"/>
          <w:szCs w:val="22"/>
        </w:rPr>
      </w:pPr>
      <w:r>
        <w:rPr>
          <w:rFonts w:ascii="Arial" w:hAnsi="Arial" w:cs="Arial"/>
          <w:color w:val="000000"/>
          <w:sz w:val="22"/>
          <w:szCs w:val="22"/>
        </w:rPr>
        <w:t>Zhotovitel odpovídá za časové a obsahové plnění této Smlouvy, pokud Objednatel včas splní své závazky dle této Smlouvy, zejména závazky uvedené v článku I. až</w:t>
      </w:r>
      <w:r w:rsidR="00DB0F88">
        <w:rPr>
          <w:rFonts w:ascii="Arial" w:hAnsi="Arial" w:cs="Arial"/>
          <w:color w:val="000000"/>
          <w:sz w:val="22"/>
          <w:szCs w:val="22"/>
        </w:rPr>
        <w:t xml:space="preserve"> II</w:t>
      </w:r>
      <w:r>
        <w:rPr>
          <w:rFonts w:ascii="Arial" w:hAnsi="Arial" w:cs="Arial"/>
          <w:color w:val="000000"/>
          <w:sz w:val="22"/>
          <w:szCs w:val="22"/>
        </w:rPr>
        <w:t>. této smlouvy (věcné a časové závazky Zhotovitele).</w:t>
      </w:r>
    </w:p>
    <w:p w14:paraId="1C17FBF2" w14:textId="4EC9E697" w:rsidR="00D00C1D" w:rsidRPr="00DB0F88" w:rsidRDefault="00BC2B04">
      <w:pPr>
        <w:pStyle w:val="Odstavecsmlouvy"/>
        <w:numPr>
          <w:ilvl w:val="1"/>
          <w:numId w:val="7"/>
        </w:numPr>
        <w:ind w:left="567" w:hanging="567"/>
        <w:rPr>
          <w:rFonts w:ascii="Arial" w:hAnsi="Arial" w:cs="Arial"/>
          <w:color w:val="000000"/>
          <w:sz w:val="22"/>
          <w:szCs w:val="22"/>
        </w:rPr>
      </w:pPr>
      <w:bookmarkStart w:id="3" w:name="_Ref487963343"/>
      <w:r>
        <w:rPr>
          <w:rFonts w:ascii="Arial" w:hAnsi="Arial" w:cs="Arial"/>
          <w:color w:val="000000"/>
          <w:sz w:val="22"/>
          <w:szCs w:val="22"/>
        </w:rPr>
        <w:t>Zhotovitel odpovídá po dobu 24 měsíců od data převzetí Díla Objednatelem</w:t>
      </w:r>
      <w:r w:rsidR="00CE0044">
        <w:rPr>
          <w:rFonts w:ascii="Arial" w:hAnsi="Arial" w:cs="Arial"/>
          <w:color w:val="000000"/>
          <w:sz w:val="22"/>
          <w:szCs w:val="22"/>
        </w:rPr>
        <w:t xml:space="preserve"> za to</w:t>
      </w:r>
      <w:r>
        <w:rPr>
          <w:rFonts w:ascii="Arial" w:hAnsi="Arial" w:cs="Arial"/>
          <w:color w:val="000000"/>
          <w:sz w:val="22"/>
          <w:szCs w:val="22"/>
        </w:rPr>
        <w:t xml:space="preserve">, že po předání Dílo i jeho jednotlivé části budou vykonávat funkce, které jsou uvedeny v článku </w:t>
      </w:r>
      <w:r w:rsidR="00DB0F88">
        <w:rPr>
          <w:rFonts w:ascii="Arial" w:hAnsi="Arial" w:cs="Arial"/>
          <w:color w:val="000000"/>
          <w:sz w:val="22"/>
          <w:szCs w:val="22"/>
        </w:rPr>
        <w:t>I.</w:t>
      </w:r>
      <w:r>
        <w:rPr>
          <w:rFonts w:ascii="Arial" w:hAnsi="Arial" w:cs="Arial"/>
          <w:color w:val="000000"/>
          <w:sz w:val="22"/>
          <w:szCs w:val="22"/>
        </w:rPr>
        <w:t xml:space="preserve"> této Smlouvy. Záruční doba běží od předání celého Díla. Záruka se nevztahuje na případy, kdy vada</w:t>
      </w:r>
      <w:bookmarkStart w:id="4" w:name="_Ref488061864"/>
      <w:bookmarkEnd w:id="4"/>
      <w:r>
        <w:rPr>
          <w:rFonts w:ascii="Arial" w:hAnsi="Arial" w:cs="Arial"/>
          <w:color w:val="000000"/>
          <w:sz w:val="22"/>
          <w:szCs w:val="22"/>
        </w:rPr>
        <w:t xml:space="preserve"> byla způsoben</w:t>
      </w:r>
      <w:bookmarkStart w:id="5" w:name="_Ref488119486"/>
      <w:bookmarkEnd w:id="5"/>
      <w:r>
        <w:rPr>
          <w:rFonts w:ascii="Arial" w:hAnsi="Arial" w:cs="Arial"/>
          <w:color w:val="000000"/>
          <w:sz w:val="22"/>
          <w:szCs w:val="22"/>
        </w:rPr>
        <w:t>a</w:t>
      </w:r>
      <w:bookmarkStart w:id="6" w:name="_Ref52178007"/>
      <w:bookmarkEnd w:id="6"/>
      <w:r>
        <w:rPr>
          <w:rFonts w:ascii="Arial" w:hAnsi="Arial" w:cs="Arial"/>
          <w:color w:val="000000"/>
          <w:sz w:val="22"/>
          <w:szCs w:val="22"/>
        </w:rPr>
        <w:t>:</w:t>
      </w:r>
    </w:p>
    <w:p w14:paraId="5F292B69" w14:textId="77777777" w:rsidR="00D00C1D" w:rsidRPr="00DB0F88" w:rsidRDefault="00BC2B04" w:rsidP="00DB0F88">
      <w:pPr>
        <w:pStyle w:val="Zkladntext"/>
        <w:numPr>
          <w:ilvl w:val="2"/>
          <w:numId w:val="10"/>
        </w:numPr>
        <w:spacing w:before="60" w:after="0"/>
        <w:ind w:left="1134" w:hanging="357"/>
        <w:jc w:val="both"/>
        <w:rPr>
          <w:rFonts w:ascii="Arial" w:hAnsi="Arial" w:cs="Arial"/>
          <w:color w:val="000000"/>
          <w:sz w:val="22"/>
          <w:szCs w:val="22"/>
        </w:rPr>
      </w:pPr>
      <w:bookmarkStart w:id="7" w:name="_Ref488119488"/>
      <w:r>
        <w:rPr>
          <w:rFonts w:ascii="Arial" w:hAnsi="Arial" w:cs="Arial"/>
          <w:color w:val="000000"/>
          <w:sz w:val="22"/>
          <w:szCs w:val="22"/>
        </w:rPr>
        <w:t>z důvodu průkazně zkreslených informací ze strany Objednatele předaných Objednatelem při uzavření smlouvy či v průběhu provádění díla, nebo</w:t>
      </w:r>
      <w:bookmarkEnd w:id="7"/>
    </w:p>
    <w:p w14:paraId="49733356" w14:textId="77777777" w:rsidR="00D00C1D" w:rsidRPr="00DB0F88" w:rsidRDefault="00BC2B04" w:rsidP="00DB0F88">
      <w:pPr>
        <w:pStyle w:val="Zkladntext"/>
        <w:numPr>
          <w:ilvl w:val="2"/>
          <w:numId w:val="10"/>
        </w:numPr>
        <w:spacing w:before="60" w:after="0"/>
        <w:ind w:left="1134" w:hanging="357"/>
        <w:jc w:val="both"/>
        <w:rPr>
          <w:rFonts w:ascii="Arial" w:hAnsi="Arial" w:cs="Arial"/>
          <w:color w:val="000000"/>
          <w:sz w:val="22"/>
          <w:szCs w:val="22"/>
        </w:rPr>
      </w:pPr>
      <w:bookmarkStart w:id="8" w:name="_Ref488119489"/>
      <w:r>
        <w:rPr>
          <w:rFonts w:ascii="Arial" w:hAnsi="Arial" w:cs="Arial"/>
          <w:color w:val="000000"/>
          <w:sz w:val="22"/>
          <w:szCs w:val="22"/>
        </w:rPr>
        <w:t>použitím hardwarových a softwarových prostředků nevyhovujících doporučení Zhotovitele, nebo</w:t>
      </w:r>
      <w:bookmarkEnd w:id="8"/>
    </w:p>
    <w:p w14:paraId="63853C10" w14:textId="77777777" w:rsidR="00D00C1D" w:rsidRPr="00DB0F88" w:rsidRDefault="00BC2B04" w:rsidP="00DB0F88">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úpravou Díla Objednatelem nebo třetí stranou, nejde-li o úpravu písemně schválenou Zhotovitelem nebo</w:t>
      </w:r>
    </w:p>
    <w:p w14:paraId="095E1924" w14:textId="77777777" w:rsidR="00D00C1D" w:rsidRPr="00DB0F88" w:rsidRDefault="00BC2B04" w:rsidP="00DB0F88">
      <w:pPr>
        <w:pStyle w:val="Zkladntext"/>
        <w:numPr>
          <w:ilvl w:val="2"/>
          <w:numId w:val="10"/>
        </w:numPr>
        <w:spacing w:before="60" w:after="0"/>
        <w:ind w:left="1134" w:hanging="357"/>
        <w:jc w:val="both"/>
        <w:rPr>
          <w:rFonts w:ascii="Arial" w:hAnsi="Arial" w:cs="Arial"/>
          <w:color w:val="000000"/>
          <w:sz w:val="22"/>
          <w:szCs w:val="22"/>
        </w:rPr>
      </w:pPr>
      <w:bookmarkStart w:id="9" w:name="_Ref488119492"/>
      <w:r>
        <w:rPr>
          <w:rFonts w:ascii="Arial" w:hAnsi="Arial" w:cs="Arial"/>
          <w:color w:val="000000"/>
          <w:sz w:val="22"/>
          <w:szCs w:val="22"/>
        </w:rPr>
        <w:lastRenderedPageBreak/>
        <w:t>změnou funkcionality či konfigurace použitých či jinak napojených hardware (dále jen „HW“) a software (dále jen „SW“) prostředků třetích stran, pokud toto nebylo dříve písemně odsouhlaseno Zhotovitelem.</w:t>
      </w:r>
      <w:bookmarkEnd w:id="9"/>
      <w:r>
        <w:rPr>
          <w:rFonts w:ascii="Arial" w:hAnsi="Arial" w:cs="Arial"/>
          <w:color w:val="000000"/>
          <w:sz w:val="22"/>
          <w:szCs w:val="22"/>
        </w:rPr>
        <w:t xml:space="preserve"> </w:t>
      </w:r>
      <w:bookmarkEnd w:id="3"/>
    </w:p>
    <w:p w14:paraId="79F7400F" w14:textId="77777777" w:rsidR="00D00C1D" w:rsidRDefault="00BC2B04" w:rsidP="00E377BA">
      <w:pPr>
        <w:pStyle w:val="Odstavecsmlouvy"/>
        <w:numPr>
          <w:ilvl w:val="1"/>
          <w:numId w:val="7"/>
        </w:numPr>
        <w:spacing w:before="120" w:after="0"/>
        <w:ind w:left="567" w:hanging="567"/>
        <w:rPr>
          <w:color w:val="000000"/>
        </w:rPr>
      </w:pPr>
      <w:bookmarkStart w:id="10" w:name="_Ref487963787"/>
      <w:r>
        <w:rPr>
          <w:rFonts w:ascii="Arial" w:hAnsi="Arial" w:cs="Arial"/>
          <w:color w:val="000000"/>
          <w:sz w:val="22"/>
          <w:szCs w:val="22"/>
        </w:rPr>
        <w:t>Zhotovitel neodpovídá za poruchy způsobené třetí stranou nebo událostí, za kterou tato strana odpovídá, nebo za poruchy způsobené okolnostmi vylučujícími odpovědnost podle § 2913 Občanského zákoníku.</w:t>
      </w:r>
      <w:bookmarkEnd w:id="10"/>
    </w:p>
    <w:p w14:paraId="1D617251"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Zhotovitel neodpovídá za jakékoliv škody způsobené selháním Díla, pokud k němu došlo působením třetích osob, jimž umožní Objednatel k Dílu přístup, chybou nebo nedbalostí Objednatele, nevhodného používání Díla včetně jakýchkoliv úprav Díla, používání Díla způsobem, pro který není určen nebo příčin mimo Dílo (např. přerušení dodávky elektrické energie).</w:t>
      </w:r>
    </w:p>
    <w:p w14:paraId="3E6B526F" w14:textId="77777777" w:rsidR="00D00C1D" w:rsidRDefault="00BC2B04">
      <w:pPr>
        <w:pStyle w:val="lneksmlouvy"/>
        <w:numPr>
          <w:ilvl w:val="0"/>
          <w:numId w:val="2"/>
        </w:numPr>
        <w:ind w:left="567" w:hanging="567"/>
        <w:rPr>
          <w:color w:val="000000"/>
        </w:rPr>
      </w:pPr>
      <w:bookmarkStart w:id="11" w:name="_Ref254254638"/>
      <w:r>
        <w:rPr>
          <w:rFonts w:ascii="Arial" w:hAnsi="Arial" w:cs="Arial"/>
          <w:color w:val="000000"/>
          <w:sz w:val="22"/>
          <w:szCs w:val="22"/>
        </w:rPr>
        <w:t>Závazky Objednatele</w:t>
      </w:r>
      <w:bookmarkEnd w:id="11"/>
    </w:p>
    <w:p w14:paraId="36465154" w14:textId="77777777" w:rsidR="00D00C1D" w:rsidRPr="002A64F4" w:rsidRDefault="00D00C1D" w:rsidP="002A64F4">
      <w:pPr>
        <w:pStyle w:val="Odstavecseseznamem"/>
        <w:numPr>
          <w:ilvl w:val="0"/>
          <w:numId w:val="7"/>
        </w:numPr>
        <w:ind w:left="567" w:hanging="567"/>
        <w:jc w:val="both"/>
        <w:rPr>
          <w:rFonts w:ascii="Arial" w:hAnsi="Arial" w:cs="Arial"/>
          <w:color w:val="FFFFFF" w:themeColor="background1"/>
          <w:sz w:val="2"/>
          <w:szCs w:val="2"/>
        </w:rPr>
      </w:pPr>
    </w:p>
    <w:p w14:paraId="42AAD7A9"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Objednatel se touto Smlouvou zavazuje zaplatit Zhotoviteli za zhotovené Dílo cenu stanovenou v článku X této Smlouvy.</w:t>
      </w:r>
    </w:p>
    <w:p w14:paraId="2F204790" w14:textId="77777777" w:rsidR="00D00C1D" w:rsidRDefault="00BC2B04">
      <w:pPr>
        <w:pStyle w:val="Odstavecsmlouvy"/>
        <w:numPr>
          <w:ilvl w:val="1"/>
          <w:numId w:val="7"/>
        </w:numPr>
        <w:ind w:left="567" w:hanging="567"/>
        <w:rPr>
          <w:color w:val="000000"/>
        </w:rPr>
      </w:pPr>
      <w:bookmarkStart w:id="12" w:name="_Ref488041497"/>
      <w:r>
        <w:rPr>
          <w:rFonts w:ascii="Arial" w:hAnsi="Arial" w:cs="Arial"/>
          <w:color w:val="000000"/>
          <w:sz w:val="22"/>
          <w:szCs w:val="22"/>
        </w:rPr>
        <w:t>Pro úspěšný průběh realizace Díla se Objednatel zavazuje k poskytnutí součinnosti podle požadavků Zhotovitele. Součinnost Objednatele zahrnuje zejména:</w:t>
      </w:r>
      <w:bookmarkEnd w:id="12"/>
    </w:p>
    <w:p w14:paraId="046618A3"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 xml:space="preserve">spolupráci na řízení prací, jmenování manažera Díla případně i klíčového uživatele (konzultanta) s pravomocí rozhodovat ve všech záležitostech týkajících se této Smlouvy, odbornou kompetencí a přiměřenou pravidelnou časovou dispozicí dle dohody zástupců obou Smluvních stran, </w:t>
      </w:r>
    </w:p>
    <w:p w14:paraId="5BCBD6F7"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zajištění kompletní technické a uživatelské dokumentace HW a SW prostředků Objednatele a třetích stran v Díle použitých či jinak napojených,</w:t>
      </w:r>
    </w:p>
    <w:p w14:paraId="3602B2F3"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 xml:space="preserve">vytvoření nezbytných organizačních a provozních podmínek na straně Objednatele pro všechny úkony předpokládané touto Smlouvou nebo s ní související, </w:t>
      </w:r>
    </w:p>
    <w:p w14:paraId="2097D95D"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umožnění konzultací s budoucími faktickými uživateli a administrátory Díla u Objednatele,</w:t>
      </w:r>
    </w:p>
    <w:p w14:paraId="7C7A8A64"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spolupráci na přípravě testovacích scénářů a provádění a vyhodnocení testů Díla,</w:t>
      </w:r>
    </w:p>
    <w:p w14:paraId="041C14B8"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organizační a technické zabezpečení školení faktických uživatelů a zajištění jejich účasti na tomto školení,</w:t>
      </w:r>
    </w:p>
    <w:p w14:paraId="44538A05" w14:textId="77777777" w:rsidR="00D00C1D" w:rsidRPr="00CE0044" w:rsidRDefault="00BC2B04" w:rsidP="00E377BA">
      <w:pPr>
        <w:pStyle w:val="Zkladntext"/>
        <w:numPr>
          <w:ilvl w:val="2"/>
          <w:numId w:val="10"/>
        </w:numPr>
        <w:spacing w:before="60" w:after="0"/>
        <w:ind w:left="1134" w:hanging="357"/>
        <w:jc w:val="both"/>
        <w:rPr>
          <w:rFonts w:ascii="Arial" w:hAnsi="Arial" w:cs="Arial"/>
          <w:color w:val="000000"/>
          <w:sz w:val="22"/>
          <w:szCs w:val="22"/>
        </w:rPr>
      </w:pPr>
      <w:r w:rsidRPr="00CE0044">
        <w:rPr>
          <w:rFonts w:ascii="Arial" w:hAnsi="Arial" w:cs="Arial"/>
          <w:color w:val="000000"/>
          <w:sz w:val="22"/>
          <w:szCs w:val="22"/>
        </w:rPr>
        <w:t>spolupráci při předání a akceptaci Díla dle článku VIII.</w:t>
      </w:r>
    </w:p>
    <w:p w14:paraId="53E2BDFA"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 xml:space="preserve">Objednatel připraví či umožní vytvoření validačního/testovacího prostředí HW + SW, které bude svými vlastnostmi a nastavením odpovídat produkčnímu prostředí, na kterém bude Objednatel dílo provozovat, v termínu určeném Zhotovitelem. </w:t>
      </w:r>
    </w:p>
    <w:p w14:paraId="3C9F09B2"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Pro činnosti, které bude Zhotovitel provádět na pracovištích Objednatele, vytvoří Objednatel pro Zhotovitele v termínu určeném Zhotovitelem potřebné pracovní podmínky (zejména pracovní stůl a připojení do počítačové sítě) a předem seznámí Zhotovitele se všemi vnitřními normami a vnitřními předpisy, k jejichž dodržování je potom Zhotovitel zavázán.</w:t>
      </w:r>
    </w:p>
    <w:p w14:paraId="3C43BE64" w14:textId="77777777" w:rsidR="00D00C1D" w:rsidRPr="00E377BA" w:rsidRDefault="00BC2B04" w:rsidP="00E377BA">
      <w:pPr>
        <w:pStyle w:val="Odstavecsmlouvy"/>
        <w:numPr>
          <w:ilvl w:val="1"/>
          <w:numId w:val="7"/>
        </w:numPr>
        <w:spacing w:before="120" w:after="0"/>
        <w:ind w:left="567" w:hanging="567"/>
        <w:rPr>
          <w:rFonts w:ascii="Arial" w:hAnsi="Arial" w:cs="Arial"/>
          <w:color w:val="000000"/>
          <w:sz w:val="22"/>
          <w:szCs w:val="22"/>
        </w:rPr>
      </w:pPr>
      <w:r>
        <w:rPr>
          <w:rFonts w:ascii="Arial" w:hAnsi="Arial" w:cs="Arial"/>
          <w:color w:val="000000"/>
          <w:sz w:val="22"/>
          <w:szCs w:val="22"/>
        </w:rPr>
        <w:t xml:space="preserve">Objednatel nese výhradní odpovědnost za posouzení a zhodnocení vhodnosti Díla pro své potřeby, za zhodnocení, zda bude moci Dílo vhodně využívat, a to takto: Centrum Informatiky z hlediska informačních systémů a za zajištění, že všechny HW a SW prostředky používané ve spojení s Dílem jsou vyhovující a bez chyb, které by na něho mohly mít negativní vliv. </w:t>
      </w:r>
    </w:p>
    <w:p w14:paraId="0DEBDC2C" w14:textId="55004905" w:rsidR="00D00C1D" w:rsidRDefault="00BC2B04">
      <w:pPr>
        <w:pStyle w:val="lneksmlouvy"/>
        <w:numPr>
          <w:ilvl w:val="0"/>
          <w:numId w:val="2"/>
        </w:numPr>
        <w:ind w:left="567" w:hanging="567"/>
        <w:rPr>
          <w:color w:val="000000"/>
        </w:rPr>
      </w:pPr>
      <w:r>
        <w:rPr>
          <w:rFonts w:ascii="Arial" w:hAnsi="Arial" w:cs="Arial"/>
          <w:color w:val="000000"/>
          <w:sz w:val="22"/>
          <w:szCs w:val="22"/>
        </w:rPr>
        <w:lastRenderedPageBreak/>
        <w:t>Autorská práva k dílu</w:t>
      </w:r>
    </w:p>
    <w:p w14:paraId="2C6A2F4B" w14:textId="77777777" w:rsidR="00D00C1D" w:rsidRDefault="00D00C1D">
      <w:pPr>
        <w:pStyle w:val="Odstavecseseznamem"/>
        <w:numPr>
          <w:ilvl w:val="0"/>
          <w:numId w:val="7"/>
        </w:numPr>
        <w:spacing w:after="120"/>
        <w:ind w:left="567" w:hanging="567"/>
        <w:jc w:val="both"/>
        <w:rPr>
          <w:rFonts w:ascii="Arial" w:hAnsi="Arial" w:cs="Arial"/>
          <w:vanish/>
          <w:color w:val="000000"/>
          <w:sz w:val="22"/>
          <w:szCs w:val="22"/>
        </w:rPr>
      </w:pPr>
    </w:p>
    <w:p w14:paraId="00A529A4"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 xml:space="preserve">Majetková a osobnostní práva k Dílu se řídí touto Smlouvou, licenčními podmínkami uvedenými níže, a zákonem č. 121/2000 Sb., autorský zákon, (dále jen „Autorský zákon“). Smluvní strany sjednávají, že ustanovení § 58 Autorského zákona se na jejich smluvní vztah nepoužije. </w:t>
      </w:r>
    </w:p>
    <w:p w14:paraId="5B3B2070" w14:textId="57934B50" w:rsidR="00D00C1D" w:rsidRDefault="00BC2B04">
      <w:pPr>
        <w:pStyle w:val="Odstavecsmlouvy"/>
        <w:numPr>
          <w:ilvl w:val="1"/>
          <w:numId w:val="7"/>
        </w:numPr>
        <w:ind w:left="567" w:hanging="567"/>
        <w:rPr>
          <w:color w:val="000000"/>
        </w:rPr>
      </w:pPr>
      <w:r>
        <w:rPr>
          <w:rFonts w:ascii="Arial" w:hAnsi="Arial" w:cs="Arial"/>
          <w:color w:val="000000"/>
          <w:sz w:val="22"/>
          <w:szCs w:val="22"/>
        </w:rPr>
        <w:t xml:space="preserve">Zhotovitel </w:t>
      </w:r>
      <w:r w:rsidR="00E377BA">
        <w:rPr>
          <w:rFonts w:ascii="Arial" w:hAnsi="Arial" w:cs="Arial"/>
          <w:color w:val="000000"/>
          <w:sz w:val="22"/>
          <w:szCs w:val="22"/>
        </w:rPr>
        <w:t xml:space="preserve">v rámci předání díla </w:t>
      </w:r>
      <w:r>
        <w:rPr>
          <w:rFonts w:ascii="Arial" w:hAnsi="Arial" w:cs="Arial"/>
          <w:color w:val="000000"/>
          <w:sz w:val="22"/>
          <w:szCs w:val="22"/>
        </w:rPr>
        <w:t>uděl</w:t>
      </w:r>
      <w:r w:rsidR="00E377BA">
        <w:rPr>
          <w:rFonts w:ascii="Arial" w:hAnsi="Arial" w:cs="Arial"/>
          <w:color w:val="000000"/>
          <w:sz w:val="22"/>
          <w:szCs w:val="22"/>
        </w:rPr>
        <w:t>í</w:t>
      </w:r>
      <w:r>
        <w:rPr>
          <w:rFonts w:ascii="Arial" w:hAnsi="Arial" w:cs="Arial"/>
          <w:color w:val="000000"/>
          <w:sz w:val="22"/>
          <w:szCs w:val="22"/>
        </w:rPr>
        <w:t xml:space="preserve"> Objednateli nevýhradní licenci k užívání rozmnoženiny Díla po jeho vytvoření a opravňuje Objednatele s Dílem nakládat (dále jen „Licence“). Objednatel </w:t>
      </w:r>
      <w:r w:rsidR="00E377BA">
        <w:rPr>
          <w:rFonts w:ascii="Arial" w:hAnsi="Arial" w:cs="Arial"/>
          <w:color w:val="000000"/>
          <w:sz w:val="22"/>
          <w:szCs w:val="22"/>
        </w:rPr>
        <w:t>bude</w:t>
      </w:r>
      <w:r>
        <w:rPr>
          <w:rFonts w:ascii="Arial" w:hAnsi="Arial" w:cs="Arial"/>
          <w:color w:val="000000"/>
          <w:sz w:val="22"/>
          <w:szCs w:val="22"/>
        </w:rPr>
        <w:t xml:space="preserve"> oprávněn užívat rozmnoženinu Díla v rozsahu stanoveném touto Smlouvou. Objednatel může dále v rámci své organizační struktury pověřit faktickým výkonem svých uživatelských práv k jednotlivým částem Díla pouze své zaměstnance. Objednatel </w:t>
      </w:r>
      <w:r w:rsidR="00B10119">
        <w:rPr>
          <w:rFonts w:ascii="Arial" w:hAnsi="Arial" w:cs="Arial"/>
          <w:color w:val="000000"/>
          <w:sz w:val="22"/>
          <w:szCs w:val="22"/>
        </w:rPr>
        <w:t>není</w:t>
      </w:r>
      <w:r>
        <w:rPr>
          <w:rFonts w:ascii="Arial" w:hAnsi="Arial" w:cs="Arial"/>
          <w:color w:val="000000"/>
          <w:sz w:val="22"/>
          <w:szCs w:val="22"/>
        </w:rPr>
        <w:t xml:space="preserve"> oprávněn poskytnout licenci k užití Díla třetí osobě. Objednatel </w:t>
      </w:r>
      <w:r w:rsidR="00E377BA">
        <w:rPr>
          <w:rFonts w:ascii="Arial" w:hAnsi="Arial" w:cs="Arial"/>
          <w:color w:val="000000"/>
          <w:sz w:val="22"/>
          <w:szCs w:val="22"/>
        </w:rPr>
        <w:t>není</w:t>
      </w:r>
      <w:r>
        <w:rPr>
          <w:rFonts w:ascii="Arial" w:hAnsi="Arial" w:cs="Arial"/>
          <w:color w:val="000000"/>
          <w:sz w:val="22"/>
          <w:szCs w:val="22"/>
        </w:rPr>
        <w:t xml:space="preserve"> oprávněn do Díla zasahovat, měnit jej, kompilovat, zveřejňovat, šířit nebo pořizovat kopie, a vyhotovovat odvozené práce vycházející z Díla. Licence ve smyslu tohoto článku smlouvy je poskytována s územním omezením na Českou republiku a po dobu trvání práv autora díla.</w:t>
      </w:r>
    </w:p>
    <w:p w14:paraId="06585ACF"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Licence ve výše uvedeném rozsahu a trvání je poskytnuta též pro vyšší a novější verze aplikačního software, vzniklé záručními a pozáručními úpravami aplikačního SW.</w:t>
      </w:r>
    </w:p>
    <w:p w14:paraId="06A06848"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 xml:space="preserve">Objednatel je povinen dbát autorské ochrany Díla, zejména bránit jeho neoprávněnému používání. </w:t>
      </w:r>
    </w:p>
    <w:p w14:paraId="52CD44A8"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 xml:space="preserve">Objednatel </w:t>
      </w:r>
      <w:r w:rsidR="00E377BA">
        <w:rPr>
          <w:rFonts w:ascii="Arial" w:hAnsi="Arial" w:cs="Arial"/>
          <w:color w:val="000000"/>
          <w:sz w:val="22"/>
          <w:szCs w:val="22"/>
        </w:rPr>
        <w:t>není</w:t>
      </w:r>
      <w:r>
        <w:rPr>
          <w:rFonts w:ascii="Arial" w:hAnsi="Arial" w:cs="Arial"/>
          <w:color w:val="000000"/>
          <w:sz w:val="22"/>
          <w:szCs w:val="22"/>
        </w:rPr>
        <w:t xml:space="preserve"> oprávněn Dílo či udělenou Licenci převádět, pronajímat, poskytovat na leasing,</w:t>
      </w:r>
      <w:r w:rsidR="00E377BA">
        <w:rPr>
          <w:rFonts w:ascii="Arial" w:hAnsi="Arial" w:cs="Arial"/>
          <w:color w:val="000000"/>
          <w:sz w:val="22"/>
          <w:szCs w:val="22"/>
        </w:rPr>
        <w:t xml:space="preserve"> ani</w:t>
      </w:r>
      <w:r>
        <w:rPr>
          <w:rFonts w:ascii="Arial" w:hAnsi="Arial" w:cs="Arial"/>
          <w:color w:val="000000"/>
          <w:sz w:val="22"/>
          <w:szCs w:val="22"/>
        </w:rPr>
        <w:t xml:space="preserve"> půjčovat.</w:t>
      </w:r>
    </w:p>
    <w:p w14:paraId="69B3727D" w14:textId="40CA0E6A" w:rsidR="00D00C1D" w:rsidRPr="00842873" w:rsidRDefault="00BC2B04" w:rsidP="00842873">
      <w:pPr>
        <w:pStyle w:val="Odstavecsmlouvy"/>
        <w:numPr>
          <w:ilvl w:val="1"/>
          <w:numId w:val="7"/>
        </w:numPr>
        <w:ind w:left="567" w:hanging="567"/>
        <w:rPr>
          <w:color w:val="000000"/>
        </w:rPr>
      </w:pPr>
      <w:r>
        <w:rPr>
          <w:rFonts w:ascii="Arial" w:hAnsi="Arial" w:cs="Arial"/>
          <w:color w:val="000000"/>
          <w:sz w:val="22"/>
          <w:szCs w:val="22"/>
        </w:rPr>
        <w:t xml:space="preserve">Objednatel bere na vědomí, že podmínkou výkonu Licence je úhrada plné výše sjednané ceny, úplata za udělení Licence je již zahrnuta ve sjednané ceně. Díla. </w:t>
      </w:r>
    </w:p>
    <w:p w14:paraId="243C1521" w14:textId="77777777" w:rsidR="00D00C1D" w:rsidRDefault="00BC2B04">
      <w:pPr>
        <w:pStyle w:val="lneksmlouvy"/>
        <w:numPr>
          <w:ilvl w:val="0"/>
          <w:numId w:val="2"/>
        </w:numPr>
        <w:ind w:left="567" w:hanging="567"/>
        <w:rPr>
          <w:color w:val="000000"/>
        </w:rPr>
      </w:pPr>
      <w:r>
        <w:rPr>
          <w:rFonts w:ascii="Arial" w:hAnsi="Arial" w:cs="Arial"/>
          <w:color w:val="000000"/>
          <w:sz w:val="22"/>
          <w:szCs w:val="22"/>
        </w:rPr>
        <w:t>Spolupráce objednatele a zhotovitele</w:t>
      </w:r>
    </w:p>
    <w:p w14:paraId="30036629" w14:textId="77777777" w:rsidR="00D00C1D" w:rsidRPr="00B727DA" w:rsidRDefault="00D00C1D" w:rsidP="00576E46">
      <w:pPr>
        <w:pStyle w:val="Odstavecseseznamem"/>
        <w:numPr>
          <w:ilvl w:val="0"/>
          <w:numId w:val="7"/>
        </w:numPr>
        <w:ind w:left="567" w:hanging="567"/>
        <w:jc w:val="both"/>
        <w:rPr>
          <w:rFonts w:ascii="Arial" w:hAnsi="Arial" w:cs="Arial"/>
          <w:color w:val="FFFFFF" w:themeColor="background1"/>
          <w:sz w:val="4"/>
          <w:szCs w:val="4"/>
        </w:rPr>
      </w:pPr>
    </w:p>
    <w:p w14:paraId="0D72FE33" w14:textId="77777777" w:rsidR="00D00C1D" w:rsidRDefault="00BC2B04">
      <w:pPr>
        <w:pStyle w:val="Odstavecsmlouvy"/>
        <w:numPr>
          <w:ilvl w:val="1"/>
          <w:numId w:val="7"/>
        </w:numPr>
        <w:ind w:left="567" w:hanging="567"/>
        <w:rPr>
          <w:color w:val="000000"/>
        </w:rPr>
      </w:pPr>
      <w:bookmarkStart w:id="13" w:name="_Ref487992508"/>
      <w:r>
        <w:rPr>
          <w:rFonts w:ascii="Arial" w:hAnsi="Arial" w:cs="Arial"/>
          <w:color w:val="000000"/>
          <w:sz w:val="22"/>
          <w:szCs w:val="22"/>
        </w:rPr>
        <w:t>Každá ze Smluvních stran tímto jmenuje svého zplnomocněného zástupce (dále jen „Manažer Díla“ nebo „MD“), který ji bude výlučně zastupovat v obchodních a realizačních záležitostech souvisejících s plněním této Smlouvy.</w:t>
      </w:r>
      <w:bookmarkEnd w:id="13"/>
      <w:r>
        <w:rPr>
          <w:rFonts w:ascii="Arial" w:hAnsi="Arial" w:cs="Arial"/>
          <w:color w:val="000000"/>
          <w:sz w:val="22"/>
          <w:szCs w:val="22"/>
        </w:rPr>
        <w:t xml:space="preserve"> </w:t>
      </w:r>
    </w:p>
    <w:p w14:paraId="0F8EB310" w14:textId="77777777" w:rsidR="00D00C1D" w:rsidRPr="00271B17"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 xml:space="preserve">Manažer Díla za Objednatele (MDO): </w:t>
      </w:r>
      <w:r>
        <w:rPr>
          <w:rFonts w:ascii="Arial" w:hAnsi="Arial" w:cs="Arial"/>
          <w:color w:val="000000"/>
          <w:sz w:val="22"/>
          <w:szCs w:val="22"/>
        </w:rPr>
        <w:tab/>
      </w:r>
      <w:r w:rsidRPr="00271B17">
        <w:rPr>
          <w:rFonts w:ascii="Arial" w:hAnsi="Arial" w:cs="Arial"/>
          <w:color w:val="000000"/>
          <w:sz w:val="22"/>
          <w:szCs w:val="22"/>
        </w:rPr>
        <w:t xml:space="preserve">Ing. </w:t>
      </w:r>
      <w:r w:rsidR="00E377BA" w:rsidRPr="00271B17">
        <w:rPr>
          <w:rFonts w:ascii="Arial" w:hAnsi="Arial" w:cs="Arial"/>
          <w:color w:val="000000"/>
          <w:sz w:val="22"/>
          <w:szCs w:val="22"/>
        </w:rPr>
        <w:t>Pavel Poláček</w:t>
      </w:r>
      <w:r w:rsidRPr="00271B17">
        <w:rPr>
          <w:rFonts w:ascii="Arial" w:hAnsi="Arial" w:cs="Arial"/>
          <w:color w:val="000000"/>
          <w:sz w:val="22"/>
          <w:szCs w:val="22"/>
        </w:rPr>
        <w:t xml:space="preserve"> </w:t>
      </w:r>
    </w:p>
    <w:p w14:paraId="6536E66E" w14:textId="77777777" w:rsidR="002714E1" w:rsidRDefault="00E377BA" w:rsidP="002714E1">
      <w:pPr>
        <w:pStyle w:val="Zkladntext"/>
        <w:spacing w:before="60" w:after="0"/>
        <w:ind w:left="1134"/>
        <w:jc w:val="both"/>
        <w:rPr>
          <w:rFonts w:ascii="Arial" w:hAnsi="Arial" w:cs="Arial"/>
          <w:color w:val="000000"/>
          <w:sz w:val="22"/>
          <w:szCs w:val="22"/>
        </w:rPr>
      </w:pPr>
      <w:r w:rsidRPr="00271B17">
        <w:rPr>
          <w:rFonts w:ascii="Arial" w:hAnsi="Arial" w:cs="Arial"/>
          <w:color w:val="000000"/>
          <w:sz w:val="22"/>
          <w:szCs w:val="22"/>
        </w:rPr>
        <w:t>MDO akceptuje Dílo či jeho jednotlivou samostatnou část a dává pokyn k uvolnění níže specifikovaných finančních prostředků, jsou-li tyto vázány na akceptaci.</w:t>
      </w:r>
      <w:r w:rsidR="005A72E6">
        <w:rPr>
          <w:rFonts w:ascii="Arial" w:hAnsi="Arial" w:cs="Arial"/>
          <w:color w:val="000000"/>
          <w:sz w:val="22"/>
          <w:szCs w:val="22"/>
        </w:rPr>
        <w:t xml:space="preserve"> </w:t>
      </w:r>
    </w:p>
    <w:p w14:paraId="6140BB93" w14:textId="20B54579" w:rsidR="0064367B" w:rsidRPr="00271B17" w:rsidRDefault="0064367B" w:rsidP="0064367B">
      <w:pPr>
        <w:pStyle w:val="Zkladntext"/>
        <w:numPr>
          <w:ilvl w:val="2"/>
          <w:numId w:val="10"/>
        </w:numPr>
        <w:spacing w:before="60" w:after="0"/>
        <w:ind w:left="1134" w:hanging="357"/>
        <w:jc w:val="both"/>
        <w:rPr>
          <w:rFonts w:ascii="Arial" w:hAnsi="Arial" w:cs="Arial"/>
          <w:color w:val="000000"/>
          <w:sz w:val="22"/>
          <w:szCs w:val="22"/>
        </w:rPr>
      </w:pPr>
      <w:r w:rsidRPr="00271B17">
        <w:rPr>
          <w:rFonts w:ascii="Arial" w:hAnsi="Arial" w:cs="Arial"/>
          <w:color w:val="000000"/>
          <w:sz w:val="22"/>
          <w:szCs w:val="22"/>
        </w:rPr>
        <w:t>Manažer Díla za Zhotovitele (MZ):</w:t>
      </w:r>
      <w:r w:rsidRPr="00271B17">
        <w:rPr>
          <w:rFonts w:ascii="Arial" w:hAnsi="Arial" w:cs="Arial"/>
          <w:color w:val="000000"/>
          <w:sz w:val="22"/>
          <w:szCs w:val="22"/>
        </w:rPr>
        <w:tab/>
        <w:t xml:space="preserve">Ing. Martin Zeman </w:t>
      </w:r>
    </w:p>
    <w:p w14:paraId="4A7E93EF" w14:textId="7D52B7F8" w:rsidR="00E377BA" w:rsidRPr="005A72E6" w:rsidRDefault="0064367B" w:rsidP="0064367B">
      <w:pPr>
        <w:pStyle w:val="Zkladntext"/>
        <w:spacing w:before="60" w:after="0"/>
        <w:ind w:left="1134"/>
        <w:jc w:val="both"/>
        <w:rPr>
          <w:rFonts w:ascii="Arial" w:hAnsi="Arial" w:cs="Arial"/>
          <w:color w:val="000000"/>
          <w:sz w:val="22"/>
          <w:szCs w:val="22"/>
        </w:rPr>
      </w:pPr>
      <w:r>
        <w:rPr>
          <w:rFonts w:ascii="Arial" w:hAnsi="Arial" w:cs="Arial"/>
          <w:color w:val="000000"/>
          <w:sz w:val="22"/>
          <w:szCs w:val="22"/>
        </w:rPr>
        <w:t>MDZ odpovídá na straně Zhotovitele za úplné a správné provedení Díla dle této Smlouvy.</w:t>
      </w:r>
    </w:p>
    <w:p w14:paraId="7AE73C91"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Každá ze Smluvních stran je oprávněna v případě potřeby pověřit jinou osobu za svou Smluvní stranu, aby v době nepřítomnosti zastupovala Manažera Díla ve výkonu jeho funkce.</w:t>
      </w:r>
    </w:p>
    <w:p w14:paraId="140B91E5"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Smluvní strany jsou oprávněny osobu jmenovanou svým zplnomocněným zástupcem změnit, jsou však povinny o takové změně druhou Smluvní stranu písemně informovat, a to nejméně 3 pracovní dny přede dnem, kdy taková změna bude vůči druhé Smluvní straně účinná.</w:t>
      </w:r>
    </w:p>
    <w:p w14:paraId="1AE8C48D" w14:textId="77777777" w:rsidR="00D00C1D" w:rsidRDefault="00BC2B04">
      <w:pPr>
        <w:pStyle w:val="lneksmlouvy"/>
        <w:numPr>
          <w:ilvl w:val="0"/>
          <w:numId w:val="2"/>
        </w:numPr>
        <w:ind w:left="567" w:hanging="567"/>
        <w:rPr>
          <w:color w:val="000000"/>
        </w:rPr>
      </w:pPr>
      <w:r>
        <w:rPr>
          <w:rFonts w:ascii="Arial" w:hAnsi="Arial" w:cs="Arial"/>
          <w:color w:val="000000"/>
          <w:sz w:val="22"/>
          <w:szCs w:val="22"/>
        </w:rPr>
        <w:t>Komunikace mezi smluvními stranami</w:t>
      </w:r>
    </w:p>
    <w:p w14:paraId="6EC91E33" w14:textId="77777777" w:rsidR="00D00C1D" w:rsidRDefault="00D00C1D">
      <w:pPr>
        <w:pStyle w:val="Odstavecseseznamem"/>
        <w:numPr>
          <w:ilvl w:val="0"/>
          <w:numId w:val="7"/>
        </w:numPr>
        <w:spacing w:after="120"/>
        <w:ind w:left="567" w:hanging="567"/>
        <w:jc w:val="both"/>
        <w:rPr>
          <w:rFonts w:ascii="Arial" w:hAnsi="Arial" w:cs="Arial"/>
          <w:vanish/>
          <w:color w:val="000000"/>
          <w:sz w:val="22"/>
          <w:szCs w:val="22"/>
        </w:rPr>
      </w:pPr>
    </w:p>
    <w:p w14:paraId="34988795" w14:textId="77777777" w:rsidR="00D00C1D" w:rsidRDefault="00BC2B04">
      <w:pPr>
        <w:pStyle w:val="Odstavecsmlouvy"/>
        <w:numPr>
          <w:ilvl w:val="1"/>
          <w:numId w:val="7"/>
        </w:numPr>
        <w:ind w:left="567" w:hanging="567"/>
        <w:rPr>
          <w:color w:val="000000"/>
        </w:rPr>
      </w:pPr>
      <w:r>
        <w:rPr>
          <w:rFonts w:ascii="Arial" w:hAnsi="Arial" w:cs="Arial"/>
          <w:color w:val="000000"/>
          <w:sz w:val="22"/>
          <w:szCs w:val="22"/>
        </w:rPr>
        <w:t>Smluvní strany spolu budou komunikovat:</w:t>
      </w:r>
    </w:p>
    <w:p w14:paraId="5A963F1C"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 xml:space="preserve">písemně poštou na adresy uvedené v záhlaví této Smlouvy nebo prostřednictvím datové schránky Smluvních stran, a to i pro případy související s úpravou smluvních vztahů, </w:t>
      </w:r>
    </w:p>
    <w:p w14:paraId="51000929"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lastRenderedPageBreak/>
        <w:t>přes internetovou aplikaci HelpDesk, a to pro případy související s řízením a realizací Díla (zápisy z jednání, úkoly vzniklé z jednání, testování, hlášení chyb, požadavků apod.). Pro tyto účely zřídí Zhotovitel Manažeru Díla za Objednatele přístup do aplikace, a to do 10 pracovních dnů od podpisu této smlouvy. V případě potřeby vytvoření dalších přístupů pro další pracovníky Objednatele, bude toto sděleno přes aplikaci HelpDesk  jako úkol.</w:t>
      </w:r>
    </w:p>
    <w:p w14:paraId="096C4AA1" w14:textId="77777777" w:rsidR="00D00C1D" w:rsidRPr="00E377BA" w:rsidRDefault="00BC2B04" w:rsidP="00E377BA">
      <w:pPr>
        <w:pStyle w:val="Zkladntext"/>
        <w:numPr>
          <w:ilvl w:val="2"/>
          <w:numId w:val="10"/>
        </w:numPr>
        <w:spacing w:before="60" w:after="0"/>
        <w:ind w:left="1134" w:hanging="357"/>
        <w:jc w:val="both"/>
        <w:rPr>
          <w:rFonts w:ascii="Arial" w:hAnsi="Arial" w:cs="Arial"/>
          <w:color w:val="000000"/>
          <w:sz w:val="22"/>
          <w:szCs w:val="22"/>
        </w:rPr>
      </w:pPr>
      <w:r>
        <w:rPr>
          <w:rFonts w:ascii="Arial" w:hAnsi="Arial" w:cs="Arial"/>
          <w:color w:val="000000"/>
          <w:sz w:val="22"/>
          <w:szCs w:val="22"/>
        </w:rPr>
        <w:t>osobně prostřednictvím Manažerů Díla nebo jiných k tomu zplnomocněných zástupců.</w:t>
      </w:r>
    </w:p>
    <w:p w14:paraId="1A77C913"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 xml:space="preserve">Všechna oznámení mezi Smluvními stranami, která se vztahují k této Smlouvě, nebo která mají být učiněna na základě této Smlouvy, musejí být učiněna v písemné podobě. </w:t>
      </w:r>
    </w:p>
    <w:p w14:paraId="0069956E" w14:textId="77777777" w:rsidR="00D00C1D" w:rsidRDefault="00BC2B04" w:rsidP="00E377BA">
      <w:pPr>
        <w:pStyle w:val="Odstavecsmlouvy"/>
        <w:numPr>
          <w:ilvl w:val="1"/>
          <w:numId w:val="7"/>
        </w:numPr>
        <w:spacing w:before="120" w:after="0"/>
        <w:ind w:left="567" w:hanging="567"/>
        <w:rPr>
          <w:color w:val="000000"/>
        </w:rPr>
      </w:pPr>
      <w:r>
        <w:rPr>
          <w:rFonts w:ascii="Arial" w:hAnsi="Arial" w:cs="Arial"/>
          <w:color w:val="000000"/>
          <w:sz w:val="22"/>
          <w:szCs w:val="22"/>
        </w:rPr>
        <w:t>Oznámení zaslaná poštou nebo do datové schránky se považují za doručená nejpozději třetí den po jejich prokazatelném odeslání.</w:t>
      </w:r>
    </w:p>
    <w:p w14:paraId="3845A522" w14:textId="48BFAC29" w:rsidR="00D00C1D" w:rsidRPr="00842873" w:rsidRDefault="00BC2B04" w:rsidP="00842873">
      <w:pPr>
        <w:pStyle w:val="lneksmlouvy"/>
        <w:numPr>
          <w:ilvl w:val="0"/>
          <w:numId w:val="2"/>
        </w:numPr>
        <w:ind w:left="567" w:hanging="567"/>
        <w:rPr>
          <w:color w:val="000000"/>
        </w:rPr>
      </w:pPr>
      <w:bookmarkStart w:id="14" w:name="_Ref253653081"/>
      <w:r>
        <w:rPr>
          <w:rFonts w:ascii="Arial" w:hAnsi="Arial" w:cs="Arial"/>
          <w:color w:val="000000"/>
          <w:sz w:val="22"/>
          <w:szCs w:val="22"/>
        </w:rPr>
        <w:t>Harmonogram termínů plnění</w:t>
      </w:r>
      <w:bookmarkEnd w:id="14"/>
    </w:p>
    <w:p w14:paraId="6B96289B" w14:textId="77777777" w:rsidR="00842873" w:rsidRPr="00842873" w:rsidRDefault="00842873" w:rsidP="00842873">
      <w:pPr>
        <w:pStyle w:val="Odstavecseseznamem"/>
        <w:numPr>
          <w:ilvl w:val="0"/>
          <w:numId w:val="7"/>
        </w:numPr>
        <w:spacing w:after="120"/>
        <w:contextualSpacing w:val="0"/>
        <w:jc w:val="both"/>
        <w:rPr>
          <w:rFonts w:ascii="Arial" w:hAnsi="Arial" w:cs="Arial"/>
          <w:vanish/>
          <w:color w:val="000000"/>
          <w:sz w:val="22"/>
          <w:szCs w:val="22"/>
        </w:rPr>
      </w:pPr>
    </w:p>
    <w:p w14:paraId="086366C3" w14:textId="77777777" w:rsidR="00842873" w:rsidRPr="00842873" w:rsidRDefault="00842873" w:rsidP="00842873">
      <w:pPr>
        <w:pStyle w:val="Odstavecseseznamem"/>
        <w:spacing w:after="120"/>
        <w:ind w:left="360"/>
        <w:contextualSpacing w:val="0"/>
        <w:jc w:val="both"/>
        <w:rPr>
          <w:rFonts w:ascii="Arial" w:hAnsi="Arial" w:cs="Arial"/>
          <w:vanish/>
          <w:color w:val="000000"/>
          <w:sz w:val="22"/>
          <w:szCs w:val="22"/>
        </w:rPr>
      </w:pPr>
    </w:p>
    <w:p w14:paraId="62DCD3E7" w14:textId="4BFEC89F" w:rsidR="00D00C1D" w:rsidRPr="00842873" w:rsidRDefault="00BC2B04" w:rsidP="00842873">
      <w:pPr>
        <w:pStyle w:val="Odstavecsmlouvy"/>
        <w:numPr>
          <w:ilvl w:val="1"/>
          <w:numId w:val="7"/>
        </w:numPr>
        <w:ind w:left="567" w:hanging="567"/>
        <w:rPr>
          <w:rFonts w:ascii="Arial" w:hAnsi="Arial" w:cs="Arial"/>
          <w:color w:val="000000"/>
          <w:sz w:val="22"/>
          <w:szCs w:val="22"/>
        </w:rPr>
      </w:pPr>
      <w:r>
        <w:rPr>
          <w:rFonts w:ascii="Arial" w:hAnsi="Arial" w:cs="Arial"/>
          <w:color w:val="000000"/>
          <w:sz w:val="22"/>
          <w:szCs w:val="22"/>
        </w:rPr>
        <w:t>Zahájení plnění Díla je stanoveno ihned po uveřejnění této smlouvy v registru smluv Ministerstva vnitra ČR.</w:t>
      </w:r>
    </w:p>
    <w:p w14:paraId="4CBA3ADB" w14:textId="46640709" w:rsidR="00D00C1D" w:rsidRPr="00EB2D5B" w:rsidRDefault="00247790">
      <w:pPr>
        <w:pStyle w:val="Odstavecsmlouvy"/>
        <w:numPr>
          <w:ilvl w:val="1"/>
          <w:numId w:val="7"/>
        </w:numPr>
        <w:ind w:left="567" w:hanging="567"/>
        <w:rPr>
          <w:color w:val="000000"/>
        </w:rPr>
      </w:pPr>
      <w:r w:rsidRPr="00EB2D5B">
        <w:rPr>
          <w:rFonts w:ascii="Arial" w:hAnsi="Arial" w:cs="Arial"/>
          <w:color w:val="000000"/>
          <w:sz w:val="22"/>
          <w:szCs w:val="22"/>
        </w:rPr>
        <w:t>Celé Dílo</w:t>
      </w:r>
      <w:r w:rsidR="000715E3" w:rsidRPr="00EB2D5B">
        <w:rPr>
          <w:rFonts w:ascii="Arial" w:hAnsi="Arial" w:cs="Arial"/>
          <w:color w:val="000000"/>
          <w:sz w:val="22"/>
          <w:szCs w:val="22"/>
        </w:rPr>
        <w:t xml:space="preserve"> </w:t>
      </w:r>
      <w:r w:rsidR="00BC2B04" w:rsidRPr="00EB2D5B">
        <w:rPr>
          <w:rFonts w:ascii="Arial" w:hAnsi="Arial" w:cs="Arial"/>
          <w:color w:val="000000"/>
          <w:sz w:val="22"/>
          <w:szCs w:val="22"/>
        </w:rPr>
        <w:t xml:space="preserve">bude předáno </w:t>
      </w:r>
      <w:r w:rsidR="005777D5" w:rsidRPr="00EB2D5B">
        <w:rPr>
          <w:rFonts w:ascii="Arial" w:hAnsi="Arial" w:cs="Arial"/>
          <w:color w:val="000000"/>
          <w:sz w:val="22"/>
          <w:szCs w:val="22"/>
        </w:rPr>
        <w:t xml:space="preserve">nejpozději </w:t>
      </w:r>
      <w:r w:rsidR="00881887" w:rsidRPr="00EB2D5B">
        <w:rPr>
          <w:rFonts w:ascii="Arial" w:hAnsi="Arial" w:cs="Arial"/>
          <w:b/>
          <w:bCs/>
          <w:color w:val="000000"/>
          <w:sz w:val="22"/>
          <w:szCs w:val="22"/>
        </w:rPr>
        <w:t>do</w:t>
      </w:r>
      <w:r w:rsidR="00BC2B04" w:rsidRPr="00EB2D5B">
        <w:rPr>
          <w:rFonts w:ascii="Arial" w:hAnsi="Arial" w:cs="Arial"/>
          <w:b/>
          <w:bCs/>
          <w:color w:val="000000"/>
          <w:sz w:val="22"/>
          <w:szCs w:val="22"/>
        </w:rPr>
        <w:t xml:space="preserve"> </w:t>
      </w:r>
      <w:r w:rsidR="00DC131E" w:rsidRPr="000C52E6">
        <w:rPr>
          <w:rFonts w:ascii="Arial" w:hAnsi="Arial" w:cs="Arial"/>
          <w:b/>
          <w:bCs/>
          <w:color w:val="000000"/>
          <w:sz w:val="22"/>
          <w:szCs w:val="22"/>
        </w:rPr>
        <w:t>01</w:t>
      </w:r>
      <w:r w:rsidR="00C44DDD" w:rsidRPr="00EB2D5B">
        <w:rPr>
          <w:rFonts w:ascii="Arial" w:hAnsi="Arial" w:cs="Arial"/>
          <w:b/>
          <w:bCs/>
          <w:color w:val="000000"/>
          <w:sz w:val="22"/>
          <w:szCs w:val="22"/>
        </w:rPr>
        <w:t>.12</w:t>
      </w:r>
      <w:r w:rsidR="00BC2B04" w:rsidRPr="00EB2D5B">
        <w:rPr>
          <w:rFonts w:ascii="Arial" w:hAnsi="Arial" w:cs="Arial"/>
          <w:b/>
          <w:bCs/>
          <w:color w:val="000000"/>
          <w:sz w:val="22"/>
          <w:szCs w:val="22"/>
        </w:rPr>
        <w:t>.202</w:t>
      </w:r>
      <w:r w:rsidR="00DC131E" w:rsidRPr="000C52E6">
        <w:rPr>
          <w:rFonts w:ascii="Arial" w:hAnsi="Arial" w:cs="Arial"/>
          <w:b/>
          <w:bCs/>
          <w:color w:val="000000"/>
          <w:sz w:val="22"/>
          <w:szCs w:val="22"/>
        </w:rPr>
        <w:t>5</w:t>
      </w:r>
      <w:r w:rsidR="005777D5" w:rsidRPr="00EB2D5B">
        <w:rPr>
          <w:rFonts w:ascii="Arial" w:hAnsi="Arial" w:cs="Arial"/>
          <w:b/>
          <w:bCs/>
          <w:color w:val="000000"/>
          <w:sz w:val="22"/>
          <w:szCs w:val="22"/>
        </w:rPr>
        <w:t>.</w:t>
      </w:r>
    </w:p>
    <w:p w14:paraId="1F70B9A7" w14:textId="77777777" w:rsidR="00D00C1D" w:rsidRDefault="00BC2B04">
      <w:pPr>
        <w:pStyle w:val="Odstavecsmlouvy"/>
        <w:numPr>
          <w:ilvl w:val="1"/>
          <w:numId w:val="7"/>
        </w:numPr>
        <w:ind w:left="567" w:hanging="567"/>
        <w:rPr>
          <w:color w:val="000000"/>
        </w:rPr>
      </w:pPr>
      <w:r w:rsidRPr="00271B17">
        <w:rPr>
          <w:rFonts w:ascii="Arial" w:hAnsi="Arial" w:cs="Arial"/>
          <w:color w:val="000000"/>
          <w:sz w:val="22"/>
          <w:szCs w:val="22"/>
        </w:rPr>
        <w:t>Předání a akceptace Díla či jeho jednotlivých částí bude probíhat dle podmínek sjednaných v</w:t>
      </w:r>
      <w:r>
        <w:rPr>
          <w:rFonts w:ascii="Arial" w:hAnsi="Arial" w:cs="Arial"/>
          <w:color w:val="000000"/>
          <w:sz w:val="22"/>
          <w:szCs w:val="22"/>
        </w:rPr>
        <w:t xml:space="preserve"> této Smlouvě.</w:t>
      </w:r>
    </w:p>
    <w:p w14:paraId="428F0A31" w14:textId="6689E4A8" w:rsidR="00D00C1D" w:rsidRDefault="00BC2B04">
      <w:pPr>
        <w:pStyle w:val="lneksmlouvy"/>
        <w:rPr>
          <w:color w:val="000000"/>
        </w:rPr>
      </w:pPr>
      <w:r>
        <w:rPr>
          <w:rFonts w:ascii="Arial" w:hAnsi="Arial" w:cs="Arial"/>
          <w:color w:val="000000"/>
          <w:sz w:val="22"/>
          <w:szCs w:val="22"/>
        </w:rPr>
        <w:t xml:space="preserve">VIII. </w:t>
      </w:r>
      <w:r>
        <w:rPr>
          <w:rFonts w:ascii="Arial" w:hAnsi="Arial" w:cs="Arial"/>
          <w:color w:val="000000"/>
          <w:sz w:val="22"/>
          <w:szCs w:val="22"/>
        </w:rPr>
        <w:tab/>
      </w:r>
      <w:r w:rsidR="005A72E6">
        <w:rPr>
          <w:rFonts w:ascii="Arial" w:hAnsi="Arial" w:cs="Arial"/>
          <w:color w:val="000000"/>
          <w:sz w:val="22"/>
          <w:szCs w:val="22"/>
        </w:rPr>
        <w:t>Smluvní</w:t>
      </w:r>
      <w:r>
        <w:rPr>
          <w:rFonts w:ascii="Arial" w:hAnsi="Arial" w:cs="Arial"/>
          <w:color w:val="000000"/>
          <w:sz w:val="22"/>
          <w:szCs w:val="22"/>
        </w:rPr>
        <w:t xml:space="preserve"> </w:t>
      </w:r>
      <w:r w:rsidRPr="003A7F80">
        <w:rPr>
          <w:rFonts w:ascii="Arial" w:hAnsi="Arial" w:cs="Arial"/>
          <w:color w:val="000000"/>
          <w:sz w:val="22"/>
          <w:szCs w:val="22"/>
        </w:rPr>
        <w:t>SANKCE</w:t>
      </w:r>
    </w:p>
    <w:p w14:paraId="0486E16E" w14:textId="77777777" w:rsidR="00D00C1D" w:rsidRDefault="00BC2B04">
      <w:pPr>
        <w:pStyle w:val="Odstavecsmlouvy"/>
        <w:tabs>
          <w:tab w:val="left" w:pos="567"/>
        </w:tabs>
        <w:ind w:left="567" w:hanging="567"/>
        <w:rPr>
          <w:color w:val="000000"/>
        </w:rPr>
      </w:pPr>
      <w:r>
        <w:rPr>
          <w:rFonts w:ascii="Arial" w:hAnsi="Arial" w:cs="Arial"/>
          <w:color w:val="000000"/>
          <w:sz w:val="22"/>
          <w:szCs w:val="22"/>
        </w:rPr>
        <w:t xml:space="preserve">8.1 </w:t>
      </w:r>
      <w:r>
        <w:rPr>
          <w:rFonts w:ascii="Arial" w:hAnsi="Arial" w:cs="Arial"/>
          <w:color w:val="000000"/>
          <w:sz w:val="22"/>
          <w:szCs w:val="22"/>
        </w:rPr>
        <w:tab/>
        <w:t>Zhotovitel se zavazuje zaplatit objednateli smluvní pokutu ve výši 1.000,- Kč za každý započatý kalendářní den prodlení s řádným dokončením jednotlivé části díla.</w:t>
      </w:r>
    </w:p>
    <w:p w14:paraId="4582F474" w14:textId="77777777" w:rsidR="00D00C1D" w:rsidRDefault="00BC2B04">
      <w:pPr>
        <w:pStyle w:val="Odstavecseseznamem"/>
        <w:tabs>
          <w:tab w:val="left" w:pos="567"/>
        </w:tabs>
        <w:spacing w:line="276" w:lineRule="auto"/>
        <w:ind w:left="567" w:hanging="567"/>
        <w:jc w:val="both"/>
        <w:rPr>
          <w:color w:val="000000"/>
        </w:rPr>
      </w:pPr>
      <w:r>
        <w:rPr>
          <w:rFonts w:ascii="Arial" w:hAnsi="Arial" w:cs="Arial"/>
          <w:color w:val="000000"/>
          <w:sz w:val="22"/>
          <w:szCs w:val="22"/>
        </w:rPr>
        <w:t xml:space="preserve">8.2 </w:t>
      </w:r>
      <w:r>
        <w:rPr>
          <w:rFonts w:ascii="Arial" w:hAnsi="Arial" w:cs="Arial"/>
          <w:color w:val="000000"/>
          <w:sz w:val="22"/>
          <w:szCs w:val="22"/>
        </w:rPr>
        <w:tab/>
        <w:t xml:space="preserve">Zhotovitel se zavazuje zaplatit objednateli smluvní pokutu ve výši 5.000,- Kč za každý započatý kalendářní den prodlení s řádným dokončením celého díla. </w:t>
      </w:r>
    </w:p>
    <w:p w14:paraId="4BE8E885" w14:textId="77777777" w:rsidR="00D00C1D" w:rsidRDefault="00BC2B04">
      <w:pPr>
        <w:tabs>
          <w:tab w:val="left" w:pos="567"/>
        </w:tabs>
        <w:spacing w:before="120"/>
        <w:ind w:left="567" w:hanging="567"/>
        <w:jc w:val="both"/>
        <w:rPr>
          <w:color w:val="000000"/>
        </w:rPr>
      </w:pPr>
      <w:r>
        <w:rPr>
          <w:rFonts w:ascii="Arial" w:hAnsi="Arial" w:cs="Arial"/>
          <w:color w:val="000000"/>
          <w:sz w:val="22"/>
          <w:szCs w:val="22"/>
        </w:rPr>
        <w:t xml:space="preserve">8.3 </w:t>
      </w:r>
      <w:r>
        <w:rPr>
          <w:rFonts w:ascii="Arial" w:hAnsi="Arial" w:cs="Arial"/>
          <w:color w:val="000000"/>
          <w:sz w:val="22"/>
          <w:szCs w:val="22"/>
        </w:rPr>
        <w:tab/>
        <w:t>Uplatnění smluvní pokuty není podmíněno žádnými předchozími formálními úkony.</w:t>
      </w:r>
    </w:p>
    <w:p w14:paraId="412D231D" w14:textId="77777777" w:rsidR="00D00C1D" w:rsidRDefault="00BC2B04">
      <w:pPr>
        <w:tabs>
          <w:tab w:val="left" w:pos="567"/>
        </w:tabs>
        <w:spacing w:before="120"/>
        <w:ind w:left="567" w:hanging="567"/>
        <w:jc w:val="both"/>
        <w:rPr>
          <w:color w:val="000000"/>
        </w:rPr>
      </w:pPr>
      <w:r>
        <w:rPr>
          <w:rFonts w:ascii="Arial" w:eastAsia="Arial" w:hAnsi="Arial" w:cs="Arial"/>
          <w:color w:val="000000"/>
          <w:sz w:val="22"/>
          <w:szCs w:val="22"/>
        </w:rPr>
        <w:t xml:space="preserve">8.4 </w:t>
      </w:r>
      <w:r>
        <w:rPr>
          <w:rFonts w:ascii="Arial" w:eastAsia="Arial" w:hAnsi="Arial" w:cs="Arial"/>
          <w:color w:val="000000"/>
          <w:sz w:val="22"/>
          <w:szCs w:val="22"/>
        </w:rPr>
        <w:tab/>
        <w:t>Smluvní pokuta je splatná ve lhůtě patnácti (15) kalendářních dnů od doručení písemné výzvy k jejímu zaplacení druhé smluvní straně.</w:t>
      </w:r>
    </w:p>
    <w:p w14:paraId="7BA8DF7B" w14:textId="77777777" w:rsidR="00D00C1D" w:rsidRDefault="00BC2B04">
      <w:pPr>
        <w:tabs>
          <w:tab w:val="left" w:pos="567"/>
        </w:tabs>
        <w:spacing w:before="120"/>
        <w:ind w:left="567" w:hanging="567"/>
        <w:jc w:val="both"/>
        <w:rPr>
          <w:color w:val="000000"/>
        </w:rPr>
      </w:pPr>
      <w:r>
        <w:rPr>
          <w:rFonts w:ascii="Arial" w:hAnsi="Arial" w:cs="Arial"/>
          <w:color w:val="000000"/>
          <w:sz w:val="22"/>
          <w:szCs w:val="22"/>
        </w:rPr>
        <w:t xml:space="preserve">8.5 </w:t>
      </w:r>
      <w:r>
        <w:rPr>
          <w:rFonts w:ascii="Arial" w:hAnsi="Arial" w:cs="Arial"/>
          <w:color w:val="000000"/>
          <w:sz w:val="22"/>
          <w:szCs w:val="22"/>
        </w:rPr>
        <w:tab/>
        <w:t>Porušil-li zhotovitel svoji povinnost řádně a včas vystavit daňový doklad objednateli, nese odpovědnost za škodu nebo povinnost, která na základě takového porušení objednateli vznikne. Zhotovitel se zavazuje, že tuto škodu v plné výši uhradí do 15 dnů, ode dne, kdy se o ní dozví.</w:t>
      </w:r>
    </w:p>
    <w:p w14:paraId="18926A9F" w14:textId="77777777" w:rsidR="00D00C1D" w:rsidRDefault="00BC2B04">
      <w:pPr>
        <w:tabs>
          <w:tab w:val="left" w:pos="567"/>
        </w:tabs>
        <w:spacing w:before="120"/>
        <w:ind w:left="567" w:hanging="567"/>
        <w:jc w:val="both"/>
        <w:rPr>
          <w:color w:val="000000"/>
        </w:rPr>
      </w:pPr>
      <w:r>
        <w:rPr>
          <w:rFonts w:ascii="Arial" w:eastAsia="Calibri" w:hAnsi="Arial" w:cs="Arial"/>
          <w:color w:val="000000"/>
          <w:sz w:val="22"/>
          <w:szCs w:val="22"/>
        </w:rPr>
        <w:t xml:space="preserve">8.6 </w:t>
      </w:r>
      <w:r>
        <w:rPr>
          <w:rFonts w:ascii="Arial" w:eastAsia="Calibri" w:hAnsi="Arial" w:cs="Arial"/>
          <w:color w:val="000000"/>
          <w:sz w:val="22"/>
          <w:szCs w:val="22"/>
        </w:rPr>
        <w:tab/>
        <w:t>Strany se dohodly, že závazek zaplatit smluvní pokutu nevylučuje právo na náhradu škody v celé výši.</w:t>
      </w:r>
    </w:p>
    <w:p w14:paraId="44110FD5" w14:textId="3BF6CEC9" w:rsidR="00D00C1D" w:rsidRDefault="00BC2B04">
      <w:pPr>
        <w:tabs>
          <w:tab w:val="left" w:pos="567"/>
        </w:tabs>
        <w:spacing w:before="120"/>
        <w:ind w:left="567" w:hanging="567"/>
        <w:jc w:val="both"/>
        <w:rPr>
          <w:color w:val="000000"/>
        </w:rPr>
      </w:pPr>
      <w:r>
        <w:rPr>
          <w:rFonts w:ascii="Arial" w:eastAsia="Calibri" w:hAnsi="Arial" w:cs="Arial"/>
          <w:color w:val="000000"/>
          <w:sz w:val="22"/>
          <w:szCs w:val="22"/>
        </w:rPr>
        <w:t xml:space="preserve">8.7 </w:t>
      </w:r>
      <w:r>
        <w:rPr>
          <w:rFonts w:ascii="Arial" w:eastAsia="Calibri" w:hAnsi="Arial" w:cs="Arial"/>
          <w:color w:val="000000"/>
          <w:sz w:val="22"/>
          <w:szCs w:val="22"/>
        </w:rPr>
        <w:tab/>
        <w:t xml:space="preserve">V případě, kdy bude smluvní pokuta snížená soudem, zůstává zachováno právo na náhradu škody ve výši, v jaké škoda převyšuje částku určenou soudem jako </w:t>
      </w:r>
      <w:r w:rsidR="00C94E5B">
        <w:rPr>
          <w:rFonts w:ascii="Arial" w:eastAsia="Calibri" w:hAnsi="Arial" w:cs="Arial"/>
          <w:color w:val="000000"/>
          <w:sz w:val="22"/>
          <w:szCs w:val="22"/>
        </w:rPr>
        <w:t>přiměřenou,</w:t>
      </w:r>
      <w:r>
        <w:rPr>
          <w:rFonts w:ascii="Arial" w:eastAsia="Calibri" w:hAnsi="Arial" w:cs="Arial"/>
          <w:color w:val="000000"/>
          <w:sz w:val="22"/>
          <w:szCs w:val="22"/>
        </w:rPr>
        <w:t xml:space="preserve"> a to bez jakéhokoliv dalšího omezení.</w:t>
      </w:r>
    </w:p>
    <w:p w14:paraId="58BE3D25" w14:textId="77777777" w:rsidR="00D00C1D" w:rsidRPr="00B727DA" w:rsidRDefault="00BC2B04" w:rsidP="00B727DA">
      <w:pPr>
        <w:pStyle w:val="lneksmlouvy"/>
        <w:rPr>
          <w:rFonts w:ascii="Arial" w:hAnsi="Arial" w:cs="Arial"/>
          <w:color w:val="000000"/>
          <w:sz w:val="22"/>
          <w:szCs w:val="22"/>
        </w:rPr>
      </w:pPr>
      <w:bookmarkStart w:id="15" w:name="_Ref254255412"/>
      <w:r>
        <w:rPr>
          <w:rFonts w:ascii="Arial" w:hAnsi="Arial" w:cs="Arial"/>
          <w:color w:val="000000"/>
          <w:sz w:val="22"/>
          <w:szCs w:val="22"/>
        </w:rPr>
        <w:t>IX.</w:t>
      </w:r>
      <w:r>
        <w:rPr>
          <w:rFonts w:ascii="Arial" w:hAnsi="Arial" w:cs="Arial"/>
          <w:color w:val="000000"/>
          <w:sz w:val="22"/>
          <w:szCs w:val="22"/>
        </w:rPr>
        <w:tab/>
        <w:t xml:space="preserve"> Přejímací postupy</w:t>
      </w:r>
      <w:bookmarkEnd w:id="15"/>
      <w:r w:rsidRPr="00B727DA">
        <w:rPr>
          <w:rFonts w:ascii="Arial" w:hAnsi="Arial" w:cs="Arial"/>
          <w:color w:val="000000"/>
          <w:sz w:val="22"/>
          <w:szCs w:val="22"/>
        </w:rPr>
        <w:t xml:space="preserve">                  </w:t>
      </w:r>
    </w:p>
    <w:p w14:paraId="153CA3A3" w14:textId="0CFFD360" w:rsidR="00D00C1D" w:rsidRDefault="00BC2B04">
      <w:pPr>
        <w:pStyle w:val="Odstavecsmlouvy"/>
        <w:ind w:left="567" w:hanging="567"/>
        <w:rPr>
          <w:color w:val="000000"/>
        </w:rPr>
      </w:pPr>
      <w:r>
        <w:rPr>
          <w:rFonts w:ascii="Arial" w:hAnsi="Arial" w:cs="Arial"/>
          <w:color w:val="000000"/>
          <w:sz w:val="22"/>
          <w:szCs w:val="22"/>
        </w:rPr>
        <w:t xml:space="preserve">9.1 </w:t>
      </w:r>
      <w:r>
        <w:rPr>
          <w:rFonts w:ascii="Arial" w:hAnsi="Arial" w:cs="Arial"/>
          <w:color w:val="000000"/>
          <w:sz w:val="22"/>
          <w:szCs w:val="22"/>
        </w:rPr>
        <w:tab/>
        <w:t xml:space="preserve">Zhotovitel prohlašuje, že dílo bude prováděno a přejímáno ve dvou </w:t>
      </w:r>
      <w:r w:rsidRPr="00AB1617">
        <w:rPr>
          <w:rFonts w:ascii="Arial" w:hAnsi="Arial" w:cs="Arial"/>
          <w:color w:val="000000"/>
          <w:sz w:val="22"/>
          <w:szCs w:val="22"/>
        </w:rPr>
        <w:t xml:space="preserve">fázích </w:t>
      </w:r>
      <w:r w:rsidRPr="00AB1617">
        <w:rPr>
          <w:rFonts w:ascii="Arial" w:hAnsi="Arial" w:cs="Arial"/>
          <w:sz w:val="22"/>
          <w:szCs w:val="22"/>
        </w:rPr>
        <w:t>a) fáze testovací b) fáze produkční, úprava v tomto článku obsažená</w:t>
      </w:r>
      <w:r w:rsidR="000C62C4" w:rsidRPr="00AB1617">
        <w:rPr>
          <w:rFonts w:ascii="Arial" w:hAnsi="Arial" w:cs="Arial"/>
          <w:sz w:val="22"/>
          <w:szCs w:val="22"/>
        </w:rPr>
        <w:t>,</w:t>
      </w:r>
      <w:r w:rsidRPr="00AB1617">
        <w:rPr>
          <w:rFonts w:ascii="Arial" w:hAnsi="Arial" w:cs="Arial"/>
          <w:sz w:val="22"/>
          <w:szCs w:val="22"/>
        </w:rPr>
        <w:t xml:space="preserve"> se týká obou fází</w:t>
      </w:r>
      <w:r w:rsidR="00021862">
        <w:rPr>
          <w:rFonts w:ascii="Arial" w:hAnsi="Arial" w:cs="Arial"/>
          <w:sz w:val="22"/>
          <w:szCs w:val="22"/>
        </w:rPr>
        <w:t>.</w:t>
      </w:r>
      <w:r w:rsidRPr="00AB1617">
        <w:rPr>
          <w:rFonts w:ascii="Arial" w:hAnsi="Arial" w:cs="Arial"/>
          <w:sz w:val="22"/>
          <w:szCs w:val="22"/>
        </w:rPr>
        <w:t xml:space="preserve"> </w:t>
      </w:r>
      <w:r>
        <w:rPr>
          <w:rFonts w:ascii="Arial" w:hAnsi="Arial" w:cs="Arial"/>
          <w:color w:val="000000"/>
          <w:sz w:val="22"/>
          <w:szCs w:val="22"/>
        </w:rPr>
        <w:t>Zhotovitel se zavazuje předat Objednateli Dílo či jeho jednotlivou samostatnou část určenou k</w:t>
      </w:r>
      <w:r w:rsidR="000C62C4">
        <w:rPr>
          <w:rFonts w:ascii="Arial" w:hAnsi="Arial" w:cs="Arial"/>
          <w:color w:val="000000"/>
          <w:sz w:val="22"/>
          <w:szCs w:val="22"/>
        </w:rPr>
        <w:t> </w:t>
      </w:r>
      <w:r>
        <w:rPr>
          <w:rFonts w:ascii="Arial" w:hAnsi="Arial" w:cs="Arial"/>
          <w:color w:val="000000"/>
          <w:sz w:val="22"/>
          <w:szCs w:val="22"/>
        </w:rPr>
        <w:t xml:space="preserve">akceptaci nebo její doplnění či úpravu stanovené v této Smlouvě nejpozději v termínech stanovených v této Smlouvě v místě sídla Objednatele a Objednatel se zavazuje převzít Dílo nebo jeho část </w:t>
      </w:r>
      <w:r>
        <w:rPr>
          <w:rFonts w:ascii="Arial" w:hAnsi="Arial" w:cs="Arial"/>
          <w:color w:val="000000"/>
          <w:sz w:val="22"/>
          <w:szCs w:val="22"/>
        </w:rPr>
        <w:lastRenderedPageBreak/>
        <w:t>k akceptaci v souladu s pravidly a v termínech sjednaných v této Smlouvě. Zhotovitel je oprávněn předat Dílo nebo jeho část i před sjednaným termínem a Objednatel se zavazuje takové plnění převzít.</w:t>
      </w:r>
    </w:p>
    <w:p w14:paraId="525E6CF8" w14:textId="77777777" w:rsidR="00D00C1D" w:rsidRDefault="00BC2B04">
      <w:pPr>
        <w:pStyle w:val="Odstavecsmlouvy"/>
        <w:ind w:left="567" w:hanging="567"/>
        <w:rPr>
          <w:color w:val="000000"/>
        </w:rPr>
      </w:pPr>
      <w:r>
        <w:rPr>
          <w:rFonts w:ascii="Arial" w:hAnsi="Arial" w:cs="Arial"/>
          <w:color w:val="000000"/>
          <w:sz w:val="22"/>
          <w:szCs w:val="22"/>
        </w:rPr>
        <w:t xml:space="preserve">9.2 </w:t>
      </w:r>
      <w:r>
        <w:rPr>
          <w:rFonts w:ascii="Arial" w:hAnsi="Arial" w:cs="Arial"/>
          <w:color w:val="000000"/>
          <w:sz w:val="22"/>
          <w:szCs w:val="22"/>
        </w:rPr>
        <w:tab/>
        <w:t xml:space="preserve">Pokud Objednatel neposkytne Zhotoviteli potřebnou součinnost k převzetí Díla či jeho části nejpozději do 5 pracovních dnů od výzvy Zhotovitele, bude se Dílo považovat za řádně předané, převzaté a také za akceptované bez výhrad uplynutím tohoto pátého dne. </w:t>
      </w:r>
    </w:p>
    <w:p w14:paraId="0B874E3F" w14:textId="77777777" w:rsidR="00D00C1D" w:rsidRDefault="00BC2B04">
      <w:pPr>
        <w:pStyle w:val="Odstavecsmlouvy"/>
        <w:ind w:left="567" w:hanging="567"/>
        <w:rPr>
          <w:color w:val="000000"/>
        </w:rPr>
      </w:pPr>
      <w:r>
        <w:rPr>
          <w:rFonts w:ascii="Arial" w:hAnsi="Arial" w:cs="Arial"/>
          <w:color w:val="000000"/>
          <w:sz w:val="22"/>
          <w:szCs w:val="22"/>
        </w:rPr>
        <w:t>9.3</w:t>
      </w:r>
      <w:r>
        <w:rPr>
          <w:rFonts w:ascii="Arial" w:hAnsi="Arial" w:cs="Arial"/>
          <w:b/>
          <w:color w:val="000000"/>
          <w:sz w:val="22"/>
          <w:szCs w:val="22"/>
        </w:rPr>
        <w:t xml:space="preserve"> </w:t>
      </w:r>
      <w:r>
        <w:rPr>
          <w:rFonts w:ascii="Arial" w:hAnsi="Arial" w:cs="Arial"/>
          <w:b/>
          <w:color w:val="000000"/>
          <w:sz w:val="22"/>
          <w:szCs w:val="22"/>
        </w:rPr>
        <w:tab/>
      </w:r>
      <w:r>
        <w:rPr>
          <w:rFonts w:ascii="Arial" w:hAnsi="Arial" w:cs="Arial"/>
          <w:color w:val="000000"/>
          <w:sz w:val="22"/>
          <w:szCs w:val="22"/>
        </w:rPr>
        <w:t xml:space="preserve">Zhotovitel oznámí Objednateli dokončení každé jednotlivé části Díla, která je uvedena v popisu díla a v čl. VII. této smlouvy jako část určená k akceptaci, její doplnění či úpravu na základě Závazných požadavků po původní akceptaci a dokončení Díla pro předání v termínech stanovených touto Smlouvou. Poté proběhne za účasti obou Smluvních stran akceptační řízení. O převzetí a akceptačním řízení budou pořízeny písemné protokoly, a to předávací protokol a akceptační protokol. Protokoly budou podepsány oprávněnými osobami stanovenými v této Smlouvě. Současně s Akceptačním protokolem bude také předána uživatelská dokumentace k Dílu nebo jeho jednotlivé části. </w:t>
      </w:r>
    </w:p>
    <w:p w14:paraId="60D18CCB" w14:textId="511424D2" w:rsidR="00D00C1D" w:rsidRDefault="00BC2B04">
      <w:pPr>
        <w:pStyle w:val="Odstavecsmlouvy"/>
        <w:ind w:left="567" w:hanging="567"/>
        <w:rPr>
          <w:color w:val="000000"/>
        </w:rPr>
      </w:pPr>
      <w:r w:rsidRPr="00CE0044">
        <w:rPr>
          <w:rFonts w:ascii="Arial" w:hAnsi="Arial" w:cs="Arial"/>
          <w:color w:val="000000"/>
          <w:sz w:val="22"/>
          <w:szCs w:val="22"/>
        </w:rPr>
        <w:t xml:space="preserve">9.4 </w:t>
      </w:r>
      <w:r w:rsidRPr="00CE0044">
        <w:rPr>
          <w:rFonts w:ascii="Arial" w:hAnsi="Arial" w:cs="Arial"/>
          <w:color w:val="000000"/>
          <w:sz w:val="22"/>
          <w:szCs w:val="22"/>
        </w:rPr>
        <w:tab/>
        <w:t>Objednatel stvrdí převzetí Díla podpisem předávacího protokolu, v němž bude uveden seznam předávaných částí Díla, dokumentů dle čl. I odst. 1.</w:t>
      </w:r>
      <w:r w:rsidR="000201E9" w:rsidRPr="00CE0044">
        <w:rPr>
          <w:rFonts w:ascii="Arial" w:hAnsi="Arial" w:cs="Arial"/>
          <w:color w:val="000000"/>
          <w:sz w:val="22"/>
          <w:szCs w:val="22"/>
        </w:rPr>
        <w:t>3</w:t>
      </w:r>
      <w:r w:rsidRPr="00CE0044">
        <w:rPr>
          <w:rFonts w:ascii="Arial" w:hAnsi="Arial" w:cs="Arial"/>
          <w:color w:val="000000"/>
          <w:sz w:val="22"/>
          <w:szCs w:val="22"/>
        </w:rPr>
        <w:t xml:space="preserve"> této smlouvy a potvrzení, že byla předvedena funkčnost a kompletnost předávaného Díla nebo jeho části, a bude uveden datum zahájení akceptačního řízení. Dnem podpisu předávacího protokolu začíná běžet akceptační lhůta, která trvá </w:t>
      </w:r>
      <w:r w:rsidR="00271B17">
        <w:rPr>
          <w:rFonts w:ascii="Arial" w:hAnsi="Arial" w:cs="Arial"/>
          <w:color w:val="000000"/>
          <w:sz w:val="22"/>
          <w:szCs w:val="22"/>
        </w:rPr>
        <w:t xml:space="preserve">nejdéle </w:t>
      </w:r>
      <w:r w:rsidR="00F041BC" w:rsidRPr="00CE0044">
        <w:rPr>
          <w:rFonts w:ascii="Arial" w:hAnsi="Arial" w:cs="Arial"/>
          <w:color w:val="000000"/>
          <w:sz w:val="22"/>
          <w:szCs w:val="22"/>
        </w:rPr>
        <w:t>5</w:t>
      </w:r>
      <w:r w:rsidRPr="00CE0044">
        <w:rPr>
          <w:rFonts w:ascii="Arial" w:hAnsi="Arial" w:cs="Arial"/>
          <w:color w:val="000000"/>
          <w:sz w:val="22"/>
          <w:szCs w:val="22"/>
        </w:rPr>
        <w:t xml:space="preserve"> pracovních dnů (dále jen „Akceptační lhůta“).</w:t>
      </w:r>
      <w:r>
        <w:rPr>
          <w:rFonts w:ascii="Arial" w:hAnsi="Arial" w:cs="Arial"/>
          <w:color w:val="000000"/>
          <w:sz w:val="22"/>
          <w:szCs w:val="22"/>
        </w:rPr>
        <w:t xml:space="preserve"> </w:t>
      </w:r>
    </w:p>
    <w:p w14:paraId="621333A4" w14:textId="411F4563" w:rsidR="00D00C1D" w:rsidRDefault="00BC2B04">
      <w:pPr>
        <w:pStyle w:val="Odstavecsmlouvy"/>
        <w:ind w:left="567" w:hanging="567"/>
        <w:rPr>
          <w:color w:val="000000"/>
        </w:rPr>
      </w:pPr>
      <w:r>
        <w:rPr>
          <w:rFonts w:ascii="Arial" w:hAnsi="Arial" w:cs="Arial"/>
          <w:color w:val="000000"/>
          <w:sz w:val="22"/>
          <w:szCs w:val="22"/>
        </w:rPr>
        <w:t xml:space="preserve">9.6 </w:t>
      </w:r>
      <w:r>
        <w:rPr>
          <w:rFonts w:ascii="Arial" w:hAnsi="Arial" w:cs="Arial"/>
          <w:color w:val="000000"/>
          <w:sz w:val="22"/>
          <w:szCs w:val="22"/>
        </w:rPr>
        <w:tab/>
        <w:t>V rámci akceptačního řízení je Objednatel povinen přezkoumat, zda předané Dílo nebo jeho část (dále jen „Předmět akceptace“) splňuje požadavky specifikované v této Smlouvě, zejména dle vymezení předmětu smlouvy v</w:t>
      </w:r>
      <w:r w:rsidR="000201E9">
        <w:rPr>
          <w:rFonts w:ascii="Arial" w:hAnsi="Arial" w:cs="Arial"/>
          <w:color w:val="000000"/>
          <w:sz w:val="22"/>
          <w:szCs w:val="22"/>
        </w:rPr>
        <w:t> příloze č. 1 této smlouvy</w:t>
      </w:r>
      <w:r>
        <w:rPr>
          <w:rFonts w:ascii="Arial" w:hAnsi="Arial" w:cs="Arial"/>
          <w:color w:val="000000"/>
          <w:sz w:val="22"/>
          <w:szCs w:val="22"/>
        </w:rPr>
        <w:t xml:space="preserve"> (dále jen „Závazné požadavky“). </w:t>
      </w:r>
    </w:p>
    <w:p w14:paraId="15B10A00" w14:textId="40019F88" w:rsidR="00D00C1D" w:rsidRDefault="00BC2B04">
      <w:pPr>
        <w:pStyle w:val="Odstavecsmlouvy"/>
        <w:ind w:left="567" w:hanging="567"/>
        <w:rPr>
          <w:color w:val="000000"/>
        </w:rPr>
      </w:pPr>
      <w:r>
        <w:rPr>
          <w:rFonts w:ascii="Arial" w:hAnsi="Arial" w:cs="Arial"/>
          <w:color w:val="000000"/>
          <w:sz w:val="22"/>
          <w:szCs w:val="22"/>
        </w:rPr>
        <w:t xml:space="preserve">9.7 </w:t>
      </w:r>
      <w:r>
        <w:rPr>
          <w:rFonts w:ascii="Arial" w:hAnsi="Arial" w:cs="Arial"/>
          <w:color w:val="000000"/>
          <w:sz w:val="22"/>
          <w:szCs w:val="22"/>
        </w:rPr>
        <w:tab/>
        <w:t xml:space="preserve">Objednatel akceptuje Předmět akceptace, bude-li v souladu se Závaznými požadavky a nebude-li vykazovat vady a nedodělky. Výsledek přezkoumání shody Předmětu akceptace se Závaznými požadavky je Objednatel povinen zaznamenat do akceptačního protokolu předaného mu Zhotovitelem na začátku akceptačního řízení (dále jen „Akceptační protokol“). V případě, že Předmět akceptace vykazuje vady a nedodělky, Objednatel tyto zanese do Akceptačního protokolu tak, že uvede, kterého konkrétního požadavku se vada nebo nedodělek týká (jednoznačným odkazem na požadavek nebo jeho kompletním přepisem), a stručný popis důvodu neshody Předmětu akceptace se Závaznými požadavky (dále jen „Neshoda s požadavky“). Důvod Neshody s požadavky musí být konkrétní, formulace „požadavek nesplněn“ nebo jí obdobná se nepovažuje za Neshodu s požadavky. </w:t>
      </w:r>
    </w:p>
    <w:p w14:paraId="43D9594C" w14:textId="77777777" w:rsidR="00D00C1D" w:rsidRDefault="00BC2B04">
      <w:pPr>
        <w:pStyle w:val="Odstavecsmlouvy"/>
        <w:ind w:left="567" w:hanging="567"/>
        <w:rPr>
          <w:color w:val="000000"/>
        </w:rPr>
      </w:pPr>
      <w:r>
        <w:rPr>
          <w:rFonts w:ascii="Arial" w:hAnsi="Arial" w:cs="Arial"/>
          <w:color w:val="000000"/>
          <w:sz w:val="22"/>
          <w:szCs w:val="22"/>
        </w:rPr>
        <w:t xml:space="preserve">9.8 </w:t>
      </w:r>
      <w:r>
        <w:rPr>
          <w:rFonts w:ascii="Arial" w:hAnsi="Arial" w:cs="Arial"/>
          <w:color w:val="000000"/>
          <w:sz w:val="22"/>
          <w:szCs w:val="22"/>
        </w:rPr>
        <w:tab/>
        <w:t xml:space="preserve">Nejpozději v den ukončení Akceptační lhůty předá Objednatel Zhotoviteli Akceptační protokol, ve kterém uvede výsledek přezkoumání v jednom ze dvou možných stavů: „Akceptováno“ nebo „Neakceptováno“. </w:t>
      </w:r>
    </w:p>
    <w:p w14:paraId="04439467" w14:textId="71A6F051" w:rsidR="00D00C1D" w:rsidRDefault="00BC2B04">
      <w:pPr>
        <w:pStyle w:val="Odstavecsmlouvy"/>
        <w:ind w:left="567" w:hanging="567"/>
        <w:rPr>
          <w:color w:val="000000"/>
        </w:rPr>
      </w:pPr>
      <w:r>
        <w:rPr>
          <w:rFonts w:ascii="Arial" w:hAnsi="Arial" w:cs="Arial"/>
          <w:color w:val="000000"/>
          <w:sz w:val="22"/>
          <w:szCs w:val="22"/>
        </w:rPr>
        <w:t xml:space="preserve">9.9 </w:t>
      </w:r>
      <w:r>
        <w:rPr>
          <w:rFonts w:ascii="Arial" w:hAnsi="Arial" w:cs="Arial"/>
          <w:color w:val="000000"/>
          <w:sz w:val="22"/>
          <w:szCs w:val="22"/>
        </w:rPr>
        <w:tab/>
        <w:t xml:space="preserve">Stav „Akceptováno“ znamená, že Předmět akceptace je řádně akceptován Objednatelem bez vad a nedodělků a uvolněn do provozu u Objednatele. „Neakceptováno“ znamená, že Předmět akceptace není uvolněn do provozu u Objednatele a Zhotovitel je povinen opravit uvedené Neshody s požadavky v Opravné lhůtě, která činí </w:t>
      </w:r>
      <w:r w:rsidR="00F041BC">
        <w:rPr>
          <w:rFonts w:ascii="Arial" w:hAnsi="Arial" w:cs="Arial"/>
          <w:color w:val="000000"/>
          <w:sz w:val="22"/>
          <w:szCs w:val="22"/>
        </w:rPr>
        <w:t>1</w:t>
      </w:r>
      <w:r>
        <w:rPr>
          <w:rFonts w:ascii="Arial" w:hAnsi="Arial" w:cs="Arial"/>
          <w:color w:val="000000"/>
          <w:sz w:val="22"/>
          <w:szCs w:val="22"/>
        </w:rPr>
        <w:t>0 pracovních dní. V případě, že je akceptační řízení uzavřeno stavem Neakceptováno</w:t>
      </w:r>
      <w:r w:rsidR="000C62C4">
        <w:rPr>
          <w:rFonts w:ascii="Arial" w:hAnsi="Arial" w:cs="Arial"/>
          <w:color w:val="000000"/>
          <w:sz w:val="22"/>
          <w:szCs w:val="22"/>
        </w:rPr>
        <w:t>,</w:t>
      </w:r>
      <w:r>
        <w:rPr>
          <w:rFonts w:ascii="Arial" w:hAnsi="Arial" w:cs="Arial"/>
          <w:color w:val="000000"/>
          <w:sz w:val="22"/>
          <w:szCs w:val="22"/>
        </w:rPr>
        <w:t xml:space="preserve"> je povinen Objednatel uvést konkrétní Neshody s požadavky. Nejsou-li Neshody s požadavky v Akceptačním protokolu uvedeny, je Předmět akceptace akceptován bez ohledu na uvedený stav (míněno </w:t>
      </w:r>
      <w:r w:rsidR="000C62C4">
        <w:rPr>
          <w:rFonts w:ascii="Arial" w:hAnsi="Arial" w:cs="Arial"/>
          <w:color w:val="000000"/>
          <w:sz w:val="22"/>
          <w:szCs w:val="22"/>
        </w:rPr>
        <w:t>Akceptováno Neakceptováno</w:t>
      </w:r>
      <w:r>
        <w:rPr>
          <w:rFonts w:ascii="Arial" w:hAnsi="Arial" w:cs="Arial"/>
          <w:color w:val="000000"/>
          <w:sz w:val="22"/>
          <w:szCs w:val="22"/>
        </w:rPr>
        <w:t xml:space="preserve">).  </w:t>
      </w:r>
    </w:p>
    <w:p w14:paraId="2FA0D417" w14:textId="77777777" w:rsidR="00D00C1D" w:rsidRDefault="00BC2B04">
      <w:pPr>
        <w:pStyle w:val="Odstavecsmlouvy"/>
        <w:ind w:left="567" w:hanging="567"/>
        <w:rPr>
          <w:color w:val="000000"/>
        </w:rPr>
      </w:pPr>
      <w:r>
        <w:rPr>
          <w:rFonts w:ascii="Arial" w:hAnsi="Arial" w:cs="Arial"/>
          <w:color w:val="000000"/>
          <w:sz w:val="22"/>
          <w:szCs w:val="22"/>
        </w:rPr>
        <w:t xml:space="preserve">9.10 Smluvní strany se dohodly, že platí, že Předmět akceptace splňuje všechny požadavky uvedené v rámci Závazných požadavků, které nejsou uvedeny v Akceptačním protokolu jako Neshody s požadavky. Požadavky, které Předmět akceptace splňuje, se dále označují jako „Shodné požadavky“. </w:t>
      </w:r>
    </w:p>
    <w:p w14:paraId="2472151F" w14:textId="4B60E496" w:rsidR="00D00C1D" w:rsidRPr="00842873" w:rsidRDefault="00BC2B04" w:rsidP="00842873">
      <w:pPr>
        <w:spacing w:after="120"/>
        <w:ind w:left="567" w:hanging="567"/>
        <w:jc w:val="both"/>
      </w:pPr>
      <w:r>
        <w:rPr>
          <w:rFonts w:ascii="Arial" w:hAnsi="Arial" w:cs="Arial"/>
          <w:color w:val="000000"/>
          <w:sz w:val="22"/>
          <w:szCs w:val="22"/>
        </w:rPr>
        <w:lastRenderedPageBreak/>
        <w:t xml:space="preserve">9.11 Zhotovitel se zavazuje zapracovat všechny Neshody s požadavky do Předmětu akceptace v Opravné lhůtě. Nebude-li Zhotovitel souhlasit s Objednatelem popsanými Neshodami s požadavky, není povinen Neshody s požadavky do Předmětu akceptace v Opravné lhůtě zapracovat. V takovém případě se smluvní strany zavazují, že zahájí jednání za účelem vyjasnění sporných stanovisek a dosažení shody ohledně vytčených nedostatků. Nebude-li mezi stranami spor vyřešen, zavazují se smluvní strany uhradit polovinu nákladů za zpracování znaleckého posudku zvoleným znalcem </w:t>
      </w:r>
      <w:r>
        <w:rPr>
          <w:rStyle w:val="fn"/>
          <w:rFonts w:ascii="Arial" w:hAnsi="Arial" w:cs="Arial"/>
          <w:color w:val="000000"/>
          <w:sz w:val="22"/>
          <w:szCs w:val="22"/>
        </w:rPr>
        <w:t>Znalecká kancelář Dr. Ludvíka, s.r.o., sídlo</w:t>
      </w:r>
      <w:r>
        <w:rPr>
          <w:rFonts w:ascii="Arial" w:hAnsi="Arial" w:cs="Arial"/>
          <w:color w:val="000000"/>
          <w:sz w:val="22"/>
          <w:szCs w:val="22"/>
        </w:rPr>
        <w:t xml:space="preserve"> Žitná 562/10, Nové Město (Praha 2), 120 00 Praha, IČ, 02323001 k otázce posouzení oprávněnosti Objednatelem vytčených Neshod s požadavky. Smluvní strany se zavazují postupovat podle závěrů znalce.</w:t>
      </w:r>
    </w:p>
    <w:p w14:paraId="47A1032E" w14:textId="77777777" w:rsidR="00D00C1D" w:rsidRDefault="00BC2B04">
      <w:pPr>
        <w:pStyle w:val="Odstavecsmlouvy"/>
        <w:ind w:left="567" w:hanging="567"/>
        <w:rPr>
          <w:color w:val="000000"/>
        </w:rPr>
      </w:pPr>
      <w:r>
        <w:rPr>
          <w:rFonts w:ascii="Arial" w:hAnsi="Arial" w:cs="Arial"/>
          <w:color w:val="000000"/>
          <w:sz w:val="22"/>
          <w:szCs w:val="22"/>
        </w:rPr>
        <w:t>9.12 Opravený Předmět akceptace předá Zhotovitel v Opravné lhůtě opětovně Objednateli do následného akceptačního řízení. V následných akceptačních řízeních již nejsou Objednatelem přezkoumávány Shodné požadavky. To znamená, že Objednatel posuzuje pouze ty požadavky, u nichž byla stanovena v předchozích akceptačních řízeních Neshoda s požadavky a tato byla protokolárně zdokumentována v Akceptačním protokolu. Pokud se proto bude jakákoliv výhrada Objednatele týkat Shodného požadavku, k takové výhradě se nepřihlíží, považuje se za neuplatněnou a nebude na ni Zhotovitelem nijak reagováno v rámci akceptačního řízení.</w:t>
      </w:r>
    </w:p>
    <w:p w14:paraId="0703C90A" w14:textId="77777777" w:rsidR="00D00C1D" w:rsidRDefault="00BC2B04">
      <w:pPr>
        <w:pStyle w:val="Odstavecsmlouvy"/>
        <w:ind w:left="567" w:hanging="567"/>
        <w:rPr>
          <w:color w:val="000000"/>
        </w:rPr>
      </w:pPr>
      <w:r>
        <w:rPr>
          <w:rFonts w:ascii="Arial" w:hAnsi="Arial" w:cs="Arial"/>
          <w:color w:val="000000"/>
          <w:sz w:val="22"/>
          <w:szCs w:val="22"/>
        </w:rPr>
        <w:t xml:space="preserve">9.13 </w:t>
      </w:r>
      <w:r>
        <w:rPr>
          <w:rFonts w:ascii="Arial" w:hAnsi="Arial" w:cs="Arial"/>
          <w:color w:val="000000"/>
          <w:sz w:val="22"/>
          <w:szCs w:val="22"/>
        </w:rPr>
        <w:tab/>
        <w:t xml:space="preserve">Změnové řízení se týká změn Závazných požadavků a úpravy Předmětu akceptace do doby jeho akceptace. Zhotovitel se zavazuje zapracovat změny Závazných požadavků nebo změny Předmětu akceptace na základě změnového řízení. V rámci změnového řízení bude mezi Smluvními stranami dohodnuta cena a termín realizace změny. Změna je realizována na základě písemné objednávky Objednatele potvrzené Zhotovitelem nebo na základě dodatku k této Smlouvě. Již akceptované Dílo je možno změnit jen na základě nové smlouvy o dílo nebo nové objednávky. </w:t>
      </w:r>
      <w:r>
        <w:rPr>
          <w:rFonts w:ascii="Arial" w:hAnsi="Arial" w:cs="Arial"/>
          <w:bCs/>
          <w:color w:val="000000"/>
          <w:sz w:val="22"/>
          <w:szCs w:val="22"/>
        </w:rPr>
        <w:t xml:space="preserve"> V případě změn,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platném znění.</w:t>
      </w:r>
    </w:p>
    <w:p w14:paraId="3744497E" w14:textId="77777777" w:rsidR="00D00C1D" w:rsidRDefault="00BC2B04">
      <w:pPr>
        <w:pStyle w:val="Odstavecsmlouvy"/>
        <w:ind w:left="567" w:hanging="567"/>
        <w:rPr>
          <w:color w:val="000000"/>
        </w:rPr>
      </w:pPr>
      <w:r>
        <w:rPr>
          <w:rFonts w:ascii="Arial" w:hAnsi="Arial" w:cs="Arial"/>
          <w:color w:val="000000"/>
          <w:sz w:val="22"/>
          <w:szCs w:val="22"/>
        </w:rPr>
        <w:t xml:space="preserve">9.14 </w:t>
      </w:r>
      <w:r>
        <w:rPr>
          <w:rFonts w:ascii="Arial" w:hAnsi="Arial" w:cs="Arial"/>
          <w:color w:val="000000"/>
          <w:sz w:val="22"/>
          <w:szCs w:val="22"/>
        </w:rPr>
        <w:tab/>
        <w:t xml:space="preserve">Dnem podpisu Akceptačního protokolu celého díla ve stavu Akceptováno, přechází nebezpečí škody na celém Díle na Objednatele a začíná běžet sjednaná záruční doba. </w:t>
      </w:r>
    </w:p>
    <w:p w14:paraId="51C43DD7" w14:textId="77777777" w:rsidR="00D00C1D" w:rsidRDefault="00BC2B04">
      <w:pPr>
        <w:pStyle w:val="Odstavecsmlouvy"/>
        <w:ind w:left="567" w:hanging="567"/>
        <w:rPr>
          <w:color w:val="000000"/>
        </w:rPr>
      </w:pPr>
      <w:r>
        <w:rPr>
          <w:rFonts w:ascii="Arial" w:hAnsi="Arial" w:cs="Arial"/>
          <w:color w:val="000000"/>
          <w:sz w:val="22"/>
          <w:szCs w:val="22"/>
        </w:rPr>
        <w:t xml:space="preserve">9.15 </w:t>
      </w:r>
      <w:r>
        <w:rPr>
          <w:rFonts w:ascii="Arial" w:hAnsi="Arial" w:cs="Arial"/>
          <w:color w:val="000000"/>
          <w:sz w:val="22"/>
          <w:szCs w:val="22"/>
        </w:rPr>
        <w:tab/>
        <w:t xml:space="preserve">Vadou se pro účely této Smlouvy rozumí odchylka v kvalitě, rozsahu nebo parametrech Díla nebo jeho části stanovených Závaznými požadavky. Nedodělkem se rozumí nedokončená práce oproti Závazným požadavkům. </w:t>
      </w:r>
    </w:p>
    <w:p w14:paraId="64DC8F2A" w14:textId="0C379522" w:rsidR="00D00C1D" w:rsidRDefault="00BC2B04" w:rsidP="008E24DE">
      <w:pPr>
        <w:pStyle w:val="Odstavecsmlouvy"/>
        <w:ind w:left="567" w:hanging="567"/>
        <w:rPr>
          <w:color w:val="000000"/>
        </w:rPr>
      </w:pPr>
      <w:r>
        <w:rPr>
          <w:rFonts w:ascii="Arial" w:hAnsi="Arial" w:cs="Arial"/>
          <w:color w:val="000000"/>
          <w:sz w:val="22"/>
          <w:szCs w:val="22"/>
        </w:rPr>
        <w:t xml:space="preserve">9.16 </w:t>
      </w:r>
      <w:r>
        <w:rPr>
          <w:rFonts w:ascii="Arial" w:hAnsi="Arial" w:cs="Arial"/>
          <w:color w:val="000000"/>
          <w:sz w:val="22"/>
          <w:szCs w:val="22"/>
        </w:rPr>
        <w:tab/>
        <w:t>Zhotoviteli vzniká nárok na zaplacení ceny Díla nebo jeho dílčí části Díla ve smyslu této smlouvy po podpisu akceptačního protokolu s výsledkem Akceptováno</w:t>
      </w:r>
      <w:r w:rsidR="005C3E4F">
        <w:rPr>
          <w:rFonts w:ascii="Arial" w:hAnsi="Arial" w:cs="Arial"/>
          <w:color w:val="000000"/>
          <w:sz w:val="22"/>
          <w:szCs w:val="22"/>
        </w:rPr>
        <w:t>.</w:t>
      </w:r>
    </w:p>
    <w:p w14:paraId="7C6D1938" w14:textId="0AD3DB34" w:rsidR="00D00C1D" w:rsidRPr="00B727DA" w:rsidRDefault="00BC2B04" w:rsidP="00B727DA">
      <w:pPr>
        <w:pStyle w:val="lneksmlouvy"/>
        <w:rPr>
          <w:rFonts w:ascii="Arial" w:hAnsi="Arial" w:cs="Arial"/>
          <w:color w:val="000000"/>
          <w:sz w:val="22"/>
          <w:szCs w:val="22"/>
        </w:rPr>
      </w:pPr>
      <w:bookmarkStart w:id="16" w:name="_Ref254255383"/>
      <w:r>
        <w:rPr>
          <w:rFonts w:ascii="Arial" w:hAnsi="Arial" w:cs="Arial"/>
          <w:color w:val="000000"/>
          <w:sz w:val="22"/>
          <w:szCs w:val="22"/>
        </w:rPr>
        <w:t>X. Cena a platební podmínky</w:t>
      </w:r>
      <w:bookmarkEnd w:id="16"/>
    </w:p>
    <w:p w14:paraId="536A1E08" w14:textId="66CCAD9F" w:rsidR="00D00C1D" w:rsidRPr="00175944" w:rsidRDefault="00BC2B04" w:rsidP="00175944">
      <w:pPr>
        <w:spacing w:before="120"/>
        <w:ind w:left="567" w:hanging="567"/>
        <w:jc w:val="both"/>
        <w:rPr>
          <w:rFonts w:ascii="Arial" w:hAnsi="Arial" w:cs="Arial"/>
          <w:color w:val="000000"/>
          <w:sz w:val="22"/>
          <w:szCs w:val="22"/>
        </w:rPr>
      </w:pPr>
      <w:r>
        <w:rPr>
          <w:rFonts w:ascii="Arial" w:hAnsi="Arial" w:cs="Arial"/>
          <w:color w:val="000000"/>
          <w:sz w:val="22"/>
          <w:szCs w:val="22"/>
        </w:rPr>
        <w:t xml:space="preserve">10.1 Objednatel a zhotovitel se dohodli, že cena </w:t>
      </w:r>
      <w:r w:rsidR="00BD7A76" w:rsidRPr="00175944">
        <w:rPr>
          <w:rFonts w:ascii="Arial" w:hAnsi="Arial" w:cs="Arial"/>
          <w:color w:val="000000"/>
          <w:sz w:val="22"/>
          <w:szCs w:val="22"/>
        </w:rPr>
        <w:t xml:space="preserve">díla je maximální, nepřekročitelná </w:t>
      </w:r>
      <w:r w:rsidR="00060535">
        <w:rPr>
          <w:rFonts w:ascii="Arial" w:hAnsi="Arial" w:cs="Arial"/>
          <w:color w:val="000000"/>
          <w:sz w:val="22"/>
          <w:szCs w:val="22"/>
        </w:rPr>
        <w:t xml:space="preserve">a </w:t>
      </w:r>
      <w:r w:rsidR="000201E9" w:rsidRPr="00175944">
        <w:rPr>
          <w:rFonts w:ascii="Arial" w:hAnsi="Arial" w:cs="Arial"/>
          <w:color w:val="000000"/>
          <w:sz w:val="22"/>
          <w:szCs w:val="22"/>
        </w:rPr>
        <w:t xml:space="preserve">činí </w:t>
      </w:r>
      <w:r w:rsidR="000C52E6">
        <w:rPr>
          <w:rFonts w:ascii="Arial" w:hAnsi="Arial" w:cs="Arial"/>
          <w:color w:val="000000"/>
          <w:sz w:val="22"/>
          <w:szCs w:val="22"/>
        </w:rPr>
        <w:t>121 600,00</w:t>
      </w:r>
      <w:r w:rsidR="008E24DE" w:rsidRPr="00EB2D5B">
        <w:rPr>
          <w:rFonts w:ascii="Arial" w:hAnsi="Arial" w:cs="Arial"/>
          <w:color w:val="000000"/>
          <w:sz w:val="22"/>
          <w:szCs w:val="22"/>
        </w:rPr>
        <w:t> </w:t>
      </w:r>
      <w:r w:rsidR="000201E9" w:rsidRPr="00EB2D5B">
        <w:rPr>
          <w:rFonts w:ascii="Arial" w:hAnsi="Arial" w:cs="Arial"/>
          <w:color w:val="000000"/>
          <w:sz w:val="22"/>
          <w:szCs w:val="22"/>
        </w:rPr>
        <w:t xml:space="preserve">Kč bez DPH, tj. </w:t>
      </w:r>
      <w:r w:rsidR="00C94E5B">
        <w:rPr>
          <w:rFonts w:ascii="Arial" w:hAnsi="Arial" w:cs="Arial"/>
          <w:color w:val="000000"/>
          <w:sz w:val="22"/>
          <w:szCs w:val="22"/>
        </w:rPr>
        <w:t>147 136,00</w:t>
      </w:r>
      <w:r w:rsidR="000201E9" w:rsidRPr="00EB2D5B">
        <w:rPr>
          <w:rFonts w:ascii="Arial" w:hAnsi="Arial" w:cs="Arial"/>
          <w:color w:val="000000"/>
          <w:sz w:val="22"/>
          <w:szCs w:val="22"/>
        </w:rPr>
        <w:t xml:space="preserve"> Kč vč. 21% DPH.</w:t>
      </w:r>
      <w:r w:rsidR="00BD7A76" w:rsidRPr="00EB2D5B">
        <w:rPr>
          <w:rFonts w:ascii="Arial" w:hAnsi="Arial" w:cs="Arial"/>
          <w:color w:val="000000"/>
          <w:sz w:val="22"/>
          <w:szCs w:val="22"/>
        </w:rPr>
        <w:t xml:space="preserve"> </w:t>
      </w:r>
      <w:bookmarkStart w:id="17" w:name="_Hlk180043029"/>
      <w:r w:rsidR="00BD7A76" w:rsidRPr="00EB2D5B">
        <w:rPr>
          <w:rFonts w:ascii="Arial" w:hAnsi="Arial" w:cs="Arial"/>
          <w:color w:val="000000"/>
          <w:sz w:val="22"/>
          <w:szCs w:val="22"/>
        </w:rPr>
        <w:t>Jednotlivé ceny dílčích dodání jsou uvedeny v příloze č. 1 Cenová nabídka</w:t>
      </w:r>
      <w:r w:rsidR="0033696D" w:rsidRPr="00EB2D5B">
        <w:rPr>
          <w:rFonts w:ascii="Arial" w:hAnsi="Arial" w:cs="Arial"/>
          <w:color w:val="000000"/>
          <w:sz w:val="22"/>
          <w:szCs w:val="22"/>
        </w:rPr>
        <w:t>.</w:t>
      </w:r>
    </w:p>
    <w:bookmarkEnd w:id="17"/>
    <w:p w14:paraId="7ACC6ACF" w14:textId="77777777" w:rsidR="00D00C1D" w:rsidRDefault="00BC2B04">
      <w:pPr>
        <w:spacing w:before="120"/>
        <w:ind w:left="567" w:hanging="567"/>
        <w:jc w:val="both"/>
        <w:rPr>
          <w:color w:val="000000"/>
        </w:rPr>
      </w:pPr>
      <w:r>
        <w:rPr>
          <w:rFonts w:ascii="Arial" w:hAnsi="Arial" w:cs="Arial"/>
          <w:color w:val="000000"/>
          <w:sz w:val="22"/>
          <w:szCs w:val="22"/>
        </w:rPr>
        <w:t>10.2 V případě, že v době, kdy bude dílo dokončeno, bude uvedená sazba zákonem o dani z přidané hodnoty zvýšena nebo snížena, bude zhotovitel účtovat k ceně plnění daň podle aktuálního znění zákona.</w:t>
      </w:r>
    </w:p>
    <w:p w14:paraId="0F2A7340" w14:textId="77777777" w:rsidR="00D00C1D" w:rsidRDefault="00BC2B04">
      <w:pPr>
        <w:spacing w:before="120"/>
        <w:ind w:left="567" w:hanging="567"/>
        <w:jc w:val="both"/>
        <w:rPr>
          <w:color w:val="000000"/>
        </w:rPr>
      </w:pPr>
      <w:bookmarkStart w:id="18" w:name="_Ref6627114"/>
      <w:bookmarkStart w:id="19" w:name="_Ref488037844"/>
      <w:bookmarkEnd w:id="18"/>
      <w:r>
        <w:rPr>
          <w:rFonts w:ascii="Arial" w:hAnsi="Arial" w:cs="Arial"/>
          <w:color w:val="000000"/>
          <w:sz w:val="22"/>
          <w:szCs w:val="22"/>
        </w:rPr>
        <w:t>10.3 Faktura vystavená Zhotovitelem dle této Smlouvy bude vystavena jako daňový doklad se zúčtováním DPH dle předpisů platných k datu zdanitelného plnění a musí mít náležitosti stanovené pro daňový doklad. Splatnost faktury bude 30 kalendářních dnů od vystavení faktury. Dnem uhrazení faktury je den, kdy byla příslušná částka odepsána z účtu Objednatele na účet Zhotovitele uvedený na příslušné faktuře.</w:t>
      </w:r>
      <w:bookmarkEnd w:id="19"/>
      <w:r>
        <w:rPr>
          <w:rFonts w:ascii="Arial" w:hAnsi="Arial" w:cs="Arial"/>
          <w:color w:val="000000"/>
          <w:sz w:val="22"/>
          <w:szCs w:val="22"/>
        </w:rPr>
        <w:t xml:space="preserve"> Nesprávně nebo neúplně vyplněnou fakturu </w:t>
      </w:r>
      <w:r>
        <w:rPr>
          <w:rFonts w:ascii="Arial" w:hAnsi="Arial" w:cs="Arial"/>
          <w:color w:val="000000"/>
          <w:sz w:val="22"/>
          <w:szCs w:val="22"/>
        </w:rPr>
        <w:lastRenderedPageBreak/>
        <w:t>je Objednatel povinen vrátit Zhotoviteli k opravě do 5 pracovních dnů po jejím obdržení. V takovém případě po tuto dobu neběží doba splatnosti faktury, po vystavení bezchybné faktury počíná běžet nová lhůta splatnosti.</w:t>
      </w:r>
    </w:p>
    <w:p w14:paraId="56F6C371" w14:textId="4CA62340" w:rsidR="00496CA7" w:rsidRDefault="00BC2B04">
      <w:pPr>
        <w:spacing w:before="120"/>
        <w:ind w:left="567" w:hanging="567"/>
        <w:jc w:val="both"/>
        <w:rPr>
          <w:rFonts w:ascii="Arial" w:hAnsi="Arial" w:cs="Arial"/>
          <w:color w:val="000000"/>
          <w:sz w:val="22"/>
          <w:szCs w:val="22"/>
        </w:rPr>
      </w:pPr>
      <w:r>
        <w:rPr>
          <w:rFonts w:ascii="Arial" w:hAnsi="Arial" w:cs="Arial"/>
          <w:color w:val="000000"/>
          <w:sz w:val="22"/>
          <w:szCs w:val="22"/>
        </w:rPr>
        <w:t xml:space="preserve">10.4 Objednatel se zavazuje uhradit sjednanou cenu ve stanoveném termínu. V případě prodlení Objednatele se zaplacením faktury se Objednatel zavazuje uhradit Zhotoviteli smluvní pokutu ve výši 0,05 % z dlužné částky za každý den prodlení. </w:t>
      </w:r>
    </w:p>
    <w:p w14:paraId="2F0BE5DA" w14:textId="77777777" w:rsidR="00D00C1D" w:rsidRDefault="00BC2B04">
      <w:pPr>
        <w:pStyle w:val="lneksmlouvy"/>
        <w:ind w:left="567" w:hanging="567"/>
        <w:rPr>
          <w:color w:val="000000"/>
        </w:rPr>
      </w:pPr>
      <w:r>
        <w:rPr>
          <w:rFonts w:ascii="Arial" w:hAnsi="Arial" w:cs="Arial"/>
          <w:color w:val="000000"/>
          <w:sz w:val="22"/>
          <w:szCs w:val="22"/>
        </w:rPr>
        <w:t>XI. Důvěrné informace</w:t>
      </w:r>
    </w:p>
    <w:p w14:paraId="767D9CEE" w14:textId="77777777" w:rsidR="00D00C1D" w:rsidRDefault="00BC2B04">
      <w:pPr>
        <w:pStyle w:val="Odstavecsmlouvy"/>
        <w:ind w:left="567" w:hanging="567"/>
        <w:rPr>
          <w:color w:val="000000"/>
        </w:rPr>
      </w:pPr>
      <w:r>
        <w:rPr>
          <w:rFonts w:ascii="Arial" w:hAnsi="Arial" w:cs="Arial"/>
          <w:color w:val="000000"/>
          <w:sz w:val="22"/>
          <w:szCs w:val="22"/>
        </w:rPr>
        <w:t>11.1</w:t>
      </w:r>
      <w:r>
        <w:rPr>
          <w:rFonts w:ascii="Arial" w:hAnsi="Arial" w:cs="Arial"/>
          <w:color w:val="000000"/>
          <w:sz w:val="22"/>
          <w:szCs w:val="22"/>
        </w:rPr>
        <w:tab/>
      </w:r>
      <w:r>
        <w:rPr>
          <w:rFonts w:ascii="Arial" w:hAnsi="Arial" w:cs="Arial"/>
          <w:vanish/>
          <w:color w:val="000000"/>
          <w:sz w:val="22"/>
          <w:szCs w:val="22"/>
        </w:rPr>
        <w:t xml:space="preserve">11.1 </w:t>
      </w:r>
      <w:r>
        <w:rPr>
          <w:rFonts w:ascii="Arial" w:hAnsi="Arial" w:cs="Arial"/>
          <w:color w:val="000000"/>
          <w:sz w:val="22"/>
          <w:szCs w:val="22"/>
        </w:rPr>
        <w:t>Za důvěrné informace se bez ohledu na formu jejich zachycení považují veškeré informace, které nebyly některou ze Smluvních stran označeny jako veřejné a které se týkají této Smlouvy, jejího plnění a informace obsažené v informačních systémech Objednatele. Dále se považují za informace důvěrného charakteru takové informace, které jsou jako důvěrné výslovně některou ze Smluvních stran označeny.</w:t>
      </w:r>
    </w:p>
    <w:p w14:paraId="4BFA5444" w14:textId="77777777" w:rsidR="00D00C1D" w:rsidRDefault="00BC2B04">
      <w:pPr>
        <w:pStyle w:val="Odstavecsmlouvy"/>
        <w:ind w:left="567" w:hanging="567"/>
        <w:rPr>
          <w:color w:val="000000"/>
        </w:rPr>
      </w:pPr>
      <w:r>
        <w:rPr>
          <w:rFonts w:ascii="Arial" w:hAnsi="Arial" w:cs="Arial"/>
          <w:color w:val="000000"/>
          <w:sz w:val="22"/>
          <w:szCs w:val="22"/>
        </w:rPr>
        <w:t xml:space="preserve">11.2 </w:t>
      </w:r>
      <w:r>
        <w:rPr>
          <w:rFonts w:ascii="Arial" w:hAnsi="Arial" w:cs="Arial"/>
          <w:color w:val="000000"/>
          <w:sz w:val="22"/>
          <w:szCs w:val="22"/>
        </w:rPr>
        <w:tab/>
        <w:t xml:space="preserve">V případě, že pro plnění je nezbytné, aby Objednatel zpřístupnil Zhotoviteli osobní údaje svých klientů, zaměstnanců nebo jiných osob, bude Objednatel vystupovat jako správce osobních údajů a Zhotovitel je zpracovatelem ve smyslu čl. 28 nařízení Evropského parlamentu a Rady (EU) 2016/679 o ochraně fyzických osob v souvislosti se zpracováním osobních údajů a o volném pohybu těchto údajů a o zrušení směrnice 95/46/ES (obecné nařízení o ochraně osobních údajů, dále „Nařízení“). Smluvní strany se zavazují zajistit přiměřené standardy technického a organizačního zabezpečení a přenosu dat jaké lze s ohledem na předmět této smlouvy a postavení smluvních stran důvodně požadovat. Objednatel se zavazuje zajistit, že při poskytování osobních údajů Zhotoviteli neporuší Nařízení ani další příslušné právní předpisy., Zhotovitel bude zpracovávat zpřístupněné osobní údaje pouze na základě Smlouvy o zpracování osobních údajů, kterou uzavře současně s touto Smlouvou o dílo. Zhotovitel se zavazuje zajistit, že případní poddodavatelé uzavřou smlouvu o zpracování osobních údajů, ve které se zaváží ke stejným povinnostem na ochranu osobních údajů jako Zhotovitel. </w:t>
      </w:r>
    </w:p>
    <w:p w14:paraId="5D7F8DA4" w14:textId="77777777" w:rsidR="00D00C1D" w:rsidRDefault="00BC2B04">
      <w:pPr>
        <w:pStyle w:val="Odstavecsmlouvy"/>
        <w:ind w:left="567" w:hanging="567"/>
        <w:rPr>
          <w:color w:val="000000"/>
        </w:rPr>
      </w:pPr>
      <w:r>
        <w:rPr>
          <w:rFonts w:ascii="Arial" w:hAnsi="Arial" w:cs="Arial"/>
          <w:color w:val="000000"/>
          <w:sz w:val="22"/>
          <w:szCs w:val="22"/>
        </w:rPr>
        <w:t xml:space="preserve">11.3 </w:t>
      </w:r>
      <w:r>
        <w:rPr>
          <w:rFonts w:ascii="Arial" w:hAnsi="Arial" w:cs="Arial"/>
          <w:color w:val="000000"/>
          <w:sz w:val="22"/>
          <w:szCs w:val="22"/>
        </w:rPr>
        <w:tab/>
        <w:t>Smluvní strany jsou povinny zajistit utajení získaných důvěrných informací způsobem obvyklým pro utajování takových informací, není-li dále v této článku výslovně sjednáno jinak. Smluvní strany se tímto zavazují, že podniknou všechny kroky k zabezpečení utajení těchto informací.</w:t>
      </w:r>
    </w:p>
    <w:p w14:paraId="0169BDB9" w14:textId="77777777" w:rsidR="00D00C1D" w:rsidRDefault="00BC2B04">
      <w:pPr>
        <w:pStyle w:val="Odstavecsmlouvy"/>
        <w:ind w:left="567" w:hanging="567"/>
        <w:rPr>
          <w:color w:val="000000"/>
        </w:rPr>
      </w:pPr>
      <w:r>
        <w:rPr>
          <w:rFonts w:ascii="Arial" w:hAnsi="Arial" w:cs="Arial"/>
          <w:color w:val="000000"/>
          <w:sz w:val="22"/>
          <w:szCs w:val="22"/>
        </w:rPr>
        <w:t xml:space="preserve">11.4 </w:t>
      </w:r>
      <w:r>
        <w:rPr>
          <w:rFonts w:ascii="Arial" w:hAnsi="Arial" w:cs="Arial"/>
          <w:color w:val="000000"/>
          <w:sz w:val="22"/>
          <w:szCs w:val="22"/>
        </w:rPr>
        <w:tab/>
        <w:t>Povinnost oboustranného utajení důvěrných informací platí bez ohledu na ukončení účinnosti této Smlouvy, maximálně po dobu 5 let od předání díla.</w:t>
      </w:r>
    </w:p>
    <w:p w14:paraId="50A02052" w14:textId="77777777" w:rsidR="00D00C1D" w:rsidRDefault="00BC2B04">
      <w:pPr>
        <w:pStyle w:val="Odstavecsmlouvy"/>
        <w:ind w:left="567" w:hanging="567"/>
        <w:rPr>
          <w:color w:val="000000"/>
        </w:rPr>
      </w:pPr>
      <w:r>
        <w:rPr>
          <w:rFonts w:ascii="Arial" w:hAnsi="Arial" w:cs="Arial"/>
          <w:color w:val="000000"/>
          <w:sz w:val="22"/>
          <w:szCs w:val="22"/>
        </w:rPr>
        <w:t xml:space="preserve">11.5 </w:t>
      </w:r>
      <w:r>
        <w:rPr>
          <w:rFonts w:ascii="Arial" w:hAnsi="Arial" w:cs="Arial"/>
          <w:color w:val="000000"/>
          <w:sz w:val="22"/>
          <w:szCs w:val="22"/>
        </w:rPr>
        <w:tab/>
        <w:t>Smluvní strany jsou povinny respektovat veškerá práva a oprávněné zájmy druhé Smluvní strany, její obchodní tajemství, obchodní značky a ochranné známky.</w:t>
      </w:r>
    </w:p>
    <w:p w14:paraId="2A04D9E2" w14:textId="77777777" w:rsidR="00D00C1D" w:rsidRDefault="00BC2B04">
      <w:pPr>
        <w:pStyle w:val="Odstavecsmlouvy"/>
        <w:ind w:left="567" w:hanging="567"/>
        <w:rPr>
          <w:rFonts w:ascii="Arial" w:hAnsi="Arial" w:cs="Arial"/>
          <w:color w:val="000000"/>
          <w:sz w:val="22"/>
          <w:szCs w:val="22"/>
        </w:rPr>
      </w:pPr>
      <w:r>
        <w:rPr>
          <w:rFonts w:ascii="Arial" w:hAnsi="Arial" w:cs="Arial"/>
          <w:color w:val="000000"/>
          <w:sz w:val="22"/>
          <w:szCs w:val="22"/>
        </w:rPr>
        <w:t xml:space="preserve">11.6 </w:t>
      </w:r>
      <w:r>
        <w:rPr>
          <w:rFonts w:ascii="Arial" w:hAnsi="Arial" w:cs="Arial"/>
          <w:color w:val="000000"/>
          <w:sz w:val="22"/>
          <w:szCs w:val="22"/>
        </w:rPr>
        <w:tab/>
        <w:t>Žádné ustanovení této Smlouvy nebrání žádné ze Smluvních stran v poskytnutí informací orgánům státní a veřejné správy České republiky, pokud povinnost poskytnutí těchto informací vyplývá z platných právních předpisů.</w:t>
      </w:r>
    </w:p>
    <w:p w14:paraId="17278E38" w14:textId="77777777" w:rsidR="00D00C1D" w:rsidRPr="00B727DA" w:rsidRDefault="00BC2B04" w:rsidP="00B727DA">
      <w:pPr>
        <w:pStyle w:val="lneksmlouvy"/>
        <w:rPr>
          <w:rFonts w:ascii="Arial" w:hAnsi="Arial" w:cs="Arial"/>
          <w:color w:val="000000"/>
          <w:sz w:val="22"/>
          <w:szCs w:val="22"/>
        </w:rPr>
      </w:pPr>
      <w:r>
        <w:rPr>
          <w:rFonts w:ascii="Arial" w:hAnsi="Arial" w:cs="Arial"/>
          <w:color w:val="000000"/>
          <w:sz w:val="22"/>
          <w:szCs w:val="22"/>
        </w:rPr>
        <w:t>XII. Platnost a účinnost smlouvy</w:t>
      </w:r>
    </w:p>
    <w:p w14:paraId="6387A906" w14:textId="77777777" w:rsidR="00D00C1D" w:rsidRDefault="00BC2B04">
      <w:pPr>
        <w:pStyle w:val="Odstavecsmlouvy"/>
        <w:ind w:left="567" w:hanging="567"/>
        <w:rPr>
          <w:color w:val="000000"/>
        </w:rPr>
      </w:pPr>
      <w:r>
        <w:rPr>
          <w:rFonts w:ascii="Arial" w:hAnsi="Arial" w:cs="Arial"/>
          <w:color w:val="000000"/>
          <w:sz w:val="22"/>
          <w:szCs w:val="22"/>
        </w:rPr>
        <w:t xml:space="preserve">12.1 </w:t>
      </w:r>
      <w:r>
        <w:rPr>
          <w:rFonts w:ascii="Arial" w:hAnsi="Arial" w:cs="Arial"/>
          <w:color w:val="000000"/>
          <w:sz w:val="22"/>
          <w:szCs w:val="22"/>
        </w:rPr>
        <w:tab/>
        <w:t>Tato Smlouva nabývá platnosti dnem jejího uzavření Smluvními stranami a účinnosti dnem zveřejnění v registru smluv MV.</w:t>
      </w:r>
    </w:p>
    <w:p w14:paraId="666C2B3C" w14:textId="77777777" w:rsidR="00D00C1D" w:rsidRDefault="00BC2B04">
      <w:pPr>
        <w:pStyle w:val="Odstavecsmlouvy"/>
        <w:ind w:left="567" w:hanging="567"/>
        <w:rPr>
          <w:color w:val="000000"/>
        </w:rPr>
      </w:pPr>
      <w:r>
        <w:rPr>
          <w:rFonts w:ascii="Arial" w:hAnsi="Arial" w:cs="Arial"/>
          <w:color w:val="000000"/>
          <w:sz w:val="22"/>
          <w:szCs w:val="22"/>
        </w:rPr>
        <w:t xml:space="preserve">12.2 </w:t>
      </w:r>
      <w:r>
        <w:rPr>
          <w:rFonts w:ascii="Arial" w:hAnsi="Arial" w:cs="Arial"/>
          <w:color w:val="000000"/>
          <w:sz w:val="22"/>
          <w:szCs w:val="22"/>
        </w:rPr>
        <w:tab/>
        <w:t>Objednatel i Zhotovitel jsou oprávněni odstoupit od této Smlouvy v případě podstatného porušení některého ujednání této Smlouvy druhou Smluvní stranou, pokud na toto porušení příslušná Smluvní strana písemně upozorní druhou Smluvní stranu a porušující Smluvní strana do 20 kalendářních dnů neodstraní vzniklé porušení. Po marném uplynutí dodatečně poskytnuté lhůty je smlouva v tomto případě ukončena dnem prokazatelného doručení písemného sdělení o odstoupení od Smlouvy druhé Smluvní straně.</w:t>
      </w:r>
    </w:p>
    <w:p w14:paraId="5EC397C1" w14:textId="77777777" w:rsidR="00D00C1D" w:rsidRDefault="00BC2B04">
      <w:pPr>
        <w:pStyle w:val="Odstavecsmlouvy"/>
        <w:ind w:left="567" w:hanging="567"/>
        <w:rPr>
          <w:rFonts w:ascii="Arial" w:hAnsi="Arial" w:cs="Arial"/>
          <w:color w:val="000000"/>
          <w:sz w:val="22"/>
          <w:szCs w:val="22"/>
        </w:rPr>
      </w:pPr>
      <w:r>
        <w:rPr>
          <w:rFonts w:ascii="Arial" w:hAnsi="Arial" w:cs="Arial"/>
          <w:color w:val="000000"/>
          <w:sz w:val="22"/>
          <w:szCs w:val="22"/>
        </w:rPr>
        <w:lastRenderedPageBreak/>
        <w:t xml:space="preserve">12.3 </w:t>
      </w:r>
      <w:r>
        <w:rPr>
          <w:rFonts w:ascii="Arial" w:hAnsi="Arial" w:cs="Arial"/>
          <w:color w:val="000000"/>
          <w:sz w:val="22"/>
          <w:szCs w:val="22"/>
        </w:rPr>
        <w:tab/>
        <w:t>V případě skončení Smlouvy zanikají práva Smluvních stran založená touto Smlouvou vyjma příslušných ujednání v článku IV., článku XI. a dalších ustanovení, z jejichž povahy vyplývá, že mají přetrvat i po skončení této Smlouvy. V případě skončení Smlouvy je Objednatel povinen neprodleně vrátit Zhotoviteli veškeré podklady či jiné plnění, které mu bylo Zhotovitelem v souvislosti s touto Smlouvou poskytnuto. V případě předčasného ukončení Smlouvy má Zhotovitel právo na poměrnou část sjednané ceny Díla odpovídající práci, kterou již na přípravě Díla do doby skončení Smlouvy odvedl.</w:t>
      </w:r>
    </w:p>
    <w:p w14:paraId="10A1A3BA" w14:textId="77777777" w:rsidR="00D00C1D" w:rsidRPr="00B727DA" w:rsidRDefault="00BC2B04" w:rsidP="00B727DA">
      <w:pPr>
        <w:pStyle w:val="lneksmlouvy"/>
        <w:rPr>
          <w:rFonts w:ascii="Arial" w:hAnsi="Arial" w:cs="Arial"/>
          <w:color w:val="000000"/>
          <w:sz w:val="22"/>
          <w:szCs w:val="22"/>
        </w:rPr>
      </w:pPr>
      <w:r>
        <w:rPr>
          <w:rFonts w:ascii="Arial" w:hAnsi="Arial" w:cs="Arial"/>
          <w:color w:val="000000"/>
          <w:sz w:val="22"/>
          <w:szCs w:val="22"/>
        </w:rPr>
        <w:t>XIII. Závěrečná ustanovení</w:t>
      </w:r>
    </w:p>
    <w:p w14:paraId="2412DD88" w14:textId="77777777" w:rsidR="00D00C1D" w:rsidRDefault="00BC2B04">
      <w:pPr>
        <w:pStyle w:val="Odstavecsmlouvy"/>
        <w:ind w:left="567" w:hanging="567"/>
        <w:rPr>
          <w:color w:val="000000"/>
        </w:rPr>
      </w:pPr>
      <w:r>
        <w:rPr>
          <w:rFonts w:ascii="Arial" w:hAnsi="Arial" w:cs="Arial"/>
          <w:color w:val="000000"/>
          <w:sz w:val="22"/>
          <w:szCs w:val="22"/>
        </w:rPr>
        <w:t xml:space="preserve">13.1 </w:t>
      </w:r>
      <w:r>
        <w:rPr>
          <w:rFonts w:ascii="Arial" w:hAnsi="Arial" w:cs="Arial"/>
          <w:color w:val="000000"/>
          <w:sz w:val="22"/>
          <w:szCs w:val="22"/>
        </w:rPr>
        <w:tab/>
        <w:t xml:space="preserve">Výkon autorských a souvisejících práv z této Smlouvy se ve věcech, které výslovně Smlouva neupravuje, řídí Autorským zákonem. </w:t>
      </w:r>
    </w:p>
    <w:p w14:paraId="02C95E69" w14:textId="77777777" w:rsidR="00D00C1D" w:rsidRDefault="00BC2B04">
      <w:pPr>
        <w:pStyle w:val="Odstavecsmlouvy"/>
        <w:ind w:left="567" w:hanging="567"/>
        <w:rPr>
          <w:color w:val="000000"/>
        </w:rPr>
      </w:pPr>
      <w:r>
        <w:rPr>
          <w:rFonts w:ascii="Arial" w:hAnsi="Arial" w:cs="Arial"/>
          <w:color w:val="000000"/>
          <w:sz w:val="22"/>
          <w:szCs w:val="22"/>
        </w:rPr>
        <w:t xml:space="preserve">13.2 </w:t>
      </w:r>
      <w:r>
        <w:rPr>
          <w:rFonts w:ascii="Arial" w:hAnsi="Arial" w:cs="Arial"/>
          <w:color w:val="000000"/>
          <w:sz w:val="22"/>
          <w:szCs w:val="22"/>
        </w:rPr>
        <w:tab/>
        <w:t>Smluvní strany sjednávají, že Zhotovitel odpovídá Objednateli za jakoukoliv újmu vzniklou v souvislosti s touto Smlouvou v celkovém souhrnu pouze do výše ceny za Dílo sjednané touto Smlouvou a uhrazené Objednatelem Zhotoviteli. Co do zbytku se Objednatel svého nároku na náhradu újmy vzniklé v souvislosti s touto Smlouvou vzdává.</w:t>
      </w:r>
    </w:p>
    <w:p w14:paraId="023797DF" w14:textId="77777777" w:rsidR="00D00C1D" w:rsidRDefault="00BC2B04">
      <w:pPr>
        <w:pStyle w:val="Odstavecsmlouvy"/>
        <w:ind w:left="567" w:hanging="567"/>
        <w:rPr>
          <w:color w:val="000000"/>
        </w:rPr>
      </w:pPr>
      <w:r>
        <w:rPr>
          <w:rFonts w:ascii="Arial" w:hAnsi="Arial" w:cs="Arial"/>
          <w:color w:val="000000"/>
          <w:sz w:val="22"/>
          <w:szCs w:val="22"/>
        </w:rPr>
        <w:t xml:space="preserve">13.3 </w:t>
      </w:r>
      <w:r>
        <w:rPr>
          <w:rFonts w:ascii="Arial" w:hAnsi="Arial" w:cs="Arial"/>
          <w:color w:val="000000"/>
          <w:sz w:val="22"/>
          <w:szCs w:val="22"/>
        </w:rPr>
        <w:tab/>
        <w:t>Bude-li některé z ustanovení této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14:paraId="29CA028F" w14:textId="77777777" w:rsidR="00D00C1D" w:rsidRDefault="00BC2B04">
      <w:pPr>
        <w:pStyle w:val="Odstavecsmlouvy"/>
        <w:ind w:left="567" w:hanging="567"/>
        <w:rPr>
          <w:color w:val="000000"/>
        </w:rPr>
      </w:pPr>
      <w:r>
        <w:rPr>
          <w:rFonts w:ascii="Arial" w:hAnsi="Arial" w:cs="Arial"/>
          <w:color w:val="000000"/>
          <w:sz w:val="22"/>
          <w:szCs w:val="22"/>
        </w:rPr>
        <w:t xml:space="preserve">13.4 </w:t>
      </w:r>
      <w:r>
        <w:rPr>
          <w:rFonts w:ascii="Arial" w:hAnsi="Arial" w:cs="Arial"/>
          <w:color w:val="000000"/>
          <w:sz w:val="22"/>
          <w:szCs w:val="22"/>
        </w:rPr>
        <w:tab/>
        <w:t>Smlouva nabývá platnosti dnem jejího uzavření, tj. dnem podpisu oprávněnými zástupci obou smluvních stran. Smlouva nabývá účinnosti dnem jejího uzavření. Jde-li o smlouvu podléhající zveřejnění v Registru smluv dle zákona č. 340/2015 Sb., o zvláštních podmínkách účinnosti některých smluv, uveřejňování těchto smluv a o registru smluv, ve znění pozdějších předpisů (zákon o registru smluv), nabývá účinnosti dnem zveřejnění v registru smluv a Zhotovitel bere na vědomí, že Objednatel je subjektem povinným uveřejňovat uzavřené soukromoprávní smlouvy dle uvedeného zákon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objednatel do 15 dnů od uzavření smlouvy.</w:t>
      </w:r>
    </w:p>
    <w:p w14:paraId="45D0E96F" w14:textId="77777777" w:rsidR="00D00C1D" w:rsidRDefault="00BC2B04" w:rsidP="00F041BC">
      <w:pPr>
        <w:spacing w:before="120"/>
        <w:ind w:left="567" w:hanging="567"/>
        <w:jc w:val="both"/>
        <w:rPr>
          <w:color w:val="000000"/>
        </w:rPr>
      </w:pPr>
      <w:r>
        <w:rPr>
          <w:rFonts w:ascii="Arial" w:hAnsi="Arial" w:cs="Arial"/>
          <w:color w:val="000000"/>
          <w:sz w:val="22"/>
          <w:szCs w:val="22"/>
        </w:rPr>
        <w:t xml:space="preserve">13.5 </w:t>
      </w:r>
      <w:r>
        <w:rPr>
          <w:rFonts w:ascii="Arial" w:hAnsi="Arial" w:cs="Arial"/>
          <w:color w:val="000000"/>
          <w:sz w:val="22"/>
          <w:szCs w:val="22"/>
        </w:rPr>
        <w:tab/>
        <w:t>Tato Smlouva se řídí právními předpisy České republiky. Strany se zavazují řešit případné spory vzniklé z této smlouvy přednostně vzájemnou dohodou. Všechny spory, které vzniknou z této Smlouvy nebo v souvislosti s ní, a které se nepodaří vyřešit přednostně smírnou cestou, budou rozhodovány obecnými soudy České republiky podle místa sídla Objednatele.</w:t>
      </w:r>
    </w:p>
    <w:p w14:paraId="7A981014" w14:textId="77777777" w:rsidR="00F041BC" w:rsidRDefault="00BC2B04" w:rsidP="00F041BC">
      <w:pPr>
        <w:pStyle w:val="Odstavecsmlouvy"/>
        <w:spacing w:before="120"/>
        <w:ind w:left="567" w:hanging="567"/>
        <w:rPr>
          <w:rFonts w:ascii="Arial" w:hAnsi="Arial" w:cs="Arial"/>
          <w:color w:val="000000"/>
          <w:sz w:val="22"/>
          <w:szCs w:val="22"/>
        </w:rPr>
      </w:pPr>
      <w:r>
        <w:rPr>
          <w:rFonts w:ascii="Arial" w:hAnsi="Arial" w:cs="Arial"/>
          <w:color w:val="000000"/>
          <w:sz w:val="22"/>
          <w:szCs w:val="22"/>
        </w:rPr>
        <w:t xml:space="preserve">13.6 </w:t>
      </w:r>
      <w:r>
        <w:rPr>
          <w:rFonts w:ascii="Arial" w:hAnsi="Arial" w:cs="Arial"/>
          <w:color w:val="000000"/>
          <w:sz w:val="22"/>
          <w:szCs w:val="22"/>
        </w:rPr>
        <w:tab/>
        <w:t xml:space="preserve">Smlouva je </w:t>
      </w:r>
      <w:r w:rsidR="00C960A2">
        <w:rPr>
          <w:rFonts w:ascii="Arial" w:hAnsi="Arial" w:cs="Arial"/>
          <w:color w:val="000000"/>
          <w:sz w:val="22"/>
          <w:szCs w:val="22"/>
        </w:rPr>
        <w:t>vyhotovena a podepisována elektronicky</w:t>
      </w:r>
      <w:r>
        <w:rPr>
          <w:rFonts w:ascii="Arial" w:hAnsi="Arial" w:cs="Arial"/>
          <w:color w:val="000000"/>
          <w:sz w:val="22"/>
          <w:szCs w:val="22"/>
        </w:rPr>
        <w:t xml:space="preserve">. </w:t>
      </w:r>
    </w:p>
    <w:p w14:paraId="36ADB76B" w14:textId="77777777" w:rsidR="00D00C1D" w:rsidRDefault="00F041BC" w:rsidP="00F041BC">
      <w:pPr>
        <w:pStyle w:val="Odstavecsmlouvy"/>
        <w:spacing w:before="120"/>
        <w:ind w:left="567" w:hanging="567"/>
        <w:rPr>
          <w:rFonts w:ascii="Arial" w:hAnsi="Arial" w:cs="Arial"/>
          <w:color w:val="000000"/>
          <w:sz w:val="22"/>
          <w:szCs w:val="22"/>
        </w:rPr>
      </w:pPr>
      <w:r>
        <w:rPr>
          <w:rFonts w:ascii="Arial" w:hAnsi="Arial" w:cs="Arial"/>
          <w:color w:val="000000"/>
          <w:sz w:val="22"/>
          <w:szCs w:val="22"/>
        </w:rPr>
        <w:t>13.7</w:t>
      </w:r>
      <w:r>
        <w:rPr>
          <w:rFonts w:ascii="Arial" w:hAnsi="Arial" w:cs="Arial"/>
          <w:color w:val="000000"/>
          <w:sz w:val="22"/>
          <w:szCs w:val="22"/>
        </w:rPr>
        <w:tab/>
      </w:r>
      <w:r w:rsidR="00BC2B04">
        <w:rPr>
          <w:rFonts w:ascii="Arial" w:hAnsi="Arial" w:cs="Arial"/>
          <w:color w:val="000000"/>
          <w:sz w:val="22"/>
          <w:szCs w:val="22"/>
        </w:rPr>
        <w:t>Smlouva může být měněna pouze písemnou dohodou obou Smluvních stran.</w:t>
      </w:r>
    </w:p>
    <w:p w14:paraId="72BB02EE" w14:textId="662C3B0F" w:rsidR="00D00C1D" w:rsidRDefault="00BC2B04">
      <w:pPr>
        <w:pStyle w:val="Odstavecsmlouvy"/>
        <w:ind w:left="567" w:hanging="567"/>
        <w:rPr>
          <w:color w:val="000000"/>
        </w:rPr>
      </w:pPr>
      <w:r>
        <w:rPr>
          <w:rFonts w:ascii="Arial" w:hAnsi="Arial" w:cs="Arial"/>
          <w:color w:val="000000"/>
          <w:sz w:val="22"/>
          <w:szCs w:val="22"/>
        </w:rPr>
        <w:t>13.</w:t>
      </w:r>
      <w:r w:rsidR="00F041BC">
        <w:rPr>
          <w:rFonts w:ascii="Arial" w:hAnsi="Arial" w:cs="Arial"/>
          <w:color w:val="000000"/>
          <w:sz w:val="22"/>
          <w:szCs w:val="22"/>
        </w:rPr>
        <w:t>8</w:t>
      </w:r>
      <w:r>
        <w:rPr>
          <w:rFonts w:ascii="Arial" w:hAnsi="Arial" w:cs="Arial"/>
          <w:color w:val="000000"/>
          <w:sz w:val="22"/>
          <w:szCs w:val="22"/>
        </w:rPr>
        <w:tab/>
        <w:t xml:space="preserve">Obě Smluvní strany potvrzují autentičnost této Smlouvy a zároveň prohlašují, že si Smlouvu přečetly a že jejímu obsahu v celé šíři rozumějí. Smluvní strany potvrzují, že tato Smlouva nebyla uzavřena v tísni ani za jednostranně nevýhodných podmínek, a na důkaz své pravé, svobodné a vážné vůle pak připojují své podpisy. </w:t>
      </w:r>
    </w:p>
    <w:p w14:paraId="0B6C4BA4" w14:textId="77777777" w:rsidR="00D00C1D" w:rsidRDefault="00D00C1D">
      <w:pPr>
        <w:tabs>
          <w:tab w:val="left" w:pos="284"/>
          <w:tab w:val="left" w:pos="720"/>
        </w:tabs>
        <w:spacing w:before="120" w:after="60"/>
        <w:rPr>
          <w:rFonts w:ascii="Arial" w:hAnsi="Arial" w:cs="Arial"/>
          <w:color w:val="000000"/>
          <w:sz w:val="22"/>
          <w:szCs w:val="22"/>
        </w:rPr>
      </w:pPr>
    </w:p>
    <w:p w14:paraId="4B07CB29" w14:textId="77777777" w:rsidR="008E5268" w:rsidRDefault="008E5268">
      <w:pPr>
        <w:tabs>
          <w:tab w:val="left" w:pos="284"/>
          <w:tab w:val="left" w:pos="720"/>
        </w:tabs>
        <w:spacing w:before="120" w:after="60"/>
        <w:rPr>
          <w:rFonts w:ascii="Arial" w:hAnsi="Arial" w:cs="Arial"/>
          <w:color w:val="000000"/>
          <w:sz w:val="22"/>
          <w:szCs w:val="22"/>
        </w:rPr>
      </w:pPr>
    </w:p>
    <w:p w14:paraId="0BE3DF22" w14:textId="77777777" w:rsidR="00377B82" w:rsidRDefault="00377B82">
      <w:pPr>
        <w:tabs>
          <w:tab w:val="left" w:pos="284"/>
          <w:tab w:val="left" w:pos="720"/>
        </w:tabs>
        <w:spacing w:before="120" w:after="60"/>
        <w:rPr>
          <w:rFonts w:ascii="Arial" w:hAnsi="Arial" w:cs="Arial"/>
          <w:color w:val="000000"/>
          <w:sz w:val="22"/>
          <w:szCs w:val="22"/>
        </w:rPr>
      </w:pPr>
    </w:p>
    <w:p w14:paraId="08B6DCA8" w14:textId="77777777" w:rsidR="00377B82" w:rsidRDefault="00377B82">
      <w:pPr>
        <w:tabs>
          <w:tab w:val="left" w:pos="284"/>
          <w:tab w:val="left" w:pos="720"/>
        </w:tabs>
        <w:spacing w:before="120" w:after="60"/>
        <w:rPr>
          <w:rFonts w:ascii="Arial" w:hAnsi="Arial" w:cs="Arial"/>
          <w:color w:val="000000"/>
          <w:sz w:val="22"/>
          <w:szCs w:val="22"/>
        </w:rPr>
      </w:pPr>
    </w:p>
    <w:p w14:paraId="00528423" w14:textId="77777777" w:rsidR="008E5268" w:rsidRDefault="008E5268">
      <w:pPr>
        <w:tabs>
          <w:tab w:val="left" w:pos="284"/>
          <w:tab w:val="left" w:pos="720"/>
        </w:tabs>
        <w:spacing w:before="120" w:after="60"/>
        <w:rPr>
          <w:rFonts w:ascii="Arial" w:hAnsi="Arial" w:cs="Arial"/>
          <w:color w:val="000000"/>
          <w:sz w:val="22"/>
          <w:szCs w:val="22"/>
        </w:rPr>
      </w:pPr>
    </w:p>
    <w:p w14:paraId="549E8AB3" w14:textId="7814E093" w:rsidR="00D00C1D" w:rsidRDefault="005E1D0F">
      <w:pPr>
        <w:tabs>
          <w:tab w:val="left" w:pos="284"/>
          <w:tab w:val="left" w:pos="720"/>
        </w:tabs>
        <w:spacing w:before="120" w:after="60"/>
        <w:rPr>
          <w:color w:val="000000"/>
        </w:rPr>
      </w:pPr>
      <w:r>
        <w:rPr>
          <w:rFonts w:ascii="Arial" w:hAnsi="Arial" w:cs="Arial"/>
          <w:color w:val="000000"/>
          <w:sz w:val="22"/>
          <w:szCs w:val="22"/>
        </w:rPr>
        <w:lastRenderedPageBreak/>
        <w:tab/>
      </w:r>
      <w:r>
        <w:rPr>
          <w:rFonts w:ascii="Arial" w:hAnsi="Arial" w:cs="Arial"/>
          <w:color w:val="000000"/>
          <w:sz w:val="22"/>
          <w:szCs w:val="22"/>
        </w:rPr>
        <w:tab/>
      </w:r>
      <w:r w:rsidR="00BC2B04">
        <w:rPr>
          <w:rFonts w:ascii="Arial" w:hAnsi="Arial" w:cs="Arial"/>
          <w:color w:val="000000"/>
          <w:sz w:val="22"/>
          <w:szCs w:val="22"/>
        </w:rPr>
        <w:t>V Ústí nad Labem</w:t>
      </w:r>
      <w:r w:rsidR="00BC2B04">
        <w:rPr>
          <w:rFonts w:ascii="Arial" w:hAnsi="Arial" w:cs="Arial"/>
          <w:color w:val="000000"/>
          <w:sz w:val="22"/>
          <w:szCs w:val="22"/>
        </w:rPr>
        <w:tab/>
      </w:r>
      <w:r w:rsidR="00BC2B04">
        <w:rPr>
          <w:rFonts w:ascii="Arial" w:hAnsi="Arial" w:cs="Arial"/>
          <w:color w:val="000000"/>
          <w:sz w:val="22"/>
          <w:szCs w:val="22"/>
        </w:rPr>
        <w:tab/>
      </w:r>
      <w:r w:rsidR="00F041BC">
        <w:rPr>
          <w:rFonts w:ascii="Arial" w:hAnsi="Arial" w:cs="Arial"/>
          <w:color w:val="000000"/>
          <w:sz w:val="22"/>
          <w:szCs w:val="22"/>
        </w:rPr>
        <w:tab/>
      </w:r>
      <w:r w:rsidR="00F041BC">
        <w:rPr>
          <w:rFonts w:ascii="Arial" w:hAnsi="Arial" w:cs="Arial"/>
          <w:color w:val="000000"/>
          <w:sz w:val="22"/>
          <w:szCs w:val="22"/>
        </w:rPr>
        <w:tab/>
      </w:r>
      <w:r w:rsidR="00F041BC">
        <w:rPr>
          <w:rFonts w:ascii="Arial" w:hAnsi="Arial" w:cs="Arial"/>
          <w:color w:val="000000"/>
          <w:sz w:val="22"/>
          <w:szCs w:val="22"/>
        </w:rPr>
        <w:tab/>
      </w:r>
      <w:r w:rsidR="00BC2B04">
        <w:rPr>
          <w:rFonts w:ascii="Arial" w:hAnsi="Arial" w:cs="Arial"/>
          <w:color w:val="000000"/>
          <w:sz w:val="22"/>
          <w:szCs w:val="22"/>
        </w:rPr>
        <w:t xml:space="preserve">V Písku </w:t>
      </w:r>
    </w:p>
    <w:p w14:paraId="613BD0BD" w14:textId="77777777" w:rsidR="00D00C1D" w:rsidRDefault="00D00C1D">
      <w:pPr>
        <w:spacing w:before="120"/>
        <w:rPr>
          <w:rFonts w:ascii="Arial" w:hAnsi="Arial" w:cs="Arial"/>
          <w:color w:val="000000"/>
          <w:sz w:val="22"/>
          <w:szCs w:val="22"/>
        </w:rPr>
      </w:pPr>
    </w:p>
    <w:p w14:paraId="3F8B3D25" w14:textId="77777777" w:rsidR="00377B82" w:rsidRDefault="00377B82">
      <w:pPr>
        <w:spacing w:before="120"/>
        <w:rPr>
          <w:rFonts w:ascii="Arial" w:hAnsi="Arial" w:cs="Arial"/>
          <w:color w:val="000000"/>
          <w:sz w:val="22"/>
          <w:szCs w:val="22"/>
        </w:rPr>
      </w:pPr>
    </w:p>
    <w:p w14:paraId="5BDE9755" w14:textId="77777777" w:rsidR="00377B82" w:rsidRDefault="00377B82">
      <w:pPr>
        <w:spacing w:before="120"/>
        <w:rPr>
          <w:rFonts w:ascii="Arial" w:hAnsi="Arial" w:cs="Arial"/>
          <w:color w:val="000000"/>
          <w:sz w:val="22"/>
          <w:szCs w:val="22"/>
        </w:rPr>
      </w:pPr>
    </w:p>
    <w:p w14:paraId="4EC3C916" w14:textId="77777777" w:rsidR="00C960A2" w:rsidRDefault="00C960A2">
      <w:pPr>
        <w:spacing w:before="120"/>
        <w:rPr>
          <w:rFonts w:ascii="Arial" w:hAnsi="Arial" w:cs="Arial"/>
          <w:color w:val="000000"/>
          <w:sz w:val="22"/>
          <w:szCs w:val="22"/>
        </w:rPr>
      </w:pPr>
    </w:p>
    <w:p w14:paraId="48063672" w14:textId="77777777" w:rsidR="00D00C1D" w:rsidRDefault="00BC2B04" w:rsidP="005E1D0F">
      <w:pPr>
        <w:spacing w:before="120"/>
        <w:ind w:firstLine="708"/>
        <w:rPr>
          <w:color w:val="000000"/>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w:t>
      </w:r>
    </w:p>
    <w:p w14:paraId="31638B02" w14:textId="77777777" w:rsidR="00D00C1D" w:rsidRDefault="00BC2B04">
      <w:pPr>
        <w:spacing w:before="120"/>
        <w:ind w:firstLine="708"/>
        <w:rPr>
          <w:color w:val="000000"/>
        </w:rPr>
      </w:pPr>
      <w:r>
        <w:rPr>
          <w:rFonts w:ascii="Arial" w:hAnsi="Arial" w:cs="Arial"/>
          <w:color w:val="000000"/>
          <w:sz w:val="22"/>
          <w:szCs w:val="22"/>
        </w:rPr>
        <w:t>objednatel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zhotovitel</w:t>
      </w:r>
    </w:p>
    <w:p w14:paraId="52D88C2A" w14:textId="77777777" w:rsidR="00D00C1D" w:rsidRDefault="00BC2B04">
      <w:pPr>
        <w:spacing w:before="120"/>
        <w:ind w:firstLine="708"/>
        <w:rPr>
          <w:color w:val="000000"/>
        </w:rPr>
      </w:pPr>
      <w:r>
        <w:rPr>
          <w:rFonts w:ascii="Arial" w:hAnsi="Arial" w:cs="Arial"/>
          <w:color w:val="000000"/>
          <w:sz w:val="22"/>
          <w:szCs w:val="22"/>
        </w:rPr>
        <w:t xml:space="preserve">doc. RNDr. </w:t>
      </w:r>
      <w:r w:rsidR="00F041BC">
        <w:rPr>
          <w:rFonts w:ascii="Arial" w:hAnsi="Arial" w:cs="Arial"/>
          <w:color w:val="000000"/>
          <w:sz w:val="22"/>
          <w:szCs w:val="22"/>
        </w:rPr>
        <w:t>Jaroslav Koutský</w:t>
      </w:r>
      <w:r>
        <w:rPr>
          <w:rFonts w:ascii="Arial" w:hAnsi="Arial" w:cs="Arial"/>
          <w:color w:val="000000"/>
          <w:sz w:val="22"/>
          <w:szCs w:val="22"/>
        </w:rPr>
        <w:t>, Ph.D.</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Ing. Zdeněk Mareš</w:t>
      </w:r>
    </w:p>
    <w:p w14:paraId="58860930" w14:textId="77777777" w:rsidR="00D00C1D" w:rsidRDefault="00BC2B04" w:rsidP="00F041BC">
      <w:pPr>
        <w:spacing w:before="120"/>
        <w:ind w:firstLine="708"/>
        <w:rPr>
          <w:rFonts w:ascii="Arial" w:hAnsi="Arial" w:cs="Arial"/>
          <w:color w:val="000000"/>
          <w:sz w:val="22"/>
          <w:szCs w:val="22"/>
        </w:rPr>
      </w:pPr>
      <w:r>
        <w:rPr>
          <w:rFonts w:ascii="Arial" w:hAnsi="Arial" w:cs="Arial"/>
          <w:color w:val="000000"/>
          <w:sz w:val="22"/>
          <w:szCs w:val="22"/>
        </w:rPr>
        <w:t>rektor UJEP</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jednatel, BBM, spol. s r.o.</w:t>
      </w:r>
    </w:p>
    <w:p w14:paraId="291B5FCA" w14:textId="77777777" w:rsidR="00B727DA" w:rsidRDefault="00B727DA">
      <w:pPr>
        <w:rPr>
          <w:rFonts w:ascii="Arial" w:hAnsi="Arial" w:cs="Arial"/>
          <w:color w:val="000000"/>
          <w:sz w:val="22"/>
          <w:szCs w:val="22"/>
        </w:rPr>
      </w:pPr>
      <w:r>
        <w:rPr>
          <w:rFonts w:ascii="Arial" w:hAnsi="Arial" w:cs="Arial"/>
          <w:color w:val="000000"/>
          <w:sz w:val="22"/>
          <w:szCs w:val="22"/>
        </w:rPr>
        <w:br w:type="page"/>
      </w:r>
    </w:p>
    <w:p w14:paraId="1A368AB2" w14:textId="28A33296" w:rsidR="00B727DA" w:rsidRPr="00875F2C" w:rsidRDefault="00B727DA" w:rsidP="00B727DA">
      <w:pPr>
        <w:spacing w:before="120"/>
        <w:rPr>
          <w:rFonts w:ascii="Arial" w:hAnsi="Arial" w:cs="Arial"/>
          <w:b/>
          <w:bCs/>
        </w:rPr>
      </w:pPr>
      <w:r w:rsidRPr="00875F2C">
        <w:rPr>
          <w:rFonts w:ascii="Arial" w:hAnsi="Arial" w:cs="Arial"/>
          <w:b/>
          <w:bCs/>
        </w:rPr>
        <w:lastRenderedPageBreak/>
        <w:t xml:space="preserve">Příloha č. 1: </w:t>
      </w:r>
      <w:r w:rsidR="00BD7A76">
        <w:rPr>
          <w:rFonts w:ascii="Arial" w:hAnsi="Arial" w:cs="Arial"/>
          <w:b/>
          <w:bCs/>
        </w:rPr>
        <w:t>Cenová nabídka</w:t>
      </w:r>
      <w:r w:rsidR="00BD7A76" w:rsidRPr="00875F2C">
        <w:rPr>
          <w:rFonts w:ascii="Arial" w:hAnsi="Arial" w:cs="Arial"/>
          <w:b/>
          <w:bCs/>
        </w:rPr>
        <w:t xml:space="preserve"> </w:t>
      </w:r>
    </w:p>
    <w:p w14:paraId="7A649F7D" w14:textId="30E370BB" w:rsidR="00964A2D" w:rsidRDefault="00B727DA" w:rsidP="000C52E6">
      <w:pPr>
        <w:suppressAutoHyphens w:val="0"/>
        <w:spacing w:before="120"/>
        <w:jc w:val="both"/>
        <w:rPr>
          <w:rFonts w:ascii="Arial" w:hAnsi="Arial" w:cs="Arial"/>
          <w:color w:val="000000"/>
          <w:sz w:val="22"/>
          <w:szCs w:val="22"/>
        </w:rPr>
      </w:pPr>
      <w:r w:rsidRPr="000C52E6">
        <w:rPr>
          <w:rFonts w:ascii="Arial" w:hAnsi="Arial" w:cs="Arial"/>
          <w:color w:val="000000"/>
          <w:sz w:val="22"/>
          <w:szCs w:val="22"/>
        </w:rPr>
        <w:t xml:space="preserve">Specifikace </w:t>
      </w:r>
      <w:r w:rsidR="000C52E6" w:rsidRPr="000C52E6">
        <w:rPr>
          <w:rFonts w:ascii="Arial" w:hAnsi="Arial" w:cs="Arial"/>
          <w:color w:val="000000"/>
          <w:sz w:val="22"/>
          <w:szCs w:val="22"/>
        </w:rPr>
        <w:t>provedení technického zhodnocení software – dodávka a instalace vývojového prostředí APEX pro tvorbu vlastních pasivních aplikací UJEP</w:t>
      </w:r>
      <w:r w:rsidR="000C52E6">
        <w:rPr>
          <w:rFonts w:ascii="Arial" w:hAnsi="Arial" w:cs="Arial"/>
          <w:color w:val="000000"/>
          <w:sz w:val="22"/>
          <w:szCs w:val="22"/>
        </w:rPr>
        <w:t>:</w:t>
      </w:r>
    </w:p>
    <w:p w14:paraId="385D187B" w14:textId="77777777" w:rsidR="000C52E6" w:rsidRDefault="000C52E6" w:rsidP="000C52E6">
      <w:pPr>
        <w:suppressAutoHyphens w:val="0"/>
        <w:spacing w:before="120"/>
        <w:jc w:val="both"/>
        <w:rPr>
          <w:rFonts w:ascii="Arial" w:hAnsi="Arial" w:cs="Arial"/>
          <w:color w:val="000000"/>
          <w:sz w:val="22"/>
          <w:szCs w:val="22"/>
        </w:rPr>
      </w:pPr>
    </w:p>
    <w:tbl>
      <w:tblPr>
        <w:tblStyle w:val="Mkatabulky"/>
        <w:tblW w:w="0" w:type="auto"/>
        <w:tblLook w:val="04A0" w:firstRow="1" w:lastRow="0" w:firstColumn="1" w:lastColumn="0" w:noHBand="0" w:noVBand="1"/>
      </w:tblPr>
      <w:tblGrid>
        <w:gridCol w:w="7225"/>
        <w:gridCol w:w="2402"/>
      </w:tblGrid>
      <w:tr w:rsidR="002866F2" w14:paraId="13473BB3" w14:textId="77777777" w:rsidTr="00175944">
        <w:tc>
          <w:tcPr>
            <w:tcW w:w="7225" w:type="dxa"/>
          </w:tcPr>
          <w:p w14:paraId="46F30EFB" w14:textId="523EB7C7" w:rsidR="002866F2" w:rsidRPr="002866F2" w:rsidRDefault="002866F2" w:rsidP="00175944">
            <w:pPr>
              <w:spacing w:before="60" w:after="60"/>
              <w:rPr>
                <w:rFonts w:ascii="Arial" w:hAnsi="Arial" w:cs="Arial"/>
                <w:b/>
                <w:bCs/>
                <w:color w:val="000000"/>
                <w:sz w:val="22"/>
                <w:szCs w:val="22"/>
              </w:rPr>
            </w:pPr>
            <w:r>
              <w:rPr>
                <w:rFonts w:ascii="Arial" w:hAnsi="Arial" w:cs="Arial"/>
                <w:b/>
                <w:bCs/>
                <w:color w:val="000000"/>
                <w:sz w:val="22"/>
                <w:szCs w:val="22"/>
              </w:rPr>
              <w:t>Položka</w:t>
            </w:r>
          </w:p>
        </w:tc>
        <w:tc>
          <w:tcPr>
            <w:tcW w:w="2402" w:type="dxa"/>
            <w:vAlign w:val="center"/>
          </w:tcPr>
          <w:p w14:paraId="75929411" w14:textId="6FFE4D8A" w:rsidR="002866F2" w:rsidRPr="002866F2" w:rsidRDefault="002866F2" w:rsidP="00175944">
            <w:pPr>
              <w:spacing w:before="60" w:after="60"/>
              <w:jc w:val="right"/>
              <w:rPr>
                <w:rFonts w:ascii="Arial" w:hAnsi="Arial" w:cs="Arial"/>
                <w:b/>
                <w:bCs/>
                <w:color w:val="000000"/>
                <w:sz w:val="22"/>
                <w:szCs w:val="22"/>
              </w:rPr>
            </w:pPr>
            <w:r>
              <w:rPr>
                <w:rFonts w:ascii="Arial" w:hAnsi="Arial" w:cs="Arial"/>
                <w:b/>
                <w:bCs/>
                <w:color w:val="000000"/>
                <w:sz w:val="22"/>
                <w:szCs w:val="22"/>
              </w:rPr>
              <w:t>Cena</w:t>
            </w:r>
            <w:r w:rsidR="00E840C2">
              <w:rPr>
                <w:rFonts w:ascii="Arial" w:hAnsi="Arial" w:cs="Arial"/>
                <w:b/>
                <w:bCs/>
                <w:color w:val="000000"/>
                <w:sz w:val="22"/>
                <w:szCs w:val="22"/>
              </w:rPr>
              <w:t xml:space="preserve"> bez DPH</w:t>
            </w:r>
          </w:p>
        </w:tc>
      </w:tr>
      <w:tr w:rsidR="002866F2" w14:paraId="4AA34C54" w14:textId="4E5C8677" w:rsidTr="00175944">
        <w:tc>
          <w:tcPr>
            <w:tcW w:w="7225" w:type="dxa"/>
          </w:tcPr>
          <w:p w14:paraId="3B52F5E4" w14:textId="5EE43637" w:rsidR="00DC131E" w:rsidRDefault="00DC131E" w:rsidP="00175944">
            <w:pPr>
              <w:spacing w:before="60" w:after="60"/>
              <w:rPr>
                <w:rFonts w:ascii="Arial" w:hAnsi="Arial" w:cs="Arial"/>
                <w:color w:val="000000"/>
                <w:sz w:val="22"/>
                <w:szCs w:val="22"/>
              </w:rPr>
            </w:pPr>
            <w:r w:rsidRPr="000C52E6">
              <w:rPr>
                <w:rFonts w:ascii="Arial" w:hAnsi="Arial" w:cs="Arial"/>
                <w:b/>
                <w:bCs/>
                <w:color w:val="000000"/>
                <w:sz w:val="22"/>
                <w:szCs w:val="22"/>
              </w:rPr>
              <w:t>Vývojové prostředí APEX</w:t>
            </w:r>
          </w:p>
          <w:p w14:paraId="25084DF4" w14:textId="2FAE7CF0" w:rsidR="00DC131E" w:rsidRDefault="00B36475" w:rsidP="00175944">
            <w:pPr>
              <w:spacing w:before="60" w:after="60"/>
              <w:rPr>
                <w:rFonts w:ascii="Arial" w:hAnsi="Arial" w:cs="Arial"/>
                <w:color w:val="000000"/>
                <w:sz w:val="22"/>
                <w:szCs w:val="22"/>
              </w:rPr>
            </w:pPr>
            <w:r>
              <w:rPr>
                <w:rFonts w:ascii="Arial" w:hAnsi="Arial" w:cs="Arial"/>
                <w:color w:val="000000"/>
                <w:sz w:val="22"/>
                <w:szCs w:val="22"/>
              </w:rPr>
              <w:t>Vytvoření vývojového prostředí APEX pro tvorbu vlastních pasivních aplikacích UJEP.</w:t>
            </w:r>
          </w:p>
        </w:tc>
        <w:tc>
          <w:tcPr>
            <w:tcW w:w="2402" w:type="dxa"/>
            <w:vAlign w:val="center"/>
          </w:tcPr>
          <w:p w14:paraId="4E9F70A0" w14:textId="28CA58EC" w:rsidR="002866F2" w:rsidRPr="000C52E6" w:rsidRDefault="000C52E6" w:rsidP="00175944">
            <w:pPr>
              <w:spacing w:before="60" w:after="60"/>
              <w:jc w:val="right"/>
              <w:rPr>
                <w:rFonts w:ascii="Arial" w:hAnsi="Arial" w:cs="Arial"/>
                <w:color w:val="000000"/>
                <w:sz w:val="22"/>
                <w:szCs w:val="22"/>
              </w:rPr>
            </w:pPr>
            <w:r w:rsidRPr="000C52E6">
              <w:rPr>
                <w:rFonts w:ascii="Arial" w:hAnsi="Arial" w:cs="Arial"/>
                <w:color w:val="000000"/>
                <w:sz w:val="22"/>
                <w:szCs w:val="22"/>
              </w:rPr>
              <w:t>60 800,00 Kč</w:t>
            </w:r>
            <w:r w:rsidR="00DC131E" w:rsidRPr="000C52E6">
              <w:rPr>
                <w:rFonts w:ascii="Arial" w:hAnsi="Arial" w:cs="Arial"/>
                <w:color w:val="000000"/>
                <w:sz w:val="22"/>
                <w:szCs w:val="22"/>
              </w:rPr>
              <w:t xml:space="preserve"> </w:t>
            </w:r>
          </w:p>
        </w:tc>
      </w:tr>
      <w:tr w:rsidR="002866F2" w14:paraId="1556A73C" w14:textId="55B08B75" w:rsidTr="00175944">
        <w:tc>
          <w:tcPr>
            <w:tcW w:w="7225" w:type="dxa"/>
          </w:tcPr>
          <w:p w14:paraId="53E7D6A8" w14:textId="6A64B129" w:rsidR="00DC131E" w:rsidRDefault="00DC131E" w:rsidP="00175944">
            <w:pPr>
              <w:spacing w:before="60" w:after="60"/>
              <w:rPr>
                <w:rFonts w:ascii="Arial" w:hAnsi="Arial" w:cs="Arial"/>
                <w:b/>
                <w:bCs/>
                <w:color w:val="000000"/>
                <w:sz w:val="22"/>
                <w:szCs w:val="22"/>
              </w:rPr>
            </w:pPr>
            <w:r w:rsidRPr="000C52E6">
              <w:rPr>
                <w:rFonts w:ascii="Arial" w:hAnsi="Arial" w:cs="Arial"/>
                <w:b/>
                <w:bCs/>
                <w:color w:val="000000"/>
                <w:sz w:val="22"/>
                <w:szCs w:val="22"/>
              </w:rPr>
              <w:t>Školení vývojového prostředí APEX</w:t>
            </w:r>
          </w:p>
          <w:p w14:paraId="75B3FF50" w14:textId="6B5A81B3" w:rsidR="00B36475" w:rsidRPr="00B36475" w:rsidRDefault="00B36475" w:rsidP="00175944">
            <w:pPr>
              <w:spacing w:before="60" w:after="60"/>
              <w:rPr>
                <w:rFonts w:ascii="Arial" w:hAnsi="Arial" w:cs="Arial"/>
                <w:color w:val="000000"/>
                <w:sz w:val="22"/>
                <w:szCs w:val="22"/>
              </w:rPr>
            </w:pPr>
            <w:r w:rsidRPr="000C52E6">
              <w:rPr>
                <w:rFonts w:ascii="Arial" w:hAnsi="Arial" w:cs="Arial"/>
                <w:color w:val="000000"/>
                <w:sz w:val="22"/>
                <w:szCs w:val="22"/>
              </w:rPr>
              <w:t>Vyškolení klíčových uživatelů UJEP pro vlastní vývoj pasivních aplikací nad daty iFIS.</w:t>
            </w:r>
          </w:p>
        </w:tc>
        <w:tc>
          <w:tcPr>
            <w:tcW w:w="2402" w:type="dxa"/>
            <w:vAlign w:val="center"/>
          </w:tcPr>
          <w:p w14:paraId="70E2DF78" w14:textId="33BC636F" w:rsidR="002866F2" w:rsidRPr="000C52E6" w:rsidRDefault="000C52E6" w:rsidP="00175944">
            <w:pPr>
              <w:spacing w:before="60" w:after="60"/>
              <w:jc w:val="right"/>
              <w:rPr>
                <w:rFonts w:ascii="Arial" w:hAnsi="Arial" w:cs="Arial"/>
                <w:color w:val="000000"/>
                <w:sz w:val="22"/>
                <w:szCs w:val="22"/>
              </w:rPr>
            </w:pPr>
            <w:r w:rsidRPr="000C52E6">
              <w:rPr>
                <w:rFonts w:ascii="Arial" w:hAnsi="Arial" w:cs="Arial"/>
                <w:color w:val="000000"/>
                <w:sz w:val="22"/>
                <w:szCs w:val="22"/>
              </w:rPr>
              <w:t>60 800,00 Kč</w:t>
            </w:r>
          </w:p>
        </w:tc>
      </w:tr>
    </w:tbl>
    <w:p w14:paraId="55009ED3" w14:textId="6068029A" w:rsidR="00271B17" w:rsidRDefault="00271B17" w:rsidP="00B727DA">
      <w:pPr>
        <w:spacing w:before="120"/>
      </w:pPr>
    </w:p>
    <w:sectPr w:rsidR="00271B17" w:rsidSect="005E1D0F">
      <w:headerReference w:type="default" r:id="rId8"/>
      <w:footerReference w:type="default" r:id="rId9"/>
      <w:headerReference w:type="first" r:id="rId10"/>
      <w:footerReference w:type="first" r:id="rId11"/>
      <w:pgSz w:w="11906" w:h="16838"/>
      <w:pgMar w:top="1554" w:right="851" w:bottom="1560" w:left="1418" w:header="709" w:footer="74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E0A6D" w14:textId="77777777" w:rsidR="0098243D" w:rsidRDefault="0098243D">
      <w:r>
        <w:separator/>
      </w:r>
    </w:p>
  </w:endnote>
  <w:endnote w:type="continuationSeparator" w:id="0">
    <w:p w14:paraId="06D99E11" w14:textId="77777777" w:rsidR="0098243D" w:rsidRDefault="0098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libri"/>
    <w:charset w:val="01"/>
    <w:family w:val="auto"/>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CF59" w14:textId="2783709F" w:rsidR="00D00C1D" w:rsidRDefault="00BC2B04" w:rsidP="006F54AF">
    <w:pPr>
      <w:pStyle w:val="Zpat"/>
      <w:jc w:val="right"/>
    </w:pPr>
    <w:r>
      <w:t xml:space="preserve">Strana </w:t>
    </w:r>
    <w:r>
      <w:fldChar w:fldCharType="begin"/>
    </w:r>
    <w:r>
      <w:instrText>PAGE</w:instrText>
    </w:r>
    <w:r>
      <w:fldChar w:fldCharType="separate"/>
    </w:r>
    <w:r w:rsidR="00BD7A76">
      <w:rPr>
        <w:noProof/>
      </w:rPr>
      <w:t>12</w:t>
    </w:r>
    <w:r>
      <w:fldChar w:fldCharType="end"/>
    </w:r>
    <w:r>
      <w:t xml:space="preserve"> (celkem </w:t>
    </w:r>
    <w:r>
      <w:fldChar w:fldCharType="begin"/>
    </w:r>
    <w:r>
      <w:instrText>NUMPAGES</w:instrText>
    </w:r>
    <w:r>
      <w:fldChar w:fldCharType="separate"/>
    </w:r>
    <w:r w:rsidR="00BD7A76">
      <w:rPr>
        <w:noProof/>
      </w:rPr>
      <w:t>12</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C75F" w14:textId="033B5A52" w:rsidR="00D00C1D" w:rsidRDefault="00BC2B04" w:rsidP="00E10A7B">
    <w:pPr>
      <w:pStyle w:val="Zpat"/>
      <w:tabs>
        <w:tab w:val="clear" w:pos="4536"/>
        <w:tab w:val="center" w:pos="4678"/>
      </w:tabs>
      <w:jc w:val="right"/>
    </w:pPr>
    <w:r>
      <w:t xml:space="preserve">Strana </w:t>
    </w:r>
    <w:r>
      <w:fldChar w:fldCharType="begin"/>
    </w:r>
    <w:r>
      <w:instrText>PAGE</w:instrText>
    </w:r>
    <w:r>
      <w:fldChar w:fldCharType="separate"/>
    </w:r>
    <w:r w:rsidR="00BD7A76">
      <w:rPr>
        <w:noProof/>
      </w:rPr>
      <w:t>1</w:t>
    </w:r>
    <w:r>
      <w:fldChar w:fldCharType="end"/>
    </w:r>
    <w:r>
      <w:t xml:space="preserve"> (celkem </w:t>
    </w:r>
    <w:r>
      <w:fldChar w:fldCharType="begin"/>
    </w:r>
    <w:r>
      <w:instrText>NUMPAGES</w:instrText>
    </w:r>
    <w:r>
      <w:fldChar w:fldCharType="separate"/>
    </w:r>
    <w:r w:rsidR="00BD7A76">
      <w:rPr>
        <w:noProof/>
      </w:rPr>
      <w:t>12</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E4CEC" w14:textId="77777777" w:rsidR="0098243D" w:rsidRDefault="0098243D">
      <w:r>
        <w:separator/>
      </w:r>
    </w:p>
  </w:footnote>
  <w:footnote w:type="continuationSeparator" w:id="0">
    <w:p w14:paraId="53843BDD" w14:textId="77777777" w:rsidR="0098243D" w:rsidRDefault="0098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7048" w14:textId="77777777" w:rsidR="00D00C1D" w:rsidRDefault="00D00C1D">
    <w:pPr>
      <w:pStyle w:val="Zhlav"/>
    </w:pPr>
  </w:p>
  <w:p w14:paraId="78703ECA" w14:textId="77777777" w:rsidR="00D00C1D" w:rsidRDefault="00BC2B04">
    <w:pPr>
      <w:pStyle w:val="Zhlav"/>
      <w:tabs>
        <w:tab w:val="right" w:pos="7920"/>
      </w:tabs>
      <w:jc w:val="right"/>
    </w:pPr>
    <w:r>
      <w:t>Smlouva o dílo</w:t>
    </w:r>
  </w:p>
  <w:p w14:paraId="0525B3E9" w14:textId="77777777" w:rsidR="00D00C1D" w:rsidRDefault="00D00C1D">
    <w:pPr>
      <w:pStyle w:val="Zhlav"/>
      <w:jc w:val="right"/>
    </w:pPr>
  </w:p>
  <w:p w14:paraId="1273B41C" w14:textId="77777777" w:rsidR="00D00C1D" w:rsidRDefault="00D00C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B7AE" w14:textId="77777777" w:rsidR="00D00C1D" w:rsidRDefault="00BC2B04">
    <w:pPr>
      <w:pStyle w:val="Zhlav"/>
      <w:tabs>
        <w:tab w:val="left" w:pos="3015"/>
        <w:tab w:val="right" w:pos="9637"/>
      </w:tabs>
      <w:rPr>
        <w:b/>
        <w:color w:val="8A003E"/>
        <w:sz w:val="20"/>
        <w:szCs w:val="20"/>
      </w:rPr>
    </w:pPr>
    <w:r>
      <w:rPr>
        <w:b/>
        <w:color w:val="8A003E"/>
        <w:sz w:val="20"/>
        <w:szCs w:val="20"/>
      </w:rPr>
      <w:tab/>
    </w:r>
    <w:r>
      <w:rPr>
        <w:b/>
        <w:color w:val="8A003E"/>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6917"/>
    <w:multiLevelType w:val="multilevel"/>
    <w:tmpl w:val="64DA7FCC"/>
    <w:lvl w:ilvl="0">
      <w:start w:val="1"/>
      <w:numFmt w:val="upperRoman"/>
      <w:lvlText w:val="%1."/>
      <w:lvlJc w:val="left"/>
      <w:pPr>
        <w:tabs>
          <w:tab w:val="num" w:pos="2892"/>
        </w:tabs>
        <w:ind w:left="2892" w:hanging="907"/>
      </w:pPr>
      <w:rPr>
        <w:rFonts w:ascii="Arial" w:hAnsi="Arial"/>
        <w:b/>
        <w:i w:val="0"/>
        <w:color w:val="auto"/>
        <w:sz w:val="22"/>
        <w:szCs w:val="24"/>
      </w:rPr>
    </w:lvl>
    <w:lvl w:ilvl="1">
      <w:start w:val="1"/>
      <w:numFmt w:val="lowerLetter"/>
      <w:lvlText w:val="%2."/>
      <w:lvlJc w:val="left"/>
      <w:pPr>
        <w:tabs>
          <w:tab w:val="num" w:pos="3425"/>
        </w:tabs>
        <w:ind w:left="3425" w:hanging="360"/>
      </w:pPr>
    </w:lvl>
    <w:lvl w:ilvl="2">
      <w:start w:val="1"/>
      <w:numFmt w:val="bullet"/>
      <w:lvlText w:val="-"/>
      <w:lvlJc w:val="left"/>
      <w:pPr>
        <w:tabs>
          <w:tab w:val="num" w:pos="0"/>
        </w:tabs>
        <w:ind w:left="4325" w:hanging="360"/>
      </w:pPr>
      <w:rPr>
        <w:rFonts w:ascii="Calibri" w:hAnsi="Calibri" w:cs="Calibri" w:hint="default"/>
      </w:rPr>
    </w:lvl>
    <w:lvl w:ilvl="3">
      <w:start w:val="1"/>
      <w:numFmt w:val="decimal"/>
      <w:lvlText w:val="%4."/>
      <w:lvlJc w:val="left"/>
      <w:pPr>
        <w:tabs>
          <w:tab w:val="num" w:pos="4865"/>
        </w:tabs>
        <w:ind w:left="4865" w:hanging="360"/>
      </w:pPr>
    </w:lvl>
    <w:lvl w:ilvl="4">
      <w:start w:val="1"/>
      <w:numFmt w:val="lowerLetter"/>
      <w:lvlText w:val="%5."/>
      <w:lvlJc w:val="left"/>
      <w:pPr>
        <w:tabs>
          <w:tab w:val="num" w:pos="5585"/>
        </w:tabs>
        <w:ind w:left="5585" w:hanging="360"/>
      </w:pPr>
    </w:lvl>
    <w:lvl w:ilvl="5">
      <w:start w:val="1"/>
      <w:numFmt w:val="lowerRoman"/>
      <w:lvlText w:val="%6."/>
      <w:lvlJc w:val="right"/>
      <w:pPr>
        <w:tabs>
          <w:tab w:val="num" w:pos="6305"/>
        </w:tabs>
        <w:ind w:left="6305" w:hanging="180"/>
      </w:pPr>
    </w:lvl>
    <w:lvl w:ilvl="6">
      <w:start w:val="1"/>
      <w:numFmt w:val="decimal"/>
      <w:lvlText w:val="%7."/>
      <w:lvlJc w:val="left"/>
      <w:pPr>
        <w:tabs>
          <w:tab w:val="num" w:pos="7025"/>
        </w:tabs>
        <w:ind w:left="7025" w:hanging="360"/>
      </w:pPr>
    </w:lvl>
    <w:lvl w:ilvl="7">
      <w:start w:val="1"/>
      <w:numFmt w:val="lowerLetter"/>
      <w:lvlText w:val="%8."/>
      <w:lvlJc w:val="left"/>
      <w:pPr>
        <w:tabs>
          <w:tab w:val="num" w:pos="7745"/>
        </w:tabs>
        <w:ind w:left="7745" w:hanging="360"/>
      </w:pPr>
    </w:lvl>
    <w:lvl w:ilvl="8">
      <w:start w:val="1"/>
      <w:numFmt w:val="lowerRoman"/>
      <w:lvlText w:val="%9."/>
      <w:lvlJc w:val="right"/>
      <w:pPr>
        <w:tabs>
          <w:tab w:val="num" w:pos="8465"/>
        </w:tabs>
        <w:ind w:left="8465" w:hanging="180"/>
      </w:pPr>
    </w:lvl>
  </w:abstractNum>
  <w:abstractNum w:abstractNumId="1" w15:restartNumberingAfterBreak="0">
    <w:nsid w:val="188852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3959D6"/>
    <w:multiLevelType w:val="multilevel"/>
    <w:tmpl w:val="5DBEB9D2"/>
    <w:lvl w:ilvl="0">
      <w:start w:val="1"/>
      <w:numFmt w:val="decimal"/>
      <w:pStyle w:val="Nadpis1"/>
      <w:lvlText w:val="%1."/>
      <w:lvlJc w:val="left"/>
      <w:pPr>
        <w:tabs>
          <w:tab w:val="num" w:pos="357"/>
        </w:tabs>
        <w:ind w:left="357" w:hanging="360"/>
      </w:pPr>
      <w:rPr>
        <w:b w:val="0"/>
        <w:i w:val="0"/>
        <w:sz w:val="40"/>
      </w:rPr>
    </w:lvl>
    <w:lvl w:ilvl="1">
      <w:start w:val="1"/>
      <w:numFmt w:val="decimal"/>
      <w:pStyle w:val="Nadpis2"/>
      <w:lvlText w:val="%1.%2."/>
      <w:lvlJc w:val="left"/>
      <w:pPr>
        <w:tabs>
          <w:tab w:val="num" w:pos="564"/>
        </w:tabs>
        <w:ind w:left="564" w:hanging="207"/>
      </w:pPr>
      <w:rPr>
        <w:b w:val="0"/>
        <w:i w:val="0"/>
        <w:color w:val="000000"/>
        <w:sz w:val="18"/>
        <w:szCs w:val="18"/>
      </w:rPr>
    </w:lvl>
    <w:lvl w:ilvl="2">
      <w:start w:val="1"/>
      <w:numFmt w:val="decimal"/>
      <w:pStyle w:val="Nadpis3"/>
      <w:lvlText w:val="%1.%2.%3."/>
      <w:lvlJc w:val="left"/>
      <w:pPr>
        <w:tabs>
          <w:tab w:val="num" w:pos="1358"/>
        </w:tabs>
        <w:ind w:left="1358" w:hanging="641"/>
      </w:pPr>
      <w:rPr>
        <w:b w:val="0"/>
        <w:i w:val="0"/>
        <w:color w:val="000000"/>
        <w:sz w:val="2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42213F"/>
    <w:multiLevelType w:val="multilevel"/>
    <w:tmpl w:val="2CD2CDB2"/>
    <w:lvl w:ilvl="0">
      <w:start w:val="1"/>
      <w:numFmt w:val="decimal"/>
      <w:lvlText w:val="%1"/>
      <w:lvlJc w:val="left"/>
      <w:pPr>
        <w:tabs>
          <w:tab w:val="num" w:pos="0"/>
        </w:tabs>
        <w:ind w:left="360" w:hanging="360"/>
      </w:pPr>
    </w:lvl>
    <w:lvl w:ilvl="1">
      <w:start w:val="1"/>
      <w:numFmt w:val="decimal"/>
      <w:lvlText w:val="%2."/>
      <w:lvlJc w:val="left"/>
      <w:pPr>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A5917D2"/>
    <w:multiLevelType w:val="hybridMultilevel"/>
    <w:tmpl w:val="0A082C64"/>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5" w15:restartNumberingAfterBreak="0">
    <w:nsid w:val="460F66C0"/>
    <w:multiLevelType w:val="hybridMultilevel"/>
    <w:tmpl w:val="1E668F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8169C2"/>
    <w:multiLevelType w:val="multilevel"/>
    <w:tmpl w:val="CA1644D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hint="default"/>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AF83FD6"/>
    <w:multiLevelType w:val="hybridMultilevel"/>
    <w:tmpl w:val="87BA9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ED1978"/>
    <w:multiLevelType w:val="hybridMultilevel"/>
    <w:tmpl w:val="6D502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E93C1D"/>
    <w:multiLevelType w:val="hybridMultilevel"/>
    <w:tmpl w:val="B31A7D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403DA8"/>
    <w:multiLevelType w:val="hybridMultilevel"/>
    <w:tmpl w:val="4EC68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5A23F7"/>
    <w:multiLevelType w:val="multilevel"/>
    <w:tmpl w:val="A8A68AAA"/>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9B4EE5"/>
    <w:multiLevelType w:val="multilevel"/>
    <w:tmpl w:val="4524C1A8"/>
    <w:lvl w:ilvl="0">
      <w:start w:val="1"/>
      <w:numFmt w:val="bullet"/>
      <w:lvlText w:val=""/>
      <w:lvlJc w:val="left"/>
      <w:pPr>
        <w:tabs>
          <w:tab w:val="num" w:pos="1021"/>
        </w:tabs>
        <w:ind w:left="1021" w:hanging="341"/>
      </w:pPr>
      <w:rPr>
        <w:rFonts w:ascii="Wingdings" w:hAnsi="Wingdings" w:hint="default"/>
        <w:b/>
        <w:i w:val="0"/>
        <w:color w:val="CA005D"/>
        <w:sz w:val="22"/>
      </w:rPr>
    </w:lvl>
    <w:lvl w:ilvl="1">
      <w:start w:val="1"/>
      <w:numFmt w:val="lowerLetter"/>
      <w:lvlText w:val="%2."/>
      <w:lvlJc w:val="left"/>
      <w:pPr>
        <w:tabs>
          <w:tab w:val="num" w:pos="1440"/>
        </w:tabs>
        <w:ind w:left="1440" w:hanging="360"/>
      </w:pPr>
    </w:lvl>
    <w:lvl w:ilvl="2">
      <w:start w:val="1"/>
      <w:numFmt w:val="bullet"/>
      <w:lvlText w:val="-"/>
      <w:lvlJc w:val="left"/>
      <w:pPr>
        <w:tabs>
          <w:tab w:val="num" w:pos="0"/>
        </w:tabs>
        <w:ind w:left="2340" w:hanging="360"/>
      </w:pPr>
      <w:rPr>
        <w:rFonts w:ascii="Calibri" w:hAnsi="Calibri" w:cs="Calibri"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EAA6E58"/>
    <w:multiLevelType w:val="multilevel"/>
    <w:tmpl w:val="C0B4621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hint="default"/>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63E2112A"/>
    <w:multiLevelType w:val="multilevel"/>
    <w:tmpl w:val="5C5A6CDC"/>
    <w:lvl w:ilvl="0">
      <w:start w:val="1"/>
      <w:numFmt w:val="bullet"/>
      <w:lvlText w:val=""/>
      <w:lvlJc w:val="left"/>
      <w:pPr>
        <w:tabs>
          <w:tab w:val="num" w:pos="1021"/>
        </w:tabs>
        <w:ind w:left="1021" w:hanging="341"/>
      </w:pPr>
      <w:rPr>
        <w:rFonts w:ascii="Symbol" w:hAnsi="Symbol" w:cs="Symbol" w:hint="default"/>
        <w:b/>
        <w:i w:val="0"/>
        <w:color w:val="CA005D"/>
        <w:sz w:val="22"/>
      </w:rPr>
    </w:lvl>
    <w:lvl w:ilvl="1">
      <w:start w:val="1"/>
      <w:numFmt w:val="lowerLetter"/>
      <w:lvlText w:val="%2."/>
      <w:lvlJc w:val="left"/>
      <w:pPr>
        <w:tabs>
          <w:tab w:val="num" w:pos="1440"/>
        </w:tabs>
        <w:ind w:left="1440" w:hanging="360"/>
      </w:pPr>
    </w:lvl>
    <w:lvl w:ilvl="2">
      <w:start w:val="1"/>
      <w:numFmt w:val="bullet"/>
      <w:lvlText w:val="-"/>
      <w:lvlJc w:val="left"/>
      <w:pPr>
        <w:tabs>
          <w:tab w:val="num" w:pos="0"/>
        </w:tabs>
        <w:ind w:left="2340" w:hanging="360"/>
      </w:pPr>
      <w:rPr>
        <w:rFonts w:ascii="Calibri" w:hAnsi="Calibri" w:cs="Calibri"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8181E88"/>
    <w:multiLevelType w:val="hybridMultilevel"/>
    <w:tmpl w:val="EF0A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FC5574"/>
    <w:multiLevelType w:val="hybridMultilevel"/>
    <w:tmpl w:val="395C00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5F1AC6"/>
    <w:multiLevelType w:val="multilevel"/>
    <w:tmpl w:val="8460FAE2"/>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B782B3A"/>
    <w:multiLevelType w:val="hybridMultilevel"/>
    <w:tmpl w:val="1A0EC99C"/>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FC41129"/>
    <w:multiLevelType w:val="hybridMultilevel"/>
    <w:tmpl w:val="96FE2B94"/>
    <w:lvl w:ilvl="0" w:tplc="32D47C3E">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9F51AE"/>
    <w:multiLevelType w:val="hybridMultilevel"/>
    <w:tmpl w:val="97F88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13"/>
  </w:num>
  <w:num w:numId="5">
    <w:abstractNumId w:val="17"/>
  </w:num>
  <w:num w:numId="6">
    <w:abstractNumId w:val="3"/>
  </w:num>
  <w:num w:numId="7">
    <w:abstractNumId w:val="6"/>
  </w:num>
  <w:num w:numId="8">
    <w:abstractNumId w:val="1"/>
  </w:num>
  <w:num w:numId="9">
    <w:abstractNumId w:val="11"/>
  </w:num>
  <w:num w:numId="10">
    <w:abstractNumId w:val="8"/>
  </w:num>
  <w:num w:numId="11">
    <w:abstractNumId w:val="18"/>
  </w:num>
  <w:num w:numId="12">
    <w:abstractNumId w:val="4"/>
  </w:num>
  <w:num w:numId="13">
    <w:abstractNumId w:val="12"/>
  </w:num>
  <w:num w:numId="14">
    <w:abstractNumId w:val="19"/>
  </w:num>
  <w:num w:numId="15">
    <w:abstractNumId w:val="10"/>
  </w:num>
  <w:num w:numId="16">
    <w:abstractNumId w:val="7"/>
  </w:num>
  <w:num w:numId="17">
    <w:abstractNumId w:val="5"/>
  </w:num>
  <w:num w:numId="18">
    <w:abstractNumId w:val="16"/>
  </w:num>
  <w:num w:numId="19">
    <w:abstractNumId w:val="20"/>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1D"/>
    <w:rsid w:val="0001519C"/>
    <w:rsid w:val="000201E9"/>
    <w:rsid w:val="00021862"/>
    <w:rsid w:val="0004670D"/>
    <w:rsid w:val="00060535"/>
    <w:rsid w:val="000715E3"/>
    <w:rsid w:val="00085BC2"/>
    <w:rsid w:val="0009785E"/>
    <w:rsid w:val="000A4282"/>
    <w:rsid w:val="000C025F"/>
    <w:rsid w:val="000C52E6"/>
    <w:rsid w:val="000C62C4"/>
    <w:rsid w:val="000D6F0D"/>
    <w:rsid w:val="00121E62"/>
    <w:rsid w:val="00122A67"/>
    <w:rsid w:val="00154BF0"/>
    <w:rsid w:val="0016067A"/>
    <w:rsid w:val="00165879"/>
    <w:rsid w:val="00175944"/>
    <w:rsid w:val="001800F6"/>
    <w:rsid w:val="00184ABC"/>
    <w:rsid w:val="001C5368"/>
    <w:rsid w:val="001D523B"/>
    <w:rsid w:val="001F5C7D"/>
    <w:rsid w:val="002106C2"/>
    <w:rsid w:val="00226719"/>
    <w:rsid w:val="00247790"/>
    <w:rsid w:val="00257240"/>
    <w:rsid w:val="002714E1"/>
    <w:rsid w:val="00271B17"/>
    <w:rsid w:val="00274D44"/>
    <w:rsid w:val="002866F2"/>
    <w:rsid w:val="002A64F4"/>
    <w:rsid w:val="002C1D17"/>
    <w:rsid w:val="002D12AC"/>
    <w:rsid w:val="002D382C"/>
    <w:rsid w:val="002D3F4B"/>
    <w:rsid w:val="002F616B"/>
    <w:rsid w:val="0031389E"/>
    <w:rsid w:val="00334D83"/>
    <w:rsid w:val="0033696D"/>
    <w:rsid w:val="00347433"/>
    <w:rsid w:val="003522E8"/>
    <w:rsid w:val="00377B82"/>
    <w:rsid w:val="00380B7B"/>
    <w:rsid w:val="0039682B"/>
    <w:rsid w:val="003A7F80"/>
    <w:rsid w:val="003F06EC"/>
    <w:rsid w:val="00415F8C"/>
    <w:rsid w:val="0042603A"/>
    <w:rsid w:val="0043170E"/>
    <w:rsid w:val="00450767"/>
    <w:rsid w:val="004926A3"/>
    <w:rsid w:val="004959B3"/>
    <w:rsid w:val="00495D9E"/>
    <w:rsid w:val="00496CA7"/>
    <w:rsid w:val="004B23AF"/>
    <w:rsid w:val="00525CDE"/>
    <w:rsid w:val="00547110"/>
    <w:rsid w:val="00552C9F"/>
    <w:rsid w:val="00576E46"/>
    <w:rsid w:val="005777D5"/>
    <w:rsid w:val="00583170"/>
    <w:rsid w:val="005A72E6"/>
    <w:rsid w:val="005C3E4F"/>
    <w:rsid w:val="005C6413"/>
    <w:rsid w:val="005E1D0F"/>
    <w:rsid w:val="005F3E40"/>
    <w:rsid w:val="0060319B"/>
    <w:rsid w:val="00630EB2"/>
    <w:rsid w:val="00636F8A"/>
    <w:rsid w:val="0064367B"/>
    <w:rsid w:val="00662EEA"/>
    <w:rsid w:val="0066628E"/>
    <w:rsid w:val="006826AA"/>
    <w:rsid w:val="006A73EE"/>
    <w:rsid w:val="006D722F"/>
    <w:rsid w:val="006E6F31"/>
    <w:rsid w:val="006F54AF"/>
    <w:rsid w:val="0070094B"/>
    <w:rsid w:val="0072115C"/>
    <w:rsid w:val="00730055"/>
    <w:rsid w:val="007323A2"/>
    <w:rsid w:val="00761348"/>
    <w:rsid w:val="00770C14"/>
    <w:rsid w:val="007A74E2"/>
    <w:rsid w:val="007B7203"/>
    <w:rsid w:val="007C0687"/>
    <w:rsid w:val="007C121D"/>
    <w:rsid w:val="007F4490"/>
    <w:rsid w:val="00804F28"/>
    <w:rsid w:val="00833B20"/>
    <w:rsid w:val="0083659B"/>
    <w:rsid w:val="00842873"/>
    <w:rsid w:val="00846D1B"/>
    <w:rsid w:val="008651A5"/>
    <w:rsid w:val="00875F2C"/>
    <w:rsid w:val="00877F4D"/>
    <w:rsid w:val="00881887"/>
    <w:rsid w:val="008B22D5"/>
    <w:rsid w:val="008C6317"/>
    <w:rsid w:val="008E02A2"/>
    <w:rsid w:val="008E24DE"/>
    <w:rsid w:val="008E5268"/>
    <w:rsid w:val="008E588E"/>
    <w:rsid w:val="008F1078"/>
    <w:rsid w:val="008F527F"/>
    <w:rsid w:val="00926CA9"/>
    <w:rsid w:val="00954069"/>
    <w:rsid w:val="00956A66"/>
    <w:rsid w:val="00957FDF"/>
    <w:rsid w:val="00964A2D"/>
    <w:rsid w:val="00974BF9"/>
    <w:rsid w:val="0098243D"/>
    <w:rsid w:val="0099653F"/>
    <w:rsid w:val="009A368E"/>
    <w:rsid w:val="009A4B5D"/>
    <w:rsid w:val="009D3517"/>
    <w:rsid w:val="009D57F8"/>
    <w:rsid w:val="00A262A1"/>
    <w:rsid w:val="00A32C19"/>
    <w:rsid w:val="00A33E88"/>
    <w:rsid w:val="00A43A4C"/>
    <w:rsid w:val="00A5339D"/>
    <w:rsid w:val="00A53BA8"/>
    <w:rsid w:val="00A54EB2"/>
    <w:rsid w:val="00A679D8"/>
    <w:rsid w:val="00A70D1C"/>
    <w:rsid w:val="00A8658A"/>
    <w:rsid w:val="00AB1617"/>
    <w:rsid w:val="00AB5A45"/>
    <w:rsid w:val="00AB7E30"/>
    <w:rsid w:val="00B02170"/>
    <w:rsid w:val="00B05E30"/>
    <w:rsid w:val="00B10119"/>
    <w:rsid w:val="00B10447"/>
    <w:rsid w:val="00B13C8F"/>
    <w:rsid w:val="00B36475"/>
    <w:rsid w:val="00B36DAF"/>
    <w:rsid w:val="00B4583F"/>
    <w:rsid w:val="00B511BD"/>
    <w:rsid w:val="00B54576"/>
    <w:rsid w:val="00B727DA"/>
    <w:rsid w:val="00BA6CD7"/>
    <w:rsid w:val="00BA6CD9"/>
    <w:rsid w:val="00BC2B04"/>
    <w:rsid w:val="00BD7A76"/>
    <w:rsid w:val="00BE7D69"/>
    <w:rsid w:val="00C135E3"/>
    <w:rsid w:val="00C26D78"/>
    <w:rsid w:val="00C41B7D"/>
    <w:rsid w:val="00C42AA5"/>
    <w:rsid w:val="00C44DDD"/>
    <w:rsid w:val="00C55CE6"/>
    <w:rsid w:val="00C7726B"/>
    <w:rsid w:val="00C94E5B"/>
    <w:rsid w:val="00C960A2"/>
    <w:rsid w:val="00C96125"/>
    <w:rsid w:val="00CC45E0"/>
    <w:rsid w:val="00CE0044"/>
    <w:rsid w:val="00CE4DB2"/>
    <w:rsid w:val="00CE617F"/>
    <w:rsid w:val="00D00C1D"/>
    <w:rsid w:val="00D30F41"/>
    <w:rsid w:val="00D43943"/>
    <w:rsid w:val="00D561A5"/>
    <w:rsid w:val="00D821F2"/>
    <w:rsid w:val="00D83EAE"/>
    <w:rsid w:val="00DB0F88"/>
    <w:rsid w:val="00DC131E"/>
    <w:rsid w:val="00DF2EDE"/>
    <w:rsid w:val="00E035E3"/>
    <w:rsid w:val="00E10A7B"/>
    <w:rsid w:val="00E2551C"/>
    <w:rsid w:val="00E258A9"/>
    <w:rsid w:val="00E31CDD"/>
    <w:rsid w:val="00E377BA"/>
    <w:rsid w:val="00E5445A"/>
    <w:rsid w:val="00E61C91"/>
    <w:rsid w:val="00E840C2"/>
    <w:rsid w:val="00E95E68"/>
    <w:rsid w:val="00EB2D5B"/>
    <w:rsid w:val="00EC7B92"/>
    <w:rsid w:val="00EE7018"/>
    <w:rsid w:val="00EF318F"/>
    <w:rsid w:val="00F041BC"/>
    <w:rsid w:val="00F4006D"/>
    <w:rsid w:val="00FA6958"/>
    <w:rsid w:val="00FD1257"/>
    <w:rsid w:val="00FF4AEC"/>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97093"/>
  <w15:docId w15:val="{2C6E2B26-7A3E-4133-83FA-F6B56C4F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B2D5B"/>
    <w:rPr>
      <w:rFonts w:ascii="Calibri" w:hAnsi="Calibri"/>
      <w:sz w:val="24"/>
      <w:szCs w:val="24"/>
    </w:rPr>
  </w:style>
  <w:style w:type="paragraph" w:styleId="Nadpis1">
    <w:name w:val="heading 1"/>
    <w:basedOn w:val="Zkladntext"/>
    <w:uiPriority w:val="99"/>
    <w:qFormat/>
    <w:rsid w:val="008475BA"/>
    <w:pPr>
      <w:keepNext/>
      <w:pageBreakBefore/>
      <w:numPr>
        <w:numId w:val="1"/>
      </w:numPr>
      <w:spacing w:before="1440" w:after="800"/>
      <w:outlineLvl w:val="0"/>
    </w:pPr>
    <w:rPr>
      <w:rFonts w:cs="Arial"/>
      <w:b/>
      <w:bCs/>
      <w:color w:val="CA005D"/>
      <w:kern w:val="2"/>
      <w:sz w:val="88"/>
      <w:szCs w:val="32"/>
    </w:rPr>
  </w:style>
  <w:style w:type="paragraph" w:styleId="Nadpis2">
    <w:name w:val="heading 2"/>
    <w:basedOn w:val="Nadpis1"/>
    <w:qFormat/>
    <w:rsid w:val="008475BA"/>
    <w:pPr>
      <w:pageBreakBefore w:val="0"/>
      <w:numPr>
        <w:ilvl w:val="1"/>
      </w:numPr>
      <w:spacing w:before="700" w:after="260"/>
      <w:outlineLvl w:val="1"/>
    </w:pPr>
    <w:rPr>
      <w:bCs w:val="0"/>
      <w:iCs/>
      <w:sz w:val="44"/>
      <w:szCs w:val="28"/>
    </w:rPr>
  </w:style>
  <w:style w:type="paragraph" w:styleId="Nadpis3">
    <w:name w:val="heading 3"/>
    <w:basedOn w:val="Zkladntext"/>
    <w:uiPriority w:val="99"/>
    <w:qFormat/>
    <w:rsid w:val="008475BA"/>
    <w:pPr>
      <w:keepNext/>
      <w:numPr>
        <w:ilvl w:val="2"/>
        <w:numId w:val="1"/>
      </w:numPr>
      <w:spacing w:before="180" w:after="140"/>
      <w:outlineLvl w:val="2"/>
    </w:pPr>
    <w:rPr>
      <w:rFonts w:cs="Arial"/>
      <w:b/>
      <w:bCs/>
      <w:caps/>
      <w:color w:val="CA005D"/>
      <w:szCs w:val="26"/>
    </w:rPr>
  </w:style>
  <w:style w:type="paragraph" w:styleId="Nadpis4">
    <w:name w:val="heading 4"/>
    <w:basedOn w:val="Normln"/>
    <w:qFormat/>
    <w:rsid w:val="00774355"/>
    <w:pPr>
      <w:keepNext/>
      <w:spacing w:before="240" w:after="60"/>
      <w:outlineLvl w:val="3"/>
    </w:pPr>
    <w:rPr>
      <w:b/>
      <w:bCs/>
      <w:sz w:val="28"/>
      <w:szCs w:val="28"/>
    </w:rPr>
  </w:style>
  <w:style w:type="paragraph" w:styleId="Nadpis5">
    <w:name w:val="heading 5"/>
    <w:basedOn w:val="Normln"/>
    <w:qFormat/>
    <w:rsid w:val="00CD1843"/>
    <w:pPr>
      <w:spacing w:before="240" w:after="60"/>
      <w:outlineLvl w:val="4"/>
    </w:pPr>
    <w:rPr>
      <w:b/>
      <w:bCs/>
      <w:i/>
      <w:iCs/>
      <w:sz w:val="26"/>
      <w:szCs w:val="26"/>
    </w:rPr>
  </w:style>
  <w:style w:type="paragraph" w:styleId="Nadpis6">
    <w:name w:val="heading 6"/>
    <w:basedOn w:val="Normln"/>
    <w:link w:val="Nadpis6Char"/>
    <w:qFormat/>
    <w:rsid w:val="00187F40"/>
    <w:pPr>
      <w:tabs>
        <w:tab w:val="left" w:pos="1152"/>
      </w:tabs>
      <w:spacing w:before="240" w:after="60"/>
      <w:ind w:left="1152" w:hanging="432"/>
      <w:outlineLvl w:val="5"/>
    </w:pPr>
    <w:rPr>
      <w:rFonts w:ascii="Times New Roman" w:hAnsi="Times New Roman"/>
      <w:b/>
      <w:bCs/>
      <w:sz w:val="22"/>
      <w:szCs w:val="22"/>
    </w:rPr>
  </w:style>
  <w:style w:type="paragraph" w:styleId="Nadpis7">
    <w:name w:val="heading 7"/>
    <w:basedOn w:val="Normln"/>
    <w:link w:val="Nadpis7Char"/>
    <w:qFormat/>
    <w:rsid w:val="00187F40"/>
    <w:pPr>
      <w:tabs>
        <w:tab w:val="left" w:pos="1296"/>
      </w:tabs>
      <w:spacing w:before="240" w:after="60"/>
      <w:ind w:left="1296" w:hanging="288"/>
      <w:outlineLvl w:val="6"/>
    </w:pPr>
    <w:rPr>
      <w:rFonts w:ascii="Times New Roman" w:hAnsi="Times New Roman"/>
    </w:rPr>
  </w:style>
  <w:style w:type="paragraph" w:styleId="Nadpis8">
    <w:name w:val="heading 8"/>
    <w:basedOn w:val="Normln"/>
    <w:link w:val="Nadpis8Char"/>
    <w:qFormat/>
    <w:rsid w:val="00187F40"/>
    <w:pPr>
      <w:tabs>
        <w:tab w:val="left" w:pos="1440"/>
      </w:tabs>
      <w:spacing w:before="240" w:after="60"/>
      <w:ind w:left="1440" w:hanging="432"/>
      <w:outlineLvl w:val="7"/>
    </w:pPr>
    <w:rPr>
      <w:rFonts w:ascii="Times New Roman" w:hAnsi="Times New Roman"/>
      <w:i/>
      <w:iCs/>
    </w:rPr>
  </w:style>
  <w:style w:type="paragraph" w:styleId="Nadpis9">
    <w:name w:val="heading 9"/>
    <w:basedOn w:val="Normln"/>
    <w:link w:val="Nadpis9Char"/>
    <w:qFormat/>
    <w:rsid w:val="00187F40"/>
    <w:pPr>
      <w:tabs>
        <w:tab w:val="left"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06576A"/>
    <w:rPr>
      <w:rFonts w:ascii="Calibri" w:hAnsi="Calibri"/>
      <w:szCs w:val="24"/>
      <w:lang w:val="cs-CZ" w:eastAsia="cs-CZ" w:bidi="ar-SA"/>
    </w:rPr>
  </w:style>
  <w:style w:type="character" w:customStyle="1" w:styleId="ZvraznntextuChar">
    <w:name w:val="Zvýraznění textu Char"/>
    <w:link w:val="Zvraznntextu"/>
    <w:qFormat/>
    <w:rsid w:val="00E51AEF"/>
    <w:rPr>
      <w:rFonts w:ascii="Calibri" w:hAnsi="Calibri"/>
      <w:color w:val="CA005D"/>
      <w:szCs w:val="24"/>
      <w:lang w:val="cs-CZ" w:eastAsia="cs-CZ" w:bidi="ar-SA"/>
    </w:rPr>
  </w:style>
  <w:style w:type="character" w:styleId="Odkaznakoment">
    <w:name w:val="annotation reference"/>
    <w:uiPriority w:val="99"/>
    <w:semiHidden/>
    <w:qFormat/>
    <w:rsid w:val="00565690"/>
    <w:rPr>
      <w:sz w:val="16"/>
      <w:szCs w:val="16"/>
    </w:rPr>
  </w:style>
  <w:style w:type="character" w:customStyle="1" w:styleId="Zakladnitextcislovany2Char">
    <w:name w:val="Zakladni_text_cislovany_2 Char"/>
    <w:qFormat/>
    <w:rsid w:val="00866722"/>
    <w:rPr>
      <w:rFonts w:ascii="Arial" w:hAnsi="Arial"/>
      <w:lang w:val="cs-CZ" w:eastAsia="cs-CZ" w:bidi="ar-SA"/>
    </w:rPr>
  </w:style>
  <w:style w:type="character" w:customStyle="1" w:styleId="OdstavecsmlouvyCharChar">
    <w:name w:val="Odstavec smlouvy Char Char"/>
    <w:link w:val="Odstavecsmlouvy"/>
    <w:qFormat/>
    <w:rsid w:val="00BF1CA2"/>
    <w:rPr>
      <w:rFonts w:ascii="Calibri" w:hAnsi="Calibri"/>
      <w:szCs w:val="24"/>
      <w:lang w:val="cs-CZ" w:eastAsia="cs-CZ" w:bidi="ar-SA"/>
    </w:rPr>
  </w:style>
  <w:style w:type="character" w:customStyle="1" w:styleId="Internetovodkaz">
    <w:name w:val="Internetový odkaz"/>
    <w:rsid w:val="008A41DE"/>
    <w:rPr>
      <w:color w:val="0000FF"/>
      <w:u w:val="single"/>
    </w:rPr>
  </w:style>
  <w:style w:type="character" w:customStyle="1" w:styleId="Nadpis6Char">
    <w:name w:val="Nadpis 6 Char"/>
    <w:link w:val="Nadpis6"/>
    <w:qFormat/>
    <w:rsid w:val="00187F40"/>
    <w:rPr>
      <w:b/>
      <w:bCs/>
      <w:sz w:val="22"/>
      <w:szCs w:val="22"/>
    </w:rPr>
  </w:style>
  <w:style w:type="character" w:customStyle="1" w:styleId="Nadpis7Char">
    <w:name w:val="Nadpis 7 Char"/>
    <w:link w:val="Nadpis7"/>
    <w:qFormat/>
    <w:rsid w:val="00187F40"/>
    <w:rPr>
      <w:sz w:val="24"/>
      <w:szCs w:val="24"/>
    </w:rPr>
  </w:style>
  <w:style w:type="character" w:customStyle="1" w:styleId="Nadpis8Char">
    <w:name w:val="Nadpis 8 Char"/>
    <w:link w:val="Nadpis8"/>
    <w:qFormat/>
    <w:rsid w:val="00187F40"/>
    <w:rPr>
      <w:i/>
      <w:iCs/>
      <w:sz w:val="24"/>
      <w:szCs w:val="24"/>
    </w:rPr>
  </w:style>
  <w:style w:type="character" w:customStyle="1" w:styleId="Nadpis9Char">
    <w:name w:val="Nadpis 9 Char"/>
    <w:link w:val="Nadpis9"/>
    <w:qFormat/>
    <w:rsid w:val="00187F40"/>
    <w:rPr>
      <w:rFonts w:ascii="Arial" w:hAnsi="Arial" w:cs="Arial"/>
      <w:sz w:val="22"/>
      <w:szCs w:val="22"/>
    </w:rPr>
  </w:style>
  <w:style w:type="character" w:customStyle="1" w:styleId="Zkladntext3Char">
    <w:name w:val="Základní text 3 Char"/>
    <w:link w:val="Zkladntext3"/>
    <w:qFormat/>
    <w:rsid w:val="00690D61"/>
    <w:rPr>
      <w:rFonts w:ascii="Calibri" w:hAnsi="Calibri"/>
      <w:sz w:val="16"/>
      <w:szCs w:val="16"/>
    </w:rPr>
  </w:style>
  <w:style w:type="character" w:customStyle="1" w:styleId="apple-converted-space">
    <w:name w:val="apple-converted-space"/>
    <w:basedOn w:val="Standardnpsmoodstavce"/>
    <w:qFormat/>
    <w:rsid w:val="00351FEE"/>
  </w:style>
  <w:style w:type="character" w:customStyle="1" w:styleId="OdstavecsmlouvyChar">
    <w:name w:val="Odstavec smlouvy Char"/>
    <w:qFormat/>
    <w:locked/>
    <w:rsid w:val="003804E0"/>
    <w:rPr>
      <w:rFonts w:ascii="Calibri" w:hAnsi="Calibri"/>
      <w:lang w:eastAsia="en-US"/>
    </w:rPr>
  </w:style>
  <w:style w:type="character" w:styleId="Siln">
    <w:name w:val="Strong"/>
    <w:basedOn w:val="Standardnpsmoodstavce"/>
    <w:uiPriority w:val="22"/>
    <w:qFormat/>
    <w:rsid w:val="003804E0"/>
    <w:rPr>
      <w:b/>
      <w:bCs/>
    </w:rPr>
  </w:style>
  <w:style w:type="character" w:customStyle="1" w:styleId="TextkomenteChar">
    <w:name w:val="Text komentáře Char"/>
    <w:link w:val="Textkomente"/>
    <w:uiPriority w:val="99"/>
    <w:qFormat/>
    <w:locked/>
    <w:rsid w:val="007830EF"/>
    <w:rPr>
      <w:rFonts w:ascii="Calibri" w:hAnsi="Calibri"/>
    </w:rPr>
  </w:style>
  <w:style w:type="character" w:customStyle="1" w:styleId="fn">
    <w:name w:val="fn"/>
    <w:basedOn w:val="Standardnpsmoodstavce"/>
    <w:qFormat/>
    <w:rsid w:val="002F0E4F"/>
  </w:style>
  <w:style w:type="character" w:customStyle="1" w:styleId="Symbolyproslovn">
    <w:name w:val="Symboly pro číslování"/>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Regular" w:hAnsi="Liberation Sans" w:cs="Lohit Devanagari"/>
      <w:sz w:val="28"/>
      <w:szCs w:val="28"/>
    </w:rPr>
  </w:style>
  <w:style w:type="paragraph" w:styleId="Zkladntext">
    <w:name w:val="Body Text"/>
    <w:basedOn w:val="Normln"/>
    <w:link w:val="ZkladntextChar"/>
    <w:rsid w:val="0006576A"/>
    <w:pPr>
      <w:spacing w:after="180"/>
    </w:pPr>
    <w:rPr>
      <w:sz w:val="20"/>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Zhlavazpat">
    <w:name w:val="Záhlaví a zápatí"/>
    <w:basedOn w:val="Normln"/>
    <w:qFormat/>
  </w:style>
  <w:style w:type="paragraph" w:styleId="Zpat">
    <w:name w:val="footer"/>
    <w:basedOn w:val="Normln"/>
    <w:rsid w:val="000E19E9"/>
    <w:pPr>
      <w:pBdr>
        <w:top w:val="dashed" w:sz="4" w:space="1" w:color="000000"/>
      </w:pBdr>
      <w:tabs>
        <w:tab w:val="center" w:pos="4536"/>
        <w:tab w:val="right" w:pos="9072"/>
      </w:tabs>
    </w:pPr>
    <w:rPr>
      <w:sz w:val="16"/>
    </w:rPr>
  </w:style>
  <w:style w:type="paragraph" w:customStyle="1" w:styleId="Zpat-nadpis">
    <w:name w:val="Zápatí - nadpis"/>
    <w:basedOn w:val="Zpat"/>
    <w:qFormat/>
    <w:rsid w:val="000E19E9"/>
    <w:rPr>
      <w:b/>
    </w:rPr>
  </w:style>
  <w:style w:type="paragraph" w:styleId="Zhlav">
    <w:name w:val="header"/>
    <w:basedOn w:val="Normln"/>
    <w:rsid w:val="000E19E9"/>
    <w:pPr>
      <w:tabs>
        <w:tab w:val="center" w:pos="4536"/>
        <w:tab w:val="right" w:pos="9072"/>
      </w:tabs>
    </w:pPr>
  </w:style>
  <w:style w:type="paragraph" w:customStyle="1" w:styleId="Nadpistitulnstrana">
    <w:name w:val="Nadpis titulní strana"/>
    <w:basedOn w:val="Nadpis1"/>
    <w:qFormat/>
    <w:rsid w:val="008475BA"/>
    <w:pPr>
      <w:numPr>
        <w:numId w:val="0"/>
      </w:numPr>
      <w:spacing w:before="0" w:after="0"/>
      <w:outlineLvl w:val="9"/>
    </w:pPr>
  </w:style>
  <w:style w:type="paragraph" w:customStyle="1" w:styleId="Autortitulnstrana">
    <w:name w:val="Autor titulní strana"/>
    <w:basedOn w:val="Zkladntext"/>
    <w:qFormat/>
    <w:rsid w:val="008475BA"/>
    <w:rPr>
      <w:i/>
      <w:color w:val="000000"/>
    </w:rPr>
  </w:style>
  <w:style w:type="paragraph" w:customStyle="1" w:styleId="Zvraznntextu">
    <w:name w:val="Zvýraznění textu"/>
    <w:basedOn w:val="Zkladntext"/>
    <w:link w:val="ZvraznntextuChar"/>
    <w:qFormat/>
    <w:rsid w:val="00F44335"/>
    <w:rPr>
      <w:color w:val="CA005D"/>
    </w:rPr>
  </w:style>
  <w:style w:type="paragraph" w:customStyle="1" w:styleId="Tabulka-lichdek">
    <w:name w:val="Tabulka - lichý řádek"/>
    <w:basedOn w:val="Zkladntext"/>
    <w:qFormat/>
    <w:rsid w:val="00145D62"/>
    <w:pPr>
      <w:spacing w:after="0"/>
    </w:pPr>
    <w:rPr>
      <w:color w:val="CA005D"/>
      <w:szCs w:val="26"/>
    </w:rPr>
  </w:style>
  <w:style w:type="paragraph" w:customStyle="1" w:styleId="Tabulka-suddek">
    <w:name w:val="Tabulka - sudý řádek"/>
    <w:basedOn w:val="Zkladntext"/>
    <w:qFormat/>
    <w:rsid w:val="00145D62"/>
    <w:pPr>
      <w:spacing w:after="0"/>
    </w:pPr>
    <w:rPr>
      <w:color w:val="6A1A41"/>
      <w:szCs w:val="26"/>
    </w:rPr>
  </w:style>
  <w:style w:type="paragraph" w:customStyle="1" w:styleId="Tabulka-zhlav">
    <w:name w:val="Tabulka - záhlaví"/>
    <w:basedOn w:val="Zkladntext"/>
    <w:qFormat/>
    <w:rsid w:val="00145D62"/>
    <w:pPr>
      <w:spacing w:after="0"/>
    </w:pPr>
    <w:rPr>
      <w:szCs w:val="26"/>
    </w:rPr>
  </w:style>
  <w:style w:type="paragraph" w:customStyle="1" w:styleId="Tabulka-text">
    <w:name w:val="Tabulka - text"/>
    <w:basedOn w:val="Zkladntext"/>
    <w:qFormat/>
    <w:rsid w:val="00145D62"/>
    <w:pPr>
      <w:spacing w:after="0"/>
    </w:pPr>
    <w:rPr>
      <w:color w:val="FFFFFF"/>
      <w:szCs w:val="26"/>
    </w:rPr>
  </w:style>
  <w:style w:type="paragraph" w:customStyle="1" w:styleId="Odstavecsmlouvy">
    <w:name w:val="Odstavec smlouvy"/>
    <w:basedOn w:val="Zkladntext"/>
    <w:link w:val="OdstavecsmlouvyCharChar"/>
    <w:qFormat/>
    <w:rsid w:val="00BF1CA2"/>
    <w:pPr>
      <w:spacing w:after="120"/>
      <w:jc w:val="both"/>
    </w:pPr>
  </w:style>
  <w:style w:type="paragraph" w:customStyle="1" w:styleId="lneksmlouvy">
    <w:name w:val="Článek smlouvy"/>
    <w:basedOn w:val="Zkladntext"/>
    <w:qFormat/>
    <w:rsid w:val="003A42A1"/>
    <w:pPr>
      <w:keepNext/>
      <w:pBdr>
        <w:bottom w:val="single" w:sz="4" w:space="1" w:color="CA005D"/>
      </w:pBdr>
      <w:spacing w:before="360"/>
      <w:outlineLvl w:val="2"/>
    </w:pPr>
    <w:rPr>
      <w:b/>
      <w:smallCaps/>
      <w:sz w:val="28"/>
    </w:rPr>
  </w:style>
  <w:style w:type="paragraph" w:styleId="Textkomente">
    <w:name w:val="annotation text"/>
    <w:basedOn w:val="Normln"/>
    <w:link w:val="TextkomenteChar"/>
    <w:uiPriority w:val="99"/>
    <w:qFormat/>
    <w:rsid w:val="00565690"/>
    <w:rPr>
      <w:sz w:val="20"/>
      <w:szCs w:val="20"/>
    </w:rPr>
  </w:style>
  <w:style w:type="paragraph" w:styleId="Pedmtkomente">
    <w:name w:val="annotation subject"/>
    <w:basedOn w:val="Textkomente"/>
    <w:semiHidden/>
    <w:qFormat/>
    <w:rsid w:val="00565690"/>
    <w:rPr>
      <w:b/>
      <w:bCs/>
    </w:rPr>
  </w:style>
  <w:style w:type="paragraph" w:styleId="Textbubliny">
    <w:name w:val="Balloon Text"/>
    <w:basedOn w:val="Normln"/>
    <w:semiHidden/>
    <w:qFormat/>
    <w:rsid w:val="00565690"/>
    <w:rPr>
      <w:rFonts w:ascii="Tahoma" w:hAnsi="Tahoma" w:cs="Tahoma"/>
      <w:sz w:val="16"/>
      <w:szCs w:val="16"/>
    </w:rPr>
  </w:style>
  <w:style w:type="paragraph" w:customStyle="1" w:styleId="Odrky">
    <w:name w:val="Odrážky"/>
    <w:basedOn w:val="Zkladntext"/>
    <w:qFormat/>
    <w:rsid w:val="00F133A2"/>
    <w:pPr>
      <w:tabs>
        <w:tab w:val="left" w:pos="1134"/>
      </w:tabs>
      <w:spacing w:before="60" w:after="60"/>
      <w:jc w:val="both"/>
    </w:pPr>
  </w:style>
  <w:style w:type="paragraph" w:customStyle="1" w:styleId="Zakladnitextcislovany2">
    <w:name w:val="Zakladni_text_cislovany_2"/>
    <w:basedOn w:val="Zkladntext"/>
    <w:qFormat/>
    <w:rsid w:val="00866722"/>
    <w:pPr>
      <w:spacing w:before="40" w:after="40"/>
      <w:jc w:val="both"/>
      <w:outlineLvl w:val="6"/>
    </w:pPr>
    <w:rPr>
      <w:rFonts w:ascii="Arial" w:hAnsi="Arial"/>
      <w:szCs w:val="20"/>
    </w:rPr>
  </w:style>
  <w:style w:type="paragraph" w:customStyle="1" w:styleId="Zakladnitextnecislovany">
    <w:name w:val="Zakladni_text_necislovany"/>
    <w:basedOn w:val="Zakladnitextcislovany2"/>
    <w:autoRedefine/>
    <w:qFormat/>
    <w:rsid w:val="00866722"/>
    <w:pPr>
      <w:tabs>
        <w:tab w:val="left" w:pos="1985"/>
      </w:tabs>
      <w:ind w:left="1985" w:hanging="709"/>
      <w:outlineLvl w:val="9"/>
    </w:pPr>
  </w:style>
  <w:style w:type="paragraph" w:customStyle="1" w:styleId="Zakladnitextodsazeny">
    <w:name w:val="Zakladni_text_odsazeny"/>
    <w:basedOn w:val="Zakladnitextnecislovany"/>
    <w:qFormat/>
    <w:rsid w:val="00866722"/>
  </w:style>
  <w:style w:type="paragraph" w:styleId="Rozloendokumentu">
    <w:name w:val="Document Map"/>
    <w:basedOn w:val="Normln"/>
    <w:semiHidden/>
    <w:qFormat/>
    <w:rsid w:val="005D5D74"/>
    <w:pPr>
      <w:shd w:val="clear" w:color="auto" w:fill="000080"/>
    </w:pPr>
    <w:rPr>
      <w:rFonts w:ascii="Tahoma" w:hAnsi="Tahoma" w:cs="Tahoma"/>
      <w:sz w:val="20"/>
      <w:szCs w:val="20"/>
    </w:rPr>
  </w:style>
  <w:style w:type="paragraph" w:customStyle="1" w:styleId="Smlouva">
    <w:name w:val="Smlouva"/>
    <w:basedOn w:val="Normln"/>
    <w:qFormat/>
    <w:rsid w:val="00187F40"/>
    <w:pPr>
      <w:tabs>
        <w:tab w:val="left" w:pos="1440"/>
      </w:tabs>
    </w:pPr>
    <w:rPr>
      <w:rFonts w:ascii="Times New Roman" w:hAnsi="Times New Roman"/>
    </w:rPr>
  </w:style>
  <w:style w:type="paragraph" w:styleId="Odstavecseseznamem">
    <w:name w:val="List Paragraph"/>
    <w:basedOn w:val="Normln"/>
    <w:uiPriority w:val="99"/>
    <w:qFormat/>
    <w:rsid w:val="00825EC4"/>
    <w:pPr>
      <w:ind w:left="720"/>
      <w:contextualSpacing/>
    </w:pPr>
  </w:style>
  <w:style w:type="paragraph" w:customStyle="1" w:styleId="Smlouvazkladntext">
    <w:name w:val="Smlouva základní text"/>
    <w:basedOn w:val="Zkladntext3"/>
    <w:uiPriority w:val="99"/>
    <w:qFormat/>
    <w:rsid w:val="00690D61"/>
    <w:pPr>
      <w:spacing w:before="20" w:after="20"/>
    </w:pPr>
    <w:rPr>
      <w:rFonts w:cs="Calibri"/>
      <w:sz w:val="18"/>
      <w:szCs w:val="18"/>
    </w:rPr>
  </w:style>
  <w:style w:type="paragraph" w:styleId="Zkladntext3">
    <w:name w:val="Body Text 3"/>
    <w:basedOn w:val="Normln"/>
    <w:link w:val="Zkladntext3Char"/>
    <w:qFormat/>
    <w:rsid w:val="00690D61"/>
    <w:pPr>
      <w:spacing w:after="120"/>
    </w:pPr>
    <w:rPr>
      <w:sz w:val="16"/>
      <w:szCs w:val="16"/>
    </w:rPr>
  </w:style>
  <w:style w:type="paragraph" w:customStyle="1" w:styleId="Odrazkysmlouva">
    <w:name w:val="Odrazky_smlouva"/>
    <w:basedOn w:val="Zkladntext"/>
    <w:qFormat/>
    <w:rsid w:val="003804E0"/>
    <w:pPr>
      <w:tabs>
        <w:tab w:val="left" w:pos="1418"/>
      </w:tabs>
      <w:spacing w:before="40" w:after="40"/>
      <w:jc w:val="both"/>
      <w:outlineLvl w:val="3"/>
    </w:pPr>
    <w:rPr>
      <w:rFonts w:cs="Calibri"/>
      <w:sz w:val="18"/>
      <w:szCs w:val="18"/>
      <w:lang w:eastAsia="en-US"/>
    </w:rPr>
  </w:style>
  <w:style w:type="paragraph" w:customStyle="1" w:styleId="Text">
    <w:name w:val="Text"/>
    <w:basedOn w:val="Normln"/>
    <w:uiPriority w:val="99"/>
    <w:qFormat/>
    <w:rsid w:val="00B06B1D"/>
    <w:pPr>
      <w:tabs>
        <w:tab w:val="left" w:pos="227"/>
      </w:tabs>
      <w:spacing w:line="220" w:lineRule="exact"/>
      <w:jc w:val="both"/>
    </w:pPr>
    <w:rPr>
      <w:rFonts w:ascii="Book Antiqua" w:hAnsi="Book Antiqua"/>
      <w:color w:val="000000"/>
      <w:sz w:val="18"/>
      <w:szCs w:val="20"/>
      <w:lang w:val="en-US"/>
    </w:rPr>
  </w:style>
  <w:style w:type="paragraph" w:customStyle="1" w:styleId="Nzevlnku">
    <w:name w:val="N‡zev ‹l‡nku"/>
    <w:basedOn w:val="Normln"/>
    <w:uiPriority w:val="99"/>
    <w:qFormat/>
    <w:rsid w:val="00B06B1D"/>
    <w:pPr>
      <w:spacing w:line="220" w:lineRule="exact"/>
      <w:jc w:val="center"/>
    </w:pPr>
    <w:rPr>
      <w:rFonts w:ascii="Book Antiqua" w:hAnsi="Book Antiqua"/>
      <w:b/>
      <w:color w:val="000000"/>
      <w:sz w:val="18"/>
      <w:szCs w:val="20"/>
      <w:lang w:val="en-US"/>
    </w:rPr>
  </w:style>
  <w:style w:type="paragraph" w:styleId="Revize">
    <w:name w:val="Revision"/>
    <w:uiPriority w:val="99"/>
    <w:semiHidden/>
    <w:qFormat/>
    <w:rsid w:val="001C24A0"/>
    <w:rPr>
      <w:rFonts w:ascii="Calibri" w:hAnsi="Calibri"/>
      <w:sz w:val="24"/>
      <w:szCs w:val="24"/>
    </w:rPr>
  </w:style>
  <w:style w:type="table" w:styleId="Mkatabulky">
    <w:name w:val="Table Grid"/>
    <w:basedOn w:val="Normlntabulka"/>
    <w:rsid w:val="006D0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DERS">
    <w:name w:val="Tabulka DERS"/>
    <w:basedOn w:val="Normlntabulka"/>
    <w:rsid w:val="00C77B4A"/>
    <w:rPr>
      <w:sz w:val="26"/>
    </w:rPr>
    <w:tblPr>
      <w:tblStyleRowBandSize w:val="1"/>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vAlign w:val="center"/>
    </w:tcPr>
    <w:tblStylePr w:type="firstRow">
      <w:rPr>
        <w:sz w:val="26"/>
      </w:rPr>
    </w:tblStylePr>
    <w:tblStylePr w:type="band1Horz">
      <w:rPr>
        <w:color w:val="FFFFFF"/>
      </w:rPr>
      <w:tblPr/>
      <w:tcPr>
        <w:tc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l2br w:val="nil"/>
          <w:tr2bl w:val="nil"/>
        </w:tcBorders>
        <w:shd w:val="clear" w:color="auto" w:fill="CA005D"/>
      </w:tcPr>
    </w:tblStylePr>
    <w:tblStylePr w:type="band2Horz">
      <w:rPr>
        <w:sz w:val="26"/>
      </w:rPr>
      <w:tblPr/>
      <w:tcPr>
        <w:shd w:val="clear" w:color="auto" w:fill="6A1A41"/>
      </w:tcPr>
    </w:tblStylePr>
  </w:style>
  <w:style w:type="table" w:customStyle="1" w:styleId="DERS1">
    <w:name w:val="DERS_1"/>
    <w:basedOn w:val="Normlntabulka"/>
    <w:rsid w:val="00812AE1"/>
    <w:pPr>
      <w:jc w:val="center"/>
    </w:pPr>
    <w:tblP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CellMar>
        <w:top w:w="28" w:type="dxa"/>
        <w:bottom w:w="28" w:type="dxa"/>
      </w:tblCellMar>
    </w:tblPr>
    <w:tcPr>
      <w:vAlign w:val="bottom"/>
    </w:tcPr>
    <w:tblStylePr w:type="firstRow">
      <w:rPr>
        <w:b/>
        <w:color w:val="FFFFFF"/>
        <w:sz w:val="20"/>
      </w:rPr>
      <w:tblPr/>
      <w:tcPr>
        <w:tcBorders>
          <w:top w:val="single" w:sz="4" w:space="0" w:color="CA005D"/>
          <w:left w:val="single" w:sz="4" w:space="0" w:color="CA005D"/>
          <w:bottom w:val="single" w:sz="4" w:space="0" w:color="CA005D"/>
          <w:right w:val="single" w:sz="4" w:space="0" w:color="CA005D"/>
          <w:insideV w:val="single" w:sz="4" w:space="0" w:color="FFFFFF"/>
        </w:tcBorders>
        <w:shd w:val="clear" w:color="auto" w:fill="CA005D"/>
      </w:tcPr>
    </w:tblStylePr>
    <w:tblStylePr w:type="firstCol">
      <w:pPr>
        <w:jc w:val="left"/>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2938">
      <w:bodyDiv w:val="1"/>
      <w:marLeft w:val="0"/>
      <w:marRight w:val="0"/>
      <w:marTop w:val="0"/>
      <w:marBottom w:val="0"/>
      <w:divBdr>
        <w:top w:val="none" w:sz="0" w:space="0" w:color="auto"/>
        <w:left w:val="none" w:sz="0" w:space="0" w:color="auto"/>
        <w:bottom w:val="none" w:sz="0" w:space="0" w:color="auto"/>
        <w:right w:val="none" w:sz="0" w:space="0" w:color="auto"/>
      </w:divBdr>
    </w:div>
    <w:div w:id="1457875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97EFD-A4B7-4C2C-9DBF-2938D591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3908</Words>
  <Characters>23063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Nadpis titulní strana (alt+N)</vt:lpstr>
    </vt:vector>
  </TitlesOfParts>
  <Company>DERS s.r.o.</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Nadpis titulní strana (alt+N)</dc:title>
  <dc:subject/>
  <dc:creator>Karolína Fischorová</dc:creator>
  <dc:description/>
  <cp:lastModifiedBy>Hana Pekárková</cp:lastModifiedBy>
  <cp:revision>8</cp:revision>
  <cp:lastPrinted>2025-09-24T12:54:00Z</cp:lastPrinted>
  <dcterms:created xsi:type="dcterms:W3CDTF">2025-09-09T14:28:00Z</dcterms:created>
  <dcterms:modified xsi:type="dcterms:W3CDTF">2025-10-01T12:36:00Z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DocHome">
    <vt:i4>-1897987748</vt:i4>
  </property>
</Properties>
</file>