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49431" w14:textId="77777777" w:rsidR="00080EBC" w:rsidRDefault="00080EBC">
      <w:pPr>
        <w:pStyle w:val="Zkladntext"/>
        <w:spacing w:before="1"/>
        <w:rPr>
          <w:rFonts w:ascii="Times New Roman"/>
          <w:b w:val="0"/>
          <w:sz w:val="2"/>
        </w:rPr>
      </w:pPr>
    </w:p>
    <w:tbl>
      <w:tblPr>
        <w:tblStyle w:val="TableNormal"/>
        <w:tblW w:w="0" w:type="auto"/>
        <w:tblInd w:w="175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37"/>
        <w:gridCol w:w="3796"/>
        <w:gridCol w:w="4049"/>
      </w:tblGrid>
      <w:tr w:rsidR="00080EBC" w14:paraId="34CD8B77" w14:textId="77777777">
        <w:trPr>
          <w:trHeight w:val="414"/>
        </w:trPr>
        <w:tc>
          <w:tcPr>
            <w:tcW w:w="6433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955EE39" w14:textId="77777777" w:rsidR="00080EBC" w:rsidRDefault="00000000">
            <w:pPr>
              <w:pStyle w:val="TableParagraph"/>
              <w:ind w:left="63"/>
              <w:rPr>
                <w:b/>
                <w:sz w:val="32"/>
              </w:rPr>
            </w:pPr>
            <w:r>
              <w:rPr>
                <w:b/>
                <w:sz w:val="32"/>
              </w:rPr>
              <w:t>ZMĚNOVÝ</w:t>
            </w:r>
            <w:r>
              <w:rPr>
                <w:b/>
                <w:spacing w:val="-14"/>
                <w:sz w:val="32"/>
              </w:rPr>
              <w:t xml:space="preserve"> </w:t>
            </w:r>
            <w:r>
              <w:rPr>
                <w:b/>
                <w:spacing w:val="-4"/>
                <w:sz w:val="32"/>
              </w:rPr>
              <w:t>LIST</w:t>
            </w:r>
          </w:p>
        </w:tc>
        <w:tc>
          <w:tcPr>
            <w:tcW w:w="4049" w:type="dxa"/>
            <w:tcBorders>
              <w:left w:val="single" w:sz="6" w:space="0" w:color="000000"/>
              <w:bottom w:val="single" w:sz="6" w:space="0" w:color="000000"/>
            </w:tcBorders>
          </w:tcPr>
          <w:p w14:paraId="00A0D30F" w14:textId="77777777" w:rsidR="00080EBC" w:rsidRDefault="00000000">
            <w:pPr>
              <w:pStyle w:val="TableParagraph"/>
              <w:spacing w:line="321" w:lineRule="exact"/>
              <w:ind w:left="84"/>
              <w:rPr>
                <w:b/>
                <w:sz w:val="28"/>
              </w:rPr>
            </w:pPr>
            <w:r>
              <w:rPr>
                <w:i/>
                <w:sz w:val="28"/>
              </w:rPr>
              <w:t>číslo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z w:val="28"/>
              </w:rPr>
              <w:t>ZL:</w:t>
            </w:r>
            <w:r>
              <w:rPr>
                <w:i/>
                <w:spacing w:val="-2"/>
                <w:sz w:val="28"/>
              </w:rPr>
              <w:t xml:space="preserve"> </w:t>
            </w:r>
            <w:r>
              <w:rPr>
                <w:b/>
                <w:spacing w:val="-10"/>
                <w:sz w:val="28"/>
              </w:rPr>
              <w:t>1</w:t>
            </w:r>
          </w:p>
        </w:tc>
      </w:tr>
      <w:tr w:rsidR="00080EBC" w14:paraId="01320468" w14:textId="77777777">
        <w:trPr>
          <w:trHeight w:val="619"/>
        </w:trPr>
        <w:tc>
          <w:tcPr>
            <w:tcW w:w="2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C23BB" w14:textId="77777777" w:rsidR="00080EBC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Zhotovitel:</w:t>
            </w:r>
          </w:p>
        </w:tc>
        <w:tc>
          <w:tcPr>
            <w:tcW w:w="7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6BA3978F" w14:textId="77777777" w:rsidR="00080EBC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ABP HOLDING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a.s.</w:t>
            </w:r>
          </w:p>
          <w:p w14:paraId="7DFA2A34" w14:textId="77777777" w:rsidR="00080EBC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Thámova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21/34,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Praha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8, 186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00</w:t>
            </w:r>
          </w:p>
        </w:tc>
      </w:tr>
      <w:tr w:rsidR="00080EBC" w14:paraId="50DC5AFA" w14:textId="77777777">
        <w:trPr>
          <w:trHeight w:val="308"/>
        </w:trPr>
        <w:tc>
          <w:tcPr>
            <w:tcW w:w="2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B277" w14:textId="77777777" w:rsidR="00080EBC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Změnový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list </w:t>
            </w:r>
            <w:r>
              <w:rPr>
                <w:spacing w:val="-2"/>
                <w:sz w:val="24"/>
              </w:rPr>
              <w:t>vystavil:</w:t>
            </w:r>
          </w:p>
        </w:tc>
        <w:tc>
          <w:tcPr>
            <w:tcW w:w="7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ECE7145" w14:textId="18504602" w:rsidR="00080EBC" w:rsidRDefault="006A0DDE">
            <w:pPr>
              <w:pStyle w:val="TableParagraph"/>
              <w:ind w:left="82"/>
              <w:rPr>
                <w:sz w:val="24"/>
              </w:rPr>
            </w:pPr>
            <w:r w:rsidRPr="00C354AE">
              <w:rPr>
                <w:b/>
                <w:bCs/>
              </w:rPr>
              <w:t>XXXXXX</w:t>
            </w:r>
          </w:p>
        </w:tc>
      </w:tr>
      <w:tr w:rsidR="00080EBC" w14:paraId="4EFFA9B2" w14:textId="77777777">
        <w:trPr>
          <w:trHeight w:val="551"/>
        </w:trPr>
        <w:tc>
          <w:tcPr>
            <w:tcW w:w="2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B0CDA" w14:textId="77777777" w:rsidR="00080EBC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Název</w:t>
            </w:r>
            <w:r>
              <w:rPr>
                <w:spacing w:val="-2"/>
                <w:sz w:val="24"/>
              </w:rPr>
              <w:t xml:space="preserve"> akce:</w:t>
            </w:r>
          </w:p>
        </w:tc>
        <w:tc>
          <w:tcPr>
            <w:tcW w:w="7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748CD7A" w14:textId="77777777" w:rsidR="00080EBC" w:rsidRDefault="00000000">
            <w:pPr>
              <w:pStyle w:val="TableParagraph"/>
              <w:spacing w:line="270" w:lineRule="atLeast"/>
              <w:ind w:left="82" w:right="119"/>
              <w:rPr>
                <w:sz w:val="24"/>
              </w:rPr>
            </w:pPr>
            <w:r>
              <w:rPr>
                <w:sz w:val="24"/>
              </w:rPr>
              <w:t>Výstavba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přednáškové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budovy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areálu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Astronomického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ústavu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AV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ČR v Ondřejově</w:t>
            </w:r>
          </w:p>
        </w:tc>
      </w:tr>
      <w:tr w:rsidR="00080EBC" w14:paraId="610312BC" w14:textId="77777777">
        <w:trPr>
          <w:trHeight w:val="319"/>
        </w:trPr>
        <w:tc>
          <w:tcPr>
            <w:tcW w:w="263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DEC7A" w14:textId="77777777" w:rsidR="00080EBC" w:rsidRDefault="00000000">
            <w:pPr>
              <w:pStyle w:val="TableParagraph"/>
              <w:spacing w:line="276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</w:p>
        </w:tc>
        <w:tc>
          <w:tcPr>
            <w:tcW w:w="78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405E3DB" w14:textId="77777777" w:rsidR="00080EBC" w:rsidRDefault="00000000">
            <w:pPr>
              <w:pStyle w:val="TableParagraph"/>
              <w:spacing w:line="276" w:lineRule="exact"/>
              <w:ind w:left="82"/>
              <w:rPr>
                <w:sz w:val="24"/>
              </w:rPr>
            </w:pPr>
            <w:r>
              <w:rPr>
                <w:sz w:val="24"/>
              </w:rPr>
              <w:t>17.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9.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080EBC" w14:paraId="50DAE49D" w14:textId="77777777">
        <w:trPr>
          <w:trHeight w:val="12613"/>
        </w:trPr>
        <w:tc>
          <w:tcPr>
            <w:tcW w:w="10482" w:type="dxa"/>
            <w:gridSpan w:val="3"/>
            <w:tcBorders>
              <w:top w:val="single" w:sz="6" w:space="0" w:color="000000"/>
              <w:bottom w:val="nil"/>
            </w:tcBorders>
          </w:tcPr>
          <w:p w14:paraId="4DF2AFC1" w14:textId="77777777" w:rsidR="00080EBC" w:rsidRDefault="00080EBC">
            <w:pPr>
              <w:pStyle w:val="TableParagraph"/>
              <w:rPr>
                <w:rFonts w:ascii="Times New Roman"/>
                <w:sz w:val="24"/>
              </w:rPr>
            </w:pPr>
          </w:p>
          <w:p w14:paraId="724D69CF" w14:textId="77777777" w:rsidR="00080EBC" w:rsidRDefault="00000000">
            <w:pPr>
              <w:pStyle w:val="TableParagraph"/>
              <w:ind w:left="63"/>
              <w:rPr>
                <w:b/>
                <w:sz w:val="24"/>
              </w:rPr>
            </w:pPr>
            <w:r>
              <w:rPr>
                <w:b/>
                <w:sz w:val="24"/>
              </w:rPr>
              <w:t>Předmět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změny:</w:t>
            </w:r>
          </w:p>
          <w:p w14:paraId="1EE11D37" w14:textId="77777777" w:rsidR="00080EBC" w:rsidRDefault="00080EBC">
            <w:pPr>
              <w:pStyle w:val="TableParagraph"/>
              <w:spacing w:before="41"/>
              <w:rPr>
                <w:rFonts w:ascii="Times New Roman"/>
                <w:sz w:val="24"/>
              </w:rPr>
            </w:pPr>
          </w:p>
          <w:p w14:paraId="3D2A99ED" w14:textId="77777777" w:rsidR="00080E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  <w:tab w:val="left" w:pos="541"/>
              </w:tabs>
              <w:spacing w:line="278" w:lineRule="auto"/>
              <w:ind w:right="1395"/>
              <w:rPr>
                <w:b/>
                <w:sz w:val="24"/>
              </w:rPr>
            </w:pPr>
            <w:r>
              <w:rPr>
                <w:b/>
                <w:sz w:val="24"/>
              </w:rPr>
              <w:t>Doplnění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jedné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vrstvy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asfaltových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pásů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jako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hydroizolaci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základové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desky Položky v rozpočtu vícepráce č.: 5,6,7</w:t>
            </w:r>
          </w:p>
          <w:p w14:paraId="265FF5DC" w14:textId="77777777" w:rsidR="00080EBC" w:rsidRDefault="00080EBC">
            <w:pPr>
              <w:pStyle w:val="TableParagraph"/>
              <w:spacing w:before="36"/>
              <w:rPr>
                <w:rFonts w:ascii="Times New Roman"/>
                <w:sz w:val="24"/>
              </w:rPr>
            </w:pPr>
          </w:p>
          <w:p w14:paraId="4A67CDD1" w14:textId="77777777" w:rsidR="00080EBC" w:rsidRDefault="00000000">
            <w:pPr>
              <w:pStyle w:val="TableParagraph"/>
              <w:spacing w:line="276" w:lineRule="auto"/>
              <w:ind w:left="541" w:right="12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 důvodu dodržení technologického předpisu pro hydroizolaci spodních staveb bylo nezbytné doplnit jednu vrstvu asfaltových pásů zajišťující správnou funkci vodorovné hydroizolace základové desky.</w:t>
            </w:r>
          </w:p>
          <w:p w14:paraId="0B4F9D0D" w14:textId="77777777" w:rsidR="00080EBC" w:rsidRDefault="00080EBC">
            <w:pPr>
              <w:pStyle w:val="TableParagraph"/>
              <w:spacing w:before="42"/>
              <w:rPr>
                <w:rFonts w:ascii="Times New Roman"/>
                <w:sz w:val="24"/>
              </w:rPr>
            </w:pPr>
          </w:p>
          <w:p w14:paraId="0848B233" w14:textId="77777777" w:rsidR="00080E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  <w:tab w:val="left" w:pos="541"/>
              </w:tabs>
              <w:spacing w:line="276" w:lineRule="auto"/>
              <w:ind w:right="5833"/>
              <w:rPr>
                <w:b/>
                <w:sz w:val="24"/>
              </w:rPr>
            </w:pPr>
            <w:r>
              <w:rPr>
                <w:b/>
                <w:sz w:val="24"/>
              </w:rPr>
              <w:t>Změna tonáže ocelové pergoly Položka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rozpočtu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vícepráce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č.: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23</w:t>
            </w:r>
          </w:p>
          <w:p w14:paraId="67E90406" w14:textId="77777777" w:rsidR="00080EBC" w:rsidRDefault="00080EBC">
            <w:pPr>
              <w:pStyle w:val="TableParagraph"/>
              <w:spacing w:before="42"/>
              <w:rPr>
                <w:rFonts w:ascii="Times New Roman"/>
                <w:sz w:val="24"/>
              </w:rPr>
            </w:pPr>
          </w:p>
          <w:p w14:paraId="714C4E8A" w14:textId="77777777" w:rsidR="00080EBC" w:rsidRDefault="00000000">
            <w:pPr>
              <w:pStyle w:val="TableParagraph"/>
              <w:spacing w:line="276" w:lineRule="auto"/>
              <w:ind w:left="541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Při výrobě ocelové konstrukce pergoly bylo zjištěno, že zpracovatel statického návrhu vycházel při výpočtu tonáže ocelové konstrukce z jiné normy, než je norma pro výrobu ocelových prvků. Při zachování profilů ocelové konstrukce vyplývající ze statického návrhu muselo být reálně zakoupeno a zpracováno vetší množství materiálu než ve výkazu výměr.</w:t>
            </w:r>
          </w:p>
          <w:p w14:paraId="176E07B6" w14:textId="77777777" w:rsidR="00080EBC" w:rsidRDefault="00080EBC">
            <w:pPr>
              <w:pStyle w:val="TableParagraph"/>
              <w:spacing w:before="41"/>
              <w:rPr>
                <w:rFonts w:ascii="Times New Roman"/>
                <w:sz w:val="24"/>
              </w:rPr>
            </w:pPr>
          </w:p>
          <w:p w14:paraId="732A8317" w14:textId="77777777" w:rsidR="00080E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  <w:tab w:val="left" w:pos="541"/>
              </w:tabs>
              <w:spacing w:line="276" w:lineRule="auto"/>
              <w:ind w:right="5833"/>
              <w:rPr>
                <w:b/>
                <w:sz w:val="24"/>
              </w:rPr>
            </w:pPr>
            <w:r>
              <w:rPr>
                <w:b/>
                <w:sz w:val="24"/>
              </w:rPr>
              <w:t>Nosný rastr pro akustický podhled Položka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rozpočtu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vícepráce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č.: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11</w:t>
            </w:r>
          </w:p>
          <w:p w14:paraId="40F40F7A" w14:textId="77777777" w:rsidR="00080EBC" w:rsidRDefault="00080EBC">
            <w:pPr>
              <w:pStyle w:val="TableParagraph"/>
              <w:spacing w:before="42"/>
              <w:rPr>
                <w:rFonts w:ascii="Times New Roman"/>
                <w:sz w:val="24"/>
              </w:rPr>
            </w:pPr>
          </w:p>
          <w:p w14:paraId="6E029A8D" w14:textId="77777777" w:rsidR="00080EBC" w:rsidRDefault="00000000">
            <w:pPr>
              <w:pStyle w:val="TableParagraph"/>
              <w:spacing w:line="276" w:lineRule="auto"/>
              <w:ind w:left="541" w:right="11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 důvodu dosažení správné funkce akustického podhledu a zajištění možnosti jeho osazení z hlediska statiky a bezpečnosti bylo nezbytné doplnit nosný stropní rastr.</w:t>
            </w:r>
          </w:p>
          <w:p w14:paraId="74F00E41" w14:textId="77777777" w:rsidR="00080EBC" w:rsidRDefault="00080EBC">
            <w:pPr>
              <w:pStyle w:val="TableParagraph"/>
              <w:spacing w:before="42"/>
              <w:rPr>
                <w:rFonts w:ascii="Times New Roman"/>
                <w:sz w:val="24"/>
              </w:rPr>
            </w:pPr>
          </w:p>
          <w:p w14:paraId="385FB758" w14:textId="77777777" w:rsidR="00080E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  <w:tab w:val="left" w:pos="541"/>
              </w:tabs>
              <w:spacing w:line="276" w:lineRule="auto"/>
              <w:ind w:right="5276"/>
              <w:rPr>
                <w:b/>
                <w:sz w:val="24"/>
              </w:rPr>
            </w:pPr>
            <w:r>
              <w:rPr>
                <w:b/>
                <w:sz w:val="24"/>
              </w:rPr>
              <w:t>Venkovní komunikace ze žulové dlažby Položky v rozpočtu vícepráce č.: 1, 2 Položky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rozpočtu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méněpráce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č.: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16,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17</w:t>
            </w:r>
          </w:p>
          <w:p w14:paraId="4B097BD1" w14:textId="77777777" w:rsidR="00080EBC" w:rsidRDefault="00080EBC">
            <w:pPr>
              <w:pStyle w:val="TableParagraph"/>
              <w:spacing w:before="42"/>
              <w:rPr>
                <w:rFonts w:ascii="Times New Roman"/>
                <w:sz w:val="24"/>
              </w:rPr>
            </w:pPr>
          </w:p>
          <w:p w14:paraId="45DFDA64" w14:textId="77777777" w:rsidR="00080EBC" w:rsidRDefault="00000000">
            <w:pPr>
              <w:pStyle w:val="TableParagraph"/>
              <w:spacing w:before="1" w:line="276" w:lineRule="auto"/>
              <w:ind w:left="541" w:right="13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důvodu změny architektonického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řešení došlo na základě požadavku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zadavatele ke změně povrchu příjezdové komunikace z asfaltu na žulové kostky</w:t>
            </w:r>
          </w:p>
          <w:p w14:paraId="37CA0386" w14:textId="77777777" w:rsidR="00080EBC" w:rsidRDefault="00080EBC">
            <w:pPr>
              <w:pStyle w:val="TableParagraph"/>
              <w:spacing w:before="39"/>
              <w:rPr>
                <w:rFonts w:ascii="Times New Roman"/>
                <w:sz w:val="24"/>
              </w:rPr>
            </w:pPr>
          </w:p>
          <w:p w14:paraId="5BF5F34F" w14:textId="77777777" w:rsidR="00080EB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  <w:tab w:val="left" w:pos="541"/>
              </w:tabs>
              <w:spacing w:line="278" w:lineRule="auto"/>
              <w:ind w:right="4719"/>
              <w:rPr>
                <w:b/>
                <w:sz w:val="24"/>
              </w:rPr>
            </w:pPr>
            <w:r>
              <w:rPr>
                <w:b/>
                <w:sz w:val="24"/>
              </w:rPr>
              <w:t>Komunikace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z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betonové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dlažby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pod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pergolou Položky v rozpočtu vícepráce č.: 3, 4</w:t>
            </w:r>
          </w:p>
          <w:p w14:paraId="0584106B" w14:textId="77777777" w:rsidR="00080EBC" w:rsidRDefault="00000000">
            <w:pPr>
              <w:pStyle w:val="TableParagraph"/>
              <w:spacing w:line="272" w:lineRule="exact"/>
              <w:ind w:left="5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Položky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v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rozpočtu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méněpráce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č.: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22,23</w:t>
            </w:r>
          </w:p>
          <w:p w14:paraId="36768FDF" w14:textId="77777777" w:rsidR="00080EBC" w:rsidRDefault="00080EBC">
            <w:pPr>
              <w:pStyle w:val="TableParagraph"/>
              <w:spacing w:before="82"/>
              <w:rPr>
                <w:rFonts w:ascii="Times New Roman"/>
                <w:sz w:val="24"/>
              </w:rPr>
            </w:pPr>
          </w:p>
          <w:p w14:paraId="7D7A1DEC" w14:textId="77777777" w:rsidR="00080EBC" w:rsidRDefault="00000000">
            <w:pPr>
              <w:pStyle w:val="TableParagraph"/>
              <w:spacing w:line="276" w:lineRule="auto"/>
              <w:ind w:left="541" w:right="1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Z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důvodu změny architektonického řešení došlo na základě požadavku zadavatele ke změně povrchu terasy pod pergolou z betonové šedé dlažby na betonovou dlažbu Presbeton Taťána bílá 800x400x62</w:t>
            </w:r>
          </w:p>
        </w:tc>
      </w:tr>
    </w:tbl>
    <w:p w14:paraId="78813ADE" w14:textId="77777777" w:rsidR="00080EBC" w:rsidRDefault="00080EBC">
      <w:pPr>
        <w:pStyle w:val="TableParagraph"/>
        <w:spacing w:line="276" w:lineRule="auto"/>
        <w:jc w:val="both"/>
        <w:rPr>
          <w:b/>
          <w:sz w:val="24"/>
        </w:rPr>
        <w:sectPr w:rsidR="00080EBC">
          <w:footerReference w:type="default" r:id="rId7"/>
          <w:type w:val="continuous"/>
          <w:pgSz w:w="11910" w:h="16840"/>
          <w:pgMar w:top="680" w:right="566" w:bottom="920" w:left="566" w:header="0" w:footer="726" w:gutter="0"/>
          <w:pgNumType w:start="1"/>
          <w:cols w:space="708"/>
        </w:sectPr>
      </w:pPr>
    </w:p>
    <w:p w14:paraId="10BC3CB4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4"/>
          <w:tab w:val="left" w:pos="686"/>
        </w:tabs>
        <w:spacing w:before="79" w:line="276" w:lineRule="auto"/>
        <w:ind w:right="5440"/>
        <w:rPr>
          <w:b/>
          <w:sz w:val="24"/>
        </w:rPr>
      </w:pPr>
      <w:r>
        <w:rPr>
          <w:b/>
          <w:noProof/>
          <w:sz w:val="24"/>
        </w:rPr>
        <w:lastRenderedPageBreak/>
        <mc:AlternateContent>
          <mc:Choice Requires="wps">
            <w:drawing>
              <wp:anchor distT="0" distB="0" distL="0" distR="0" simplePos="0" relativeHeight="487473152" behindDoc="1" locked="0" layoutInCell="1" allowOverlap="1" wp14:anchorId="5D181305" wp14:editId="7F9E964E">
                <wp:simplePos x="0" y="0"/>
                <wp:positionH relativeFrom="page">
                  <wp:posOffset>432816</wp:posOffset>
                </wp:positionH>
                <wp:positionV relativeFrom="page">
                  <wp:posOffset>457199</wp:posOffset>
                </wp:positionV>
                <wp:extent cx="6693534" cy="948245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948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9482455">
                              <a:moveTo>
                                <a:pt x="6693154" y="0"/>
                              </a:moveTo>
                              <a:lnTo>
                                <a:pt x="6655054" y="0"/>
                              </a:ln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9482023"/>
                              </a:lnTo>
                              <a:lnTo>
                                <a:pt x="38100" y="9482023"/>
                              </a:lnTo>
                              <a:lnTo>
                                <a:pt x="38100" y="9144"/>
                              </a:lnTo>
                              <a:lnTo>
                                <a:pt x="6655054" y="9144"/>
                              </a:lnTo>
                              <a:lnTo>
                                <a:pt x="6655054" y="9482023"/>
                              </a:lnTo>
                              <a:lnTo>
                                <a:pt x="6693154" y="9482023"/>
                              </a:lnTo>
                              <a:lnTo>
                                <a:pt x="6693154" y="9144"/>
                              </a:lnTo>
                              <a:lnTo>
                                <a:pt x="6693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6D782" id="Graphic 2" o:spid="_x0000_s1026" style="position:absolute;margin-left:34.1pt;margin-top:36pt;width:527.05pt;height:746.6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948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" path="m6693154,r-38100,l,,,9093,,9482023r38100,l38100,9144r6616954,l6655054,9482023r38100,l6693154,9144r,-91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>Doplnění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technologie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primárního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okruhu Položka v rozpočtu vícepráce č.: 8</w:t>
      </w:r>
    </w:p>
    <w:p w14:paraId="20718827" w14:textId="77777777" w:rsidR="00080EBC" w:rsidRDefault="00080EBC">
      <w:pPr>
        <w:pStyle w:val="Zkladntext"/>
        <w:spacing w:before="42"/>
      </w:pPr>
    </w:p>
    <w:p w14:paraId="3E8113F0" w14:textId="77777777" w:rsidR="00080EBC" w:rsidRDefault="00000000">
      <w:pPr>
        <w:pStyle w:val="Zkladntext"/>
        <w:spacing w:line="276" w:lineRule="auto"/>
        <w:ind w:left="686" w:right="328"/>
        <w:jc w:val="both"/>
      </w:pPr>
      <w:r>
        <w:t>V</w:t>
      </w:r>
      <w:r>
        <w:rPr>
          <w:spacing w:val="-1"/>
        </w:rPr>
        <w:t xml:space="preserve"> </w:t>
      </w:r>
      <w:r>
        <w:t>průběhu stavby bylo zjištěno, že v</w:t>
      </w:r>
      <w:r>
        <w:rPr>
          <w:spacing w:val="-1"/>
        </w:rPr>
        <w:t xml:space="preserve"> </w:t>
      </w:r>
      <w:r>
        <w:t>rozpočtu nejsou obsaženy položky na realizaci primárního okruhu tepelného čerpadla mezi šachtou geotermálních vrtů a jednotkou tepelného čerpadla.</w:t>
      </w:r>
    </w:p>
    <w:p w14:paraId="78E6BADF" w14:textId="77777777" w:rsidR="00080EBC" w:rsidRDefault="00080EBC">
      <w:pPr>
        <w:pStyle w:val="Zkladntext"/>
        <w:spacing w:before="41"/>
      </w:pPr>
    </w:p>
    <w:p w14:paraId="469BF14D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4"/>
        </w:tabs>
        <w:spacing w:before="1"/>
        <w:ind w:left="684" w:hanging="358"/>
        <w:rPr>
          <w:b/>
          <w:sz w:val="24"/>
        </w:rPr>
      </w:pPr>
      <w:r>
        <w:rPr>
          <w:b/>
          <w:sz w:val="24"/>
        </w:rPr>
        <w:t>Realizace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FVE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elektrárny</w:t>
      </w:r>
    </w:p>
    <w:p w14:paraId="6784ED37" w14:textId="77777777" w:rsidR="00080EBC" w:rsidRDefault="00000000">
      <w:pPr>
        <w:pStyle w:val="Zkladntext"/>
        <w:spacing w:before="40"/>
        <w:ind w:left="686"/>
      </w:pPr>
      <w:r>
        <w:t>Položka</w:t>
      </w:r>
      <w:r>
        <w:rPr>
          <w:spacing w:val="-3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rozpočtu</w:t>
      </w:r>
      <w:r>
        <w:rPr>
          <w:spacing w:val="-2"/>
        </w:rPr>
        <w:t xml:space="preserve"> </w:t>
      </w:r>
      <w:r>
        <w:t>vícepráce</w:t>
      </w:r>
      <w:r>
        <w:rPr>
          <w:spacing w:val="-2"/>
        </w:rPr>
        <w:t xml:space="preserve"> </w:t>
      </w:r>
      <w:r>
        <w:t>č.:</w:t>
      </w:r>
      <w:r>
        <w:rPr>
          <w:spacing w:val="-1"/>
        </w:rPr>
        <w:t xml:space="preserve"> </w:t>
      </w:r>
      <w:r>
        <w:t>9,</w:t>
      </w:r>
      <w:r>
        <w:rPr>
          <w:spacing w:val="-3"/>
        </w:rPr>
        <w:t xml:space="preserve"> </w:t>
      </w:r>
      <w:r>
        <w:rPr>
          <w:spacing w:val="-5"/>
        </w:rPr>
        <w:t>10</w:t>
      </w:r>
    </w:p>
    <w:p w14:paraId="718D3370" w14:textId="77777777" w:rsidR="00080EBC" w:rsidRDefault="00000000">
      <w:pPr>
        <w:pStyle w:val="Zkladntext"/>
        <w:spacing w:before="41"/>
        <w:ind w:left="686"/>
      </w:pPr>
      <w:r>
        <w:t>Položka</w:t>
      </w:r>
      <w:r>
        <w:rPr>
          <w:spacing w:val="-5"/>
        </w:rPr>
        <w:t xml:space="preserve"> </w:t>
      </w:r>
      <w:r>
        <w:t>v</w:t>
      </w:r>
      <w:r>
        <w:rPr>
          <w:spacing w:val="-3"/>
        </w:rPr>
        <w:t xml:space="preserve"> </w:t>
      </w:r>
      <w:r>
        <w:t>rozpočtu</w:t>
      </w:r>
      <w:r>
        <w:rPr>
          <w:spacing w:val="-6"/>
        </w:rPr>
        <w:t xml:space="preserve"> </w:t>
      </w:r>
      <w:r>
        <w:t>méněpráce</w:t>
      </w:r>
      <w:r>
        <w:rPr>
          <w:spacing w:val="-1"/>
        </w:rPr>
        <w:t xml:space="preserve"> </w:t>
      </w:r>
      <w:r>
        <w:t>č.:</w:t>
      </w:r>
      <w:r>
        <w:rPr>
          <w:spacing w:val="-3"/>
        </w:rPr>
        <w:t xml:space="preserve"> </w:t>
      </w:r>
      <w:r>
        <w:rPr>
          <w:spacing w:val="-10"/>
        </w:rPr>
        <w:t>7</w:t>
      </w:r>
    </w:p>
    <w:p w14:paraId="50FB556F" w14:textId="77777777" w:rsidR="00080EBC" w:rsidRDefault="00080EBC">
      <w:pPr>
        <w:pStyle w:val="Zkladntext"/>
        <w:spacing w:before="84"/>
      </w:pPr>
    </w:p>
    <w:p w14:paraId="55096601" w14:textId="77777777" w:rsidR="00080EBC" w:rsidRDefault="00000000">
      <w:pPr>
        <w:pStyle w:val="Zkladntext"/>
        <w:spacing w:line="276" w:lineRule="auto"/>
        <w:ind w:left="686" w:right="328"/>
        <w:jc w:val="both"/>
      </w:pPr>
      <w:r>
        <w:t>Z</w:t>
      </w:r>
      <w:r>
        <w:rPr>
          <w:spacing w:val="-1"/>
        </w:rPr>
        <w:t xml:space="preserve"> </w:t>
      </w:r>
      <w:r>
        <w:t>důvodu aktuální normy ČSN 33 2130 ed. 4 platné od 1.1. 2025 bylo nezbytné aktualizovat projektovou dokumentaci, a i samotnou realizaci FVE tak, aby toto zařízení bylo možné zkolaudovat.</w:t>
      </w:r>
    </w:p>
    <w:p w14:paraId="649B16AB" w14:textId="77777777" w:rsidR="00080EBC" w:rsidRDefault="00080EBC">
      <w:pPr>
        <w:pStyle w:val="Zkladntext"/>
        <w:spacing w:before="42"/>
      </w:pPr>
    </w:p>
    <w:p w14:paraId="2CC183F3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4"/>
          <w:tab w:val="left" w:pos="686"/>
        </w:tabs>
        <w:spacing w:line="276" w:lineRule="auto"/>
        <w:ind w:right="5455"/>
        <w:rPr>
          <w:b/>
          <w:sz w:val="24"/>
        </w:rPr>
      </w:pPr>
      <w:r>
        <w:rPr>
          <w:b/>
          <w:sz w:val="24"/>
        </w:rPr>
        <w:t>Změna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způsobu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vedení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venkovních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rolet Položka v rozpočtu vícepráce č.: 12</w:t>
      </w:r>
    </w:p>
    <w:p w14:paraId="16EFD55A" w14:textId="77777777" w:rsidR="00080EBC" w:rsidRDefault="00080EBC">
      <w:pPr>
        <w:pStyle w:val="Zkladntext"/>
        <w:spacing w:before="42"/>
      </w:pPr>
    </w:p>
    <w:p w14:paraId="09D88988" w14:textId="77777777" w:rsidR="00080EBC" w:rsidRDefault="00000000">
      <w:pPr>
        <w:pStyle w:val="Zkladntext"/>
        <w:spacing w:line="276" w:lineRule="auto"/>
        <w:ind w:left="686" w:right="324"/>
        <w:jc w:val="both"/>
      </w:pPr>
      <w:r>
        <w:t>Při zpracování dílenské dokumentace na výrobu venkovních rolet bylo shledáno, že vedení venkovních rolet pomocí vodících lanek není z důvodu velikosti rolet technicky proveditelné a bylo rozhodnuto o použití vodících lišt na boku ostění.</w:t>
      </w:r>
    </w:p>
    <w:p w14:paraId="5320E3D9" w14:textId="77777777" w:rsidR="00080EBC" w:rsidRDefault="00080EBC">
      <w:pPr>
        <w:pStyle w:val="Zkladntext"/>
        <w:spacing w:before="42"/>
      </w:pPr>
    </w:p>
    <w:p w14:paraId="2FD1D393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4"/>
        </w:tabs>
        <w:ind w:left="684" w:hanging="358"/>
        <w:rPr>
          <w:b/>
          <w:sz w:val="24"/>
        </w:rPr>
      </w:pPr>
      <w:r>
        <w:rPr>
          <w:b/>
          <w:sz w:val="24"/>
        </w:rPr>
        <w:t>Změny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technickém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řešení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interiérových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dveří</w:t>
      </w:r>
    </w:p>
    <w:p w14:paraId="1FAE7CC8" w14:textId="77777777" w:rsidR="00080EBC" w:rsidRDefault="00000000">
      <w:pPr>
        <w:pStyle w:val="Zkladntext"/>
        <w:spacing w:before="41"/>
        <w:ind w:left="686"/>
      </w:pPr>
      <w:r>
        <w:t>Položky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rozpočtu</w:t>
      </w:r>
      <w:r>
        <w:rPr>
          <w:spacing w:val="-2"/>
        </w:rPr>
        <w:t xml:space="preserve"> </w:t>
      </w:r>
      <w:r>
        <w:t>vícepráce</w:t>
      </w:r>
      <w:r>
        <w:rPr>
          <w:spacing w:val="-1"/>
        </w:rPr>
        <w:t xml:space="preserve"> </w:t>
      </w:r>
      <w:r>
        <w:t>č.:</w:t>
      </w:r>
      <w:r>
        <w:rPr>
          <w:spacing w:val="-1"/>
        </w:rPr>
        <w:t xml:space="preserve"> </w:t>
      </w:r>
      <w:r>
        <w:t>13,</w:t>
      </w:r>
      <w:r>
        <w:rPr>
          <w:spacing w:val="-2"/>
        </w:rPr>
        <w:t xml:space="preserve"> </w:t>
      </w:r>
      <w:r>
        <w:t>14,</w:t>
      </w:r>
      <w:r>
        <w:rPr>
          <w:spacing w:val="-1"/>
        </w:rPr>
        <w:t xml:space="preserve"> </w:t>
      </w:r>
      <w:r>
        <w:t>15,</w:t>
      </w:r>
      <w:r>
        <w:rPr>
          <w:spacing w:val="-4"/>
        </w:rPr>
        <w:t xml:space="preserve"> </w:t>
      </w:r>
      <w:r>
        <w:t>16,</w:t>
      </w:r>
      <w:r>
        <w:rPr>
          <w:spacing w:val="-4"/>
        </w:rPr>
        <w:t xml:space="preserve"> </w:t>
      </w:r>
      <w:r>
        <w:t>17,</w:t>
      </w:r>
      <w:r>
        <w:rPr>
          <w:spacing w:val="-3"/>
        </w:rPr>
        <w:t xml:space="preserve"> </w:t>
      </w:r>
      <w:r>
        <w:t>18,</w:t>
      </w:r>
      <w:r>
        <w:rPr>
          <w:spacing w:val="-2"/>
        </w:rPr>
        <w:t xml:space="preserve"> </w:t>
      </w:r>
      <w:r>
        <w:t>19,</w:t>
      </w:r>
      <w:r>
        <w:rPr>
          <w:spacing w:val="-2"/>
        </w:rPr>
        <w:t xml:space="preserve"> </w:t>
      </w:r>
      <w:r>
        <w:t>20,</w:t>
      </w:r>
      <w:r>
        <w:rPr>
          <w:spacing w:val="-3"/>
        </w:rPr>
        <w:t xml:space="preserve"> </w:t>
      </w:r>
      <w:r>
        <w:rPr>
          <w:spacing w:val="-5"/>
        </w:rPr>
        <w:t>21</w:t>
      </w:r>
    </w:p>
    <w:p w14:paraId="03F5B7FC" w14:textId="77777777" w:rsidR="00080EBC" w:rsidRDefault="00080EBC">
      <w:pPr>
        <w:pStyle w:val="Zkladntext"/>
        <w:spacing w:before="82"/>
      </w:pPr>
    </w:p>
    <w:p w14:paraId="04A00249" w14:textId="77777777" w:rsidR="00080EBC" w:rsidRDefault="00000000">
      <w:pPr>
        <w:pStyle w:val="Zkladntext"/>
        <w:spacing w:line="276" w:lineRule="auto"/>
        <w:ind w:left="686" w:right="332"/>
        <w:jc w:val="both"/>
      </w:pPr>
      <w:r>
        <w:t>Z</w:t>
      </w:r>
      <w:r>
        <w:rPr>
          <w:spacing w:val="-2"/>
        </w:rPr>
        <w:t xml:space="preserve"> </w:t>
      </w:r>
      <w:r>
        <w:t>důvodu dopřesnění architektonického řešení a lepší funkčnosti došlo na základě požadavku zadavatele ke změně technického provedení interiérových dveří</w:t>
      </w:r>
    </w:p>
    <w:p w14:paraId="098465CB" w14:textId="77777777" w:rsidR="00080EBC" w:rsidRDefault="00080EBC">
      <w:pPr>
        <w:pStyle w:val="Zkladntext"/>
        <w:spacing w:before="42"/>
      </w:pPr>
    </w:p>
    <w:p w14:paraId="3741C3DC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line="276" w:lineRule="auto"/>
        <w:ind w:right="3495"/>
        <w:rPr>
          <w:b/>
          <w:sz w:val="24"/>
        </w:rPr>
      </w:pPr>
      <w:r>
        <w:rPr>
          <w:b/>
          <w:sz w:val="24"/>
        </w:rPr>
        <w:tab/>
        <w:t>Doplnění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ochranného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koše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výstupní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žebřík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střechu Položka v rozpočtu vícepráce č.: 22</w:t>
      </w:r>
    </w:p>
    <w:p w14:paraId="7103A1B7" w14:textId="77777777" w:rsidR="00080EBC" w:rsidRDefault="00080EBC">
      <w:pPr>
        <w:pStyle w:val="Zkladntext"/>
        <w:spacing w:before="42"/>
      </w:pPr>
    </w:p>
    <w:p w14:paraId="335FDEAB" w14:textId="77777777" w:rsidR="00080EBC" w:rsidRDefault="00000000">
      <w:pPr>
        <w:pStyle w:val="Zkladntext"/>
        <w:spacing w:line="276" w:lineRule="auto"/>
        <w:ind w:left="686" w:right="332"/>
        <w:jc w:val="both"/>
      </w:pPr>
      <w:r>
        <w:t>Z</w:t>
      </w:r>
      <w:r>
        <w:rPr>
          <w:spacing w:val="-3"/>
        </w:rPr>
        <w:t xml:space="preserve"> </w:t>
      </w:r>
      <w:r>
        <w:t>důvodu splnění normového požadavku bylo nezbytné osadit na výstupní žebřík na střechu ochranný koš</w:t>
      </w:r>
    </w:p>
    <w:p w14:paraId="7FEE2341" w14:textId="77777777" w:rsidR="00080EBC" w:rsidRDefault="00080EBC">
      <w:pPr>
        <w:pStyle w:val="Zkladntext"/>
        <w:spacing w:before="39"/>
      </w:pPr>
    </w:p>
    <w:p w14:paraId="6DCB6C59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before="1" w:line="278" w:lineRule="auto"/>
        <w:ind w:right="5546"/>
        <w:rPr>
          <w:b/>
          <w:sz w:val="24"/>
        </w:rPr>
      </w:pPr>
      <w:r>
        <w:rPr>
          <w:b/>
          <w:sz w:val="24"/>
        </w:rPr>
        <w:tab/>
        <w:t>Vytvoření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kamenických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rohů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obkladů Položka v rozpočtu vícepráce č.: 24</w:t>
      </w:r>
    </w:p>
    <w:p w14:paraId="3008765D" w14:textId="77777777" w:rsidR="00080EBC" w:rsidRDefault="00080EBC">
      <w:pPr>
        <w:pStyle w:val="Zkladntext"/>
        <w:spacing w:before="37"/>
      </w:pPr>
    </w:p>
    <w:p w14:paraId="4FB19424" w14:textId="77777777" w:rsidR="00080EBC" w:rsidRDefault="00000000">
      <w:pPr>
        <w:pStyle w:val="Zkladntext"/>
        <w:tabs>
          <w:tab w:val="left" w:pos="1995"/>
          <w:tab w:val="left" w:pos="3515"/>
          <w:tab w:val="left" w:pos="5796"/>
          <w:tab w:val="left" w:pos="6733"/>
          <w:tab w:val="left" w:pos="7599"/>
          <w:tab w:val="left" w:pos="8105"/>
          <w:tab w:val="left" w:pos="9201"/>
        </w:tabs>
        <w:ind w:left="686"/>
      </w:pPr>
      <w:r>
        <w:t xml:space="preserve">Z </w:t>
      </w:r>
      <w:r>
        <w:rPr>
          <w:spacing w:val="-2"/>
        </w:rPr>
        <w:t>důvodu</w:t>
      </w:r>
      <w:r>
        <w:tab/>
      </w:r>
      <w:r>
        <w:rPr>
          <w:spacing w:val="-2"/>
        </w:rPr>
        <w:t>dopřesnění</w:t>
      </w:r>
      <w:r>
        <w:tab/>
      </w:r>
      <w:r>
        <w:rPr>
          <w:spacing w:val="-2"/>
        </w:rPr>
        <w:t>architektonického</w:t>
      </w:r>
      <w:r>
        <w:tab/>
      </w:r>
      <w:r>
        <w:rPr>
          <w:spacing w:val="-2"/>
        </w:rPr>
        <w:t>řešení</w:t>
      </w:r>
      <w:r>
        <w:tab/>
      </w:r>
      <w:r>
        <w:rPr>
          <w:spacing w:val="-2"/>
        </w:rPr>
        <w:t>došlo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základě</w:t>
      </w:r>
      <w:r>
        <w:tab/>
      </w:r>
      <w:r>
        <w:rPr>
          <w:spacing w:val="-2"/>
        </w:rPr>
        <w:t>požadavku</w:t>
      </w:r>
    </w:p>
    <w:p w14:paraId="6A8D186B" w14:textId="77777777" w:rsidR="00080EBC" w:rsidRDefault="00000000">
      <w:pPr>
        <w:pStyle w:val="Zkladntext"/>
        <w:spacing w:before="41"/>
        <w:ind w:left="686"/>
      </w:pPr>
      <w:r>
        <w:t>zadavatele</w:t>
      </w:r>
      <w:r>
        <w:rPr>
          <w:spacing w:val="-6"/>
        </w:rPr>
        <w:t xml:space="preserve"> </w:t>
      </w:r>
      <w:r>
        <w:t>k rozhodnutí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realizaci</w:t>
      </w:r>
      <w:r>
        <w:rPr>
          <w:spacing w:val="-4"/>
        </w:rPr>
        <w:t xml:space="preserve"> </w:t>
      </w:r>
      <w:r>
        <w:t>kamenických</w:t>
      </w:r>
      <w:r>
        <w:rPr>
          <w:spacing w:val="-3"/>
        </w:rPr>
        <w:t xml:space="preserve"> </w:t>
      </w:r>
      <w:r>
        <w:t>rohů</w:t>
      </w:r>
      <w:r>
        <w:rPr>
          <w:spacing w:val="-3"/>
        </w:rPr>
        <w:t xml:space="preserve"> </w:t>
      </w:r>
      <w:r>
        <w:t>u</w:t>
      </w:r>
      <w:r>
        <w:rPr>
          <w:spacing w:val="-2"/>
        </w:rPr>
        <w:t xml:space="preserve"> obkladů.</w:t>
      </w:r>
    </w:p>
    <w:p w14:paraId="41EEBDED" w14:textId="77777777" w:rsidR="00080EBC" w:rsidRDefault="00080EBC">
      <w:pPr>
        <w:pStyle w:val="Zkladntext"/>
        <w:spacing w:before="83"/>
      </w:pPr>
    </w:p>
    <w:p w14:paraId="7EF90D01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before="1" w:line="276" w:lineRule="auto"/>
        <w:ind w:right="5723"/>
        <w:rPr>
          <w:b/>
          <w:sz w:val="24"/>
        </w:rPr>
      </w:pPr>
      <w:r>
        <w:rPr>
          <w:b/>
          <w:sz w:val="24"/>
        </w:rPr>
        <w:tab/>
        <w:t>Příplatek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provedení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barevné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malby Položka v rozpočtu vícepráce č.: 25</w:t>
      </w:r>
    </w:p>
    <w:p w14:paraId="3374CC63" w14:textId="77777777" w:rsidR="00080EBC" w:rsidRDefault="00080EBC">
      <w:pPr>
        <w:pStyle w:val="Zkladntext"/>
      </w:pPr>
    </w:p>
    <w:p w14:paraId="22D1B088" w14:textId="77777777" w:rsidR="00080EBC" w:rsidRDefault="00080EBC">
      <w:pPr>
        <w:pStyle w:val="Zkladntext"/>
        <w:spacing w:before="82"/>
      </w:pPr>
    </w:p>
    <w:p w14:paraId="616E1E95" w14:textId="77777777" w:rsidR="00080EBC" w:rsidRDefault="00000000">
      <w:pPr>
        <w:pStyle w:val="Zkladntext"/>
        <w:tabs>
          <w:tab w:val="left" w:pos="1995"/>
          <w:tab w:val="left" w:pos="3515"/>
          <w:tab w:val="left" w:pos="5796"/>
          <w:tab w:val="left" w:pos="6733"/>
          <w:tab w:val="left" w:pos="7599"/>
          <w:tab w:val="left" w:pos="8105"/>
          <w:tab w:val="left" w:pos="9201"/>
        </w:tabs>
        <w:ind w:left="686"/>
      </w:pPr>
      <w:r>
        <w:t xml:space="preserve">Z </w:t>
      </w:r>
      <w:r>
        <w:rPr>
          <w:spacing w:val="-2"/>
        </w:rPr>
        <w:t>důvodu</w:t>
      </w:r>
      <w:r>
        <w:tab/>
      </w:r>
      <w:r>
        <w:rPr>
          <w:spacing w:val="-2"/>
        </w:rPr>
        <w:t>dopřesnění</w:t>
      </w:r>
      <w:r>
        <w:tab/>
      </w:r>
      <w:r>
        <w:rPr>
          <w:spacing w:val="-2"/>
        </w:rPr>
        <w:t>architektonického</w:t>
      </w:r>
      <w:r>
        <w:tab/>
      </w:r>
      <w:r>
        <w:rPr>
          <w:spacing w:val="-2"/>
        </w:rPr>
        <w:t>řešení</w:t>
      </w:r>
      <w:r>
        <w:tab/>
      </w:r>
      <w:r>
        <w:rPr>
          <w:spacing w:val="-2"/>
        </w:rPr>
        <w:t>došlo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základě</w:t>
      </w:r>
      <w:r>
        <w:tab/>
      </w:r>
      <w:r>
        <w:rPr>
          <w:spacing w:val="-2"/>
        </w:rPr>
        <w:t>požadavku</w:t>
      </w:r>
    </w:p>
    <w:p w14:paraId="5898176A" w14:textId="77777777" w:rsidR="00080EBC" w:rsidRDefault="00000000">
      <w:pPr>
        <w:pStyle w:val="Zkladntext"/>
        <w:spacing w:before="41"/>
        <w:ind w:left="686"/>
      </w:pPr>
      <w:r>
        <w:t>zadavatele</w:t>
      </w:r>
      <w:r>
        <w:rPr>
          <w:spacing w:val="-7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rozhodnutí</w:t>
      </w:r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realizaci</w:t>
      </w:r>
      <w:r>
        <w:rPr>
          <w:spacing w:val="-6"/>
        </w:rPr>
        <w:t xml:space="preserve"> </w:t>
      </w:r>
      <w:r>
        <w:t>barevné</w:t>
      </w:r>
      <w:r>
        <w:rPr>
          <w:spacing w:val="-3"/>
        </w:rPr>
        <w:t xml:space="preserve"> </w:t>
      </w:r>
      <w:r>
        <w:rPr>
          <w:spacing w:val="-2"/>
        </w:rPr>
        <w:t>výmalby.</w:t>
      </w:r>
    </w:p>
    <w:p w14:paraId="5DC71CD1" w14:textId="77777777" w:rsidR="00080EBC" w:rsidRDefault="00080EBC">
      <w:pPr>
        <w:pStyle w:val="Zkladntext"/>
        <w:sectPr w:rsidR="00080EBC">
          <w:pgSz w:w="11910" w:h="16840"/>
          <w:pgMar w:top="640" w:right="566" w:bottom="920" w:left="566" w:header="0" w:footer="726" w:gutter="0"/>
          <w:cols w:space="708"/>
        </w:sectPr>
      </w:pPr>
    </w:p>
    <w:p w14:paraId="3AA95990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before="79" w:line="276" w:lineRule="auto"/>
        <w:ind w:right="4975"/>
        <w:rPr>
          <w:b/>
          <w:sz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487473664" behindDoc="1" locked="0" layoutInCell="1" allowOverlap="1" wp14:anchorId="01F93955" wp14:editId="51192342">
                <wp:simplePos x="0" y="0"/>
                <wp:positionH relativeFrom="page">
                  <wp:posOffset>432816</wp:posOffset>
                </wp:positionH>
                <wp:positionV relativeFrom="page">
                  <wp:posOffset>457199</wp:posOffset>
                </wp:positionV>
                <wp:extent cx="6693534" cy="94824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93534" cy="94824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93534" h="9482455">
                              <a:moveTo>
                                <a:pt x="6693154" y="0"/>
                              </a:moveTo>
                              <a:lnTo>
                                <a:pt x="6655054" y="0"/>
                              </a:lnTo>
                              <a:lnTo>
                                <a:pt x="0" y="0"/>
                              </a:lnTo>
                              <a:lnTo>
                                <a:pt x="0" y="9093"/>
                              </a:lnTo>
                              <a:lnTo>
                                <a:pt x="0" y="9482023"/>
                              </a:lnTo>
                              <a:lnTo>
                                <a:pt x="38100" y="9482023"/>
                              </a:lnTo>
                              <a:lnTo>
                                <a:pt x="38100" y="9144"/>
                              </a:lnTo>
                              <a:lnTo>
                                <a:pt x="6655054" y="9144"/>
                              </a:lnTo>
                              <a:lnTo>
                                <a:pt x="6655054" y="9482023"/>
                              </a:lnTo>
                              <a:lnTo>
                                <a:pt x="6693154" y="9482023"/>
                              </a:lnTo>
                              <a:lnTo>
                                <a:pt x="6693154" y="9144"/>
                              </a:lnTo>
                              <a:lnTo>
                                <a:pt x="66931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2C734C" id="Graphic 3" o:spid="_x0000_s1026" style="position:absolute;margin-left:34.1pt;margin-top:36pt;width:527.05pt;height:746.65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93534,94824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" path="m6693154,r-38100,l,,,9093,,9482023r38100,l38100,9144r6616954,l6655054,9482023r38100,l6693154,9144r,-9144xe" fillcolor="black" stroked="f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4"/>
        </w:rPr>
        <w:tab/>
        <w:t>Příplatek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ochranný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nátěr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betonové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stěrky Položka v rozpočtu vícepráce č.: 26</w:t>
      </w:r>
    </w:p>
    <w:p w14:paraId="0DDDC8C6" w14:textId="77777777" w:rsidR="00080EBC" w:rsidRDefault="00080EBC">
      <w:pPr>
        <w:pStyle w:val="Zkladntext"/>
        <w:spacing w:before="42"/>
      </w:pPr>
    </w:p>
    <w:p w14:paraId="106C1725" w14:textId="77777777" w:rsidR="00080EBC" w:rsidRDefault="00000000">
      <w:pPr>
        <w:pStyle w:val="Zkladntext"/>
        <w:spacing w:line="276" w:lineRule="auto"/>
        <w:ind w:left="686" w:right="330"/>
        <w:jc w:val="both"/>
      </w:pPr>
      <w:r>
        <w:t>Z</w:t>
      </w:r>
      <w:r>
        <w:rPr>
          <w:spacing w:val="-3"/>
        </w:rPr>
        <w:t xml:space="preserve"> </w:t>
      </w:r>
      <w:r>
        <w:t>důvodu zajištění lepších vlastností betonové stěrky bylo rozhodnuto o doplňující aplikaci ochranného bezbarvého lazurového nátěru.</w:t>
      </w:r>
    </w:p>
    <w:p w14:paraId="1DC0974C" w14:textId="77777777" w:rsidR="00080EBC" w:rsidRDefault="00080EBC">
      <w:pPr>
        <w:pStyle w:val="Zkladntext"/>
      </w:pPr>
    </w:p>
    <w:p w14:paraId="00790293" w14:textId="77777777" w:rsidR="00080EBC" w:rsidRDefault="00080EBC">
      <w:pPr>
        <w:pStyle w:val="Zkladntext"/>
        <w:spacing w:before="83"/>
      </w:pPr>
    </w:p>
    <w:p w14:paraId="3D646B36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line="276" w:lineRule="auto"/>
        <w:ind w:right="5640"/>
        <w:rPr>
          <w:b/>
          <w:sz w:val="24"/>
        </w:rPr>
      </w:pPr>
      <w:r>
        <w:rPr>
          <w:b/>
          <w:sz w:val="24"/>
        </w:rPr>
        <w:tab/>
        <w:t>Dodávka vodících kolejnic pro závěsy Položky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rozpočtu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vícepráce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č.: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27,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28</w:t>
      </w:r>
    </w:p>
    <w:p w14:paraId="5071DE18" w14:textId="77777777" w:rsidR="00080EBC" w:rsidRDefault="00080EBC">
      <w:pPr>
        <w:pStyle w:val="Zkladntext"/>
        <w:spacing w:before="42"/>
      </w:pPr>
    </w:p>
    <w:p w14:paraId="3B621E1A" w14:textId="77777777" w:rsidR="00080EBC" w:rsidRDefault="00000000">
      <w:pPr>
        <w:pStyle w:val="Zkladntext"/>
        <w:tabs>
          <w:tab w:val="left" w:pos="1995"/>
          <w:tab w:val="left" w:pos="3515"/>
          <w:tab w:val="left" w:pos="5796"/>
          <w:tab w:val="left" w:pos="6733"/>
          <w:tab w:val="left" w:pos="7599"/>
          <w:tab w:val="left" w:pos="8105"/>
          <w:tab w:val="left" w:pos="9201"/>
        </w:tabs>
        <w:ind w:left="686"/>
      </w:pPr>
      <w:r>
        <w:t xml:space="preserve">Z </w:t>
      </w:r>
      <w:r>
        <w:rPr>
          <w:spacing w:val="-2"/>
        </w:rPr>
        <w:t>důvodu</w:t>
      </w:r>
      <w:r>
        <w:tab/>
      </w:r>
      <w:r>
        <w:rPr>
          <w:spacing w:val="-2"/>
        </w:rPr>
        <w:t>dopřesnění</w:t>
      </w:r>
      <w:r>
        <w:tab/>
      </w:r>
      <w:r>
        <w:rPr>
          <w:spacing w:val="-2"/>
        </w:rPr>
        <w:t>architektonického</w:t>
      </w:r>
      <w:r>
        <w:tab/>
      </w:r>
      <w:r>
        <w:rPr>
          <w:spacing w:val="-2"/>
        </w:rPr>
        <w:t>řešení</w:t>
      </w:r>
      <w:r>
        <w:tab/>
      </w:r>
      <w:r>
        <w:rPr>
          <w:spacing w:val="-2"/>
        </w:rPr>
        <w:t>došlo</w:t>
      </w:r>
      <w:r>
        <w:tab/>
      </w:r>
      <w:r>
        <w:rPr>
          <w:spacing w:val="-5"/>
        </w:rPr>
        <w:t>na</w:t>
      </w:r>
      <w:r>
        <w:tab/>
      </w:r>
      <w:r>
        <w:rPr>
          <w:spacing w:val="-2"/>
        </w:rPr>
        <w:t>základě</w:t>
      </w:r>
      <w:r>
        <w:tab/>
      </w:r>
      <w:r>
        <w:rPr>
          <w:spacing w:val="-2"/>
        </w:rPr>
        <w:t>požadavku</w:t>
      </w:r>
    </w:p>
    <w:p w14:paraId="3E29AE0D" w14:textId="77777777" w:rsidR="00080EBC" w:rsidRDefault="00000000">
      <w:pPr>
        <w:pStyle w:val="Zkladntext"/>
        <w:spacing w:before="41"/>
        <w:ind w:left="686"/>
      </w:pPr>
      <w:r>
        <w:t>zadavatele</w:t>
      </w:r>
      <w:r>
        <w:rPr>
          <w:spacing w:val="-5"/>
        </w:rPr>
        <w:t xml:space="preserve"> </w:t>
      </w:r>
      <w:r>
        <w:t>k osazení</w:t>
      </w:r>
      <w:r>
        <w:rPr>
          <w:spacing w:val="-6"/>
        </w:rPr>
        <w:t xml:space="preserve"> </w:t>
      </w:r>
      <w:r>
        <w:t>vodících</w:t>
      </w:r>
      <w:r>
        <w:rPr>
          <w:spacing w:val="-6"/>
        </w:rPr>
        <w:t xml:space="preserve"> </w:t>
      </w:r>
      <w:r>
        <w:t>kolejnic</w:t>
      </w:r>
      <w:r>
        <w:rPr>
          <w:spacing w:val="-2"/>
        </w:rPr>
        <w:t xml:space="preserve"> </w:t>
      </w:r>
      <w:r>
        <w:t>pro</w:t>
      </w:r>
      <w:r>
        <w:rPr>
          <w:spacing w:val="-5"/>
        </w:rPr>
        <w:t xml:space="preserve"> </w:t>
      </w:r>
      <w:r>
        <w:rPr>
          <w:spacing w:val="-2"/>
        </w:rPr>
        <w:t>závěsy</w:t>
      </w:r>
    </w:p>
    <w:p w14:paraId="6007040F" w14:textId="77777777" w:rsidR="00080EBC" w:rsidRDefault="00080EBC">
      <w:pPr>
        <w:pStyle w:val="Zkladntext"/>
        <w:spacing w:before="81"/>
      </w:pPr>
    </w:p>
    <w:p w14:paraId="08339D67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before="1" w:line="278" w:lineRule="auto"/>
        <w:ind w:right="5320"/>
        <w:rPr>
          <w:b/>
          <w:sz w:val="24"/>
        </w:rPr>
      </w:pPr>
      <w:r>
        <w:rPr>
          <w:b/>
          <w:sz w:val="24"/>
        </w:rPr>
        <w:tab/>
        <w:t>Dodávka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osazení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podlahových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zásuvek Položka v rozpočtu vícepráce č.: 29</w:t>
      </w:r>
    </w:p>
    <w:p w14:paraId="3F2A25C0" w14:textId="77777777" w:rsidR="00080EBC" w:rsidRDefault="00080EBC">
      <w:pPr>
        <w:pStyle w:val="Zkladntext"/>
      </w:pPr>
    </w:p>
    <w:p w14:paraId="4EF70C78" w14:textId="77777777" w:rsidR="00080EBC" w:rsidRDefault="00080EBC">
      <w:pPr>
        <w:pStyle w:val="Zkladntext"/>
        <w:spacing w:before="77"/>
      </w:pPr>
    </w:p>
    <w:p w14:paraId="76A629A3" w14:textId="77777777" w:rsidR="00080EBC" w:rsidRDefault="00000000">
      <w:pPr>
        <w:pStyle w:val="Zkladntext"/>
        <w:spacing w:line="276" w:lineRule="auto"/>
        <w:ind w:left="686" w:right="329"/>
        <w:jc w:val="both"/>
      </w:pPr>
      <w:r>
        <w:t>Z</w:t>
      </w:r>
      <w:r>
        <w:rPr>
          <w:spacing w:val="-2"/>
        </w:rPr>
        <w:t xml:space="preserve"> </w:t>
      </w:r>
      <w:r>
        <w:t>důvodu dopřesnění architektonického řešení a uživatelského komfortu došlo na základě požadavku zadavatele k doplnění technologie otevírání podlahových krabic pro el připojení tak aby prostor posluchárny byl bezbariérový.</w:t>
      </w:r>
    </w:p>
    <w:p w14:paraId="5F984E72" w14:textId="77777777" w:rsidR="00080EBC" w:rsidRDefault="00080EBC">
      <w:pPr>
        <w:pStyle w:val="Zkladntext"/>
      </w:pPr>
    </w:p>
    <w:p w14:paraId="71064B8B" w14:textId="77777777" w:rsidR="00080EBC" w:rsidRDefault="00080EBC">
      <w:pPr>
        <w:pStyle w:val="Zkladntext"/>
        <w:spacing w:before="85"/>
      </w:pPr>
    </w:p>
    <w:p w14:paraId="198D156D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line="276" w:lineRule="auto"/>
        <w:ind w:right="5493"/>
        <w:rPr>
          <w:b/>
          <w:sz w:val="24"/>
        </w:rPr>
      </w:pPr>
      <w:r>
        <w:rPr>
          <w:b/>
          <w:sz w:val="24"/>
        </w:rPr>
        <w:tab/>
        <w:t>Příprava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osazení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venkovních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kamer Položka v rozpočtu vícepráce č.: 30</w:t>
      </w:r>
    </w:p>
    <w:p w14:paraId="547BA8E0" w14:textId="77777777" w:rsidR="00080EBC" w:rsidRDefault="00080EBC">
      <w:pPr>
        <w:pStyle w:val="Zkladntext"/>
      </w:pPr>
    </w:p>
    <w:p w14:paraId="270A6EA5" w14:textId="77777777" w:rsidR="00080EBC" w:rsidRDefault="00080EBC">
      <w:pPr>
        <w:pStyle w:val="Zkladntext"/>
        <w:spacing w:before="81"/>
      </w:pPr>
    </w:p>
    <w:p w14:paraId="56437E8A" w14:textId="77777777" w:rsidR="00080EBC" w:rsidRDefault="00000000">
      <w:pPr>
        <w:pStyle w:val="Zkladntext"/>
        <w:ind w:left="686"/>
      </w:pPr>
      <w:r>
        <w:t>Z</w:t>
      </w:r>
      <w:r>
        <w:rPr>
          <w:spacing w:val="-2"/>
        </w:rPr>
        <w:t xml:space="preserve"> </w:t>
      </w:r>
      <w:r>
        <w:t>důvodu</w:t>
      </w:r>
      <w:r>
        <w:rPr>
          <w:spacing w:val="59"/>
          <w:w w:val="150"/>
        </w:rPr>
        <w:t xml:space="preserve"> </w:t>
      </w:r>
      <w:r>
        <w:t>zvýšení</w:t>
      </w:r>
      <w:r>
        <w:rPr>
          <w:spacing w:val="59"/>
          <w:w w:val="150"/>
        </w:rPr>
        <w:t xml:space="preserve"> </w:t>
      </w:r>
      <w:r>
        <w:t>bezpečnosti</w:t>
      </w:r>
      <w:r>
        <w:rPr>
          <w:spacing w:val="57"/>
          <w:w w:val="150"/>
        </w:rPr>
        <w:t xml:space="preserve"> </w:t>
      </w:r>
      <w:r>
        <w:t>a</w:t>
      </w:r>
      <w:r>
        <w:rPr>
          <w:spacing w:val="57"/>
          <w:w w:val="150"/>
        </w:rPr>
        <w:t xml:space="preserve"> </w:t>
      </w:r>
      <w:r>
        <w:t>kontroly</w:t>
      </w:r>
      <w:r>
        <w:rPr>
          <w:spacing w:val="60"/>
          <w:w w:val="150"/>
        </w:rPr>
        <w:t xml:space="preserve"> </w:t>
      </w:r>
      <w:r>
        <w:t>objektu</w:t>
      </w:r>
      <w:r>
        <w:rPr>
          <w:spacing w:val="58"/>
          <w:w w:val="150"/>
        </w:rPr>
        <w:t xml:space="preserve"> </w:t>
      </w:r>
      <w:r>
        <w:t>došlo</w:t>
      </w:r>
      <w:r>
        <w:rPr>
          <w:spacing w:val="59"/>
          <w:w w:val="150"/>
        </w:rPr>
        <w:t xml:space="preserve"> </w:t>
      </w:r>
      <w:r>
        <w:t>na</w:t>
      </w:r>
      <w:r>
        <w:rPr>
          <w:spacing w:val="60"/>
          <w:w w:val="150"/>
        </w:rPr>
        <w:t xml:space="preserve"> </w:t>
      </w:r>
      <w:r>
        <w:t>základě</w:t>
      </w:r>
      <w:r>
        <w:rPr>
          <w:spacing w:val="57"/>
          <w:w w:val="150"/>
        </w:rPr>
        <w:t xml:space="preserve"> </w:t>
      </w:r>
      <w:r>
        <w:rPr>
          <w:spacing w:val="-2"/>
        </w:rPr>
        <w:t>požadavku</w:t>
      </w:r>
    </w:p>
    <w:p w14:paraId="765A62B9" w14:textId="77777777" w:rsidR="00080EBC" w:rsidRDefault="00000000">
      <w:pPr>
        <w:pStyle w:val="Zkladntext"/>
        <w:spacing w:before="43"/>
        <w:ind w:left="686"/>
      </w:pPr>
      <w:r>
        <w:t>zadavatele</w:t>
      </w:r>
      <w:r>
        <w:rPr>
          <w:spacing w:val="-8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přípravě</w:t>
      </w:r>
      <w:r>
        <w:rPr>
          <w:spacing w:val="-6"/>
        </w:rPr>
        <w:t xml:space="preserve"> </w:t>
      </w:r>
      <w:r>
        <w:t>kabeláže</w:t>
      </w:r>
      <w:r>
        <w:rPr>
          <w:spacing w:val="-4"/>
        </w:rPr>
        <w:t xml:space="preserve"> </w:t>
      </w:r>
      <w:r>
        <w:t>pro</w:t>
      </w:r>
      <w:r>
        <w:rPr>
          <w:spacing w:val="-7"/>
        </w:rPr>
        <w:t xml:space="preserve"> </w:t>
      </w:r>
      <w:r>
        <w:t>následné</w:t>
      </w:r>
      <w:r>
        <w:rPr>
          <w:spacing w:val="-4"/>
        </w:rPr>
        <w:t xml:space="preserve"> </w:t>
      </w:r>
      <w:r>
        <w:t>osazení</w:t>
      </w:r>
      <w:r>
        <w:rPr>
          <w:spacing w:val="-4"/>
        </w:rPr>
        <w:t xml:space="preserve"> </w:t>
      </w:r>
      <w:r>
        <w:t>venkovních</w:t>
      </w:r>
      <w:r>
        <w:rPr>
          <w:spacing w:val="-4"/>
        </w:rPr>
        <w:t xml:space="preserve"> </w:t>
      </w:r>
      <w:r>
        <w:rPr>
          <w:spacing w:val="-2"/>
        </w:rPr>
        <w:t>kamer.</w:t>
      </w:r>
    </w:p>
    <w:p w14:paraId="048A574F" w14:textId="77777777" w:rsidR="00080EBC" w:rsidRDefault="00080EBC">
      <w:pPr>
        <w:pStyle w:val="Zkladntext"/>
        <w:spacing w:before="82"/>
      </w:pPr>
    </w:p>
    <w:p w14:paraId="4A442E2B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686"/>
          <w:tab w:val="left" w:pos="751"/>
        </w:tabs>
        <w:spacing w:line="276" w:lineRule="auto"/>
        <w:ind w:right="3575"/>
        <w:rPr>
          <w:b/>
          <w:sz w:val="24"/>
        </w:rPr>
      </w:pPr>
      <w:r>
        <w:rPr>
          <w:b/>
          <w:sz w:val="24"/>
        </w:rPr>
        <w:tab/>
        <w:t>Osazení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termoelektrických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pohonů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rozdělovač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topení Položky v rozpočtu vícepráce č.: 31, 32</w:t>
      </w:r>
    </w:p>
    <w:p w14:paraId="34ABF180" w14:textId="77777777" w:rsidR="00080EBC" w:rsidRDefault="00080EBC">
      <w:pPr>
        <w:pStyle w:val="Zkladntext"/>
      </w:pPr>
    </w:p>
    <w:p w14:paraId="435C9916" w14:textId="77777777" w:rsidR="00080EBC" w:rsidRDefault="00080EBC">
      <w:pPr>
        <w:pStyle w:val="Zkladntext"/>
        <w:spacing w:before="83"/>
      </w:pPr>
    </w:p>
    <w:p w14:paraId="5269B5CF" w14:textId="77777777" w:rsidR="00080EBC" w:rsidRDefault="00000000">
      <w:pPr>
        <w:pStyle w:val="Zkladntext"/>
        <w:spacing w:line="276" w:lineRule="auto"/>
        <w:ind w:left="686" w:right="326"/>
        <w:jc w:val="both"/>
      </w:pPr>
      <w:r>
        <w:t>V</w:t>
      </w:r>
      <w:r>
        <w:rPr>
          <w:spacing w:val="-2"/>
        </w:rPr>
        <w:t xml:space="preserve"> </w:t>
      </w:r>
      <w:r>
        <w:t>průběhu stavby bylo zjištěno, že v</w:t>
      </w:r>
      <w:r>
        <w:rPr>
          <w:spacing w:val="-1"/>
        </w:rPr>
        <w:t xml:space="preserve"> </w:t>
      </w:r>
      <w:r>
        <w:t>rozpočtu nejsou obsaženy položky na ovládání ventilů podlahového vytápění přes automatický systém MaR a bylo nutné doplnit 24 ks termoelektrických pohonů</w:t>
      </w:r>
    </w:p>
    <w:p w14:paraId="3C70B7B7" w14:textId="77777777" w:rsidR="00080EBC" w:rsidRDefault="00080EBC">
      <w:pPr>
        <w:pStyle w:val="Zkladntext"/>
        <w:spacing w:before="42"/>
      </w:pPr>
    </w:p>
    <w:p w14:paraId="4B44C870" w14:textId="77777777" w:rsidR="00080EBC" w:rsidRDefault="00000000">
      <w:pPr>
        <w:pStyle w:val="Odstavecseseznamem"/>
        <w:numPr>
          <w:ilvl w:val="0"/>
          <w:numId w:val="1"/>
        </w:numPr>
        <w:tabs>
          <w:tab w:val="left" w:pos="751"/>
          <w:tab w:val="left" w:pos="754"/>
        </w:tabs>
        <w:spacing w:line="276" w:lineRule="auto"/>
        <w:ind w:left="754" w:right="5617" w:hanging="428"/>
        <w:rPr>
          <w:b/>
          <w:sz w:val="24"/>
        </w:rPr>
      </w:pPr>
      <w:r>
        <w:rPr>
          <w:b/>
          <w:sz w:val="24"/>
        </w:rPr>
        <w:t>Duplicitní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položka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Rack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19"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18U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sál Položka v rozpočtu méněpráce č.: 264</w:t>
      </w:r>
    </w:p>
    <w:p w14:paraId="28CA4C2D" w14:textId="77777777" w:rsidR="00080EBC" w:rsidRDefault="00080EBC">
      <w:pPr>
        <w:pStyle w:val="Zkladntext"/>
        <w:spacing w:before="42"/>
      </w:pPr>
    </w:p>
    <w:p w14:paraId="73D92BDE" w14:textId="77777777" w:rsidR="00080EBC" w:rsidRDefault="00000000">
      <w:pPr>
        <w:pStyle w:val="Zkladntext"/>
        <w:spacing w:line="276" w:lineRule="auto"/>
        <w:ind w:left="716" w:right="332"/>
        <w:jc w:val="both"/>
      </w:pPr>
      <w:r>
        <w:t>V průběhu stavby byla zjištěna chyba v rozpočtu spočívající v duplicitním uvedení položky</w:t>
      </w:r>
      <w:r>
        <w:rPr>
          <w:spacing w:val="22"/>
        </w:rPr>
        <w:t xml:space="preserve"> </w:t>
      </w:r>
      <w:r>
        <w:t>„Rack</w:t>
      </w:r>
      <w:r>
        <w:rPr>
          <w:spacing w:val="20"/>
        </w:rPr>
        <w:t xml:space="preserve"> </w:t>
      </w:r>
      <w:r>
        <w:t>19"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18U</w:t>
      </w:r>
      <w:r>
        <w:rPr>
          <w:spacing w:val="23"/>
        </w:rPr>
        <w:t xml:space="preserve"> </w:t>
      </w:r>
      <w:r>
        <w:t>–</w:t>
      </w:r>
      <w:r>
        <w:rPr>
          <w:spacing w:val="21"/>
        </w:rPr>
        <w:t xml:space="preserve"> </w:t>
      </w:r>
      <w:r>
        <w:t>sál“,</w:t>
      </w:r>
      <w:r>
        <w:rPr>
          <w:spacing w:val="20"/>
        </w:rPr>
        <w:t xml:space="preserve"> </w:t>
      </w:r>
      <w:r>
        <w:t>která</w:t>
      </w:r>
      <w:r>
        <w:rPr>
          <w:spacing w:val="23"/>
        </w:rPr>
        <w:t xml:space="preserve"> </w:t>
      </w:r>
      <w:r>
        <w:t>byla</w:t>
      </w:r>
      <w:r>
        <w:rPr>
          <w:spacing w:val="23"/>
        </w:rPr>
        <w:t xml:space="preserve"> </w:t>
      </w:r>
      <w:r>
        <w:t>zařazena</w:t>
      </w:r>
      <w:r>
        <w:rPr>
          <w:spacing w:val="20"/>
        </w:rPr>
        <w:t xml:space="preserve"> </w:t>
      </w:r>
      <w:r>
        <w:t>pod</w:t>
      </w:r>
      <w:r>
        <w:rPr>
          <w:spacing w:val="21"/>
        </w:rPr>
        <w:t xml:space="preserve"> </w:t>
      </w:r>
      <w:r>
        <w:t>položkami</w:t>
      </w:r>
      <w:r>
        <w:rPr>
          <w:spacing w:val="20"/>
        </w:rPr>
        <w:t xml:space="preserve"> </w:t>
      </w:r>
      <w:r>
        <w:t>č.</w:t>
      </w:r>
      <w:r>
        <w:rPr>
          <w:spacing w:val="20"/>
        </w:rPr>
        <w:t xml:space="preserve"> </w:t>
      </w:r>
      <w:r>
        <w:t>264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č.</w:t>
      </w:r>
      <w:r>
        <w:rPr>
          <w:spacing w:val="22"/>
        </w:rPr>
        <w:t xml:space="preserve"> </w:t>
      </w:r>
      <w:r>
        <w:t>210. S ohledem na tuto skutečnost nebyla položka č. 264 realizována a byla z rozpočtu odstraněna jako nadbytečná.</w:t>
      </w:r>
    </w:p>
    <w:p w14:paraId="6D74D576" w14:textId="77777777" w:rsidR="00080EBC" w:rsidRDefault="00080EBC">
      <w:pPr>
        <w:pStyle w:val="Zkladntext"/>
        <w:spacing w:line="276" w:lineRule="auto"/>
        <w:jc w:val="both"/>
        <w:sectPr w:rsidR="00080EBC">
          <w:pgSz w:w="11910" w:h="16840"/>
          <w:pgMar w:top="640" w:right="566" w:bottom="920" w:left="566" w:header="0" w:footer="726" w:gutter="0"/>
          <w:cols w:space="708"/>
        </w:sectPr>
      </w:pPr>
    </w:p>
    <w:tbl>
      <w:tblPr>
        <w:tblStyle w:val="TableNormal"/>
        <w:tblW w:w="0" w:type="auto"/>
        <w:tblInd w:w="1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1"/>
        <w:gridCol w:w="288"/>
        <w:gridCol w:w="5412"/>
      </w:tblGrid>
      <w:tr w:rsidR="00080EBC" w14:paraId="1FACD9FA" w14:textId="77777777">
        <w:trPr>
          <w:trHeight w:val="4336"/>
        </w:trPr>
        <w:tc>
          <w:tcPr>
            <w:tcW w:w="10481" w:type="dxa"/>
            <w:gridSpan w:val="3"/>
            <w:tcBorders>
              <w:left w:val="single" w:sz="24" w:space="0" w:color="000000"/>
              <w:right w:val="single" w:sz="24" w:space="0" w:color="000000"/>
            </w:tcBorders>
          </w:tcPr>
          <w:p w14:paraId="362E0CC6" w14:textId="77777777" w:rsidR="00080EBC" w:rsidRDefault="00080EBC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080EBC" w14:paraId="7F4DF75B" w14:textId="77777777">
        <w:trPr>
          <w:trHeight w:val="309"/>
        </w:trPr>
        <w:tc>
          <w:tcPr>
            <w:tcW w:w="4781" w:type="dxa"/>
            <w:tcBorders>
              <w:left w:val="single" w:sz="24" w:space="0" w:color="000000"/>
            </w:tcBorders>
          </w:tcPr>
          <w:p w14:paraId="453321B0" w14:textId="77777777" w:rsidR="00080EBC" w:rsidRDefault="00000000">
            <w:pPr>
              <w:pStyle w:val="TableParagraph"/>
              <w:spacing w:before="3"/>
              <w:ind w:left="63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příloh: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700" w:type="dxa"/>
            <w:gridSpan w:val="2"/>
            <w:tcBorders>
              <w:right w:val="single" w:sz="24" w:space="0" w:color="000000"/>
            </w:tcBorders>
          </w:tcPr>
          <w:p w14:paraId="55A03CEB" w14:textId="77777777" w:rsidR="00080EBC" w:rsidRDefault="00000000">
            <w:pPr>
              <w:pStyle w:val="TableParagraph"/>
              <w:spacing w:before="3"/>
              <w:ind w:left="82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připojených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výkresů: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0</w:t>
            </w:r>
          </w:p>
        </w:tc>
      </w:tr>
      <w:tr w:rsidR="00080EBC" w14:paraId="3A6F4D92" w14:textId="77777777">
        <w:trPr>
          <w:trHeight w:val="1840"/>
        </w:trPr>
        <w:tc>
          <w:tcPr>
            <w:tcW w:w="4781" w:type="dxa"/>
            <w:tcBorders>
              <w:left w:val="single" w:sz="24" w:space="0" w:color="000000"/>
              <w:bottom w:val="single" w:sz="24" w:space="0" w:color="000000"/>
            </w:tcBorders>
          </w:tcPr>
          <w:p w14:paraId="6D176527" w14:textId="77777777" w:rsidR="00080EBC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méněprací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35907631" w14:textId="77777777" w:rsidR="00080EBC" w:rsidRDefault="00080EBC">
            <w:pPr>
              <w:pStyle w:val="TableParagraph"/>
              <w:spacing w:before="229"/>
              <w:rPr>
                <w:b/>
                <w:sz w:val="24"/>
              </w:rPr>
            </w:pPr>
          </w:p>
          <w:p w14:paraId="0212F45F" w14:textId="77777777" w:rsidR="00080EBC" w:rsidRDefault="00000000">
            <w:pPr>
              <w:pStyle w:val="TableParagraph"/>
              <w:ind w:left="2675"/>
              <w:rPr>
                <w:b/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70"/>
                <w:w w:val="15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993 </w:t>
            </w:r>
            <w:r>
              <w:rPr>
                <w:b/>
                <w:spacing w:val="-2"/>
                <w:sz w:val="20"/>
              </w:rPr>
              <w:t>472,40</w:t>
            </w:r>
          </w:p>
        </w:tc>
        <w:tc>
          <w:tcPr>
            <w:tcW w:w="5700" w:type="dxa"/>
            <w:gridSpan w:val="2"/>
            <w:tcBorders>
              <w:bottom w:val="single" w:sz="24" w:space="0" w:color="000000"/>
              <w:right w:val="single" w:sz="24" w:space="0" w:color="000000"/>
            </w:tcBorders>
          </w:tcPr>
          <w:p w14:paraId="2C358753" w14:textId="77777777" w:rsidR="00080EBC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Cena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víceprací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DPH </w:t>
            </w:r>
            <w:r>
              <w:rPr>
                <w:spacing w:val="-10"/>
                <w:sz w:val="24"/>
              </w:rPr>
              <w:t>:</w:t>
            </w:r>
          </w:p>
          <w:p w14:paraId="1C955871" w14:textId="77777777" w:rsidR="00080EBC" w:rsidRDefault="00080EBC">
            <w:pPr>
              <w:pStyle w:val="TableParagraph"/>
              <w:spacing w:before="275"/>
              <w:rPr>
                <w:b/>
                <w:sz w:val="24"/>
              </w:rPr>
            </w:pPr>
          </w:p>
          <w:p w14:paraId="286EB700" w14:textId="77777777" w:rsidR="00080EBC" w:rsidRDefault="00000000">
            <w:pPr>
              <w:pStyle w:val="TableParagraph"/>
              <w:ind w:left="1551"/>
              <w:rPr>
                <w:b/>
                <w:sz w:val="20"/>
              </w:rPr>
            </w:pPr>
            <w:r>
              <w:rPr>
                <w:b/>
                <w:sz w:val="20"/>
              </w:rPr>
              <w:t>1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726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302,91</w:t>
            </w:r>
          </w:p>
        </w:tc>
      </w:tr>
      <w:tr w:rsidR="00080EBC" w14:paraId="69CFF680" w14:textId="77777777">
        <w:trPr>
          <w:trHeight w:val="1103"/>
        </w:trPr>
        <w:tc>
          <w:tcPr>
            <w:tcW w:w="4781" w:type="dxa"/>
            <w:tcBorders>
              <w:top w:val="single" w:sz="24" w:space="0" w:color="000000"/>
              <w:left w:val="single" w:sz="24" w:space="0" w:color="000000"/>
              <w:bottom w:val="single" w:sz="4" w:space="0" w:color="000000"/>
            </w:tcBorders>
          </w:tcPr>
          <w:p w14:paraId="5AFFBA52" w14:textId="77777777" w:rsidR="00080EBC" w:rsidRDefault="00000000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>Výsledná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cena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změny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bez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DPH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:</w:t>
            </w:r>
          </w:p>
          <w:p w14:paraId="1F9BC54A" w14:textId="77777777" w:rsidR="00080EBC" w:rsidRDefault="00080EBC">
            <w:pPr>
              <w:pStyle w:val="TableParagraph"/>
              <w:rPr>
                <w:b/>
                <w:sz w:val="24"/>
              </w:rPr>
            </w:pPr>
          </w:p>
          <w:p w14:paraId="35EC7822" w14:textId="77777777" w:rsidR="00080EBC" w:rsidRDefault="00000000">
            <w:pPr>
              <w:pStyle w:val="TableParagraph"/>
              <w:ind w:left="2732"/>
              <w:rPr>
                <w:b/>
                <w:sz w:val="24"/>
              </w:rPr>
            </w:pPr>
            <w:r>
              <w:rPr>
                <w:b/>
                <w:sz w:val="24"/>
              </w:rPr>
              <w:t>732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830,51</w:t>
            </w:r>
          </w:p>
        </w:tc>
        <w:tc>
          <w:tcPr>
            <w:tcW w:w="5700" w:type="dxa"/>
            <w:gridSpan w:val="2"/>
            <w:tcBorders>
              <w:top w:val="single" w:sz="24" w:space="0" w:color="000000"/>
              <w:bottom w:val="single" w:sz="4" w:space="0" w:color="000000"/>
              <w:right w:val="single" w:sz="24" w:space="0" w:color="000000"/>
            </w:tcBorders>
          </w:tcPr>
          <w:p w14:paraId="4BC9786F" w14:textId="77777777" w:rsidR="00080EBC" w:rsidRDefault="0000000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>Nově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sjednaná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lhůta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dokončení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díla:</w:t>
            </w:r>
          </w:p>
          <w:p w14:paraId="0B1E0A20" w14:textId="77777777" w:rsidR="00080EBC" w:rsidRDefault="00080EBC">
            <w:pPr>
              <w:pStyle w:val="TableParagraph"/>
              <w:rPr>
                <w:b/>
                <w:sz w:val="24"/>
              </w:rPr>
            </w:pPr>
          </w:p>
          <w:p w14:paraId="1A773243" w14:textId="77777777" w:rsidR="00080EBC" w:rsidRDefault="00000000">
            <w:pPr>
              <w:pStyle w:val="TableParagraph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Bez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vlivu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na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termín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dokončení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díla</w:t>
            </w:r>
          </w:p>
        </w:tc>
      </w:tr>
      <w:tr w:rsidR="00080EBC" w14:paraId="600EEF8A" w14:textId="77777777">
        <w:trPr>
          <w:trHeight w:val="907"/>
        </w:trPr>
        <w:tc>
          <w:tcPr>
            <w:tcW w:w="10481" w:type="dxa"/>
            <w:gridSpan w:val="3"/>
            <w:tcBorders>
              <w:top w:val="single" w:sz="4" w:space="0" w:color="000000"/>
              <w:left w:val="single" w:sz="24" w:space="0" w:color="000000"/>
              <w:right w:val="single" w:sz="24" w:space="0" w:color="000000"/>
            </w:tcBorders>
          </w:tcPr>
          <w:p w14:paraId="6A30753F" w14:textId="77777777" w:rsidR="00080EBC" w:rsidRDefault="00000000">
            <w:pPr>
              <w:pStyle w:val="TableParagraph"/>
              <w:ind w:left="63" w:right="92"/>
              <w:rPr>
                <w:sz w:val="24"/>
              </w:rPr>
            </w:pPr>
            <w:r>
              <w:rPr>
                <w:sz w:val="24"/>
              </w:rPr>
              <w:t>Veškeré práce budou splňovat podmínky smlouvy o dílo a budou provedeny ve stejné úrovni co do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jakosti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materiálů,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provedení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apod.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tak,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jak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požaduje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nebo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předpokládá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Dokumentace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zakázky pro celé dílo.</w:t>
            </w:r>
          </w:p>
        </w:tc>
      </w:tr>
      <w:tr w:rsidR="00080EBC" w14:paraId="019660F5" w14:textId="77777777">
        <w:trPr>
          <w:trHeight w:val="2574"/>
        </w:trPr>
        <w:tc>
          <w:tcPr>
            <w:tcW w:w="5069" w:type="dxa"/>
            <w:gridSpan w:val="2"/>
            <w:tcBorders>
              <w:left w:val="single" w:sz="24" w:space="0" w:color="000000"/>
              <w:bottom w:val="single" w:sz="24" w:space="0" w:color="000000"/>
            </w:tcBorders>
          </w:tcPr>
          <w:p w14:paraId="3808726D" w14:textId="77777777" w:rsidR="00080EBC" w:rsidRDefault="00000000">
            <w:pPr>
              <w:pStyle w:val="TableParagraph"/>
              <w:ind w:left="58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zmocněnce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objednatele:</w:t>
            </w:r>
          </w:p>
          <w:p w14:paraId="732CD73D" w14:textId="2BBE6D52" w:rsidR="00080EBC" w:rsidRDefault="00000000">
            <w:pPr>
              <w:pStyle w:val="TableParagraph"/>
              <w:spacing w:before="142"/>
              <w:ind w:left="58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  <w:r w:rsidR="006A0DDE">
              <w:rPr>
                <w:spacing w:val="-2"/>
                <w:sz w:val="24"/>
              </w:rPr>
              <w:t xml:space="preserve"> 30.9.2025</w:t>
            </w:r>
          </w:p>
        </w:tc>
        <w:tc>
          <w:tcPr>
            <w:tcW w:w="5412" w:type="dxa"/>
            <w:tcBorders>
              <w:bottom w:val="single" w:sz="24" w:space="0" w:color="000000"/>
              <w:right w:val="single" w:sz="24" w:space="0" w:color="000000"/>
            </w:tcBorders>
          </w:tcPr>
          <w:p w14:paraId="1A4A2AE9" w14:textId="77777777" w:rsidR="00080EBC" w:rsidRDefault="0000000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zmocněnce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zhotovitele:</w:t>
            </w:r>
          </w:p>
          <w:p w14:paraId="69872B56" w14:textId="68DB4511" w:rsidR="00080EBC" w:rsidRDefault="00000000">
            <w:pPr>
              <w:pStyle w:val="TableParagraph"/>
              <w:spacing w:before="241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Datum:</w:t>
            </w:r>
            <w:r w:rsidR="006A0DDE">
              <w:rPr>
                <w:spacing w:val="-2"/>
                <w:sz w:val="24"/>
              </w:rPr>
              <w:t xml:space="preserve"> 30.9.2025</w:t>
            </w:r>
          </w:p>
        </w:tc>
      </w:tr>
    </w:tbl>
    <w:p w14:paraId="01123AE6" w14:textId="77777777" w:rsidR="00080EBC" w:rsidRDefault="00080EBC">
      <w:pPr>
        <w:pStyle w:val="Zkladntext"/>
      </w:pPr>
    </w:p>
    <w:p w14:paraId="336A3D42" w14:textId="77777777" w:rsidR="00080EBC" w:rsidRDefault="00080EBC">
      <w:pPr>
        <w:pStyle w:val="Zkladntext"/>
        <w:spacing w:before="46"/>
      </w:pPr>
    </w:p>
    <w:p w14:paraId="0DBCD8B1" w14:textId="77777777" w:rsidR="00080EBC" w:rsidRDefault="00000000">
      <w:pPr>
        <w:spacing w:before="1"/>
        <w:ind w:left="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autorský dozor </w:t>
      </w:r>
      <w:r>
        <w:rPr>
          <w:rFonts w:ascii="Times New Roman" w:hAnsi="Times New Roman"/>
          <w:spacing w:val="-2"/>
          <w:sz w:val="24"/>
        </w:rPr>
        <w:t>odsouhlasil:</w:t>
      </w:r>
    </w:p>
    <w:p w14:paraId="20D1C2FA" w14:textId="77777777" w:rsidR="00080EBC" w:rsidRDefault="00080EBC">
      <w:pPr>
        <w:pStyle w:val="Zkladntext"/>
        <w:rPr>
          <w:rFonts w:ascii="Times New Roman"/>
          <w:b w:val="0"/>
        </w:rPr>
      </w:pPr>
    </w:p>
    <w:p w14:paraId="2A31A349" w14:textId="77777777" w:rsidR="00080EBC" w:rsidRDefault="00080EBC">
      <w:pPr>
        <w:pStyle w:val="Zkladntext"/>
        <w:rPr>
          <w:rFonts w:ascii="Times New Roman"/>
          <w:b w:val="0"/>
        </w:rPr>
      </w:pPr>
    </w:p>
    <w:p w14:paraId="4D51FB07" w14:textId="77777777" w:rsidR="00080EBC" w:rsidRDefault="00000000">
      <w:pPr>
        <w:ind w:left="15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Za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investora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TDS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odsouhlasil:</w:t>
      </w:r>
    </w:p>
    <w:sectPr w:rsidR="00080EBC">
      <w:pgSz w:w="11910" w:h="16840"/>
      <w:pgMar w:top="660" w:right="566" w:bottom="920" w:left="566" w:header="0" w:footer="7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E8A82" w14:textId="77777777" w:rsidR="00665260" w:rsidRDefault="00665260">
      <w:r>
        <w:separator/>
      </w:r>
    </w:p>
  </w:endnote>
  <w:endnote w:type="continuationSeparator" w:id="0">
    <w:p w14:paraId="5B1E8419" w14:textId="77777777" w:rsidR="00665260" w:rsidRDefault="00665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6E345" w14:textId="77777777" w:rsidR="00080EBC" w:rsidRDefault="00000000">
    <w:pPr>
      <w:pStyle w:val="Zkladntext"/>
      <w:spacing w:line="14" w:lineRule="auto"/>
      <w:rPr>
        <w:b w:val="0"/>
        <w:sz w:val="20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5D025764" wp14:editId="3DDF8327">
              <wp:simplePos x="0" y="0"/>
              <wp:positionH relativeFrom="page">
                <wp:posOffset>7002526</wp:posOffset>
              </wp:positionH>
              <wp:positionV relativeFrom="page">
                <wp:posOffset>10089953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B73141" w14:textId="77777777" w:rsidR="00080EBC" w:rsidRDefault="0000000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025764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1.4pt;margin-top:794.5pt;width:12pt;height:13.05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" filled="f" stroked="f">
              <v:textbox inset="0,0,0,0">
                <w:txbxContent>
                  <w:p w14:paraId="42B73141" w14:textId="77777777" w:rsidR="00080EBC" w:rsidRDefault="0000000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66A339" w14:textId="77777777" w:rsidR="00665260" w:rsidRDefault="00665260">
      <w:r>
        <w:separator/>
      </w:r>
    </w:p>
  </w:footnote>
  <w:footnote w:type="continuationSeparator" w:id="0">
    <w:p w14:paraId="247FCCFA" w14:textId="77777777" w:rsidR="00665260" w:rsidRDefault="00665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741A"/>
    <w:multiLevelType w:val="hybridMultilevel"/>
    <w:tmpl w:val="9296FFD4"/>
    <w:lvl w:ilvl="0" w:tplc="FCC0E4F0">
      <w:start w:val="1"/>
      <w:numFmt w:val="decimal"/>
      <w:lvlText w:val="%1)"/>
      <w:lvlJc w:val="left"/>
      <w:pPr>
        <w:ind w:left="541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80E06E82">
      <w:numFmt w:val="bullet"/>
      <w:lvlText w:val="•"/>
      <w:lvlJc w:val="left"/>
      <w:pPr>
        <w:ind w:left="1528" w:hanging="360"/>
      </w:pPr>
      <w:rPr>
        <w:rFonts w:hint="default"/>
        <w:lang w:val="cs-CZ" w:eastAsia="en-US" w:bidi="ar-SA"/>
      </w:rPr>
    </w:lvl>
    <w:lvl w:ilvl="2" w:tplc="F4761372">
      <w:numFmt w:val="bullet"/>
      <w:lvlText w:val="•"/>
      <w:lvlJc w:val="left"/>
      <w:pPr>
        <w:ind w:left="2516" w:hanging="360"/>
      </w:pPr>
      <w:rPr>
        <w:rFonts w:hint="default"/>
        <w:lang w:val="cs-CZ" w:eastAsia="en-US" w:bidi="ar-SA"/>
      </w:rPr>
    </w:lvl>
    <w:lvl w:ilvl="3" w:tplc="4EFA25E6">
      <w:numFmt w:val="bullet"/>
      <w:lvlText w:val="•"/>
      <w:lvlJc w:val="left"/>
      <w:pPr>
        <w:ind w:left="3504" w:hanging="360"/>
      </w:pPr>
      <w:rPr>
        <w:rFonts w:hint="default"/>
        <w:lang w:val="cs-CZ" w:eastAsia="en-US" w:bidi="ar-SA"/>
      </w:rPr>
    </w:lvl>
    <w:lvl w:ilvl="4" w:tplc="33C207BE">
      <w:numFmt w:val="bullet"/>
      <w:lvlText w:val="•"/>
      <w:lvlJc w:val="left"/>
      <w:pPr>
        <w:ind w:left="4492" w:hanging="360"/>
      </w:pPr>
      <w:rPr>
        <w:rFonts w:hint="default"/>
        <w:lang w:val="cs-CZ" w:eastAsia="en-US" w:bidi="ar-SA"/>
      </w:rPr>
    </w:lvl>
    <w:lvl w:ilvl="5" w:tplc="5B928A42">
      <w:numFmt w:val="bullet"/>
      <w:lvlText w:val="•"/>
      <w:lvlJc w:val="left"/>
      <w:pPr>
        <w:ind w:left="5481" w:hanging="360"/>
      </w:pPr>
      <w:rPr>
        <w:rFonts w:hint="default"/>
        <w:lang w:val="cs-CZ" w:eastAsia="en-US" w:bidi="ar-SA"/>
      </w:rPr>
    </w:lvl>
    <w:lvl w:ilvl="6" w:tplc="925A2982">
      <w:numFmt w:val="bullet"/>
      <w:lvlText w:val="•"/>
      <w:lvlJc w:val="left"/>
      <w:pPr>
        <w:ind w:left="6469" w:hanging="360"/>
      </w:pPr>
      <w:rPr>
        <w:rFonts w:hint="default"/>
        <w:lang w:val="cs-CZ" w:eastAsia="en-US" w:bidi="ar-SA"/>
      </w:rPr>
    </w:lvl>
    <w:lvl w:ilvl="7" w:tplc="BCC2130A">
      <w:numFmt w:val="bullet"/>
      <w:lvlText w:val="•"/>
      <w:lvlJc w:val="left"/>
      <w:pPr>
        <w:ind w:left="7457" w:hanging="360"/>
      </w:pPr>
      <w:rPr>
        <w:rFonts w:hint="default"/>
        <w:lang w:val="cs-CZ" w:eastAsia="en-US" w:bidi="ar-SA"/>
      </w:rPr>
    </w:lvl>
    <w:lvl w:ilvl="8" w:tplc="DDB62C04">
      <w:numFmt w:val="bullet"/>
      <w:lvlText w:val="•"/>
      <w:lvlJc w:val="left"/>
      <w:pPr>
        <w:ind w:left="8445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04AD0709"/>
    <w:multiLevelType w:val="hybridMultilevel"/>
    <w:tmpl w:val="21D41F22"/>
    <w:lvl w:ilvl="0" w:tplc="DC6A7BF8">
      <w:start w:val="6"/>
      <w:numFmt w:val="decimal"/>
      <w:lvlText w:val="%1)"/>
      <w:lvlJc w:val="left"/>
      <w:pPr>
        <w:ind w:left="686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cs-CZ" w:eastAsia="en-US" w:bidi="ar-SA"/>
      </w:rPr>
    </w:lvl>
    <w:lvl w:ilvl="1" w:tplc="52887BBC">
      <w:numFmt w:val="bullet"/>
      <w:lvlText w:val="•"/>
      <w:lvlJc w:val="left"/>
      <w:pPr>
        <w:ind w:left="1689" w:hanging="360"/>
      </w:pPr>
      <w:rPr>
        <w:rFonts w:hint="default"/>
        <w:lang w:val="cs-CZ" w:eastAsia="en-US" w:bidi="ar-SA"/>
      </w:rPr>
    </w:lvl>
    <w:lvl w:ilvl="2" w:tplc="6B18D84C">
      <w:numFmt w:val="bullet"/>
      <w:lvlText w:val="•"/>
      <w:lvlJc w:val="left"/>
      <w:pPr>
        <w:ind w:left="2698" w:hanging="360"/>
      </w:pPr>
      <w:rPr>
        <w:rFonts w:hint="default"/>
        <w:lang w:val="cs-CZ" w:eastAsia="en-US" w:bidi="ar-SA"/>
      </w:rPr>
    </w:lvl>
    <w:lvl w:ilvl="3" w:tplc="9858FBDC">
      <w:numFmt w:val="bullet"/>
      <w:lvlText w:val="•"/>
      <w:lvlJc w:val="left"/>
      <w:pPr>
        <w:ind w:left="3707" w:hanging="360"/>
      </w:pPr>
      <w:rPr>
        <w:rFonts w:hint="default"/>
        <w:lang w:val="cs-CZ" w:eastAsia="en-US" w:bidi="ar-SA"/>
      </w:rPr>
    </w:lvl>
    <w:lvl w:ilvl="4" w:tplc="CA6ACD52">
      <w:numFmt w:val="bullet"/>
      <w:lvlText w:val="•"/>
      <w:lvlJc w:val="left"/>
      <w:pPr>
        <w:ind w:left="4716" w:hanging="360"/>
      </w:pPr>
      <w:rPr>
        <w:rFonts w:hint="default"/>
        <w:lang w:val="cs-CZ" w:eastAsia="en-US" w:bidi="ar-SA"/>
      </w:rPr>
    </w:lvl>
    <w:lvl w:ilvl="5" w:tplc="6B4CBFCE">
      <w:numFmt w:val="bullet"/>
      <w:lvlText w:val="•"/>
      <w:lvlJc w:val="left"/>
      <w:pPr>
        <w:ind w:left="5726" w:hanging="360"/>
      </w:pPr>
      <w:rPr>
        <w:rFonts w:hint="default"/>
        <w:lang w:val="cs-CZ" w:eastAsia="en-US" w:bidi="ar-SA"/>
      </w:rPr>
    </w:lvl>
    <w:lvl w:ilvl="6" w:tplc="D128AB98">
      <w:numFmt w:val="bullet"/>
      <w:lvlText w:val="•"/>
      <w:lvlJc w:val="left"/>
      <w:pPr>
        <w:ind w:left="6735" w:hanging="360"/>
      </w:pPr>
      <w:rPr>
        <w:rFonts w:hint="default"/>
        <w:lang w:val="cs-CZ" w:eastAsia="en-US" w:bidi="ar-SA"/>
      </w:rPr>
    </w:lvl>
    <w:lvl w:ilvl="7" w:tplc="6A664E44">
      <w:numFmt w:val="bullet"/>
      <w:lvlText w:val="•"/>
      <w:lvlJc w:val="left"/>
      <w:pPr>
        <w:ind w:left="7744" w:hanging="360"/>
      </w:pPr>
      <w:rPr>
        <w:rFonts w:hint="default"/>
        <w:lang w:val="cs-CZ" w:eastAsia="en-US" w:bidi="ar-SA"/>
      </w:rPr>
    </w:lvl>
    <w:lvl w:ilvl="8" w:tplc="DBF282E0">
      <w:numFmt w:val="bullet"/>
      <w:lvlText w:val="•"/>
      <w:lvlJc w:val="left"/>
      <w:pPr>
        <w:ind w:left="8753" w:hanging="360"/>
      </w:pPr>
      <w:rPr>
        <w:rFonts w:hint="default"/>
        <w:lang w:val="cs-CZ" w:eastAsia="en-US" w:bidi="ar-SA"/>
      </w:rPr>
    </w:lvl>
  </w:abstractNum>
  <w:num w:numId="1" w16cid:durableId="108093517">
    <w:abstractNumId w:val="1"/>
  </w:num>
  <w:num w:numId="2" w16cid:durableId="1256943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80EBC"/>
    <w:rsid w:val="00080EBC"/>
    <w:rsid w:val="00157F72"/>
    <w:rsid w:val="00665260"/>
    <w:rsid w:val="006A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076E"/>
  <w15:docId w15:val="{411CA567-21E8-4655-A817-95A4DD7FF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686" w:hanging="360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831</Words>
  <Characters>4884</Characters>
  <Application>Microsoft Office Word</Application>
  <DocSecurity>0</DocSecurity>
  <Lines>157</Lines>
  <Paragraphs>109</Paragraphs>
  <ScaleCrop>false</ScaleCrop>
  <Company>Astronomický ústav AV ČR, v.v.i.</Company>
  <LinksUpToDate>false</LinksUpToDate>
  <CharactersWithSpaces>5606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 ZMĚNY</dc:title>
  <dc:creator>Ing. Zuzana Štandlová</dc:creator>
  <cp:lastModifiedBy>Lenka Čiháková</cp:lastModifiedBy>
  <cp:revision>2</cp:revision>
  <dcterms:created xsi:type="dcterms:W3CDTF">2025-10-01T09:17:00Z</dcterms:created>
  <dcterms:modified xsi:type="dcterms:W3CDTF">2025-10-01T09:18:00Z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2025-09-30T00:00:00Z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2025-10-01T00:00:00Z</vt:filetime>
  </property>
  <property fmtid="{D5CDD505-2E9C-101B-9397-08002B2CF9AE}" pid="5" name="Producer">
    <vt:lpwstr>Microsoft® Word 2021</vt:lpwstr>
  </property>
</Properties>
</file>