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2AD5" w14:textId="77777777" w:rsidR="00FB235C" w:rsidRPr="009D2421" w:rsidRDefault="00FB235C" w:rsidP="00F959A1">
      <w:pPr>
        <w:suppressLineNumbers/>
        <w:suppressAutoHyphens/>
        <w:rPr>
          <w:rFonts w:ascii="Arial" w:hAnsi="Arial" w:cs="Arial"/>
          <w:b/>
        </w:rPr>
      </w:pPr>
      <w:r w:rsidRPr="009D2421">
        <w:rPr>
          <w:rFonts w:ascii="Arial" w:hAnsi="Arial" w:cs="Arial"/>
          <w:b/>
        </w:rPr>
        <w:t>Střední odborná škola, Stříbro, Benešova 508</w:t>
      </w:r>
    </w:p>
    <w:p w14:paraId="416F195A" w14:textId="77777777" w:rsidR="00FB235C" w:rsidRPr="009D2421" w:rsidRDefault="00FB235C" w:rsidP="00F959A1">
      <w:pPr>
        <w:suppressLineNumbers/>
        <w:suppressAutoHyphens/>
        <w:rPr>
          <w:rFonts w:ascii="Arial" w:hAnsi="Arial" w:cs="Arial"/>
        </w:rPr>
      </w:pPr>
      <w:r w:rsidRPr="009D2421">
        <w:rPr>
          <w:rFonts w:ascii="Arial" w:hAnsi="Arial" w:cs="Arial"/>
        </w:rPr>
        <w:t>se sídlem Benešova 508, 349 01 Stříbro</w:t>
      </w:r>
    </w:p>
    <w:p w14:paraId="5E2C61B8" w14:textId="77777777" w:rsidR="00FB235C" w:rsidRPr="009D2421" w:rsidRDefault="00FB235C" w:rsidP="00F959A1">
      <w:pPr>
        <w:suppressLineNumbers/>
        <w:tabs>
          <w:tab w:val="left" w:pos="1701"/>
        </w:tabs>
        <w:suppressAutoHyphens/>
        <w:rPr>
          <w:rFonts w:ascii="Arial" w:hAnsi="Arial" w:cs="Arial"/>
        </w:rPr>
      </w:pPr>
      <w:r w:rsidRPr="009D2421">
        <w:rPr>
          <w:rFonts w:ascii="Arial" w:hAnsi="Arial" w:cs="Arial"/>
        </w:rPr>
        <w:t>IČO: 68783728</w:t>
      </w:r>
    </w:p>
    <w:p w14:paraId="67ADA962" w14:textId="77777777" w:rsidR="00FB235C" w:rsidRPr="009D2421" w:rsidRDefault="00FB235C" w:rsidP="00F959A1">
      <w:pPr>
        <w:suppressLineNumbers/>
        <w:tabs>
          <w:tab w:val="left" w:pos="1701"/>
        </w:tabs>
        <w:suppressAutoHyphens/>
        <w:rPr>
          <w:rFonts w:ascii="Arial" w:hAnsi="Arial" w:cs="Arial"/>
        </w:rPr>
      </w:pPr>
      <w:r w:rsidRPr="009D2421">
        <w:rPr>
          <w:rFonts w:ascii="Arial" w:hAnsi="Arial" w:cs="Arial"/>
        </w:rPr>
        <w:t>DIČ: CZ68783728</w:t>
      </w:r>
    </w:p>
    <w:p w14:paraId="0C47F0C4" w14:textId="77777777" w:rsidR="00FB235C" w:rsidRPr="009D2421" w:rsidRDefault="00FB235C" w:rsidP="00F959A1">
      <w:pPr>
        <w:suppressLineNumbers/>
        <w:tabs>
          <w:tab w:val="left" w:pos="1701"/>
        </w:tabs>
        <w:suppressAutoHyphens/>
        <w:rPr>
          <w:rFonts w:ascii="Arial" w:hAnsi="Arial" w:cs="Arial"/>
        </w:rPr>
      </w:pPr>
      <w:r w:rsidRPr="009D2421">
        <w:rPr>
          <w:rFonts w:ascii="Arial" w:hAnsi="Arial" w:cs="Arial"/>
        </w:rPr>
        <w:t>bankovní spojení a č.ú.: Československá obchodní banka, a.s., 185277179/0300</w:t>
      </w:r>
    </w:p>
    <w:p w14:paraId="0B2E0336" w14:textId="5108B4EC" w:rsidR="00FB235C" w:rsidRPr="009D2421" w:rsidRDefault="00FB235C" w:rsidP="00F959A1">
      <w:pPr>
        <w:suppressLineNumbers/>
        <w:tabs>
          <w:tab w:val="left" w:pos="1701"/>
        </w:tabs>
        <w:suppressAutoHyphens/>
        <w:rPr>
          <w:rFonts w:ascii="Arial" w:hAnsi="Arial" w:cs="Arial"/>
        </w:rPr>
      </w:pPr>
      <w:r w:rsidRPr="009D2421">
        <w:rPr>
          <w:rFonts w:ascii="Arial" w:hAnsi="Arial" w:cs="Arial"/>
        </w:rPr>
        <w:t>zastoupená</w:t>
      </w:r>
      <w:r w:rsidR="009C7707" w:rsidRPr="009D2421">
        <w:rPr>
          <w:rFonts w:ascii="Arial" w:hAnsi="Arial" w:cs="Arial"/>
        </w:rPr>
        <w:t xml:space="preserve"> Mgr. Davidem Junkem</w:t>
      </w:r>
      <w:r w:rsidR="007B4BC8">
        <w:rPr>
          <w:rFonts w:ascii="Arial" w:hAnsi="Arial" w:cs="Arial"/>
        </w:rPr>
        <w:t>,</w:t>
      </w:r>
      <w:r w:rsidR="009C7707" w:rsidRPr="009D2421">
        <w:rPr>
          <w:rFonts w:ascii="Arial" w:hAnsi="Arial" w:cs="Arial"/>
        </w:rPr>
        <w:t xml:space="preserve"> ředitelem </w:t>
      </w:r>
    </w:p>
    <w:p w14:paraId="7F3DE217" w14:textId="77777777" w:rsidR="00FB235C" w:rsidRPr="009D2421" w:rsidRDefault="00FB235C" w:rsidP="00C27EE6">
      <w:pPr>
        <w:suppressLineNumbers/>
        <w:suppressAutoHyphens/>
        <w:spacing w:before="120"/>
        <w:rPr>
          <w:rFonts w:ascii="Arial" w:hAnsi="Arial" w:cs="Arial"/>
        </w:rPr>
      </w:pPr>
      <w:r w:rsidRPr="009D2421">
        <w:rPr>
          <w:rFonts w:ascii="Arial" w:hAnsi="Arial" w:cs="Arial"/>
        </w:rPr>
        <w:t>(dále jen „</w:t>
      </w:r>
      <w:r w:rsidRPr="009D2421">
        <w:rPr>
          <w:rFonts w:ascii="Arial" w:hAnsi="Arial" w:cs="Arial"/>
          <w:b/>
          <w:bCs w:val="0"/>
        </w:rPr>
        <w:t>Pronajímatel</w:t>
      </w:r>
      <w:r w:rsidRPr="009D2421">
        <w:rPr>
          <w:rFonts w:ascii="Arial" w:hAnsi="Arial" w:cs="Arial"/>
        </w:rPr>
        <w:t>“)</w:t>
      </w:r>
    </w:p>
    <w:p w14:paraId="04178465" w14:textId="77777777" w:rsidR="00FB235C" w:rsidRPr="009D2421" w:rsidRDefault="00FB235C" w:rsidP="00F959A1">
      <w:pPr>
        <w:suppressLineNumbers/>
        <w:tabs>
          <w:tab w:val="left" w:pos="1701"/>
        </w:tabs>
        <w:suppressAutoHyphens/>
        <w:rPr>
          <w:rFonts w:ascii="Arial" w:hAnsi="Arial" w:cs="Arial"/>
        </w:rPr>
      </w:pPr>
    </w:p>
    <w:p w14:paraId="153EC9DF" w14:textId="77777777" w:rsidR="00FB235C" w:rsidRPr="009D2421" w:rsidRDefault="00FB235C" w:rsidP="00F959A1">
      <w:pPr>
        <w:suppressLineNumbers/>
        <w:tabs>
          <w:tab w:val="left" w:pos="1701"/>
        </w:tabs>
        <w:suppressAutoHyphens/>
        <w:rPr>
          <w:rFonts w:ascii="Arial" w:hAnsi="Arial" w:cs="Arial"/>
        </w:rPr>
      </w:pPr>
      <w:r w:rsidRPr="009D2421">
        <w:rPr>
          <w:rFonts w:ascii="Arial" w:hAnsi="Arial" w:cs="Arial"/>
        </w:rPr>
        <w:t>a</w:t>
      </w:r>
    </w:p>
    <w:p w14:paraId="24D325D0" w14:textId="77777777" w:rsidR="00FB235C" w:rsidRPr="009D2421" w:rsidRDefault="00FB235C" w:rsidP="00F959A1">
      <w:pPr>
        <w:suppressLineNumbers/>
        <w:tabs>
          <w:tab w:val="left" w:pos="1701"/>
        </w:tabs>
        <w:suppressAutoHyphens/>
        <w:rPr>
          <w:rFonts w:ascii="Arial" w:hAnsi="Arial" w:cs="Arial"/>
        </w:rPr>
      </w:pPr>
    </w:p>
    <w:p w14:paraId="535E6012" w14:textId="77777777" w:rsidR="00FB235C" w:rsidRPr="009D2421" w:rsidRDefault="00FB235C" w:rsidP="00F959A1">
      <w:pPr>
        <w:keepNext/>
        <w:keepLines/>
        <w:suppressLineNumbers/>
        <w:suppressAutoHyphens/>
        <w:jc w:val="both"/>
        <w:rPr>
          <w:rFonts w:ascii="Arial" w:hAnsi="Arial" w:cs="Arial"/>
          <w:lang w:eastAsia="en-GB"/>
        </w:rPr>
      </w:pPr>
      <w:r w:rsidRPr="009D2421">
        <w:rPr>
          <w:rFonts w:ascii="Arial" w:hAnsi="Arial" w:cs="Arial"/>
          <w:b/>
          <w:lang w:eastAsia="en-GB"/>
        </w:rPr>
        <w:t>CETIN a.s.</w:t>
      </w:r>
    </w:p>
    <w:p w14:paraId="669885A0" w14:textId="77777777" w:rsidR="00FB235C" w:rsidRPr="009D2421" w:rsidRDefault="00FB235C" w:rsidP="00F959A1">
      <w:pPr>
        <w:keepNext/>
        <w:keepLines/>
        <w:suppressLineNumbers/>
        <w:suppressAutoHyphens/>
        <w:jc w:val="both"/>
        <w:rPr>
          <w:rFonts w:ascii="Arial" w:hAnsi="Arial" w:cs="Arial"/>
          <w:lang w:eastAsia="en-GB"/>
        </w:rPr>
      </w:pPr>
      <w:r w:rsidRPr="009D2421">
        <w:rPr>
          <w:rFonts w:ascii="Arial" w:hAnsi="Arial" w:cs="Arial"/>
          <w:lang w:eastAsia="en-GB"/>
        </w:rPr>
        <w:t>se sídlem Českomoravská 2510/19, Libeň, 190 00 Praha 9</w:t>
      </w:r>
    </w:p>
    <w:p w14:paraId="044B4B55" w14:textId="77777777" w:rsidR="00FB235C" w:rsidRPr="009D2421" w:rsidRDefault="00FB235C" w:rsidP="00F959A1">
      <w:pPr>
        <w:keepNext/>
        <w:keepLines/>
        <w:suppressLineNumbers/>
        <w:suppressAutoHyphens/>
        <w:jc w:val="both"/>
        <w:rPr>
          <w:rFonts w:ascii="Arial" w:hAnsi="Arial" w:cs="Arial"/>
          <w:bCs w:val="0"/>
          <w:lang w:eastAsia="en-GB"/>
        </w:rPr>
      </w:pPr>
      <w:r w:rsidRPr="009D2421">
        <w:rPr>
          <w:rFonts w:ascii="Arial" w:hAnsi="Arial" w:cs="Arial"/>
          <w:bCs w:val="0"/>
          <w:lang w:eastAsia="en-GB"/>
        </w:rPr>
        <w:t>zapsaná v obchodním rejstříku vedeném Městským soudem v Praze pod sp. zn. B 20623</w:t>
      </w:r>
    </w:p>
    <w:p w14:paraId="5795A730" w14:textId="77777777" w:rsidR="00FB235C" w:rsidRPr="009D2421" w:rsidRDefault="00FB235C" w:rsidP="00F959A1">
      <w:pPr>
        <w:keepNext/>
        <w:keepLines/>
        <w:suppressLineNumbers/>
        <w:suppressAutoHyphens/>
        <w:jc w:val="both"/>
        <w:rPr>
          <w:rFonts w:ascii="Arial" w:hAnsi="Arial" w:cs="Arial"/>
          <w:lang w:eastAsia="en-GB"/>
        </w:rPr>
      </w:pPr>
      <w:r w:rsidRPr="009D2421">
        <w:rPr>
          <w:rFonts w:ascii="Arial" w:hAnsi="Arial" w:cs="Arial"/>
          <w:lang w:eastAsia="en-GB"/>
        </w:rPr>
        <w:t>IČO: 04084063</w:t>
      </w:r>
    </w:p>
    <w:p w14:paraId="233BB5D4" w14:textId="77777777" w:rsidR="00FB235C" w:rsidRPr="009D2421" w:rsidRDefault="00FB235C" w:rsidP="00F959A1">
      <w:pPr>
        <w:keepNext/>
        <w:keepLines/>
        <w:suppressLineNumbers/>
        <w:suppressAutoHyphens/>
        <w:jc w:val="both"/>
        <w:rPr>
          <w:rFonts w:ascii="Arial" w:hAnsi="Arial" w:cs="Arial"/>
          <w:lang w:eastAsia="en-GB"/>
        </w:rPr>
      </w:pPr>
      <w:r w:rsidRPr="009D2421">
        <w:rPr>
          <w:rFonts w:ascii="Arial" w:hAnsi="Arial" w:cs="Arial"/>
          <w:lang w:eastAsia="en-GB"/>
        </w:rPr>
        <w:t>DIČ: CZ04084063</w:t>
      </w:r>
    </w:p>
    <w:p w14:paraId="44BB543E" w14:textId="77777777" w:rsidR="00FB235C" w:rsidRPr="009D2421" w:rsidRDefault="00FB235C" w:rsidP="00F959A1">
      <w:pPr>
        <w:suppressLineNumbers/>
        <w:suppressAutoHyphens/>
        <w:jc w:val="both"/>
        <w:rPr>
          <w:rFonts w:ascii="Arial" w:hAnsi="Arial" w:cs="Arial"/>
        </w:rPr>
      </w:pPr>
      <w:r w:rsidRPr="009D2421">
        <w:rPr>
          <w:rFonts w:ascii="Arial" w:hAnsi="Arial" w:cs="Arial"/>
        </w:rPr>
        <w:t xml:space="preserve">zastoupená Ing. Pavlem Prokešem, manažerem realitních služeb, na základě pověření </w:t>
      </w:r>
    </w:p>
    <w:p w14:paraId="619B9A46" w14:textId="77777777" w:rsidR="00FB235C" w:rsidRPr="009D2421" w:rsidRDefault="00FB235C" w:rsidP="00F959A1">
      <w:pPr>
        <w:suppressLineNumbers/>
        <w:suppressAutoHyphens/>
        <w:jc w:val="both"/>
        <w:rPr>
          <w:rFonts w:ascii="Arial" w:hAnsi="Arial" w:cs="Arial"/>
        </w:rPr>
      </w:pPr>
      <w:r w:rsidRPr="009D2421">
        <w:rPr>
          <w:rFonts w:ascii="Arial" w:hAnsi="Arial" w:cs="Arial"/>
        </w:rPr>
        <w:t xml:space="preserve">identifikační kód: </w:t>
      </w:r>
      <w:r w:rsidRPr="009D2421">
        <w:rPr>
          <w:rFonts w:ascii="Arial" w:hAnsi="Arial" w:cs="Arial"/>
          <w:b/>
          <w:bCs w:val="0"/>
        </w:rPr>
        <w:t>TCSTB</w:t>
      </w:r>
      <w:r w:rsidRPr="009D2421">
        <w:rPr>
          <w:rFonts w:ascii="Arial" w:hAnsi="Arial" w:cs="Arial"/>
        </w:rPr>
        <w:t xml:space="preserve">, finanční kód: </w:t>
      </w:r>
      <w:r w:rsidRPr="009D2421">
        <w:rPr>
          <w:rFonts w:ascii="Arial" w:hAnsi="Arial" w:cs="Arial"/>
          <w:b/>
          <w:bCs w:val="0"/>
        </w:rPr>
        <w:t>24465</w:t>
      </w:r>
      <w:r w:rsidRPr="009D2421">
        <w:rPr>
          <w:rFonts w:ascii="Arial" w:hAnsi="Arial" w:cs="Arial"/>
        </w:rPr>
        <w:t xml:space="preserve"> </w:t>
      </w:r>
    </w:p>
    <w:p w14:paraId="7BE3091C" w14:textId="10E182D9" w:rsidR="00C31E3C" w:rsidRPr="009D2421" w:rsidRDefault="00C31E3C" w:rsidP="00C27EE6">
      <w:pPr>
        <w:suppressLineNumbers/>
        <w:suppressAutoHyphens/>
        <w:spacing w:before="120"/>
        <w:rPr>
          <w:rFonts w:ascii="Arial" w:hAnsi="Arial" w:cs="Arial"/>
        </w:rPr>
      </w:pPr>
      <w:r w:rsidRPr="009D2421">
        <w:rPr>
          <w:rFonts w:ascii="Arial" w:hAnsi="Arial" w:cs="Arial"/>
        </w:rPr>
        <w:t>(</w:t>
      </w:r>
      <w:r w:rsidR="006B71A6" w:rsidRPr="009D2421">
        <w:rPr>
          <w:rFonts w:ascii="Arial" w:hAnsi="Arial" w:cs="Arial"/>
        </w:rPr>
        <w:t xml:space="preserve">dále jen </w:t>
      </w:r>
      <w:r w:rsidRPr="009D2421">
        <w:rPr>
          <w:rFonts w:ascii="Arial" w:hAnsi="Arial" w:cs="Arial"/>
        </w:rPr>
        <w:t>„</w:t>
      </w:r>
      <w:r w:rsidRPr="009D2421">
        <w:rPr>
          <w:rFonts w:ascii="Arial" w:hAnsi="Arial" w:cs="Arial"/>
          <w:b/>
        </w:rPr>
        <w:t>Nájemce</w:t>
      </w:r>
      <w:r w:rsidRPr="009D2421">
        <w:rPr>
          <w:rFonts w:ascii="Arial" w:hAnsi="Arial" w:cs="Arial"/>
        </w:rPr>
        <w:t>“)</w:t>
      </w:r>
    </w:p>
    <w:p w14:paraId="4FE16504" w14:textId="77777777" w:rsidR="00C31E3C" w:rsidRPr="009D2421" w:rsidRDefault="00C31E3C" w:rsidP="00F959A1">
      <w:pPr>
        <w:suppressLineNumbers/>
        <w:tabs>
          <w:tab w:val="left" w:pos="850"/>
        </w:tabs>
        <w:suppressAutoHyphens/>
        <w:jc w:val="both"/>
        <w:rPr>
          <w:rFonts w:ascii="Arial" w:hAnsi="Arial" w:cs="Arial"/>
        </w:rPr>
      </w:pPr>
    </w:p>
    <w:p w14:paraId="49DA35DA" w14:textId="77777777" w:rsidR="007D20AB" w:rsidRPr="009D2421" w:rsidRDefault="00C31E3C" w:rsidP="00F959A1">
      <w:pPr>
        <w:suppressLineNumbers/>
        <w:tabs>
          <w:tab w:val="left" w:pos="850"/>
        </w:tabs>
        <w:suppressAutoHyphens/>
        <w:jc w:val="both"/>
        <w:rPr>
          <w:rFonts w:ascii="Arial" w:hAnsi="Arial" w:cs="Arial"/>
        </w:rPr>
      </w:pPr>
      <w:r w:rsidRPr="009D2421">
        <w:rPr>
          <w:rFonts w:ascii="Arial" w:hAnsi="Arial" w:cs="Arial"/>
        </w:rPr>
        <w:t>(Pronajímatel a Nájemce jednotlivě dále</w:t>
      </w:r>
      <w:r w:rsidRPr="009D2421" w:rsidDel="00971AB5">
        <w:rPr>
          <w:rFonts w:ascii="Arial" w:hAnsi="Arial" w:cs="Arial"/>
        </w:rPr>
        <w:t xml:space="preserve"> </w:t>
      </w:r>
      <w:r w:rsidRPr="009D2421">
        <w:rPr>
          <w:rFonts w:ascii="Arial" w:hAnsi="Arial" w:cs="Arial"/>
        </w:rPr>
        <w:t>jako „</w:t>
      </w:r>
      <w:r w:rsidRPr="009D2421">
        <w:rPr>
          <w:rFonts w:ascii="Arial" w:hAnsi="Arial" w:cs="Arial"/>
          <w:b/>
        </w:rPr>
        <w:t>S</w:t>
      </w:r>
      <w:r w:rsidR="00F61B7F" w:rsidRPr="009D2421">
        <w:rPr>
          <w:rFonts w:ascii="Arial" w:hAnsi="Arial" w:cs="Arial"/>
          <w:b/>
        </w:rPr>
        <w:t>mluvní s</w:t>
      </w:r>
      <w:r w:rsidRPr="009D2421">
        <w:rPr>
          <w:rFonts w:ascii="Arial" w:hAnsi="Arial" w:cs="Arial"/>
          <w:b/>
        </w:rPr>
        <w:t>trana</w:t>
      </w:r>
      <w:r w:rsidRPr="009D2421">
        <w:rPr>
          <w:rFonts w:ascii="Arial" w:hAnsi="Arial" w:cs="Arial"/>
        </w:rPr>
        <w:t>“, společně jako „</w:t>
      </w:r>
      <w:r w:rsidRPr="009D2421">
        <w:rPr>
          <w:rFonts w:ascii="Arial" w:hAnsi="Arial" w:cs="Arial"/>
          <w:b/>
        </w:rPr>
        <w:t>S</w:t>
      </w:r>
      <w:r w:rsidR="00F61B7F" w:rsidRPr="009D2421">
        <w:rPr>
          <w:rFonts w:ascii="Arial" w:hAnsi="Arial" w:cs="Arial"/>
          <w:b/>
        </w:rPr>
        <w:t>mluvní s</w:t>
      </w:r>
      <w:r w:rsidRPr="009D2421">
        <w:rPr>
          <w:rFonts w:ascii="Arial" w:hAnsi="Arial" w:cs="Arial"/>
          <w:b/>
        </w:rPr>
        <w:t>trany</w:t>
      </w:r>
      <w:r w:rsidRPr="009D2421">
        <w:rPr>
          <w:rFonts w:ascii="Arial" w:hAnsi="Arial" w:cs="Arial"/>
        </w:rPr>
        <w:t xml:space="preserve">“) </w:t>
      </w:r>
    </w:p>
    <w:p w14:paraId="5B432A87" w14:textId="77777777" w:rsidR="007D20AB" w:rsidRPr="009D2421" w:rsidRDefault="007D20AB" w:rsidP="00F959A1">
      <w:pPr>
        <w:suppressLineNumbers/>
        <w:tabs>
          <w:tab w:val="left" w:pos="850"/>
        </w:tabs>
        <w:suppressAutoHyphens/>
        <w:jc w:val="both"/>
        <w:rPr>
          <w:rFonts w:ascii="Arial" w:hAnsi="Arial" w:cs="Arial"/>
        </w:rPr>
      </w:pPr>
    </w:p>
    <w:p w14:paraId="28FBF186" w14:textId="1D73456B" w:rsidR="007D20AB" w:rsidRPr="009D2421" w:rsidRDefault="00F61B7F" w:rsidP="00F959A1">
      <w:pPr>
        <w:suppressLineNumbers/>
        <w:tabs>
          <w:tab w:val="left" w:pos="850"/>
        </w:tabs>
        <w:suppressAutoHyphens/>
        <w:jc w:val="both"/>
        <w:rPr>
          <w:rFonts w:ascii="Arial" w:hAnsi="Arial" w:cs="Arial"/>
        </w:rPr>
      </w:pPr>
      <w:r w:rsidRPr="009D2421">
        <w:rPr>
          <w:rFonts w:ascii="Arial" w:hAnsi="Arial" w:cs="Arial"/>
        </w:rPr>
        <w:t>u</w:t>
      </w:r>
      <w:r w:rsidR="001E40D9" w:rsidRPr="009D2421">
        <w:rPr>
          <w:rFonts w:ascii="Arial" w:hAnsi="Arial" w:cs="Arial"/>
        </w:rPr>
        <w:t>zavírají</w:t>
      </w:r>
      <w:r w:rsidR="005019AC" w:rsidRPr="009D2421">
        <w:rPr>
          <w:rFonts w:ascii="Arial" w:hAnsi="Arial" w:cs="Arial"/>
        </w:rPr>
        <w:t xml:space="preserve"> </w:t>
      </w:r>
      <w:r w:rsidR="006207AA" w:rsidRPr="009D2421">
        <w:rPr>
          <w:rFonts w:ascii="Arial" w:hAnsi="Arial" w:cs="Arial"/>
        </w:rPr>
        <w:t xml:space="preserve">dne, měsíce a roku níže uvedeného dle ustanovení § 2201 a násl. zákona </w:t>
      </w:r>
      <w:r w:rsidR="00AA5D86" w:rsidRPr="009D2421">
        <w:rPr>
          <w:rFonts w:ascii="Arial" w:hAnsi="Arial" w:cs="Arial"/>
        </w:rPr>
        <w:br/>
      </w:r>
      <w:r w:rsidR="006207AA" w:rsidRPr="009D2421">
        <w:rPr>
          <w:rFonts w:ascii="Arial" w:hAnsi="Arial" w:cs="Arial"/>
        </w:rPr>
        <w:t>č. 89/2012 Sb., občanský zákoník, v</w:t>
      </w:r>
      <w:r w:rsidR="007D20AB" w:rsidRPr="009D2421">
        <w:rPr>
          <w:rFonts w:ascii="Arial" w:hAnsi="Arial" w:cs="Arial"/>
        </w:rPr>
        <w:t>e</w:t>
      </w:r>
      <w:r w:rsidR="006207AA" w:rsidRPr="009D2421">
        <w:rPr>
          <w:rFonts w:ascii="Arial" w:hAnsi="Arial" w:cs="Arial"/>
        </w:rPr>
        <w:t xml:space="preserve"> znění</w:t>
      </w:r>
      <w:r w:rsidR="007D20AB" w:rsidRPr="009D2421">
        <w:rPr>
          <w:rFonts w:ascii="Arial" w:hAnsi="Arial" w:cs="Arial"/>
        </w:rPr>
        <w:t xml:space="preserve"> pozdějších předpisů</w:t>
      </w:r>
      <w:r w:rsidR="006207AA" w:rsidRPr="009D2421">
        <w:rPr>
          <w:rFonts w:ascii="Arial" w:hAnsi="Arial" w:cs="Arial"/>
        </w:rPr>
        <w:t xml:space="preserve"> (dále jen „</w:t>
      </w:r>
      <w:r w:rsidR="006207AA" w:rsidRPr="009D2421">
        <w:rPr>
          <w:rFonts w:ascii="Arial" w:hAnsi="Arial" w:cs="Arial"/>
          <w:b/>
        </w:rPr>
        <w:t>Občanský zákoník</w:t>
      </w:r>
      <w:r w:rsidR="006207AA" w:rsidRPr="009D2421">
        <w:rPr>
          <w:rFonts w:ascii="Arial" w:hAnsi="Arial" w:cs="Arial"/>
        </w:rPr>
        <w:t>“)</w:t>
      </w:r>
      <w:r w:rsidRPr="009D2421">
        <w:rPr>
          <w:rFonts w:ascii="Arial" w:hAnsi="Arial" w:cs="Arial"/>
        </w:rPr>
        <w:t xml:space="preserve"> </w:t>
      </w:r>
      <w:r w:rsidR="005019AC" w:rsidRPr="009D2421">
        <w:rPr>
          <w:rFonts w:ascii="Arial" w:hAnsi="Arial" w:cs="Arial"/>
        </w:rPr>
        <w:t>tuto</w:t>
      </w:r>
    </w:p>
    <w:p w14:paraId="4C529270" w14:textId="77777777" w:rsidR="007D20AB" w:rsidRPr="009D2421" w:rsidRDefault="007D20AB" w:rsidP="00F959A1">
      <w:pPr>
        <w:suppressLineNumbers/>
        <w:tabs>
          <w:tab w:val="left" w:pos="850"/>
        </w:tabs>
        <w:suppressAutoHyphens/>
        <w:ind w:left="284"/>
        <w:jc w:val="both"/>
        <w:rPr>
          <w:rFonts w:ascii="Arial" w:hAnsi="Arial" w:cs="Arial"/>
          <w:b/>
        </w:rPr>
      </w:pPr>
    </w:p>
    <w:p w14:paraId="30C91F08" w14:textId="51F33820" w:rsidR="00B44009" w:rsidRPr="009D2421" w:rsidRDefault="007D20AB" w:rsidP="00F959A1">
      <w:pPr>
        <w:suppressLineNumbers/>
        <w:tabs>
          <w:tab w:val="left" w:pos="850"/>
        </w:tabs>
        <w:suppressAutoHyphens/>
        <w:ind w:left="284"/>
        <w:jc w:val="center"/>
        <w:rPr>
          <w:rFonts w:ascii="Arial" w:hAnsi="Arial" w:cs="Arial"/>
          <w:b/>
          <w:sz w:val="24"/>
          <w:szCs w:val="24"/>
        </w:rPr>
      </w:pPr>
      <w:r w:rsidRPr="009D2421">
        <w:rPr>
          <w:rFonts w:ascii="Arial" w:hAnsi="Arial" w:cs="Arial"/>
          <w:b/>
          <w:sz w:val="24"/>
          <w:szCs w:val="24"/>
        </w:rPr>
        <w:t xml:space="preserve">NÁJEMNÍ </w:t>
      </w:r>
      <w:r w:rsidR="00991AAA" w:rsidRPr="009D2421">
        <w:rPr>
          <w:rFonts w:ascii="Arial" w:hAnsi="Arial" w:cs="Arial"/>
          <w:b/>
          <w:sz w:val="24"/>
          <w:szCs w:val="24"/>
        </w:rPr>
        <w:t>SMLOUVU</w:t>
      </w:r>
    </w:p>
    <w:p w14:paraId="5F6F6E90" w14:textId="00EB6085" w:rsidR="00521A1B" w:rsidRPr="009D2421" w:rsidRDefault="00521A1B" w:rsidP="00F959A1">
      <w:pPr>
        <w:suppressLineNumbers/>
        <w:suppressAutoHyphens/>
        <w:ind w:left="284"/>
        <w:jc w:val="center"/>
        <w:rPr>
          <w:rFonts w:ascii="Arial" w:hAnsi="Arial" w:cs="Arial"/>
        </w:rPr>
      </w:pPr>
      <w:r w:rsidRPr="009D2421">
        <w:rPr>
          <w:rFonts w:ascii="Arial" w:hAnsi="Arial" w:cs="Arial"/>
        </w:rPr>
        <w:t>(</w:t>
      </w:r>
      <w:r w:rsidR="006B71A6" w:rsidRPr="009D2421">
        <w:rPr>
          <w:rFonts w:ascii="Arial" w:hAnsi="Arial" w:cs="Arial"/>
        </w:rPr>
        <w:t xml:space="preserve">dále jen </w:t>
      </w:r>
      <w:r w:rsidRPr="009D2421">
        <w:rPr>
          <w:rFonts w:ascii="Arial" w:hAnsi="Arial" w:cs="Arial"/>
        </w:rPr>
        <w:t>„</w:t>
      </w:r>
      <w:r w:rsidR="00FC6422" w:rsidRPr="009D2421">
        <w:rPr>
          <w:rFonts w:ascii="Arial" w:hAnsi="Arial" w:cs="Arial"/>
          <w:b/>
        </w:rPr>
        <w:t>S</w:t>
      </w:r>
      <w:r w:rsidRPr="009D2421">
        <w:rPr>
          <w:rFonts w:ascii="Arial" w:hAnsi="Arial" w:cs="Arial"/>
          <w:b/>
        </w:rPr>
        <w:t>mlouva</w:t>
      </w:r>
      <w:r w:rsidRPr="009D2421">
        <w:rPr>
          <w:rFonts w:ascii="Arial" w:hAnsi="Arial" w:cs="Arial"/>
        </w:rPr>
        <w:t>“)</w:t>
      </w:r>
    </w:p>
    <w:p w14:paraId="19BE85E8" w14:textId="77777777" w:rsidR="00391801" w:rsidRPr="009D2421" w:rsidRDefault="00391801" w:rsidP="00F959A1">
      <w:pPr>
        <w:suppressLineNumbers/>
        <w:suppressAutoHyphens/>
        <w:ind w:left="284"/>
        <w:jc w:val="center"/>
        <w:rPr>
          <w:rFonts w:ascii="Arial" w:hAnsi="Arial" w:cs="Arial"/>
        </w:rPr>
      </w:pPr>
    </w:p>
    <w:p w14:paraId="4EE109C0" w14:textId="77777777" w:rsidR="006876B5" w:rsidRPr="009D2421" w:rsidRDefault="00971AB5" w:rsidP="00F959A1">
      <w:pPr>
        <w:suppressLineNumbers/>
        <w:tabs>
          <w:tab w:val="left" w:pos="850"/>
        </w:tabs>
        <w:suppressAutoHyphens/>
        <w:ind w:left="284"/>
        <w:jc w:val="center"/>
        <w:rPr>
          <w:rFonts w:ascii="Arial" w:hAnsi="Arial" w:cs="Arial"/>
          <w:b/>
        </w:rPr>
      </w:pPr>
      <w:r w:rsidRPr="009D2421">
        <w:rPr>
          <w:rFonts w:ascii="Arial" w:hAnsi="Arial" w:cs="Arial"/>
          <w:b/>
        </w:rPr>
        <w:t xml:space="preserve">Čl. </w:t>
      </w:r>
      <w:r w:rsidR="006876B5" w:rsidRPr="009D2421">
        <w:rPr>
          <w:rFonts w:ascii="Arial" w:hAnsi="Arial" w:cs="Arial"/>
          <w:b/>
        </w:rPr>
        <w:t>I</w:t>
      </w:r>
    </w:p>
    <w:p w14:paraId="370D13DC" w14:textId="7D98476B" w:rsidR="00E34B0B" w:rsidRPr="009D2421" w:rsidRDefault="00EC569B" w:rsidP="00F959A1">
      <w:pPr>
        <w:suppressLineNumbers/>
        <w:tabs>
          <w:tab w:val="left" w:pos="850"/>
        </w:tabs>
        <w:suppressAutoHyphens/>
        <w:ind w:left="284"/>
        <w:jc w:val="center"/>
        <w:rPr>
          <w:rFonts w:ascii="Arial" w:hAnsi="Arial" w:cs="Arial"/>
          <w:b/>
        </w:rPr>
      </w:pPr>
      <w:r w:rsidRPr="009D2421">
        <w:rPr>
          <w:rFonts w:ascii="Arial" w:hAnsi="Arial" w:cs="Arial"/>
          <w:b/>
        </w:rPr>
        <w:t>ÚVODNÍ USTANOVENÍ</w:t>
      </w:r>
    </w:p>
    <w:p w14:paraId="55F8D93E" w14:textId="77777777" w:rsidR="00BE5E63" w:rsidRPr="009D2421" w:rsidRDefault="00BE5E63" w:rsidP="00F959A1">
      <w:pPr>
        <w:suppressLineNumbers/>
        <w:tabs>
          <w:tab w:val="left" w:pos="850"/>
        </w:tabs>
        <w:suppressAutoHyphens/>
        <w:ind w:left="284"/>
        <w:jc w:val="center"/>
        <w:rPr>
          <w:rFonts w:ascii="Arial" w:hAnsi="Arial" w:cs="Arial"/>
        </w:rPr>
      </w:pPr>
    </w:p>
    <w:p w14:paraId="2982E928" w14:textId="72161883" w:rsidR="00311340" w:rsidRPr="009D2421" w:rsidRDefault="00311340" w:rsidP="00F959A1">
      <w:pPr>
        <w:numPr>
          <w:ilvl w:val="0"/>
          <w:numId w:val="6"/>
        </w:numPr>
        <w:suppressLineNumbers/>
        <w:tabs>
          <w:tab w:val="left" w:pos="567"/>
        </w:tabs>
        <w:suppressAutoHyphens/>
        <w:spacing w:after="120"/>
        <w:ind w:left="284" w:hanging="567"/>
        <w:jc w:val="both"/>
        <w:rPr>
          <w:rFonts w:ascii="Arial" w:hAnsi="Arial" w:cs="Arial"/>
        </w:rPr>
      </w:pPr>
      <w:r w:rsidRPr="009D2421">
        <w:rPr>
          <w:rFonts w:ascii="Arial" w:hAnsi="Arial" w:cs="Arial"/>
        </w:rPr>
        <w:t>Pronajímatel je</w:t>
      </w:r>
      <w:r w:rsidR="009C7275" w:rsidRPr="009D2421">
        <w:rPr>
          <w:rFonts w:ascii="Arial" w:hAnsi="Arial" w:cs="Arial"/>
        </w:rPr>
        <w:t xml:space="preserve"> v souladu se Zřizovací listinou</w:t>
      </w:r>
      <w:r w:rsidR="007B4BC8">
        <w:rPr>
          <w:rFonts w:ascii="Arial" w:hAnsi="Arial" w:cs="Arial"/>
        </w:rPr>
        <w:t xml:space="preserve"> </w:t>
      </w:r>
      <w:r w:rsidR="00260084">
        <w:rPr>
          <w:rFonts w:ascii="Arial" w:hAnsi="Arial" w:cs="Arial"/>
        </w:rPr>
        <w:t>ze dne 31. 8. 2001</w:t>
      </w:r>
      <w:r w:rsidR="009C7275" w:rsidRPr="009D2421">
        <w:rPr>
          <w:rFonts w:ascii="Arial" w:hAnsi="Arial" w:cs="Arial"/>
        </w:rPr>
        <w:t xml:space="preserve">, ve znění dodatků č. </w:t>
      </w:r>
      <w:r w:rsidR="00260084">
        <w:rPr>
          <w:rFonts w:ascii="Arial" w:hAnsi="Arial" w:cs="Arial"/>
        </w:rPr>
        <w:t>1</w:t>
      </w:r>
      <w:r w:rsidR="009C7275" w:rsidRPr="009D2421">
        <w:rPr>
          <w:rFonts w:ascii="Arial" w:hAnsi="Arial" w:cs="Arial"/>
        </w:rPr>
        <w:t xml:space="preserve"> až č. </w:t>
      </w:r>
      <w:r w:rsidR="00260084">
        <w:rPr>
          <w:rFonts w:ascii="Arial" w:hAnsi="Arial" w:cs="Arial"/>
        </w:rPr>
        <w:t>13</w:t>
      </w:r>
      <w:r w:rsidRPr="009D2421">
        <w:rPr>
          <w:rFonts w:ascii="Arial" w:hAnsi="Arial" w:cs="Arial"/>
        </w:rPr>
        <w:t xml:space="preserve"> </w:t>
      </w:r>
      <w:r w:rsidR="00945F60">
        <w:rPr>
          <w:rFonts w:ascii="Arial" w:hAnsi="Arial" w:cs="Arial"/>
        </w:rPr>
        <w:t xml:space="preserve"> (</w:t>
      </w:r>
      <w:r w:rsidR="00FF6CA7">
        <w:rPr>
          <w:rFonts w:ascii="Arial" w:hAnsi="Arial" w:cs="Arial"/>
        </w:rPr>
        <w:t>dále jen „</w:t>
      </w:r>
      <w:r w:rsidR="00FF6CA7" w:rsidRPr="00FF6CA7">
        <w:rPr>
          <w:rFonts w:ascii="Arial" w:hAnsi="Arial" w:cs="Arial"/>
          <w:b/>
          <w:bCs w:val="0"/>
        </w:rPr>
        <w:t>Zřizovací listina</w:t>
      </w:r>
      <w:r w:rsidR="00FF6CA7">
        <w:rPr>
          <w:rFonts w:ascii="Arial" w:hAnsi="Arial" w:cs="Arial"/>
        </w:rPr>
        <w:t>“)</w:t>
      </w:r>
      <w:r w:rsidR="00EC6E94">
        <w:rPr>
          <w:rFonts w:ascii="Arial" w:hAnsi="Arial" w:cs="Arial"/>
        </w:rPr>
        <w:t xml:space="preserve"> </w:t>
      </w:r>
      <w:r w:rsidRPr="009D2421">
        <w:rPr>
          <w:rFonts w:ascii="Arial" w:hAnsi="Arial" w:cs="Arial"/>
        </w:rPr>
        <w:t>příslušný hospodařit s</w:t>
      </w:r>
      <w:r w:rsidR="00FB235C" w:rsidRPr="009D2421">
        <w:rPr>
          <w:rFonts w:ascii="Arial" w:hAnsi="Arial" w:cs="Arial"/>
        </w:rPr>
        <w:t> </w:t>
      </w:r>
      <w:r w:rsidRPr="009D2421">
        <w:rPr>
          <w:rFonts w:ascii="Arial" w:hAnsi="Arial" w:cs="Arial"/>
        </w:rPr>
        <w:t>majetkem</w:t>
      </w:r>
      <w:r w:rsidR="00FB235C" w:rsidRPr="009D2421">
        <w:rPr>
          <w:rFonts w:ascii="Arial" w:hAnsi="Arial" w:cs="Arial"/>
        </w:rPr>
        <w:t xml:space="preserve"> Plzeňského kraje</w:t>
      </w:r>
      <w:r w:rsidRPr="009D2421">
        <w:rPr>
          <w:rFonts w:ascii="Arial" w:hAnsi="Arial" w:cs="Arial"/>
        </w:rPr>
        <w:t xml:space="preserve">, </w:t>
      </w:r>
      <w:r w:rsidR="002A2965" w:rsidRPr="009D2421">
        <w:rPr>
          <w:rFonts w:ascii="Arial" w:hAnsi="Arial" w:cs="Arial"/>
        </w:rPr>
        <w:t>IČO:</w:t>
      </w:r>
      <w:r w:rsidR="009903CF" w:rsidRPr="009D2421">
        <w:rPr>
          <w:rFonts w:ascii="Arial" w:hAnsi="Arial" w:cs="Arial"/>
        </w:rPr>
        <w:t xml:space="preserve"> 70890366 </w:t>
      </w:r>
      <w:r w:rsidR="00EE6210" w:rsidRPr="009D2421">
        <w:rPr>
          <w:rFonts w:ascii="Arial" w:hAnsi="Arial" w:cs="Arial"/>
        </w:rPr>
        <w:t>(dále jen „</w:t>
      </w:r>
      <w:r w:rsidR="00EE6210" w:rsidRPr="00260084">
        <w:rPr>
          <w:rFonts w:ascii="Arial" w:hAnsi="Arial" w:cs="Arial"/>
          <w:b/>
          <w:bCs w:val="0"/>
        </w:rPr>
        <w:t>Vlastník</w:t>
      </w:r>
      <w:r w:rsidR="00EE6210" w:rsidRPr="009D2421">
        <w:rPr>
          <w:rFonts w:ascii="Arial" w:hAnsi="Arial" w:cs="Arial"/>
        </w:rPr>
        <w:t>“)</w:t>
      </w:r>
      <w:r w:rsidR="000D63C7" w:rsidRPr="009D2421">
        <w:rPr>
          <w:rFonts w:ascii="Arial" w:hAnsi="Arial" w:cs="Arial"/>
        </w:rPr>
        <w:t xml:space="preserve">, </w:t>
      </w:r>
      <w:r w:rsidRPr="009D2421">
        <w:rPr>
          <w:rFonts w:ascii="Arial" w:hAnsi="Arial" w:cs="Arial"/>
        </w:rPr>
        <w:t>a to m.j. s</w:t>
      </w:r>
      <w:r w:rsidR="009D2421">
        <w:rPr>
          <w:rFonts w:ascii="Arial" w:hAnsi="Arial" w:cs="Arial"/>
        </w:rPr>
        <w:t> </w:t>
      </w:r>
      <w:r w:rsidRPr="009D2421">
        <w:rPr>
          <w:rFonts w:ascii="Arial" w:hAnsi="Arial" w:cs="Arial"/>
        </w:rPr>
        <w:t xml:space="preserve">budovou č.p. </w:t>
      </w:r>
      <w:r w:rsidR="00FB235C" w:rsidRPr="009D2421">
        <w:rPr>
          <w:rFonts w:ascii="Arial" w:hAnsi="Arial" w:cs="Arial"/>
        </w:rPr>
        <w:t>508</w:t>
      </w:r>
      <w:r w:rsidRPr="009D2421">
        <w:rPr>
          <w:rFonts w:ascii="Arial" w:hAnsi="Arial" w:cs="Arial"/>
        </w:rPr>
        <w:t xml:space="preserve">, </w:t>
      </w:r>
      <w:r w:rsidR="0042024D" w:rsidRPr="0042024D">
        <w:rPr>
          <w:rFonts w:ascii="Arial" w:hAnsi="Arial" w:cs="Arial"/>
        </w:rPr>
        <w:t>stavba občanského vybavení</w:t>
      </w:r>
      <w:r w:rsidR="0042024D">
        <w:rPr>
          <w:rFonts w:ascii="Arial" w:hAnsi="Arial" w:cs="Arial"/>
        </w:rPr>
        <w:t xml:space="preserve">, </w:t>
      </w:r>
      <w:r w:rsidRPr="009D2421">
        <w:rPr>
          <w:rFonts w:ascii="Arial" w:hAnsi="Arial" w:cs="Arial"/>
        </w:rPr>
        <w:t>stojící na</w:t>
      </w:r>
      <w:r w:rsidR="0042024D">
        <w:rPr>
          <w:rFonts w:ascii="Arial" w:hAnsi="Arial" w:cs="Arial"/>
        </w:rPr>
        <w:t> </w:t>
      </w:r>
      <w:r w:rsidRPr="009D2421">
        <w:rPr>
          <w:rFonts w:ascii="Arial" w:hAnsi="Arial" w:cs="Arial"/>
        </w:rPr>
        <w:t xml:space="preserve">pozemku parc. č. </w:t>
      </w:r>
      <w:r w:rsidR="00FB235C" w:rsidRPr="009D2421">
        <w:rPr>
          <w:rFonts w:ascii="Arial" w:hAnsi="Arial" w:cs="Arial"/>
        </w:rPr>
        <w:t>st. 700</w:t>
      </w:r>
      <w:r w:rsidRPr="009D2421">
        <w:rPr>
          <w:rFonts w:ascii="Arial" w:hAnsi="Arial" w:cs="Arial"/>
        </w:rPr>
        <w:t xml:space="preserve">, vše v katastrálním území </w:t>
      </w:r>
      <w:r w:rsidR="00FB235C" w:rsidRPr="009D2421">
        <w:rPr>
          <w:rFonts w:ascii="Arial" w:hAnsi="Arial" w:cs="Arial"/>
        </w:rPr>
        <w:t>Stříbro</w:t>
      </w:r>
      <w:r w:rsidRPr="009D2421">
        <w:rPr>
          <w:rFonts w:ascii="Arial" w:hAnsi="Arial" w:cs="Arial"/>
        </w:rPr>
        <w:t xml:space="preserve">, obec </w:t>
      </w:r>
      <w:r w:rsidR="00FB235C" w:rsidRPr="009D2421">
        <w:rPr>
          <w:rFonts w:ascii="Arial" w:hAnsi="Arial" w:cs="Arial"/>
        </w:rPr>
        <w:t>Stříbro</w:t>
      </w:r>
      <w:r w:rsidRPr="009D2421">
        <w:rPr>
          <w:rFonts w:ascii="Arial" w:hAnsi="Arial" w:cs="Arial"/>
        </w:rPr>
        <w:t xml:space="preserve">, zapsané na LV č. </w:t>
      </w:r>
      <w:r w:rsidR="00FB235C" w:rsidRPr="009D2421">
        <w:rPr>
          <w:rFonts w:ascii="Arial" w:hAnsi="Arial" w:cs="Arial"/>
        </w:rPr>
        <w:t>148</w:t>
      </w:r>
      <w:r w:rsidRPr="009D2421">
        <w:rPr>
          <w:rFonts w:ascii="Arial" w:hAnsi="Arial" w:cs="Arial"/>
        </w:rPr>
        <w:t xml:space="preserve"> u Katastrálního úřadu </w:t>
      </w:r>
      <w:r w:rsidR="00FB235C" w:rsidRPr="009D2421">
        <w:rPr>
          <w:rFonts w:ascii="Arial" w:hAnsi="Arial" w:cs="Arial"/>
        </w:rPr>
        <w:t>pro</w:t>
      </w:r>
      <w:r w:rsidR="007B4BC8">
        <w:rPr>
          <w:rFonts w:ascii="Arial" w:hAnsi="Arial" w:cs="Arial"/>
        </w:rPr>
        <w:t> </w:t>
      </w:r>
      <w:r w:rsidR="00FB235C" w:rsidRPr="009D2421">
        <w:rPr>
          <w:rFonts w:ascii="Arial" w:hAnsi="Arial" w:cs="Arial"/>
        </w:rPr>
        <w:t>Plzeňský kraj</w:t>
      </w:r>
      <w:r w:rsidRPr="009D2421">
        <w:rPr>
          <w:rFonts w:ascii="Arial" w:hAnsi="Arial" w:cs="Arial"/>
        </w:rPr>
        <w:t xml:space="preserve">, </w:t>
      </w:r>
      <w:r w:rsidR="00FB235C" w:rsidRPr="009D2421">
        <w:rPr>
          <w:rFonts w:ascii="Arial" w:hAnsi="Arial" w:cs="Arial"/>
        </w:rPr>
        <w:t>K</w:t>
      </w:r>
      <w:r w:rsidRPr="009D2421">
        <w:rPr>
          <w:rFonts w:ascii="Arial" w:hAnsi="Arial" w:cs="Arial"/>
        </w:rPr>
        <w:t xml:space="preserve">atastrální pracoviště </w:t>
      </w:r>
      <w:r w:rsidR="00FB235C" w:rsidRPr="009D2421">
        <w:rPr>
          <w:rFonts w:ascii="Arial" w:hAnsi="Arial" w:cs="Arial"/>
        </w:rPr>
        <w:t>Tachov</w:t>
      </w:r>
      <w:r w:rsidRPr="009D2421">
        <w:rPr>
          <w:rFonts w:ascii="Arial" w:hAnsi="Arial" w:cs="Arial"/>
        </w:rPr>
        <w:t xml:space="preserve"> (</w:t>
      </w:r>
      <w:r w:rsidR="00A56F0F" w:rsidRPr="009D2421">
        <w:rPr>
          <w:rFonts w:ascii="Arial" w:hAnsi="Arial" w:cs="Arial"/>
        </w:rPr>
        <w:t xml:space="preserve">dále jen </w:t>
      </w:r>
      <w:r w:rsidRPr="009D2421">
        <w:rPr>
          <w:rFonts w:ascii="Arial" w:hAnsi="Arial" w:cs="Arial"/>
        </w:rPr>
        <w:t>„</w:t>
      </w:r>
      <w:r w:rsidRPr="009D2421">
        <w:rPr>
          <w:rFonts w:ascii="Arial" w:hAnsi="Arial" w:cs="Arial"/>
          <w:b/>
        </w:rPr>
        <w:t>Budova</w:t>
      </w:r>
      <w:r w:rsidRPr="009D2421">
        <w:rPr>
          <w:rFonts w:ascii="Arial" w:hAnsi="Arial" w:cs="Arial"/>
        </w:rPr>
        <w:t>“)</w:t>
      </w:r>
      <w:r w:rsidR="009A272F" w:rsidRPr="009D2421">
        <w:rPr>
          <w:rFonts w:ascii="Arial" w:hAnsi="Arial" w:cs="Arial"/>
        </w:rPr>
        <w:t xml:space="preserve">; adresa Budovy je </w:t>
      </w:r>
      <w:r w:rsidR="00FB235C" w:rsidRPr="009D2421">
        <w:rPr>
          <w:rFonts w:ascii="Arial" w:hAnsi="Arial" w:cs="Arial"/>
        </w:rPr>
        <w:t>Benešova</w:t>
      </w:r>
      <w:r w:rsidR="009A272F" w:rsidRPr="009D2421">
        <w:rPr>
          <w:rFonts w:ascii="Arial" w:hAnsi="Arial" w:cs="Arial"/>
        </w:rPr>
        <w:t xml:space="preserve">, č.p. </w:t>
      </w:r>
      <w:r w:rsidR="00FB235C" w:rsidRPr="009D2421">
        <w:rPr>
          <w:rFonts w:ascii="Arial" w:hAnsi="Arial" w:cs="Arial"/>
        </w:rPr>
        <w:t>508</w:t>
      </w:r>
      <w:r w:rsidR="00691460" w:rsidRPr="009D2421">
        <w:rPr>
          <w:rFonts w:ascii="Arial" w:hAnsi="Arial" w:cs="Arial"/>
        </w:rPr>
        <w:t>.</w:t>
      </w:r>
    </w:p>
    <w:p w14:paraId="22EB6F11" w14:textId="1AB5263C" w:rsidR="00D4094D" w:rsidRPr="009D2421" w:rsidRDefault="00D4094D" w:rsidP="00F959A1">
      <w:pPr>
        <w:numPr>
          <w:ilvl w:val="0"/>
          <w:numId w:val="6"/>
        </w:numPr>
        <w:suppressLineNumbers/>
        <w:tabs>
          <w:tab w:val="left" w:pos="567"/>
        </w:tabs>
        <w:suppressAutoHyphens/>
        <w:spacing w:after="120"/>
        <w:ind w:left="283" w:hanging="567"/>
        <w:jc w:val="both"/>
        <w:rPr>
          <w:rFonts w:ascii="Arial" w:hAnsi="Arial" w:cs="Arial"/>
        </w:rPr>
      </w:pPr>
      <w:r w:rsidRPr="009D2421">
        <w:rPr>
          <w:rFonts w:ascii="Arial" w:hAnsi="Arial" w:cs="Arial"/>
        </w:rPr>
        <w:t>Nájemce je podnikatelem zajišťujícím sí</w:t>
      </w:r>
      <w:r w:rsidR="007D20AB" w:rsidRPr="009D2421">
        <w:rPr>
          <w:rFonts w:ascii="Arial" w:hAnsi="Arial" w:cs="Arial"/>
        </w:rPr>
        <w:t>ť</w:t>
      </w:r>
      <w:r w:rsidRPr="009D2421">
        <w:rPr>
          <w:rFonts w:ascii="Arial" w:hAnsi="Arial" w:cs="Arial"/>
        </w:rPr>
        <w:t xml:space="preserve"> elektronických komunikací dle zákona </w:t>
      </w:r>
      <w:r w:rsidR="00AA5D86" w:rsidRPr="009D2421">
        <w:rPr>
          <w:rFonts w:ascii="Arial" w:hAnsi="Arial" w:cs="Arial"/>
        </w:rPr>
        <w:br/>
      </w:r>
      <w:r w:rsidRPr="009D2421">
        <w:rPr>
          <w:rFonts w:ascii="Arial" w:hAnsi="Arial" w:cs="Arial"/>
        </w:rPr>
        <w:t>č. 127/2005 Sb., o elektronických komunikacích a o změně některých souvisejících zákonů</w:t>
      </w:r>
      <w:r w:rsidR="007D5421" w:rsidRPr="009D2421">
        <w:rPr>
          <w:rFonts w:ascii="Arial" w:hAnsi="Arial" w:cs="Arial"/>
        </w:rPr>
        <w:t xml:space="preserve"> (zákon o elektronických komunikacích)</w:t>
      </w:r>
      <w:r w:rsidRPr="009D2421">
        <w:rPr>
          <w:rFonts w:ascii="Arial" w:hAnsi="Arial" w:cs="Arial"/>
        </w:rPr>
        <w:t>, v</w:t>
      </w:r>
      <w:r w:rsidR="007D20AB" w:rsidRPr="009D2421">
        <w:rPr>
          <w:rFonts w:ascii="Arial" w:hAnsi="Arial" w:cs="Arial"/>
        </w:rPr>
        <w:t>e</w:t>
      </w:r>
      <w:r w:rsidRPr="009D2421">
        <w:rPr>
          <w:rFonts w:ascii="Arial" w:hAnsi="Arial" w:cs="Arial"/>
        </w:rPr>
        <w:t xml:space="preserve"> znění</w:t>
      </w:r>
      <w:r w:rsidR="007D20AB" w:rsidRPr="009D2421">
        <w:rPr>
          <w:rFonts w:ascii="Arial" w:hAnsi="Arial" w:cs="Arial"/>
        </w:rPr>
        <w:t xml:space="preserve"> pozdějších předpisů</w:t>
      </w:r>
      <w:r w:rsidRPr="009D2421">
        <w:rPr>
          <w:rFonts w:ascii="Arial" w:hAnsi="Arial" w:cs="Arial"/>
        </w:rPr>
        <w:t xml:space="preserve"> (dále jen „</w:t>
      </w:r>
      <w:r w:rsidRPr="009D2421">
        <w:rPr>
          <w:rFonts w:ascii="Arial" w:hAnsi="Arial" w:cs="Arial"/>
          <w:b/>
        </w:rPr>
        <w:t>Z</w:t>
      </w:r>
      <w:r w:rsidR="007D20AB" w:rsidRPr="009D2421">
        <w:rPr>
          <w:rFonts w:ascii="Arial" w:hAnsi="Arial" w:cs="Arial"/>
          <w:b/>
        </w:rPr>
        <w:t>EK</w:t>
      </w:r>
      <w:r w:rsidRPr="009D2421">
        <w:rPr>
          <w:rFonts w:ascii="Arial" w:hAnsi="Arial" w:cs="Arial"/>
        </w:rPr>
        <w:t xml:space="preserve">“). </w:t>
      </w:r>
    </w:p>
    <w:p w14:paraId="0BBA1C8B" w14:textId="2B3E90CB" w:rsidR="00ED3E52" w:rsidRPr="009D2421" w:rsidRDefault="00DE60BD" w:rsidP="00F959A1">
      <w:pPr>
        <w:numPr>
          <w:ilvl w:val="0"/>
          <w:numId w:val="6"/>
        </w:numPr>
        <w:suppressLineNumbers/>
        <w:tabs>
          <w:tab w:val="left" w:pos="567"/>
        </w:tabs>
        <w:suppressAutoHyphens/>
        <w:spacing w:after="120"/>
        <w:ind w:left="284" w:hanging="567"/>
        <w:jc w:val="both"/>
        <w:rPr>
          <w:rFonts w:ascii="Arial" w:hAnsi="Arial" w:cs="Arial"/>
        </w:rPr>
      </w:pPr>
      <w:r w:rsidRPr="009D2421">
        <w:rPr>
          <w:rFonts w:ascii="Arial" w:hAnsi="Arial" w:cs="Arial"/>
        </w:rPr>
        <w:t>Smluvní strany si</w:t>
      </w:r>
      <w:r w:rsidR="00311340" w:rsidRPr="009D2421">
        <w:rPr>
          <w:rFonts w:ascii="Arial" w:hAnsi="Arial" w:cs="Arial"/>
        </w:rPr>
        <w:t xml:space="preserve"> potvrzují, že nájem dle Smlouvy je bez přerušení pokračováním nájmu, ujednaného nájemní smlouv</w:t>
      </w:r>
      <w:r w:rsidR="0086442A" w:rsidRPr="009D2421">
        <w:rPr>
          <w:rFonts w:ascii="Arial" w:hAnsi="Arial" w:cs="Arial"/>
        </w:rPr>
        <w:t>o</w:t>
      </w:r>
      <w:r w:rsidR="00311340" w:rsidRPr="009D2421">
        <w:rPr>
          <w:rFonts w:ascii="Arial" w:hAnsi="Arial" w:cs="Arial"/>
        </w:rPr>
        <w:t xml:space="preserve">u uzavřenou dne </w:t>
      </w:r>
      <w:r w:rsidR="00FB235C" w:rsidRPr="009D2421">
        <w:rPr>
          <w:rFonts w:ascii="Arial" w:hAnsi="Arial" w:cs="Arial"/>
        </w:rPr>
        <w:t>30. 9. 2015</w:t>
      </w:r>
      <w:r w:rsidR="00311340" w:rsidRPr="009D2421">
        <w:rPr>
          <w:rFonts w:ascii="Arial" w:hAnsi="Arial" w:cs="Arial"/>
        </w:rPr>
        <w:t>, mezi Pronajímatelem a Nájemcem</w:t>
      </w:r>
      <w:r w:rsidR="00FB235C" w:rsidRPr="009D2421">
        <w:rPr>
          <w:rFonts w:ascii="Arial" w:hAnsi="Arial" w:cs="Arial"/>
        </w:rPr>
        <w:t>, ve znění dodatku č. 1</w:t>
      </w:r>
      <w:r w:rsidR="00311340" w:rsidRPr="009D2421">
        <w:rPr>
          <w:rFonts w:ascii="Arial" w:hAnsi="Arial" w:cs="Arial"/>
        </w:rPr>
        <w:t xml:space="preserve"> (dále jen „</w:t>
      </w:r>
      <w:r w:rsidR="00311340" w:rsidRPr="009D2421">
        <w:rPr>
          <w:rFonts w:ascii="Arial" w:hAnsi="Arial" w:cs="Arial"/>
          <w:b/>
          <w:bCs w:val="0"/>
        </w:rPr>
        <w:t>Původní smlouva</w:t>
      </w:r>
      <w:r w:rsidR="00311340" w:rsidRPr="009D2421">
        <w:rPr>
          <w:rFonts w:ascii="Arial" w:hAnsi="Arial" w:cs="Arial"/>
        </w:rPr>
        <w:t>“).</w:t>
      </w:r>
    </w:p>
    <w:p w14:paraId="3B4334F3" w14:textId="37D43E80" w:rsidR="006876B5" w:rsidRPr="009D2421" w:rsidRDefault="00971AB5" w:rsidP="00F959A1">
      <w:pPr>
        <w:suppressLineNumbers/>
        <w:tabs>
          <w:tab w:val="left" w:pos="850"/>
        </w:tabs>
        <w:suppressAutoHyphens/>
        <w:spacing w:before="240"/>
        <w:ind w:left="284"/>
        <w:jc w:val="center"/>
        <w:rPr>
          <w:rFonts w:ascii="Arial" w:hAnsi="Arial" w:cs="Arial"/>
          <w:b/>
        </w:rPr>
      </w:pPr>
      <w:r w:rsidRPr="009D2421">
        <w:rPr>
          <w:rFonts w:ascii="Arial" w:hAnsi="Arial" w:cs="Arial"/>
          <w:b/>
        </w:rPr>
        <w:t xml:space="preserve">Čl. </w:t>
      </w:r>
      <w:r w:rsidR="006876B5" w:rsidRPr="009D2421">
        <w:rPr>
          <w:rFonts w:ascii="Arial" w:hAnsi="Arial" w:cs="Arial"/>
          <w:b/>
        </w:rPr>
        <w:t>II</w:t>
      </w:r>
    </w:p>
    <w:p w14:paraId="1C532A24" w14:textId="33C1C9B2" w:rsidR="006876B5" w:rsidRPr="009D2421" w:rsidRDefault="00EC569B" w:rsidP="00F959A1">
      <w:pPr>
        <w:suppressLineNumbers/>
        <w:tabs>
          <w:tab w:val="left" w:pos="850"/>
        </w:tabs>
        <w:suppressAutoHyphens/>
        <w:ind w:left="284"/>
        <w:jc w:val="center"/>
        <w:rPr>
          <w:rFonts w:ascii="Arial" w:hAnsi="Arial" w:cs="Arial"/>
          <w:b/>
        </w:rPr>
      </w:pPr>
      <w:r w:rsidRPr="009D2421">
        <w:rPr>
          <w:rFonts w:ascii="Arial" w:hAnsi="Arial" w:cs="Arial"/>
          <w:b/>
        </w:rPr>
        <w:t xml:space="preserve">PŘEDMĚT </w:t>
      </w:r>
      <w:r w:rsidR="001E40D9" w:rsidRPr="009D2421">
        <w:rPr>
          <w:rFonts w:ascii="Arial" w:hAnsi="Arial" w:cs="Arial"/>
          <w:b/>
        </w:rPr>
        <w:t xml:space="preserve">NÁJMU </w:t>
      </w:r>
      <w:r w:rsidRPr="009D2421">
        <w:rPr>
          <w:rFonts w:ascii="Arial" w:hAnsi="Arial" w:cs="Arial"/>
          <w:b/>
        </w:rPr>
        <w:t>A ÚČEL NÁJMU</w:t>
      </w:r>
    </w:p>
    <w:p w14:paraId="48FB576C" w14:textId="77777777" w:rsidR="005C65E8" w:rsidRPr="009D2421" w:rsidRDefault="005C65E8" w:rsidP="00F959A1">
      <w:pPr>
        <w:suppressLineNumbers/>
        <w:tabs>
          <w:tab w:val="left" w:pos="850"/>
        </w:tabs>
        <w:suppressAutoHyphens/>
        <w:ind w:left="284"/>
        <w:jc w:val="center"/>
        <w:rPr>
          <w:rFonts w:ascii="Arial" w:hAnsi="Arial" w:cs="Arial"/>
          <w:b/>
        </w:rPr>
      </w:pPr>
    </w:p>
    <w:p w14:paraId="6683DEC2" w14:textId="6AF3133A" w:rsidR="004C4B1C" w:rsidRPr="009D2421" w:rsidRDefault="002271C9" w:rsidP="00F959A1">
      <w:pPr>
        <w:numPr>
          <w:ilvl w:val="0"/>
          <w:numId w:val="3"/>
        </w:numPr>
        <w:suppressLineNumbers/>
        <w:tabs>
          <w:tab w:val="left" w:pos="567"/>
        </w:tabs>
        <w:suppressAutoHyphens/>
        <w:spacing w:after="120"/>
        <w:ind w:left="284" w:hanging="567"/>
        <w:jc w:val="both"/>
        <w:rPr>
          <w:rFonts w:ascii="Arial" w:hAnsi="Arial" w:cs="Arial"/>
        </w:rPr>
      </w:pPr>
      <w:r w:rsidRPr="009D2421">
        <w:rPr>
          <w:rFonts w:ascii="Arial" w:hAnsi="Arial" w:cs="Arial"/>
        </w:rPr>
        <w:t>Pronajímatel</w:t>
      </w:r>
      <w:r w:rsidR="00AA32F6" w:rsidRPr="009D2421">
        <w:rPr>
          <w:rFonts w:ascii="Arial" w:hAnsi="Arial" w:cs="Arial"/>
        </w:rPr>
        <w:t xml:space="preserve"> se</w:t>
      </w:r>
      <w:r w:rsidR="00991AAA" w:rsidRPr="009D2421">
        <w:rPr>
          <w:rFonts w:ascii="Arial" w:hAnsi="Arial" w:cs="Arial"/>
        </w:rPr>
        <w:t xml:space="preserve"> </w:t>
      </w:r>
      <w:r w:rsidR="00482819" w:rsidRPr="009D2421">
        <w:rPr>
          <w:rFonts w:ascii="Arial" w:hAnsi="Arial" w:cs="Arial"/>
        </w:rPr>
        <w:t xml:space="preserve">zavazuje </w:t>
      </w:r>
      <w:r w:rsidR="00482B08" w:rsidRPr="009D2421">
        <w:rPr>
          <w:rFonts w:ascii="Arial" w:hAnsi="Arial" w:cs="Arial"/>
        </w:rPr>
        <w:t xml:space="preserve">po dobu trvání </w:t>
      </w:r>
      <w:r w:rsidR="006E7A16" w:rsidRPr="009D2421">
        <w:rPr>
          <w:rFonts w:ascii="Arial" w:hAnsi="Arial" w:cs="Arial"/>
        </w:rPr>
        <w:t>S</w:t>
      </w:r>
      <w:r w:rsidR="00482B08" w:rsidRPr="009D2421">
        <w:rPr>
          <w:rFonts w:ascii="Arial" w:hAnsi="Arial" w:cs="Arial"/>
        </w:rPr>
        <w:t xml:space="preserve">mlouvy a </w:t>
      </w:r>
      <w:r w:rsidR="00482819" w:rsidRPr="009D2421">
        <w:rPr>
          <w:rFonts w:ascii="Arial" w:hAnsi="Arial" w:cs="Arial"/>
        </w:rPr>
        <w:t xml:space="preserve">za podmínek </w:t>
      </w:r>
      <w:r w:rsidR="006E7A16" w:rsidRPr="009D2421">
        <w:rPr>
          <w:rFonts w:ascii="Arial" w:hAnsi="Arial" w:cs="Arial"/>
        </w:rPr>
        <w:t>S</w:t>
      </w:r>
      <w:r w:rsidR="00482819" w:rsidRPr="009D2421">
        <w:rPr>
          <w:rFonts w:ascii="Arial" w:hAnsi="Arial" w:cs="Arial"/>
        </w:rPr>
        <w:t>mlouv</w:t>
      </w:r>
      <w:r w:rsidR="001B7951" w:rsidRPr="009D2421">
        <w:rPr>
          <w:rFonts w:ascii="Arial" w:hAnsi="Arial" w:cs="Arial"/>
        </w:rPr>
        <w:t>o</w:t>
      </w:r>
      <w:r w:rsidR="00482819" w:rsidRPr="009D2421">
        <w:rPr>
          <w:rFonts w:ascii="Arial" w:hAnsi="Arial" w:cs="Arial"/>
        </w:rPr>
        <w:t xml:space="preserve">u </w:t>
      </w:r>
      <w:r w:rsidR="001614D9" w:rsidRPr="009D2421">
        <w:rPr>
          <w:rFonts w:ascii="Arial" w:hAnsi="Arial" w:cs="Arial"/>
        </w:rPr>
        <w:t>ujednaných</w:t>
      </w:r>
      <w:r w:rsidR="006E7A16" w:rsidRPr="009D2421">
        <w:rPr>
          <w:rFonts w:ascii="Arial" w:hAnsi="Arial" w:cs="Arial"/>
        </w:rPr>
        <w:t xml:space="preserve"> </w:t>
      </w:r>
      <w:r w:rsidR="00A54B9A" w:rsidRPr="009D2421">
        <w:rPr>
          <w:rFonts w:ascii="Arial" w:hAnsi="Arial" w:cs="Arial"/>
        </w:rPr>
        <w:t xml:space="preserve">přenechat </w:t>
      </w:r>
      <w:r w:rsidRPr="009D2421">
        <w:rPr>
          <w:rFonts w:ascii="Arial" w:hAnsi="Arial" w:cs="Arial"/>
        </w:rPr>
        <w:t>Nájemci do</w:t>
      </w:r>
      <w:r w:rsidR="00D271AF" w:rsidRPr="009D2421">
        <w:rPr>
          <w:rFonts w:ascii="Arial" w:hAnsi="Arial" w:cs="Arial"/>
        </w:rPr>
        <w:t> </w:t>
      </w:r>
      <w:r w:rsidRPr="009D2421">
        <w:rPr>
          <w:rFonts w:ascii="Arial" w:hAnsi="Arial" w:cs="Arial"/>
        </w:rPr>
        <w:t>užívání</w:t>
      </w:r>
      <w:r w:rsidR="00523DD3" w:rsidRPr="009D2421">
        <w:rPr>
          <w:rFonts w:ascii="Arial" w:hAnsi="Arial" w:cs="Arial"/>
        </w:rPr>
        <w:t xml:space="preserve"> </w:t>
      </w:r>
      <w:r w:rsidR="003F2B91" w:rsidRPr="009D2421">
        <w:rPr>
          <w:rFonts w:ascii="Arial" w:hAnsi="Arial" w:cs="Arial"/>
        </w:rPr>
        <w:t xml:space="preserve">(i) </w:t>
      </w:r>
      <w:r w:rsidR="00523DD3" w:rsidRPr="009D2421">
        <w:rPr>
          <w:rFonts w:ascii="Arial" w:hAnsi="Arial" w:cs="Arial"/>
        </w:rPr>
        <w:t xml:space="preserve">prostor na/v </w:t>
      </w:r>
      <w:r w:rsidR="004258AC" w:rsidRPr="009D2421">
        <w:rPr>
          <w:rFonts w:ascii="Arial" w:hAnsi="Arial" w:cs="Arial"/>
        </w:rPr>
        <w:t xml:space="preserve">Budově </w:t>
      </w:r>
      <w:r w:rsidR="00D81FA8" w:rsidRPr="009D2421">
        <w:rPr>
          <w:rFonts w:ascii="Arial" w:hAnsi="Arial" w:cs="Arial"/>
        </w:rPr>
        <w:t>vymezen</w:t>
      </w:r>
      <w:r w:rsidR="00B50CD9" w:rsidRPr="009D2421">
        <w:rPr>
          <w:rFonts w:ascii="Arial" w:hAnsi="Arial" w:cs="Arial"/>
        </w:rPr>
        <w:t>ý</w:t>
      </w:r>
      <w:r w:rsidR="00D81FA8" w:rsidRPr="009D2421">
        <w:rPr>
          <w:rFonts w:ascii="Arial" w:hAnsi="Arial" w:cs="Arial"/>
        </w:rPr>
        <w:t xml:space="preserve"> v </w:t>
      </w:r>
      <w:r w:rsidR="00AA5D86" w:rsidRPr="009D2421">
        <w:rPr>
          <w:rFonts w:ascii="Arial" w:hAnsi="Arial" w:cs="Arial"/>
        </w:rPr>
        <w:t>p</w:t>
      </w:r>
      <w:r w:rsidR="00D81FA8" w:rsidRPr="009D2421">
        <w:rPr>
          <w:rFonts w:ascii="Arial" w:hAnsi="Arial" w:cs="Arial"/>
        </w:rPr>
        <w:t xml:space="preserve">říloze č. 1 Smlouvy </w:t>
      </w:r>
      <w:r w:rsidR="00523DD3" w:rsidRPr="009D2421">
        <w:rPr>
          <w:rFonts w:ascii="Arial" w:hAnsi="Arial" w:cs="Arial"/>
        </w:rPr>
        <w:t>k</w:t>
      </w:r>
      <w:r w:rsidR="00A16276">
        <w:rPr>
          <w:rFonts w:ascii="Arial" w:hAnsi="Arial" w:cs="Arial"/>
        </w:rPr>
        <w:t> </w:t>
      </w:r>
      <w:r w:rsidR="00523DD3" w:rsidRPr="009D2421">
        <w:rPr>
          <w:rFonts w:ascii="Arial" w:hAnsi="Arial" w:cs="Arial"/>
        </w:rPr>
        <w:t xml:space="preserve">umístění </w:t>
      </w:r>
      <w:r w:rsidR="00CB7616" w:rsidRPr="009D2421">
        <w:rPr>
          <w:rFonts w:ascii="Arial" w:hAnsi="Arial" w:cs="Arial"/>
        </w:rPr>
        <w:t xml:space="preserve">základnové stanice, včetně její konstrukce, anténního stožáru, kontejneru pro umístění technologie, metalického nebo optického kabelu, včetně tras jejich umístění, klimatizací a přípojky nízkého napětí </w:t>
      </w:r>
      <w:r w:rsidR="004C0E16" w:rsidRPr="009D2421">
        <w:rPr>
          <w:rFonts w:ascii="Arial" w:hAnsi="Arial" w:cs="Arial"/>
        </w:rPr>
        <w:t>(dále jen „</w:t>
      </w:r>
      <w:r w:rsidR="004C0E16" w:rsidRPr="009D2421">
        <w:rPr>
          <w:rFonts w:ascii="Arial" w:hAnsi="Arial" w:cs="Arial"/>
          <w:b/>
        </w:rPr>
        <w:t>Komunikační vedení a zařízení</w:t>
      </w:r>
      <w:r w:rsidR="004C0E16" w:rsidRPr="009D2421">
        <w:rPr>
          <w:rFonts w:ascii="Arial" w:hAnsi="Arial" w:cs="Arial"/>
        </w:rPr>
        <w:t>“)</w:t>
      </w:r>
      <w:bookmarkStart w:id="0" w:name="_Hlk7538515"/>
      <w:r w:rsidR="003F2B91" w:rsidRPr="009D2421">
        <w:rPr>
          <w:rFonts w:ascii="Arial" w:hAnsi="Arial" w:cs="Arial"/>
        </w:rPr>
        <w:t>, (ii)</w:t>
      </w:r>
      <w:r w:rsidR="00A16276">
        <w:rPr>
          <w:rFonts w:ascii="Arial" w:hAnsi="Arial" w:cs="Arial"/>
        </w:rPr>
        <w:t> </w:t>
      </w:r>
      <w:r w:rsidR="003F2B91" w:rsidRPr="009D2421">
        <w:rPr>
          <w:rFonts w:ascii="Arial" w:hAnsi="Arial" w:cs="Arial"/>
        </w:rPr>
        <w:t xml:space="preserve"> jiné</w:t>
      </w:r>
      <w:r w:rsidR="002D704C">
        <w:rPr>
          <w:rFonts w:ascii="Arial" w:hAnsi="Arial" w:cs="Arial"/>
        </w:rPr>
        <w:t xml:space="preserve"> </w:t>
      </w:r>
      <w:r w:rsidR="003F2B91" w:rsidRPr="009D2421">
        <w:rPr>
          <w:rFonts w:ascii="Arial" w:hAnsi="Arial" w:cs="Arial"/>
        </w:rPr>
        <w:lastRenderedPageBreak/>
        <w:t xml:space="preserve">další </w:t>
      </w:r>
      <w:r w:rsidR="00641C98">
        <w:rPr>
          <w:rFonts w:ascii="Arial" w:hAnsi="Arial" w:cs="Arial"/>
        </w:rPr>
        <w:t xml:space="preserve">nutné </w:t>
      </w:r>
      <w:r w:rsidR="003F2B91" w:rsidRPr="009D2421">
        <w:rPr>
          <w:rFonts w:ascii="Arial" w:hAnsi="Arial" w:cs="Arial"/>
        </w:rPr>
        <w:t>prostory v/na Budově, které jsou</w:t>
      </w:r>
      <w:r w:rsidR="002D704C">
        <w:rPr>
          <w:rFonts w:ascii="Arial" w:hAnsi="Arial" w:cs="Arial"/>
        </w:rPr>
        <w:t xml:space="preserve"> </w:t>
      </w:r>
      <w:r w:rsidR="003F2B91" w:rsidRPr="009D2421">
        <w:rPr>
          <w:rFonts w:ascii="Arial" w:hAnsi="Arial" w:cs="Arial"/>
        </w:rPr>
        <w:t xml:space="preserve">potřebné </w:t>
      </w:r>
      <w:r w:rsidR="0083577F" w:rsidRPr="009D2421">
        <w:rPr>
          <w:rFonts w:ascii="Arial" w:hAnsi="Arial" w:cs="Arial"/>
        </w:rPr>
        <w:t>pro</w:t>
      </w:r>
      <w:r w:rsidR="003F2B91" w:rsidRPr="009D2421">
        <w:rPr>
          <w:rFonts w:ascii="Arial" w:hAnsi="Arial" w:cs="Arial"/>
        </w:rPr>
        <w:t xml:space="preserve"> kabelová propojení, tj.</w:t>
      </w:r>
      <w:r w:rsidR="00C27EE6">
        <w:rPr>
          <w:rFonts w:ascii="Arial" w:hAnsi="Arial" w:cs="Arial"/>
        </w:rPr>
        <w:t> </w:t>
      </w:r>
      <w:r w:rsidR="0083577F" w:rsidRPr="009D2421">
        <w:rPr>
          <w:rFonts w:ascii="Arial" w:hAnsi="Arial" w:cs="Arial"/>
        </w:rPr>
        <w:t>pro</w:t>
      </w:r>
      <w:r w:rsidR="003F2B91" w:rsidRPr="009D2421">
        <w:rPr>
          <w:rFonts w:ascii="Arial" w:hAnsi="Arial" w:cs="Arial"/>
        </w:rPr>
        <w:t xml:space="preserve"> </w:t>
      </w:r>
      <w:r w:rsidR="0083577F" w:rsidRPr="009D2421">
        <w:rPr>
          <w:rFonts w:ascii="Arial" w:hAnsi="Arial" w:cs="Arial"/>
        </w:rPr>
        <w:t>tažení</w:t>
      </w:r>
      <w:r w:rsidR="003F2B91" w:rsidRPr="009D2421">
        <w:rPr>
          <w:rFonts w:ascii="Arial" w:hAnsi="Arial" w:cs="Arial"/>
        </w:rPr>
        <w:t xml:space="preserve"> kabelů mezi technologiemi Nájemce umístěnými na/v Budově</w:t>
      </w:r>
      <w:r w:rsidR="00190CBE" w:rsidRPr="009D2421">
        <w:rPr>
          <w:rFonts w:ascii="Arial" w:hAnsi="Arial" w:cs="Arial"/>
        </w:rPr>
        <w:t xml:space="preserve"> nebo technologií či zařízením jiného podnikatele dle ZEK</w:t>
      </w:r>
      <w:r w:rsidR="003F2B91" w:rsidRPr="009D2421">
        <w:rPr>
          <w:rFonts w:ascii="Arial" w:hAnsi="Arial" w:cs="Arial"/>
        </w:rPr>
        <w:t xml:space="preserve"> a koncovým bodem veřejné komunikační sítě umístěným v/na Budově</w:t>
      </w:r>
      <w:r w:rsidR="00CD47AA" w:rsidRPr="009D2421">
        <w:rPr>
          <w:rFonts w:ascii="Arial" w:hAnsi="Arial" w:cs="Arial"/>
        </w:rPr>
        <w:t>,</w:t>
      </w:r>
      <w:r w:rsidR="00523DD3" w:rsidRPr="009D2421">
        <w:rPr>
          <w:rFonts w:ascii="Arial" w:hAnsi="Arial" w:cs="Arial"/>
        </w:rPr>
        <w:t xml:space="preserve"> </w:t>
      </w:r>
      <w:bookmarkEnd w:id="0"/>
      <w:r w:rsidR="00CD47AA" w:rsidRPr="009D2421">
        <w:rPr>
          <w:rFonts w:ascii="Arial" w:hAnsi="Arial" w:cs="Arial"/>
        </w:rPr>
        <w:t xml:space="preserve">pro tažení kabelů přípojky nízkého napětí a kabelové připojení mobilního diesel agregátu </w:t>
      </w:r>
      <w:r w:rsidR="00523DD3" w:rsidRPr="009D2421">
        <w:rPr>
          <w:rFonts w:ascii="Arial" w:hAnsi="Arial" w:cs="Arial"/>
        </w:rPr>
        <w:t>(</w:t>
      </w:r>
      <w:r w:rsidR="00482819" w:rsidRPr="009D2421">
        <w:rPr>
          <w:rFonts w:ascii="Arial" w:hAnsi="Arial" w:cs="Arial"/>
        </w:rPr>
        <w:t xml:space="preserve">dále jen </w:t>
      </w:r>
      <w:r w:rsidR="00523DD3" w:rsidRPr="009D2421">
        <w:rPr>
          <w:rFonts w:ascii="Arial" w:hAnsi="Arial" w:cs="Arial"/>
        </w:rPr>
        <w:t>„</w:t>
      </w:r>
      <w:r w:rsidR="00523DD3" w:rsidRPr="009D2421">
        <w:rPr>
          <w:rFonts w:ascii="Arial" w:hAnsi="Arial" w:cs="Arial"/>
          <w:b/>
        </w:rPr>
        <w:t>Předmět nájmu</w:t>
      </w:r>
      <w:r w:rsidR="00523DD3" w:rsidRPr="009D2421">
        <w:rPr>
          <w:rFonts w:ascii="Arial" w:hAnsi="Arial" w:cs="Arial"/>
        </w:rPr>
        <w:t>“)</w:t>
      </w:r>
      <w:r w:rsidR="00482819" w:rsidRPr="009D2421">
        <w:rPr>
          <w:rFonts w:ascii="Arial" w:hAnsi="Arial" w:cs="Arial"/>
        </w:rPr>
        <w:t xml:space="preserve"> a Nájemce se zavazuje Pronajímateli za užívání Předmětu nájmu platit nájemné </w:t>
      </w:r>
      <w:r w:rsidR="00A54B9A" w:rsidRPr="009D2421">
        <w:rPr>
          <w:rFonts w:ascii="Arial" w:hAnsi="Arial" w:cs="Arial"/>
        </w:rPr>
        <w:t xml:space="preserve">ve výši a </w:t>
      </w:r>
      <w:r w:rsidR="00482819" w:rsidRPr="009D2421">
        <w:rPr>
          <w:rFonts w:ascii="Arial" w:hAnsi="Arial" w:cs="Arial"/>
        </w:rPr>
        <w:t xml:space="preserve">dle podmínek </w:t>
      </w:r>
      <w:r w:rsidR="006E7A16" w:rsidRPr="009D2421">
        <w:rPr>
          <w:rFonts w:ascii="Arial" w:hAnsi="Arial" w:cs="Arial"/>
        </w:rPr>
        <w:t>ve</w:t>
      </w:r>
      <w:r w:rsidR="00482819" w:rsidRPr="009D2421">
        <w:rPr>
          <w:rFonts w:ascii="Arial" w:hAnsi="Arial" w:cs="Arial"/>
        </w:rPr>
        <w:t xml:space="preserve"> </w:t>
      </w:r>
      <w:r w:rsidR="006E7A16" w:rsidRPr="009D2421">
        <w:rPr>
          <w:rFonts w:ascii="Arial" w:hAnsi="Arial" w:cs="Arial"/>
        </w:rPr>
        <w:t xml:space="preserve">Smlouvě ujednaných </w:t>
      </w:r>
      <w:r w:rsidR="00482819" w:rsidRPr="009D2421">
        <w:rPr>
          <w:rFonts w:ascii="Arial" w:hAnsi="Arial" w:cs="Arial"/>
        </w:rPr>
        <w:t xml:space="preserve">a Předmět nájmu </w:t>
      </w:r>
      <w:r w:rsidR="00D81FA8" w:rsidRPr="009D2421">
        <w:rPr>
          <w:rFonts w:ascii="Arial" w:hAnsi="Arial" w:cs="Arial"/>
        </w:rPr>
        <w:t xml:space="preserve">užívat </w:t>
      </w:r>
      <w:r w:rsidR="00482819" w:rsidRPr="009D2421">
        <w:rPr>
          <w:rFonts w:ascii="Arial" w:hAnsi="Arial" w:cs="Arial"/>
        </w:rPr>
        <w:t xml:space="preserve">výhradně k účelu </w:t>
      </w:r>
      <w:r w:rsidR="00D81FA8" w:rsidRPr="009D2421">
        <w:rPr>
          <w:rFonts w:ascii="Arial" w:hAnsi="Arial" w:cs="Arial"/>
        </w:rPr>
        <w:t>u</w:t>
      </w:r>
      <w:r w:rsidR="00482819" w:rsidRPr="009D2421">
        <w:rPr>
          <w:rFonts w:ascii="Arial" w:hAnsi="Arial" w:cs="Arial"/>
        </w:rPr>
        <w:t xml:space="preserve">jednanému </w:t>
      </w:r>
      <w:r w:rsidR="006E7A16" w:rsidRPr="009D2421">
        <w:rPr>
          <w:rFonts w:ascii="Arial" w:hAnsi="Arial" w:cs="Arial"/>
        </w:rPr>
        <w:t>S</w:t>
      </w:r>
      <w:r w:rsidR="00482819" w:rsidRPr="009D2421">
        <w:rPr>
          <w:rFonts w:ascii="Arial" w:hAnsi="Arial" w:cs="Arial"/>
        </w:rPr>
        <w:t>mlouvou</w:t>
      </w:r>
      <w:r w:rsidR="00523DD3" w:rsidRPr="009D2421">
        <w:rPr>
          <w:rFonts w:ascii="Arial" w:hAnsi="Arial" w:cs="Arial"/>
        </w:rPr>
        <w:t>.</w:t>
      </w:r>
      <w:r w:rsidR="004C4B1C" w:rsidRPr="009D2421">
        <w:rPr>
          <w:rFonts w:ascii="Arial" w:hAnsi="Arial" w:cs="Arial"/>
        </w:rPr>
        <w:t xml:space="preserve"> </w:t>
      </w:r>
    </w:p>
    <w:p w14:paraId="77B1C47A" w14:textId="54A37030" w:rsidR="00D81FA8" w:rsidRPr="009D2421" w:rsidRDefault="00D81FA8" w:rsidP="00F959A1">
      <w:pPr>
        <w:numPr>
          <w:ilvl w:val="0"/>
          <w:numId w:val="3"/>
        </w:numPr>
        <w:suppressLineNumbers/>
        <w:tabs>
          <w:tab w:val="left" w:pos="567"/>
        </w:tabs>
        <w:suppressAutoHyphens/>
        <w:spacing w:after="120"/>
        <w:ind w:left="284" w:hanging="567"/>
        <w:jc w:val="both"/>
        <w:rPr>
          <w:rFonts w:ascii="Arial" w:hAnsi="Arial" w:cs="Arial"/>
        </w:rPr>
      </w:pPr>
      <w:r w:rsidRPr="009D2421">
        <w:rPr>
          <w:rFonts w:ascii="Arial" w:hAnsi="Arial" w:cs="Arial"/>
        </w:rPr>
        <w:t xml:space="preserve">Účelem nájmu je </w:t>
      </w:r>
      <w:r w:rsidR="00205432" w:rsidRPr="009D2421">
        <w:rPr>
          <w:rFonts w:ascii="Arial" w:hAnsi="Arial" w:cs="Arial"/>
        </w:rPr>
        <w:t xml:space="preserve">(i) </w:t>
      </w:r>
      <w:r w:rsidRPr="009D2421">
        <w:rPr>
          <w:rFonts w:ascii="Arial" w:hAnsi="Arial" w:cs="Arial"/>
        </w:rPr>
        <w:t>umístění, provoz, údržba a opravy Komunikačního vedení a zařízení</w:t>
      </w:r>
      <w:r w:rsidR="00205432" w:rsidRPr="009D2421">
        <w:rPr>
          <w:rFonts w:ascii="Arial" w:hAnsi="Arial" w:cs="Arial"/>
        </w:rPr>
        <w:t>,</w:t>
      </w:r>
      <w:r w:rsidRPr="009D2421">
        <w:rPr>
          <w:rFonts w:ascii="Arial" w:hAnsi="Arial" w:cs="Arial"/>
        </w:rPr>
        <w:t xml:space="preserve"> </w:t>
      </w:r>
      <w:r w:rsidR="00205432" w:rsidRPr="009D2421">
        <w:rPr>
          <w:rFonts w:ascii="Arial" w:hAnsi="Arial" w:cs="Arial"/>
        </w:rPr>
        <w:t xml:space="preserve">(ii) </w:t>
      </w:r>
      <w:r w:rsidR="00AA5D86" w:rsidRPr="009D2421">
        <w:rPr>
          <w:rFonts w:ascii="Arial" w:hAnsi="Arial" w:cs="Arial"/>
        </w:rPr>
        <w:t>právo</w:t>
      </w:r>
      <w:r w:rsidR="007D20AB" w:rsidRPr="009D2421">
        <w:rPr>
          <w:rFonts w:ascii="Arial" w:hAnsi="Arial" w:cs="Arial"/>
        </w:rPr>
        <w:t xml:space="preserve"> Nájemce </w:t>
      </w:r>
      <w:r w:rsidRPr="009D2421">
        <w:rPr>
          <w:rFonts w:ascii="Arial" w:hAnsi="Arial" w:cs="Arial"/>
        </w:rPr>
        <w:t>zpřístupn</w:t>
      </w:r>
      <w:r w:rsidR="007D20AB" w:rsidRPr="009D2421">
        <w:rPr>
          <w:rFonts w:ascii="Arial" w:hAnsi="Arial" w:cs="Arial"/>
        </w:rPr>
        <w:t>it</w:t>
      </w:r>
      <w:r w:rsidRPr="009D2421">
        <w:rPr>
          <w:rFonts w:ascii="Arial" w:hAnsi="Arial" w:cs="Arial"/>
        </w:rPr>
        <w:t xml:space="preserve"> Komunikační vedení a zařízení </w:t>
      </w:r>
      <w:r w:rsidR="00AA32F6" w:rsidRPr="009D2421">
        <w:rPr>
          <w:rFonts w:ascii="Arial" w:hAnsi="Arial" w:cs="Arial"/>
        </w:rPr>
        <w:t>podnikatel</w:t>
      </w:r>
      <w:r w:rsidR="007D20AB" w:rsidRPr="009D2421">
        <w:rPr>
          <w:rFonts w:ascii="Arial" w:hAnsi="Arial" w:cs="Arial"/>
        </w:rPr>
        <w:t>i</w:t>
      </w:r>
      <w:r w:rsidR="00AA32F6" w:rsidRPr="009D2421">
        <w:rPr>
          <w:rFonts w:ascii="Arial" w:hAnsi="Arial" w:cs="Arial"/>
        </w:rPr>
        <w:t xml:space="preserve"> dle </w:t>
      </w:r>
      <w:r w:rsidR="007D20AB" w:rsidRPr="009D2421">
        <w:rPr>
          <w:rFonts w:ascii="Arial" w:hAnsi="Arial" w:cs="Arial"/>
        </w:rPr>
        <w:t>ZEK</w:t>
      </w:r>
      <w:r w:rsidRPr="009D2421">
        <w:rPr>
          <w:rFonts w:ascii="Arial" w:hAnsi="Arial" w:cs="Arial"/>
        </w:rPr>
        <w:t xml:space="preserve"> </w:t>
      </w:r>
      <w:r w:rsidR="00AA32F6" w:rsidRPr="009D2421">
        <w:rPr>
          <w:rFonts w:ascii="Arial" w:hAnsi="Arial" w:cs="Arial"/>
        </w:rPr>
        <w:t>k</w:t>
      </w:r>
      <w:r w:rsidR="00A16276">
        <w:rPr>
          <w:rFonts w:ascii="Arial" w:hAnsi="Arial" w:cs="Arial"/>
        </w:rPr>
        <w:t> </w:t>
      </w:r>
      <w:r w:rsidRPr="009D2421">
        <w:rPr>
          <w:rFonts w:ascii="Arial" w:hAnsi="Arial" w:cs="Arial"/>
        </w:rPr>
        <w:t>poskyt</w:t>
      </w:r>
      <w:r w:rsidR="00AA32F6" w:rsidRPr="009D2421">
        <w:rPr>
          <w:rFonts w:ascii="Arial" w:hAnsi="Arial" w:cs="Arial"/>
        </w:rPr>
        <w:t>ování</w:t>
      </w:r>
      <w:r w:rsidRPr="009D2421">
        <w:rPr>
          <w:rFonts w:ascii="Arial" w:hAnsi="Arial" w:cs="Arial"/>
        </w:rPr>
        <w:t xml:space="preserve"> </w:t>
      </w:r>
      <w:r w:rsidR="007D20AB" w:rsidRPr="009D2421">
        <w:rPr>
          <w:rFonts w:ascii="Arial" w:hAnsi="Arial" w:cs="Arial"/>
        </w:rPr>
        <w:t>veřejně dostupné služby</w:t>
      </w:r>
      <w:r w:rsidR="00AA32F6" w:rsidRPr="009D2421">
        <w:rPr>
          <w:rFonts w:ascii="Arial" w:hAnsi="Arial" w:cs="Arial"/>
        </w:rPr>
        <w:t xml:space="preserve"> </w:t>
      </w:r>
      <w:r w:rsidRPr="009D2421">
        <w:rPr>
          <w:rFonts w:ascii="Arial" w:hAnsi="Arial" w:cs="Arial"/>
        </w:rPr>
        <w:t xml:space="preserve">elektronických komunikací dle </w:t>
      </w:r>
      <w:r w:rsidR="007D20AB" w:rsidRPr="009D2421">
        <w:rPr>
          <w:rFonts w:ascii="Arial" w:hAnsi="Arial" w:cs="Arial"/>
        </w:rPr>
        <w:t>ZEK</w:t>
      </w:r>
      <w:r w:rsidRPr="009D2421">
        <w:rPr>
          <w:rFonts w:ascii="Arial" w:hAnsi="Arial" w:cs="Arial"/>
        </w:rPr>
        <w:t xml:space="preserve"> Pronajímateli</w:t>
      </w:r>
      <w:r w:rsidR="007D20AB" w:rsidRPr="009D2421">
        <w:rPr>
          <w:rFonts w:ascii="Arial" w:hAnsi="Arial" w:cs="Arial"/>
        </w:rPr>
        <w:t>, jiným</w:t>
      </w:r>
      <w:r w:rsidRPr="009D2421">
        <w:rPr>
          <w:rFonts w:ascii="Arial" w:hAnsi="Arial" w:cs="Arial"/>
        </w:rPr>
        <w:t xml:space="preserve"> uživatelům Budovy</w:t>
      </w:r>
      <w:r w:rsidR="007D20AB" w:rsidRPr="009D2421">
        <w:rPr>
          <w:rFonts w:ascii="Arial" w:hAnsi="Arial" w:cs="Arial"/>
        </w:rPr>
        <w:t xml:space="preserve"> a spotřebiteli</w:t>
      </w:r>
      <w:r w:rsidR="00491D0A" w:rsidRPr="009D2421">
        <w:rPr>
          <w:rFonts w:ascii="Arial" w:hAnsi="Arial" w:cs="Arial"/>
        </w:rPr>
        <w:t xml:space="preserve"> služby elektronických komunikací </w:t>
      </w:r>
      <w:r w:rsidRPr="009D2421">
        <w:rPr>
          <w:rFonts w:ascii="Arial" w:hAnsi="Arial" w:cs="Arial"/>
        </w:rPr>
        <w:t>(dále jen „</w:t>
      </w:r>
      <w:r w:rsidRPr="009D2421">
        <w:rPr>
          <w:rFonts w:ascii="Arial" w:hAnsi="Arial" w:cs="Arial"/>
          <w:b/>
        </w:rPr>
        <w:t>Účel nájmu</w:t>
      </w:r>
      <w:r w:rsidRPr="009D2421">
        <w:rPr>
          <w:rFonts w:ascii="Arial" w:hAnsi="Arial" w:cs="Arial"/>
        </w:rPr>
        <w:t>“).</w:t>
      </w:r>
    </w:p>
    <w:p w14:paraId="08A2525D" w14:textId="6C5451A8" w:rsidR="001D6D83" w:rsidRPr="009D2421" w:rsidRDefault="001D6D83" w:rsidP="00F959A1">
      <w:pPr>
        <w:numPr>
          <w:ilvl w:val="0"/>
          <w:numId w:val="3"/>
        </w:numPr>
        <w:suppressLineNumbers/>
        <w:tabs>
          <w:tab w:val="left" w:pos="567"/>
        </w:tabs>
        <w:suppressAutoHyphens/>
        <w:spacing w:after="120"/>
        <w:ind w:left="284" w:hanging="567"/>
        <w:jc w:val="both"/>
        <w:rPr>
          <w:rFonts w:ascii="Arial" w:hAnsi="Arial" w:cs="Arial"/>
        </w:rPr>
      </w:pPr>
      <w:r w:rsidRPr="009D2421">
        <w:rPr>
          <w:rFonts w:ascii="Arial" w:hAnsi="Arial" w:cs="Arial"/>
        </w:rPr>
        <w:t xml:space="preserve">Smluvní strany si potvrzují a souhlasí, že Předmět nájmu byl Pronajímatelem předaný a Nájemcem </w:t>
      </w:r>
      <w:r w:rsidR="00E64986" w:rsidRPr="009D2421">
        <w:rPr>
          <w:rFonts w:ascii="Arial" w:hAnsi="Arial" w:cs="Arial"/>
        </w:rPr>
        <w:t>p</w:t>
      </w:r>
      <w:r w:rsidRPr="009D2421">
        <w:rPr>
          <w:rFonts w:ascii="Arial" w:hAnsi="Arial" w:cs="Arial"/>
        </w:rPr>
        <w:t>řevzatý dle Původní smlouvy.</w:t>
      </w:r>
    </w:p>
    <w:p w14:paraId="672E54FA" w14:textId="68DE9C04" w:rsidR="00880819" w:rsidRPr="009D2421" w:rsidRDefault="00A4087D" w:rsidP="00F959A1">
      <w:pPr>
        <w:suppressLineNumbers/>
        <w:tabs>
          <w:tab w:val="left" w:pos="567"/>
        </w:tabs>
        <w:suppressAutoHyphens/>
        <w:spacing w:before="240"/>
        <w:ind w:left="284"/>
        <w:jc w:val="both"/>
        <w:rPr>
          <w:rFonts w:ascii="Arial" w:hAnsi="Arial" w:cs="Arial"/>
          <w:b/>
        </w:rPr>
      </w:pPr>
      <w:r w:rsidRPr="009D2421">
        <w:rPr>
          <w:rFonts w:ascii="Arial" w:hAnsi="Arial" w:cs="Arial"/>
        </w:rPr>
        <w:tab/>
      </w:r>
      <w:r w:rsidRPr="009D2421">
        <w:rPr>
          <w:rFonts w:ascii="Arial" w:hAnsi="Arial" w:cs="Arial"/>
        </w:rPr>
        <w:tab/>
      </w:r>
      <w:r w:rsidRPr="009D2421">
        <w:rPr>
          <w:rFonts w:ascii="Arial" w:hAnsi="Arial" w:cs="Arial"/>
        </w:rPr>
        <w:tab/>
      </w:r>
      <w:r w:rsidRPr="009D2421">
        <w:rPr>
          <w:rFonts w:ascii="Arial" w:hAnsi="Arial" w:cs="Arial"/>
        </w:rPr>
        <w:tab/>
      </w:r>
      <w:r w:rsidRPr="009D2421">
        <w:rPr>
          <w:rFonts w:ascii="Arial" w:hAnsi="Arial" w:cs="Arial"/>
        </w:rPr>
        <w:tab/>
      </w:r>
      <w:r w:rsidRPr="009D2421">
        <w:rPr>
          <w:rFonts w:ascii="Arial" w:hAnsi="Arial" w:cs="Arial"/>
        </w:rPr>
        <w:tab/>
      </w:r>
      <w:r w:rsidR="00C82CB3" w:rsidRPr="009D2421">
        <w:rPr>
          <w:rFonts w:ascii="Arial" w:hAnsi="Arial" w:cs="Arial"/>
        </w:rPr>
        <w:tab/>
      </w:r>
      <w:r w:rsidRPr="009D2421">
        <w:rPr>
          <w:rFonts w:ascii="Arial" w:hAnsi="Arial" w:cs="Arial"/>
          <w:b/>
        </w:rPr>
        <w:t>Čl. III</w:t>
      </w:r>
      <w:r w:rsidR="007D20AB" w:rsidRPr="009D2421">
        <w:rPr>
          <w:rFonts w:ascii="Arial" w:hAnsi="Arial" w:cs="Arial"/>
          <w:b/>
        </w:rPr>
        <w:t xml:space="preserve"> </w:t>
      </w:r>
    </w:p>
    <w:p w14:paraId="347274E1" w14:textId="25DECC27" w:rsidR="00002B5C" w:rsidRPr="009D2421" w:rsidRDefault="00002B5C" w:rsidP="00F959A1">
      <w:pPr>
        <w:suppressLineNumbers/>
        <w:tabs>
          <w:tab w:val="left" w:pos="850"/>
        </w:tabs>
        <w:suppressAutoHyphens/>
        <w:ind w:left="284"/>
        <w:jc w:val="center"/>
        <w:rPr>
          <w:rFonts w:ascii="Arial" w:hAnsi="Arial" w:cs="Arial"/>
          <w:b/>
        </w:rPr>
      </w:pPr>
      <w:r w:rsidRPr="009D2421">
        <w:rPr>
          <w:rFonts w:ascii="Arial" w:hAnsi="Arial" w:cs="Arial"/>
          <w:b/>
        </w:rPr>
        <w:t>NÁJEMNÉ, DALŠÍ PLATBY</w:t>
      </w:r>
      <w:r w:rsidR="00043F09" w:rsidRPr="009D2421">
        <w:rPr>
          <w:rFonts w:ascii="Arial" w:hAnsi="Arial" w:cs="Arial"/>
          <w:b/>
        </w:rPr>
        <w:t xml:space="preserve"> A PLATEBNÍ PODMÍNKY</w:t>
      </w:r>
    </w:p>
    <w:p w14:paraId="25FAA997" w14:textId="77777777" w:rsidR="00002B5C" w:rsidRPr="009D2421" w:rsidRDefault="00002B5C" w:rsidP="00F959A1">
      <w:pPr>
        <w:suppressLineNumbers/>
        <w:tabs>
          <w:tab w:val="left" w:pos="850"/>
        </w:tabs>
        <w:suppressAutoHyphens/>
        <w:ind w:left="284"/>
        <w:jc w:val="center"/>
        <w:rPr>
          <w:rFonts w:ascii="Arial" w:hAnsi="Arial" w:cs="Arial"/>
        </w:rPr>
      </w:pPr>
    </w:p>
    <w:p w14:paraId="34EB0033" w14:textId="4804C60D" w:rsidR="0014285D" w:rsidRPr="009D2421" w:rsidRDefault="00002B5C" w:rsidP="00F959A1">
      <w:pPr>
        <w:pStyle w:val="Odstavecseseznamem"/>
        <w:numPr>
          <w:ilvl w:val="0"/>
          <w:numId w:val="27"/>
        </w:numPr>
        <w:suppressLineNumbers/>
        <w:tabs>
          <w:tab w:val="left" w:pos="567"/>
        </w:tabs>
        <w:suppressAutoHyphens/>
        <w:spacing w:after="120"/>
        <w:ind w:left="284" w:hanging="568"/>
        <w:jc w:val="both"/>
        <w:rPr>
          <w:rFonts w:ascii="Arial" w:hAnsi="Arial" w:cs="Arial"/>
        </w:rPr>
      </w:pPr>
      <w:bookmarkStart w:id="1" w:name="_Hlk16072373"/>
      <w:r w:rsidRPr="009D2421">
        <w:rPr>
          <w:rFonts w:ascii="Arial" w:hAnsi="Arial" w:cs="Arial"/>
        </w:rPr>
        <w:t>Nájemce se zavazuje platit Pronajímateli</w:t>
      </w:r>
      <w:r w:rsidR="00620AD9" w:rsidRPr="009D2421">
        <w:rPr>
          <w:rFonts w:ascii="Arial" w:hAnsi="Arial" w:cs="Arial"/>
        </w:rPr>
        <w:t xml:space="preserve"> ode dne nabytí účinnosti Smlouvy</w:t>
      </w:r>
      <w:r w:rsidRPr="009D2421">
        <w:rPr>
          <w:rFonts w:ascii="Arial" w:hAnsi="Arial" w:cs="Arial"/>
        </w:rPr>
        <w:t xml:space="preserve"> za </w:t>
      </w:r>
      <w:bookmarkEnd w:id="1"/>
      <w:r w:rsidRPr="009D2421">
        <w:rPr>
          <w:rFonts w:ascii="Arial" w:hAnsi="Arial" w:cs="Arial"/>
        </w:rPr>
        <w:t xml:space="preserve">užívání Předmětu nájmu </w:t>
      </w:r>
      <w:r w:rsidR="00765E4F" w:rsidRPr="009D2421">
        <w:rPr>
          <w:rFonts w:ascii="Arial" w:hAnsi="Arial" w:cs="Arial"/>
        </w:rPr>
        <w:t xml:space="preserve">čtvrtletně </w:t>
      </w:r>
      <w:r w:rsidRPr="009D2421">
        <w:rPr>
          <w:rFonts w:ascii="Arial" w:hAnsi="Arial" w:cs="Arial"/>
        </w:rPr>
        <w:t xml:space="preserve">nájemné ve výši </w:t>
      </w:r>
      <w:r w:rsidR="00340A00" w:rsidRPr="009D2421">
        <w:rPr>
          <w:rFonts w:ascii="Arial" w:hAnsi="Arial" w:cs="Arial"/>
          <w:b/>
          <w:bCs w:val="0"/>
        </w:rPr>
        <w:t>38.919,13</w:t>
      </w:r>
      <w:r w:rsidR="00395C95" w:rsidRPr="009D2421">
        <w:rPr>
          <w:rFonts w:ascii="Arial" w:hAnsi="Arial" w:cs="Arial"/>
          <w:b/>
          <w:bCs w:val="0"/>
        </w:rPr>
        <w:t xml:space="preserve"> </w:t>
      </w:r>
      <w:r w:rsidRPr="009D2421">
        <w:rPr>
          <w:rFonts w:ascii="Arial" w:hAnsi="Arial" w:cs="Arial"/>
          <w:b/>
          <w:bCs w:val="0"/>
        </w:rPr>
        <w:t>Kč</w:t>
      </w:r>
      <w:r w:rsidRPr="009D2421">
        <w:rPr>
          <w:rFonts w:ascii="Arial" w:hAnsi="Arial" w:cs="Arial"/>
        </w:rPr>
        <w:t xml:space="preserve"> (slovy: </w:t>
      </w:r>
      <w:r w:rsidR="00340A00" w:rsidRPr="009D2421">
        <w:rPr>
          <w:rFonts w:ascii="Arial" w:hAnsi="Arial" w:cs="Arial"/>
        </w:rPr>
        <w:t>třicet osm tisíc devět set devatenáct</w:t>
      </w:r>
      <w:r w:rsidRPr="009D2421">
        <w:rPr>
          <w:rFonts w:ascii="Arial" w:hAnsi="Arial" w:cs="Arial"/>
        </w:rPr>
        <w:t xml:space="preserve"> korun českých</w:t>
      </w:r>
      <w:r w:rsidR="00340A00" w:rsidRPr="009D2421">
        <w:rPr>
          <w:rFonts w:ascii="Arial" w:hAnsi="Arial" w:cs="Arial"/>
        </w:rPr>
        <w:t xml:space="preserve"> třináct haléřů</w:t>
      </w:r>
      <w:r w:rsidRPr="009D2421">
        <w:rPr>
          <w:rFonts w:ascii="Arial" w:hAnsi="Arial" w:cs="Arial"/>
        </w:rPr>
        <w:t xml:space="preserve">) bez </w:t>
      </w:r>
      <w:r w:rsidR="0033079E" w:rsidRPr="009D2421">
        <w:rPr>
          <w:rFonts w:ascii="Arial" w:hAnsi="Arial" w:cs="Arial"/>
        </w:rPr>
        <w:t>daně z přidané hodnoty</w:t>
      </w:r>
      <w:r w:rsidRPr="009D2421">
        <w:rPr>
          <w:rFonts w:ascii="Arial" w:hAnsi="Arial" w:cs="Arial"/>
        </w:rPr>
        <w:t xml:space="preserve"> (dále jen „</w:t>
      </w:r>
      <w:r w:rsidRPr="009D2421">
        <w:rPr>
          <w:rFonts w:ascii="Arial" w:hAnsi="Arial" w:cs="Arial"/>
          <w:b/>
        </w:rPr>
        <w:t>Nájemné</w:t>
      </w:r>
      <w:r w:rsidRPr="009D2421">
        <w:rPr>
          <w:rFonts w:ascii="Arial" w:hAnsi="Arial" w:cs="Arial"/>
        </w:rPr>
        <w:t>“).</w:t>
      </w:r>
      <w:r w:rsidR="00C75CE2" w:rsidRPr="009D2421">
        <w:rPr>
          <w:rFonts w:ascii="Arial" w:hAnsi="Arial" w:cs="Arial"/>
        </w:rPr>
        <w:t xml:space="preserve"> Nájemné za jeden rok tak činí</w:t>
      </w:r>
      <w:r w:rsidR="002C321D" w:rsidRPr="009D2421">
        <w:rPr>
          <w:rFonts w:ascii="Arial" w:hAnsi="Arial" w:cs="Arial"/>
        </w:rPr>
        <w:t xml:space="preserve"> </w:t>
      </w:r>
      <w:r w:rsidR="00340A00" w:rsidRPr="009D2421">
        <w:rPr>
          <w:rFonts w:ascii="Arial" w:hAnsi="Arial" w:cs="Arial"/>
          <w:b/>
          <w:bCs w:val="0"/>
        </w:rPr>
        <w:t>155.676,52</w:t>
      </w:r>
      <w:r w:rsidR="00C75CE2" w:rsidRPr="009D2421">
        <w:rPr>
          <w:rFonts w:ascii="Arial" w:hAnsi="Arial" w:cs="Arial"/>
          <w:b/>
          <w:bCs w:val="0"/>
        </w:rPr>
        <w:t xml:space="preserve"> Kč</w:t>
      </w:r>
      <w:r w:rsidR="00C75CE2" w:rsidRPr="009D2421">
        <w:rPr>
          <w:rFonts w:ascii="Arial" w:hAnsi="Arial" w:cs="Arial"/>
        </w:rPr>
        <w:t xml:space="preserve"> (slovy: </w:t>
      </w:r>
      <w:r w:rsidR="00340A00" w:rsidRPr="009D2421">
        <w:rPr>
          <w:rFonts w:ascii="Arial" w:hAnsi="Arial" w:cs="Arial"/>
        </w:rPr>
        <w:t>jedno sto padesát pět tisíc šest set sedmdesát šest</w:t>
      </w:r>
      <w:r w:rsidR="00C75CE2" w:rsidRPr="009D2421">
        <w:rPr>
          <w:rFonts w:ascii="Arial" w:hAnsi="Arial" w:cs="Arial"/>
        </w:rPr>
        <w:t xml:space="preserve"> korun českých</w:t>
      </w:r>
      <w:r w:rsidR="00340A00" w:rsidRPr="009D2421">
        <w:rPr>
          <w:rFonts w:ascii="Arial" w:hAnsi="Arial" w:cs="Arial"/>
        </w:rPr>
        <w:t xml:space="preserve"> padesát dva haléřů</w:t>
      </w:r>
      <w:r w:rsidR="00C75CE2" w:rsidRPr="009D2421">
        <w:rPr>
          <w:rFonts w:ascii="Arial" w:hAnsi="Arial" w:cs="Arial"/>
        </w:rPr>
        <w:t>) bez daně z přidané hodnoty.</w:t>
      </w:r>
    </w:p>
    <w:p w14:paraId="61E04996" w14:textId="63AFE7E8" w:rsidR="002C321D" w:rsidRPr="009D2421" w:rsidRDefault="0033079E" w:rsidP="00F959A1">
      <w:pPr>
        <w:pStyle w:val="Odstavecseseznamem"/>
        <w:suppressLineNumbers/>
        <w:tabs>
          <w:tab w:val="left" w:pos="567"/>
        </w:tabs>
        <w:suppressAutoHyphens/>
        <w:spacing w:after="120"/>
        <w:ind w:left="284"/>
        <w:jc w:val="both"/>
        <w:rPr>
          <w:rFonts w:ascii="Arial" w:hAnsi="Arial" w:cs="Arial"/>
        </w:rPr>
      </w:pPr>
      <w:r w:rsidRPr="009D2421">
        <w:rPr>
          <w:rFonts w:ascii="Arial" w:hAnsi="Arial" w:cs="Arial"/>
        </w:rPr>
        <w:t xml:space="preserve">Daň z přidané hodnoty </w:t>
      </w:r>
      <w:r w:rsidR="00002B5C" w:rsidRPr="009D2421">
        <w:rPr>
          <w:rFonts w:ascii="Arial" w:hAnsi="Arial" w:cs="Arial"/>
        </w:rPr>
        <w:t>bude</w:t>
      </w:r>
      <w:r w:rsidRPr="009D2421">
        <w:rPr>
          <w:rFonts w:ascii="Arial" w:hAnsi="Arial" w:cs="Arial"/>
        </w:rPr>
        <w:t xml:space="preserve"> k Nájemnému</w:t>
      </w:r>
      <w:r w:rsidR="00002B5C" w:rsidRPr="009D2421">
        <w:rPr>
          <w:rFonts w:ascii="Arial" w:hAnsi="Arial" w:cs="Arial"/>
        </w:rPr>
        <w:t xml:space="preserve"> připočtena v</w:t>
      </w:r>
      <w:r w:rsidRPr="009D2421">
        <w:rPr>
          <w:rFonts w:ascii="Arial" w:hAnsi="Arial" w:cs="Arial"/>
        </w:rPr>
        <w:t>e</w:t>
      </w:r>
      <w:r w:rsidR="00002B5C" w:rsidRPr="009D2421">
        <w:rPr>
          <w:rFonts w:ascii="Arial" w:hAnsi="Arial" w:cs="Arial"/>
        </w:rPr>
        <w:t xml:space="preserve"> výši</w:t>
      </w:r>
      <w:r w:rsidRPr="009D2421">
        <w:rPr>
          <w:rFonts w:ascii="Arial" w:hAnsi="Arial" w:cs="Arial"/>
        </w:rPr>
        <w:t xml:space="preserve"> určené </w:t>
      </w:r>
      <w:r w:rsidR="00DE0882" w:rsidRPr="009D2421">
        <w:rPr>
          <w:rFonts w:ascii="Arial" w:hAnsi="Arial" w:cs="Arial"/>
        </w:rPr>
        <w:t>zákonem č. 235/2004 Sb., o dani z přidané hodnoty, ve znění pozdějších předpisů (dále jen „</w:t>
      </w:r>
      <w:r w:rsidR="00DE0882" w:rsidRPr="009D2421">
        <w:rPr>
          <w:rFonts w:ascii="Arial" w:hAnsi="Arial" w:cs="Arial"/>
          <w:b/>
        </w:rPr>
        <w:t>ZDPH</w:t>
      </w:r>
      <w:r w:rsidR="00DE0882" w:rsidRPr="009D2421">
        <w:rPr>
          <w:rFonts w:ascii="Arial" w:hAnsi="Arial" w:cs="Arial"/>
          <w:bCs w:val="0"/>
        </w:rPr>
        <w:t>“)</w:t>
      </w:r>
      <w:r w:rsidR="00002B5C" w:rsidRPr="009D2421">
        <w:rPr>
          <w:rFonts w:ascii="Arial" w:hAnsi="Arial" w:cs="Arial"/>
        </w:rPr>
        <w:t>.</w:t>
      </w:r>
      <w:r w:rsidR="002560F7" w:rsidRPr="009D2421">
        <w:rPr>
          <w:rFonts w:ascii="Arial" w:hAnsi="Arial" w:cs="Arial"/>
        </w:rPr>
        <w:t xml:space="preserve"> Nájemné je ve smyslu ZDPH Smluvními stranami považován</w:t>
      </w:r>
      <w:r w:rsidR="007A4D64" w:rsidRPr="009D2421">
        <w:rPr>
          <w:rFonts w:ascii="Arial" w:hAnsi="Arial" w:cs="Arial"/>
        </w:rPr>
        <w:t>o</w:t>
      </w:r>
      <w:r w:rsidR="002560F7" w:rsidRPr="009D2421">
        <w:rPr>
          <w:rFonts w:ascii="Arial" w:hAnsi="Arial" w:cs="Arial"/>
        </w:rPr>
        <w:t xml:space="preserve"> za dílčí plnění.</w:t>
      </w:r>
    </w:p>
    <w:p w14:paraId="452A8501" w14:textId="421C9BCB" w:rsidR="00395C95" w:rsidRPr="009D2421" w:rsidRDefault="00002B5C" w:rsidP="00F959A1">
      <w:pPr>
        <w:pStyle w:val="Odstavecseseznamem"/>
        <w:numPr>
          <w:ilvl w:val="0"/>
          <w:numId w:val="27"/>
        </w:numPr>
        <w:suppressLineNumbers/>
        <w:tabs>
          <w:tab w:val="left" w:pos="567"/>
        </w:tabs>
        <w:suppressAutoHyphens/>
        <w:spacing w:after="120"/>
        <w:ind w:left="284" w:hanging="568"/>
        <w:jc w:val="both"/>
        <w:rPr>
          <w:rFonts w:ascii="Arial" w:hAnsi="Arial" w:cs="Arial"/>
          <w:iCs/>
        </w:rPr>
      </w:pPr>
      <w:r w:rsidRPr="009D2421">
        <w:rPr>
          <w:rFonts w:ascii="Arial" w:hAnsi="Arial" w:cs="Arial"/>
          <w:iCs/>
        </w:rPr>
        <w:t xml:space="preserve">Nájemné bude Nájemce hradit na základě daňových dokladů vystavených Pronajímatelem. Pronajímatel vystaví </w:t>
      </w:r>
      <w:r w:rsidR="00B50CD9" w:rsidRPr="009D2421">
        <w:rPr>
          <w:rFonts w:ascii="Arial" w:hAnsi="Arial" w:cs="Arial"/>
          <w:iCs/>
        </w:rPr>
        <w:t>daňový doklad</w:t>
      </w:r>
      <w:r w:rsidRPr="009D2421">
        <w:rPr>
          <w:rFonts w:ascii="Arial" w:hAnsi="Arial" w:cs="Arial"/>
          <w:iCs/>
        </w:rPr>
        <w:t xml:space="preserve"> vždy nejdříve k datu uskutečnění zdanitelného plnění, datem uskutečnění zdanitelného plnění je poslední den daného kalendářního </w:t>
      </w:r>
      <w:r w:rsidR="00765E4F" w:rsidRPr="009D2421">
        <w:rPr>
          <w:rFonts w:ascii="Arial" w:hAnsi="Arial" w:cs="Arial"/>
          <w:iCs/>
        </w:rPr>
        <w:t>čtvrtletí</w:t>
      </w:r>
      <w:r w:rsidRPr="009D2421">
        <w:rPr>
          <w:rFonts w:ascii="Arial" w:hAnsi="Arial" w:cs="Arial"/>
          <w:iCs/>
        </w:rPr>
        <w:t>, za kter</w:t>
      </w:r>
      <w:r w:rsidR="00765E4F" w:rsidRPr="009D2421">
        <w:rPr>
          <w:rFonts w:ascii="Arial" w:hAnsi="Arial" w:cs="Arial"/>
          <w:iCs/>
        </w:rPr>
        <w:t>é</w:t>
      </w:r>
      <w:r w:rsidRPr="009D2421">
        <w:rPr>
          <w:rFonts w:ascii="Arial" w:hAnsi="Arial" w:cs="Arial"/>
          <w:iCs/>
        </w:rPr>
        <w:t xml:space="preserve"> je Nájemné hrazeno. </w:t>
      </w:r>
      <w:bookmarkStart w:id="2" w:name="_Hlk16057069"/>
      <w:bookmarkStart w:id="3" w:name="_Hlk16059713"/>
      <w:r w:rsidR="00765E4F" w:rsidRPr="009D2421">
        <w:rPr>
          <w:rFonts w:ascii="Arial" w:hAnsi="Arial" w:cs="Arial"/>
          <w:iCs/>
        </w:rPr>
        <w:t>Není-li</w:t>
      </w:r>
      <w:r w:rsidRPr="009D2421">
        <w:rPr>
          <w:rFonts w:ascii="Arial" w:hAnsi="Arial" w:cs="Arial"/>
          <w:iCs/>
        </w:rPr>
        <w:t xml:space="preserve"> </w:t>
      </w:r>
      <w:r w:rsidR="00765E4F" w:rsidRPr="009D2421">
        <w:rPr>
          <w:rFonts w:ascii="Arial" w:hAnsi="Arial" w:cs="Arial"/>
          <w:iCs/>
        </w:rPr>
        <w:t>S</w:t>
      </w:r>
      <w:r w:rsidRPr="009D2421">
        <w:rPr>
          <w:rFonts w:ascii="Arial" w:hAnsi="Arial" w:cs="Arial"/>
          <w:iCs/>
        </w:rPr>
        <w:t xml:space="preserve">mlouva </w:t>
      </w:r>
      <w:r w:rsidR="00765E4F" w:rsidRPr="009D2421">
        <w:rPr>
          <w:rFonts w:ascii="Arial" w:hAnsi="Arial" w:cs="Arial"/>
          <w:iCs/>
        </w:rPr>
        <w:t xml:space="preserve">účinná </w:t>
      </w:r>
      <w:r w:rsidRPr="009D2421">
        <w:rPr>
          <w:rFonts w:ascii="Arial" w:hAnsi="Arial" w:cs="Arial"/>
          <w:iCs/>
        </w:rPr>
        <w:t>po cel</w:t>
      </w:r>
      <w:r w:rsidR="00765E4F" w:rsidRPr="009D2421">
        <w:rPr>
          <w:rFonts w:ascii="Arial" w:hAnsi="Arial" w:cs="Arial"/>
          <w:iCs/>
        </w:rPr>
        <w:t>é</w:t>
      </w:r>
      <w:r w:rsidRPr="009D2421">
        <w:rPr>
          <w:rFonts w:ascii="Arial" w:hAnsi="Arial" w:cs="Arial"/>
          <w:iCs/>
        </w:rPr>
        <w:t xml:space="preserve"> kalendářní </w:t>
      </w:r>
      <w:r w:rsidR="00765E4F" w:rsidRPr="009D2421">
        <w:rPr>
          <w:rFonts w:ascii="Arial" w:hAnsi="Arial" w:cs="Arial"/>
          <w:iCs/>
        </w:rPr>
        <w:t>čtvrtletí</w:t>
      </w:r>
      <w:r w:rsidRPr="009D2421">
        <w:rPr>
          <w:rFonts w:ascii="Arial" w:hAnsi="Arial" w:cs="Arial"/>
          <w:iCs/>
        </w:rPr>
        <w:t xml:space="preserve">, </w:t>
      </w:r>
      <w:r w:rsidR="00B50CD9" w:rsidRPr="009D2421">
        <w:rPr>
          <w:rFonts w:ascii="Arial" w:eastAsia="Calibri" w:hAnsi="Arial" w:cs="Arial"/>
          <w:bCs w:val="0"/>
          <w:iCs/>
        </w:rPr>
        <w:t xml:space="preserve">náleží Pronajímateli Nájemné poměrně snížené odpovídající době účinnosti Smlouvy v daném kalendářním </w:t>
      </w:r>
      <w:bookmarkEnd w:id="2"/>
      <w:r w:rsidR="00B50CD9" w:rsidRPr="009D2421">
        <w:rPr>
          <w:rFonts w:ascii="Arial" w:eastAsia="Calibri" w:hAnsi="Arial" w:cs="Arial"/>
          <w:bCs w:val="0"/>
          <w:iCs/>
        </w:rPr>
        <w:t>čtvrtletí</w:t>
      </w:r>
      <w:r w:rsidRPr="009D2421">
        <w:rPr>
          <w:rFonts w:ascii="Arial" w:hAnsi="Arial" w:cs="Arial"/>
          <w:iCs/>
        </w:rPr>
        <w:t>.</w:t>
      </w:r>
      <w:r w:rsidR="00661476" w:rsidRPr="009D2421">
        <w:rPr>
          <w:rFonts w:ascii="Arial" w:hAnsi="Arial" w:cs="Arial"/>
          <w:iCs/>
        </w:rPr>
        <w:t xml:space="preserve">    </w:t>
      </w:r>
    </w:p>
    <w:bookmarkEnd w:id="3"/>
    <w:p w14:paraId="77A7122A" w14:textId="17C71E90" w:rsidR="0033079E" w:rsidRPr="009D2421" w:rsidRDefault="0033079E" w:rsidP="00F959A1">
      <w:pPr>
        <w:pStyle w:val="Odstavecseseznamem"/>
        <w:numPr>
          <w:ilvl w:val="0"/>
          <w:numId w:val="27"/>
        </w:numPr>
        <w:suppressLineNumbers/>
        <w:tabs>
          <w:tab w:val="left" w:pos="567"/>
        </w:tabs>
        <w:suppressAutoHyphens/>
        <w:spacing w:after="120"/>
        <w:ind w:left="284" w:hanging="568"/>
        <w:jc w:val="both"/>
        <w:rPr>
          <w:rFonts w:ascii="Arial" w:hAnsi="Arial" w:cs="Arial"/>
          <w:iCs/>
        </w:rPr>
      </w:pPr>
      <w:r w:rsidRPr="009D2421">
        <w:rPr>
          <w:rFonts w:ascii="Arial" w:hAnsi="Arial" w:cs="Arial"/>
          <w:iCs/>
        </w:rPr>
        <w:t>Za spotřebovanou elektrickou energii je Nájemce povinen platit Pronajímateli na účet Pronajímatele uvedený v hlavičce Smlouvy, nebo na účet uvedený na daňovém dokladu, pokud se liší od účtu uvedeného ve Smlouvě</w:t>
      </w:r>
      <w:r w:rsidR="0014285D" w:rsidRPr="009D2421">
        <w:rPr>
          <w:rFonts w:ascii="Arial" w:hAnsi="Arial" w:cs="Arial"/>
          <w:iCs/>
        </w:rPr>
        <w:t>,</w:t>
      </w:r>
      <w:r w:rsidRPr="009D2421">
        <w:rPr>
          <w:rFonts w:ascii="Arial" w:hAnsi="Arial" w:cs="Arial"/>
          <w:iCs/>
        </w:rPr>
        <w:t xml:space="preserve"> </w:t>
      </w:r>
      <w:r w:rsidR="0055455A" w:rsidRPr="009D2421">
        <w:rPr>
          <w:rFonts w:ascii="Arial" w:hAnsi="Arial" w:cs="Arial"/>
          <w:iCs/>
        </w:rPr>
        <w:t>čtvrtletně</w:t>
      </w:r>
      <w:r w:rsidRPr="009D2421">
        <w:rPr>
          <w:rFonts w:ascii="Arial" w:hAnsi="Arial" w:cs="Arial"/>
          <w:iCs/>
        </w:rPr>
        <w:t xml:space="preserve"> náklady ve výši hodnoty spotřebované elektrické energie dle skutečného odběru odečteného na elektroměru instalovaném v Budově (dále jen „</w:t>
      </w:r>
      <w:r w:rsidRPr="009D2421">
        <w:rPr>
          <w:rFonts w:ascii="Arial" w:hAnsi="Arial" w:cs="Arial"/>
          <w:b/>
          <w:iCs/>
        </w:rPr>
        <w:t>Náklady Elektro</w:t>
      </w:r>
      <w:r w:rsidRPr="009D2421">
        <w:rPr>
          <w:rFonts w:ascii="Arial" w:hAnsi="Arial" w:cs="Arial"/>
          <w:iCs/>
        </w:rPr>
        <w:t>“). Daň z přidané hodnoty bude k Nákladům Elektro účtována ve výši určené obe</w:t>
      </w:r>
      <w:r w:rsidR="002B2820" w:rsidRPr="009D2421">
        <w:rPr>
          <w:rFonts w:ascii="Arial" w:hAnsi="Arial" w:cs="Arial"/>
          <w:iCs/>
        </w:rPr>
        <w:t>c</w:t>
      </w:r>
      <w:r w:rsidRPr="009D2421">
        <w:rPr>
          <w:rFonts w:ascii="Arial" w:hAnsi="Arial" w:cs="Arial"/>
          <w:iCs/>
        </w:rPr>
        <w:t>ným právním předpisem. Náklady Elektro bez jak</w:t>
      </w:r>
      <w:r w:rsidR="00914108" w:rsidRPr="009D2421">
        <w:rPr>
          <w:rFonts w:ascii="Arial" w:hAnsi="Arial" w:cs="Arial"/>
          <w:iCs/>
        </w:rPr>
        <w:t>é</w:t>
      </w:r>
      <w:r w:rsidRPr="009D2421">
        <w:rPr>
          <w:rFonts w:ascii="Arial" w:hAnsi="Arial" w:cs="Arial"/>
          <w:iCs/>
        </w:rPr>
        <w:t xml:space="preserve">koliv přirážky, provize nebo poplatku bude </w:t>
      </w:r>
      <w:r w:rsidR="002B2820" w:rsidRPr="009D2421">
        <w:rPr>
          <w:rFonts w:ascii="Arial" w:hAnsi="Arial" w:cs="Arial"/>
          <w:iCs/>
        </w:rPr>
        <w:t>Nájemce</w:t>
      </w:r>
      <w:r w:rsidRPr="009D2421">
        <w:rPr>
          <w:rFonts w:ascii="Arial" w:hAnsi="Arial" w:cs="Arial"/>
          <w:iCs/>
        </w:rPr>
        <w:t xml:space="preserve"> hradit na základě </w:t>
      </w:r>
      <w:r w:rsidR="002B2820" w:rsidRPr="009D2421">
        <w:rPr>
          <w:rFonts w:ascii="Arial" w:hAnsi="Arial" w:cs="Arial"/>
          <w:iCs/>
        </w:rPr>
        <w:t>d</w:t>
      </w:r>
      <w:r w:rsidRPr="009D2421">
        <w:rPr>
          <w:rFonts w:ascii="Arial" w:hAnsi="Arial" w:cs="Arial"/>
          <w:iCs/>
        </w:rPr>
        <w:t xml:space="preserve">aňového dokladu. Splatnost </w:t>
      </w:r>
      <w:r w:rsidR="002B2820" w:rsidRPr="009D2421">
        <w:rPr>
          <w:rFonts w:ascii="Arial" w:hAnsi="Arial" w:cs="Arial"/>
          <w:iCs/>
        </w:rPr>
        <w:t>d</w:t>
      </w:r>
      <w:r w:rsidRPr="009D2421">
        <w:rPr>
          <w:rFonts w:ascii="Arial" w:hAnsi="Arial" w:cs="Arial"/>
          <w:iCs/>
        </w:rPr>
        <w:t xml:space="preserve">aňového dokladu na Náklady Elektro činí třicet (30) </w:t>
      </w:r>
      <w:r w:rsidR="002B2820" w:rsidRPr="009D2421">
        <w:rPr>
          <w:rFonts w:ascii="Arial" w:hAnsi="Arial" w:cs="Arial"/>
          <w:iCs/>
        </w:rPr>
        <w:t>d</w:t>
      </w:r>
      <w:r w:rsidRPr="009D2421">
        <w:rPr>
          <w:rFonts w:ascii="Arial" w:hAnsi="Arial" w:cs="Arial"/>
          <w:iCs/>
        </w:rPr>
        <w:t xml:space="preserve">nů ode </w:t>
      </w:r>
      <w:r w:rsidR="002B2820" w:rsidRPr="009D2421">
        <w:rPr>
          <w:rFonts w:ascii="Arial" w:hAnsi="Arial" w:cs="Arial"/>
          <w:iCs/>
        </w:rPr>
        <w:t>d</w:t>
      </w:r>
      <w:r w:rsidRPr="009D2421">
        <w:rPr>
          <w:rFonts w:ascii="Arial" w:hAnsi="Arial" w:cs="Arial"/>
          <w:iCs/>
        </w:rPr>
        <w:t xml:space="preserve">ne doručení </w:t>
      </w:r>
      <w:r w:rsidR="002B2820" w:rsidRPr="009D2421">
        <w:rPr>
          <w:rFonts w:ascii="Arial" w:hAnsi="Arial" w:cs="Arial"/>
          <w:iCs/>
        </w:rPr>
        <w:t>Nájemci</w:t>
      </w:r>
      <w:r w:rsidRPr="009D2421">
        <w:rPr>
          <w:rFonts w:ascii="Arial" w:hAnsi="Arial" w:cs="Arial"/>
          <w:iCs/>
        </w:rPr>
        <w:t xml:space="preserve"> a jeho přílohou bude daňový doklad vystavený poskytovatelem elektrické energie. Není-li Smlouva účinná po celý kalendářní měsíc, uhradí Nájemce Pronajímateli poměrnou část Nákladů Elektro, odpovídající době, po kterou Smlouva byla v daném kalendářním měsíci účinná. </w:t>
      </w:r>
    </w:p>
    <w:p w14:paraId="10205B9E" w14:textId="758CBCA9" w:rsidR="004F56B5" w:rsidRPr="009D2421" w:rsidRDefault="000B6893" w:rsidP="00F959A1">
      <w:pPr>
        <w:pStyle w:val="Odstavecseseznamem"/>
        <w:numPr>
          <w:ilvl w:val="0"/>
          <w:numId w:val="27"/>
        </w:numPr>
        <w:suppressLineNumbers/>
        <w:tabs>
          <w:tab w:val="left" w:pos="567"/>
        </w:tabs>
        <w:suppressAutoHyphens/>
        <w:spacing w:after="120"/>
        <w:ind w:left="284" w:hanging="568"/>
        <w:jc w:val="both"/>
        <w:rPr>
          <w:rFonts w:ascii="Arial" w:hAnsi="Arial" w:cs="Arial"/>
        </w:rPr>
      </w:pPr>
      <w:bookmarkStart w:id="4" w:name="_Hlk99696164"/>
      <w:r w:rsidRPr="009D2421">
        <w:rPr>
          <w:rFonts w:ascii="Arial" w:hAnsi="Arial" w:cs="Arial"/>
        </w:rPr>
        <w:t xml:space="preserve">Pronajímatel má právo změnit Nájemné o dosažený index spotřebitelských cen a životních nákladů za posledních dvanáct (12) měsíců předchozího roku (roční klouzavý průměr roku). Rozhodujícím údajem pro úpravu Nájemného je roční míra inflace v procentech vyjádřená přírůstkem průměrného indexu spotřebitelských cen (CPI – Consumer Price Index) za dvanáct (12) měsíců předchozího roku uvedená ve výpisu ze statistického zjišťování Českého statistického úřadu. Změnu Nájemného oznámí Pronajímatel doručením prvního daňového dokladu vystaveného po účinnosti změny. Základem pro změnu Nájemného je roční Nájemné dle Smlouvy hrazené Nájemcem do okamžiku účinnosti změny; Smluvní </w:t>
      </w:r>
      <w:r w:rsidRPr="009D2421">
        <w:rPr>
          <w:rFonts w:ascii="Arial" w:hAnsi="Arial" w:cs="Arial"/>
        </w:rPr>
        <w:lastRenderedPageBreak/>
        <w:t xml:space="preserve">strany ujednávají, že Nájemným dle Smlouvy se rozumí rovněž Nájemné, změněné o index spotřebitelských cen a životních nákladů v souladu se Smlouvou. Nájemné </w:t>
      </w:r>
      <w:r w:rsidR="00DB5502" w:rsidRPr="009D2421">
        <w:rPr>
          <w:rFonts w:ascii="Arial" w:hAnsi="Arial" w:cs="Arial"/>
        </w:rPr>
        <w:t>se změní</w:t>
      </w:r>
      <w:r w:rsidRPr="009D2421">
        <w:rPr>
          <w:rFonts w:ascii="Arial" w:hAnsi="Arial" w:cs="Arial"/>
        </w:rPr>
        <w:t xml:space="preserve"> vždy s účinností od 1. ledna příslušného roku.</w:t>
      </w:r>
      <w:bookmarkEnd w:id="4"/>
    </w:p>
    <w:p w14:paraId="2BF381EB" w14:textId="7FE4DC1D" w:rsidR="00F218FD" w:rsidRPr="009D2421" w:rsidRDefault="008126B8" w:rsidP="00F959A1">
      <w:pPr>
        <w:pStyle w:val="Odstavecseseznamem"/>
        <w:numPr>
          <w:ilvl w:val="0"/>
          <w:numId w:val="27"/>
        </w:numPr>
        <w:suppressLineNumbers/>
        <w:tabs>
          <w:tab w:val="left" w:pos="567"/>
        </w:tabs>
        <w:suppressAutoHyphens/>
        <w:spacing w:after="120"/>
        <w:ind w:left="284" w:hanging="568"/>
        <w:jc w:val="both"/>
        <w:rPr>
          <w:rFonts w:ascii="Arial" w:hAnsi="Arial" w:cs="Arial"/>
          <w:iCs/>
        </w:rPr>
      </w:pPr>
      <w:r w:rsidRPr="009D2421">
        <w:rPr>
          <w:rFonts w:ascii="Arial" w:hAnsi="Arial" w:cs="Arial"/>
          <w:iCs/>
        </w:rPr>
        <w:t>Jakýkoliv daňov</w:t>
      </w:r>
      <w:r w:rsidR="00425ADF" w:rsidRPr="009D2421">
        <w:rPr>
          <w:rFonts w:ascii="Arial" w:hAnsi="Arial" w:cs="Arial"/>
          <w:iCs/>
        </w:rPr>
        <w:t>ý</w:t>
      </w:r>
      <w:r w:rsidRPr="009D2421">
        <w:rPr>
          <w:rFonts w:ascii="Arial" w:hAnsi="Arial" w:cs="Arial"/>
          <w:iCs/>
        </w:rPr>
        <w:t xml:space="preserve"> doklad </w:t>
      </w:r>
      <w:r w:rsidR="00CC7045" w:rsidRPr="009D2421">
        <w:rPr>
          <w:rFonts w:ascii="Arial" w:hAnsi="Arial" w:cs="Arial"/>
          <w:iCs/>
        </w:rPr>
        <w:t xml:space="preserve">vystavený </w:t>
      </w:r>
      <w:r w:rsidRPr="009D2421">
        <w:rPr>
          <w:rFonts w:ascii="Arial" w:hAnsi="Arial" w:cs="Arial"/>
          <w:iCs/>
        </w:rPr>
        <w:t xml:space="preserve">dle Smlouvy </w:t>
      </w:r>
      <w:r w:rsidR="00425ADF" w:rsidRPr="009D2421">
        <w:rPr>
          <w:rFonts w:ascii="Arial" w:hAnsi="Arial" w:cs="Arial"/>
          <w:iCs/>
        </w:rPr>
        <w:t xml:space="preserve">bude obsahovat veškeré náležitosti stanovené příslušnými právními předpisy zejména </w:t>
      </w:r>
      <w:r w:rsidR="00DE0882" w:rsidRPr="009D2421">
        <w:rPr>
          <w:rFonts w:ascii="Arial" w:hAnsi="Arial" w:cs="Arial"/>
          <w:iCs/>
        </w:rPr>
        <w:t>ZDPH</w:t>
      </w:r>
      <w:r w:rsidR="00425ADF" w:rsidRPr="009D2421">
        <w:rPr>
          <w:rFonts w:ascii="Arial" w:hAnsi="Arial" w:cs="Arial"/>
          <w:iCs/>
        </w:rPr>
        <w:t xml:space="preserve"> </w:t>
      </w:r>
      <w:r w:rsidR="00185377" w:rsidRPr="009D2421">
        <w:rPr>
          <w:rFonts w:ascii="Arial" w:hAnsi="Arial" w:cs="Arial"/>
          <w:iCs/>
        </w:rPr>
        <w:t>včetně</w:t>
      </w:r>
      <w:r w:rsidRPr="009D2421">
        <w:rPr>
          <w:rFonts w:ascii="Arial" w:hAnsi="Arial" w:cs="Arial"/>
          <w:iCs/>
        </w:rPr>
        <w:t xml:space="preserve"> čísl</w:t>
      </w:r>
      <w:r w:rsidR="00185377" w:rsidRPr="009D2421">
        <w:rPr>
          <w:rFonts w:ascii="Arial" w:hAnsi="Arial" w:cs="Arial"/>
          <w:iCs/>
        </w:rPr>
        <w:t>a</w:t>
      </w:r>
      <w:r w:rsidRPr="009D2421">
        <w:rPr>
          <w:rFonts w:ascii="Arial" w:hAnsi="Arial" w:cs="Arial"/>
          <w:iCs/>
        </w:rPr>
        <w:t xml:space="preserve"> bankovního účtu, na který má být platba provedena a finanční</w:t>
      </w:r>
      <w:r w:rsidR="004711BB" w:rsidRPr="009D2421">
        <w:rPr>
          <w:rFonts w:ascii="Arial" w:hAnsi="Arial" w:cs="Arial"/>
          <w:iCs/>
        </w:rPr>
        <w:t>ho</w:t>
      </w:r>
      <w:r w:rsidRPr="009D2421">
        <w:rPr>
          <w:rFonts w:ascii="Arial" w:hAnsi="Arial" w:cs="Arial"/>
          <w:iCs/>
        </w:rPr>
        <w:t xml:space="preserve"> kód</w:t>
      </w:r>
      <w:r w:rsidR="0025292F" w:rsidRPr="009D2421">
        <w:rPr>
          <w:rFonts w:ascii="Arial" w:hAnsi="Arial" w:cs="Arial"/>
          <w:iCs/>
        </w:rPr>
        <w:t>u</w:t>
      </w:r>
      <w:r w:rsidRPr="009D2421">
        <w:rPr>
          <w:rFonts w:ascii="Arial" w:hAnsi="Arial" w:cs="Arial"/>
          <w:iCs/>
        </w:rPr>
        <w:t xml:space="preserve"> lokality uveden</w:t>
      </w:r>
      <w:r w:rsidR="001C273B" w:rsidRPr="009D2421">
        <w:rPr>
          <w:rFonts w:ascii="Arial" w:hAnsi="Arial" w:cs="Arial"/>
          <w:iCs/>
        </w:rPr>
        <w:t>ého</w:t>
      </w:r>
      <w:r w:rsidRPr="009D2421">
        <w:rPr>
          <w:rFonts w:ascii="Arial" w:hAnsi="Arial" w:cs="Arial"/>
          <w:iCs/>
        </w:rPr>
        <w:t xml:space="preserve"> </w:t>
      </w:r>
      <w:r w:rsidR="00185377" w:rsidRPr="009D2421">
        <w:rPr>
          <w:rFonts w:ascii="Arial" w:hAnsi="Arial" w:cs="Arial"/>
          <w:iCs/>
        </w:rPr>
        <w:t>v hlavičce</w:t>
      </w:r>
      <w:r w:rsidRPr="009D2421">
        <w:rPr>
          <w:rFonts w:ascii="Arial" w:hAnsi="Arial" w:cs="Arial"/>
          <w:iCs/>
        </w:rPr>
        <w:t xml:space="preserve"> </w:t>
      </w:r>
      <w:r w:rsidR="00185377" w:rsidRPr="009D2421">
        <w:rPr>
          <w:rFonts w:ascii="Arial" w:hAnsi="Arial" w:cs="Arial"/>
          <w:iCs/>
        </w:rPr>
        <w:t>S</w:t>
      </w:r>
      <w:r w:rsidRPr="009D2421">
        <w:rPr>
          <w:rFonts w:ascii="Arial" w:hAnsi="Arial" w:cs="Arial"/>
          <w:iCs/>
        </w:rPr>
        <w:t xml:space="preserve">mlouvy. </w:t>
      </w:r>
      <w:r w:rsidR="00511831" w:rsidRPr="009D2421">
        <w:rPr>
          <w:rFonts w:ascii="Arial" w:hAnsi="Arial" w:cs="Arial"/>
          <w:iCs/>
        </w:rPr>
        <w:t xml:space="preserve">Je-li </w:t>
      </w:r>
      <w:r w:rsidR="00185377" w:rsidRPr="009D2421">
        <w:rPr>
          <w:rFonts w:ascii="Arial" w:hAnsi="Arial" w:cs="Arial"/>
          <w:iCs/>
        </w:rPr>
        <w:t>Pronajímatel plátce</w:t>
      </w:r>
      <w:r w:rsidR="00DE0882" w:rsidRPr="009D2421">
        <w:rPr>
          <w:rFonts w:ascii="Arial" w:hAnsi="Arial" w:cs="Arial"/>
          <w:iCs/>
        </w:rPr>
        <w:t>m</w:t>
      </w:r>
      <w:r w:rsidR="00185377" w:rsidRPr="009D2421">
        <w:rPr>
          <w:rFonts w:ascii="Arial" w:hAnsi="Arial" w:cs="Arial"/>
          <w:iCs/>
        </w:rPr>
        <w:t xml:space="preserve"> </w:t>
      </w:r>
      <w:r w:rsidR="00511831" w:rsidRPr="009D2421">
        <w:rPr>
          <w:rFonts w:ascii="Arial" w:hAnsi="Arial" w:cs="Arial"/>
          <w:iCs/>
        </w:rPr>
        <w:t>daně z přidané hodnoty</w:t>
      </w:r>
      <w:r w:rsidR="00185377" w:rsidRPr="009D2421">
        <w:rPr>
          <w:rFonts w:ascii="Arial" w:hAnsi="Arial" w:cs="Arial"/>
          <w:iCs/>
        </w:rPr>
        <w:t xml:space="preserve">, </w:t>
      </w:r>
      <w:r w:rsidR="00511831" w:rsidRPr="009D2421">
        <w:rPr>
          <w:rFonts w:ascii="Arial" w:hAnsi="Arial" w:cs="Arial"/>
          <w:iCs/>
        </w:rPr>
        <w:t>je povinen</w:t>
      </w:r>
      <w:r w:rsidR="00185377" w:rsidRPr="009D2421">
        <w:rPr>
          <w:rFonts w:ascii="Arial" w:hAnsi="Arial" w:cs="Arial"/>
          <w:iCs/>
        </w:rPr>
        <w:t xml:space="preserve"> uvést na každé</w:t>
      </w:r>
      <w:r w:rsidR="00F218FD" w:rsidRPr="009D2421">
        <w:rPr>
          <w:rFonts w:ascii="Arial" w:hAnsi="Arial" w:cs="Arial"/>
          <w:iCs/>
        </w:rPr>
        <w:t>m daňovém dokladu</w:t>
      </w:r>
      <w:r w:rsidR="00511831" w:rsidRPr="009D2421">
        <w:rPr>
          <w:rFonts w:ascii="Arial" w:hAnsi="Arial" w:cs="Arial"/>
          <w:iCs/>
        </w:rPr>
        <w:t>, vystaveném dle Smlouvy,</w:t>
      </w:r>
      <w:r w:rsidR="00185377" w:rsidRPr="009D2421">
        <w:rPr>
          <w:rFonts w:ascii="Arial" w:hAnsi="Arial" w:cs="Arial"/>
          <w:iCs/>
        </w:rPr>
        <w:t xml:space="preserve"> pro úhradu </w:t>
      </w:r>
      <w:r w:rsidR="00F218FD" w:rsidRPr="009D2421">
        <w:rPr>
          <w:rFonts w:ascii="Arial" w:hAnsi="Arial" w:cs="Arial"/>
          <w:iCs/>
        </w:rPr>
        <w:t xml:space="preserve">platby dle Smlouvy </w:t>
      </w:r>
      <w:r w:rsidR="00185377" w:rsidRPr="009D2421">
        <w:rPr>
          <w:rFonts w:ascii="Arial" w:hAnsi="Arial" w:cs="Arial"/>
          <w:iCs/>
        </w:rPr>
        <w:t>pouze</w:t>
      </w:r>
      <w:r w:rsidR="00F218FD" w:rsidRPr="009D2421">
        <w:rPr>
          <w:rFonts w:ascii="Arial" w:hAnsi="Arial" w:cs="Arial"/>
          <w:iCs/>
        </w:rPr>
        <w:t xml:space="preserve"> bankovní účet vedený u poskytovatele bankovních služeb v</w:t>
      </w:r>
      <w:r w:rsidR="00511831" w:rsidRPr="009D2421">
        <w:rPr>
          <w:rFonts w:ascii="Arial" w:hAnsi="Arial" w:cs="Arial"/>
          <w:iCs/>
        </w:rPr>
        <w:t> </w:t>
      </w:r>
      <w:r w:rsidR="00F218FD" w:rsidRPr="009D2421">
        <w:rPr>
          <w:rFonts w:ascii="Arial" w:hAnsi="Arial" w:cs="Arial"/>
          <w:iCs/>
        </w:rPr>
        <w:t>Č</w:t>
      </w:r>
      <w:r w:rsidR="00511831" w:rsidRPr="009D2421">
        <w:rPr>
          <w:rFonts w:ascii="Arial" w:hAnsi="Arial" w:cs="Arial"/>
          <w:iCs/>
        </w:rPr>
        <w:t>eské republice</w:t>
      </w:r>
      <w:r w:rsidR="00F218FD" w:rsidRPr="009D2421">
        <w:rPr>
          <w:rFonts w:ascii="Arial" w:hAnsi="Arial" w:cs="Arial"/>
          <w:iCs/>
        </w:rPr>
        <w:t>, který správce daně v</w:t>
      </w:r>
      <w:r w:rsidR="00A16276">
        <w:rPr>
          <w:rFonts w:ascii="Arial" w:hAnsi="Arial" w:cs="Arial"/>
          <w:iCs/>
        </w:rPr>
        <w:t> </w:t>
      </w:r>
      <w:r w:rsidR="00F218FD" w:rsidRPr="009D2421">
        <w:rPr>
          <w:rFonts w:ascii="Arial" w:hAnsi="Arial" w:cs="Arial"/>
          <w:iCs/>
        </w:rPr>
        <w:t xml:space="preserve">souladu se </w:t>
      </w:r>
      <w:r w:rsidR="00511831" w:rsidRPr="009D2421">
        <w:rPr>
          <w:rFonts w:ascii="Arial" w:hAnsi="Arial" w:cs="Arial"/>
          <w:iCs/>
        </w:rPr>
        <w:t>Z</w:t>
      </w:r>
      <w:r w:rsidR="00F218FD" w:rsidRPr="009D2421">
        <w:rPr>
          <w:rFonts w:ascii="Arial" w:hAnsi="Arial" w:cs="Arial"/>
          <w:iCs/>
        </w:rPr>
        <w:t>DPH zveřejnil způsobem umožňujícím dálkový přístup</w:t>
      </w:r>
      <w:r w:rsidR="00511831" w:rsidRPr="009D2421">
        <w:rPr>
          <w:rFonts w:ascii="Arial" w:hAnsi="Arial" w:cs="Arial"/>
          <w:iCs/>
        </w:rPr>
        <w:t xml:space="preserve"> (dále jen „</w:t>
      </w:r>
      <w:r w:rsidR="00511831" w:rsidRPr="009D2421">
        <w:rPr>
          <w:rFonts w:ascii="Arial" w:hAnsi="Arial" w:cs="Arial"/>
          <w:b/>
          <w:bCs w:val="0"/>
          <w:iCs/>
        </w:rPr>
        <w:t>Oznámený účet</w:t>
      </w:r>
      <w:r w:rsidR="00511831" w:rsidRPr="009D2421">
        <w:rPr>
          <w:rFonts w:ascii="Arial" w:hAnsi="Arial" w:cs="Arial"/>
          <w:iCs/>
        </w:rPr>
        <w:t>“)</w:t>
      </w:r>
      <w:r w:rsidR="00F218FD" w:rsidRPr="009D2421">
        <w:rPr>
          <w:rFonts w:ascii="Arial" w:hAnsi="Arial" w:cs="Arial"/>
          <w:iCs/>
        </w:rPr>
        <w:t xml:space="preserve">. Bude-li na </w:t>
      </w:r>
      <w:r w:rsidR="001C273B" w:rsidRPr="009D2421">
        <w:rPr>
          <w:rFonts w:ascii="Arial" w:hAnsi="Arial" w:cs="Arial"/>
          <w:iCs/>
        </w:rPr>
        <w:t>daňovém dokladu</w:t>
      </w:r>
      <w:r w:rsidR="00F218FD" w:rsidRPr="009D2421">
        <w:rPr>
          <w:rFonts w:ascii="Arial" w:hAnsi="Arial" w:cs="Arial"/>
          <w:iCs/>
        </w:rPr>
        <w:t xml:space="preserve"> uveden jiný než Oznámený účet, </w:t>
      </w:r>
      <w:r w:rsidR="00511831" w:rsidRPr="009D2421">
        <w:rPr>
          <w:rFonts w:ascii="Arial" w:hAnsi="Arial" w:cs="Arial"/>
          <w:iCs/>
        </w:rPr>
        <w:t>má</w:t>
      </w:r>
      <w:r w:rsidR="00F218FD" w:rsidRPr="009D2421">
        <w:rPr>
          <w:rFonts w:ascii="Arial" w:hAnsi="Arial" w:cs="Arial"/>
          <w:iCs/>
        </w:rPr>
        <w:t xml:space="preserve"> Nájemce </w:t>
      </w:r>
      <w:r w:rsidR="00511831" w:rsidRPr="009D2421">
        <w:rPr>
          <w:rFonts w:ascii="Arial" w:hAnsi="Arial" w:cs="Arial"/>
          <w:iCs/>
        </w:rPr>
        <w:t>právo</w:t>
      </w:r>
      <w:r w:rsidR="00F218FD" w:rsidRPr="009D2421">
        <w:rPr>
          <w:rFonts w:ascii="Arial" w:hAnsi="Arial" w:cs="Arial"/>
          <w:iCs/>
        </w:rPr>
        <w:t xml:space="preserve"> poukázat příslušnou platbu na kterýkoli Oznámený účet Pronajímatele. Úhrada platby na Oznámený účet (tj. účet odlišný od účtu uvedeného na daňovém dokladu) je Smluvními stranami považována za řádnou úhradu plnění dle Smlouvy.</w:t>
      </w:r>
      <w:r w:rsidR="00491D0A" w:rsidRPr="009D2421">
        <w:rPr>
          <w:rFonts w:ascii="Arial" w:hAnsi="Arial" w:cs="Arial"/>
          <w:iCs/>
        </w:rPr>
        <w:t xml:space="preserve"> Zveřejní-li příslušný správce daně v souladu s § 106a ZDPH způsobem umožňujícím dálkový přístup skutečnost, že Pronajímatel je nespolehlivým plátcem, nebo má-li být platba za zdanitelné plnění uskutečněné Pronajímatelem v tuzemsku poskytnuta zcela nebo zčásti bezhotovostním převodem na účet vedený poskytovatelem platebních služeb mimo tuzemsko (§ 109 ZDPH), má Nájemce právo zadržet z každé fakturované platby za poskytnuté zdanitelné plnění daň z přidané hodnoty a tuto (aniž k tomu bude vyzván jako ručitel) uhradit za</w:t>
      </w:r>
      <w:r w:rsidR="00A16276">
        <w:rPr>
          <w:rFonts w:ascii="Arial" w:hAnsi="Arial" w:cs="Arial"/>
          <w:iCs/>
        </w:rPr>
        <w:t> </w:t>
      </w:r>
      <w:r w:rsidR="00491D0A" w:rsidRPr="009D2421">
        <w:rPr>
          <w:rFonts w:ascii="Arial" w:hAnsi="Arial" w:cs="Arial"/>
          <w:iCs/>
        </w:rPr>
        <w:t>Pronajímatele příslušnému správci daně. Po provedení úhrady daně z přidané hodnoty příslušnému správci daně v souladu s tímto čl. III. Smlouvy je úhrada zdanitelného plnění Pronajímateli bez příslušné daně z přidané hodnoty (tj. pouze základu daně) Smluvními stranami považována za řádnou úhradu dle Smlouvy (tj. základu daně i výše daně z přidané hodnoty), a Pronajímateli nevzniká žádný nárok na úhradu případných úroků z prodlení, penále, náhrady škody nebo jakýchkoli dalších sankcí vůči Nájemci, a to ani v případě, že by mu podobné sankce byly vyměřeny správcem daně</w:t>
      </w:r>
      <w:r w:rsidR="00340A00" w:rsidRPr="009D2421">
        <w:rPr>
          <w:rFonts w:ascii="Arial" w:hAnsi="Arial" w:cs="Arial"/>
          <w:iCs/>
        </w:rPr>
        <w:t>.</w:t>
      </w:r>
    </w:p>
    <w:p w14:paraId="620C050F" w14:textId="072A293E" w:rsidR="008126B8" w:rsidRPr="009D2421" w:rsidRDefault="00043F09" w:rsidP="00F959A1">
      <w:pPr>
        <w:pStyle w:val="Odstavecseseznamem"/>
        <w:numPr>
          <w:ilvl w:val="0"/>
          <w:numId w:val="27"/>
        </w:numPr>
        <w:suppressLineNumbers/>
        <w:tabs>
          <w:tab w:val="left" w:pos="567"/>
        </w:tabs>
        <w:suppressAutoHyphens/>
        <w:spacing w:after="120"/>
        <w:ind w:left="284" w:hanging="568"/>
        <w:jc w:val="both"/>
        <w:rPr>
          <w:rFonts w:ascii="Arial" w:hAnsi="Arial" w:cs="Arial"/>
        </w:rPr>
      </w:pPr>
      <w:r w:rsidRPr="009D2421">
        <w:rPr>
          <w:rFonts w:ascii="Arial" w:eastAsia="Calibri" w:hAnsi="Arial" w:cs="Arial"/>
          <w:bCs w:val="0"/>
        </w:rPr>
        <w:t>Daňový doklad Pronajímatel zašle na adresu sídla Nájemce</w:t>
      </w:r>
      <w:r w:rsidR="001D6D83" w:rsidRPr="009D2421">
        <w:rPr>
          <w:rFonts w:ascii="Arial" w:eastAsia="Calibri" w:hAnsi="Arial" w:cs="Arial"/>
          <w:bCs w:val="0"/>
        </w:rPr>
        <w:t>,</w:t>
      </w:r>
      <w:r w:rsidRPr="009D2421">
        <w:rPr>
          <w:rFonts w:ascii="Arial" w:eastAsia="Calibri" w:hAnsi="Arial" w:cs="Arial"/>
          <w:bCs w:val="0"/>
        </w:rPr>
        <w:t xml:space="preserve"> </w:t>
      </w:r>
      <w:r w:rsidR="00F8340E" w:rsidRPr="009D2421">
        <w:rPr>
          <w:rFonts w:ascii="Arial" w:eastAsia="Calibri" w:hAnsi="Arial" w:cs="Arial"/>
          <w:bCs w:val="0"/>
        </w:rPr>
        <w:t>do datové schránky Nájemce</w:t>
      </w:r>
      <w:r w:rsidR="0042024D">
        <w:rPr>
          <w:rFonts w:ascii="Arial" w:eastAsia="Calibri" w:hAnsi="Arial" w:cs="Arial"/>
          <w:bCs w:val="0"/>
        </w:rPr>
        <w:t>,</w:t>
      </w:r>
      <w:r w:rsidR="00F8340E" w:rsidRPr="009D2421">
        <w:rPr>
          <w:rFonts w:ascii="Arial" w:eastAsia="Calibri" w:hAnsi="Arial" w:cs="Arial"/>
          <w:bCs w:val="0"/>
        </w:rPr>
        <w:t xml:space="preserve"> </w:t>
      </w:r>
      <w:r w:rsidRPr="009D2421">
        <w:rPr>
          <w:rFonts w:ascii="Arial" w:eastAsia="Calibri" w:hAnsi="Arial" w:cs="Arial"/>
          <w:bCs w:val="0"/>
        </w:rPr>
        <w:t xml:space="preserve">nebo na </w:t>
      </w:r>
      <w:r w:rsidR="00E8361F" w:rsidRPr="009D2421">
        <w:rPr>
          <w:rFonts w:ascii="Arial" w:eastAsia="Calibri" w:hAnsi="Arial" w:cs="Arial"/>
          <w:bCs w:val="0"/>
        </w:rPr>
        <w:t xml:space="preserve">adresu elektronické pošty </w:t>
      </w:r>
      <w:r w:rsidRPr="009D2421">
        <w:rPr>
          <w:rFonts w:ascii="Arial" w:eastAsia="Calibri" w:hAnsi="Arial" w:cs="Arial"/>
          <w:bCs w:val="0"/>
        </w:rPr>
        <w:t xml:space="preserve"> </w:t>
      </w:r>
      <w:hyperlink r:id="rId12" w:history="1">
        <w:r w:rsidRPr="009D2421">
          <w:rPr>
            <w:rStyle w:val="Hypertextovodkaz"/>
            <w:rFonts w:ascii="Arial" w:eastAsia="Calibri" w:hAnsi="Arial" w:cs="Arial"/>
            <w:bCs w:val="0"/>
            <w:u w:val="none"/>
          </w:rPr>
          <w:t>FA_Cetin@cetin.cz</w:t>
        </w:r>
      </w:hyperlink>
      <w:r w:rsidR="00E8361F" w:rsidRPr="009D2421">
        <w:rPr>
          <w:rFonts w:ascii="Arial" w:eastAsia="Calibri" w:hAnsi="Arial" w:cs="Arial"/>
          <w:bCs w:val="0"/>
        </w:rPr>
        <w:t>.</w:t>
      </w:r>
      <w:r w:rsidRPr="009D2421">
        <w:rPr>
          <w:rFonts w:ascii="Arial" w:eastAsia="Calibri" w:hAnsi="Arial" w:cs="Arial"/>
          <w:bCs w:val="0"/>
        </w:rPr>
        <w:t xml:space="preserve"> </w:t>
      </w:r>
      <w:r w:rsidR="00F8340E" w:rsidRPr="009D2421">
        <w:rPr>
          <w:rFonts w:ascii="Arial" w:eastAsia="Calibri" w:hAnsi="Arial" w:cs="Arial"/>
          <w:bCs w:val="0"/>
        </w:rPr>
        <w:t xml:space="preserve">Daňový doklad zaslaný na adresu elektronické pošty určenou v předchozí větě musí obsahovat zaručený elektronický podpis nebo být zabezpečen jakýmkoliv jiným certifikátem uznávaným právním řádem České republiky. </w:t>
      </w:r>
      <w:r w:rsidR="00F8340E" w:rsidRPr="009D2421">
        <w:rPr>
          <w:rFonts w:ascii="Arial" w:hAnsi="Arial" w:cs="Arial"/>
        </w:rPr>
        <w:t xml:space="preserve">Splatnost daňového dokladu vystaveného na základě a v souladu se Smlouvou činí třicet (30) dnů ode dne doručení Nájemci. </w:t>
      </w:r>
    </w:p>
    <w:p w14:paraId="022B0C03" w14:textId="7EAF6D3E" w:rsidR="008126B8" w:rsidRPr="009D2421" w:rsidRDefault="001C273B" w:rsidP="00F959A1">
      <w:pPr>
        <w:pStyle w:val="Odstavecseseznamem"/>
        <w:numPr>
          <w:ilvl w:val="0"/>
          <w:numId w:val="27"/>
        </w:numPr>
        <w:suppressLineNumbers/>
        <w:tabs>
          <w:tab w:val="left" w:pos="567"/>
        </w:tabs>
        <w:suppressAutoHyphens/>
        <w:spacing w:after="120"/>
        <w:ind w:left="284" w:hanging="568"/>
        <w:jc w:val="both"/>
        <w:rPr>
          <w:rFonts w:ascii="Arial" w:hAnsi="Arial" w:cs="Arial"/>
        </w:rPr>
      </w:pPr>
      <w:r w:rsidRPr="009D2421">
        <w:rPr>
          <w:rFonts w:ascii="Arial" w:eastAsia="Calibri" w:hAnsi="Arial" w:cs="Arial"/>
          <w:bCs w:val="0"/>
        </w:rPr>
        <w:t xml:space="preserve">V případě, že daňový doklad </w:t>
      </w:r>
      <w:r w:rsidR="00CC7045" w:rsidRPr="009D2421">
        <w:rPr>
          <w:rFonts w:ascii="Arial" w:eastAsia="Calibri" w:hAnsi="Arial" w:cs="Arial"/>
          <w:bCs w:val="0"/>
        </w:rPr>
        <w:t>neobsahuje</w:t>
      </w:r>
      <w:r w:rsidRPr="009D2421">
        <w:rPr>
          <w:rFonts w:ascii="Arial" w:eastAsia="Calibri" w:hAnsi="Arial" w:cs="Arial"/>
          <w:bCs w:val="0"/>
        </w:rPr>
        <w:t xml:space="preserve"> některou náležitost dle tohoto čl</w:t>
      </w:r>
      <w:r w:rsidR="00A56F0F" w:rsidRPr="009D2421">
        <w:rPr>
          <w:rFonts w:ascii="Arial" w:eastAsia="Calibri" w:hAnsi="Arial" w:cs="Arial"/>
          <w:bCs w:val="0"/>
        </w:rPr>
        <w:t xml:space="preserve">. </w:t>
      </w:r>
      <w:r w:rsidR="00CC7045" w:rsidRPr="009D2421">
        <w:rPr>
          <w:rFonts w:ascii="Arial" w:eastAsia="Calibri" w:hAnsi="Arial" w:cs="Arial"/>
          <w:bCs w:val="0"/>
        </w:rPr>
        <w:t>III</w:t>
      </w:r>
      <w:r w:rsidR="00092180" w:rsidRPr="009D2421">
        <w:rPr>
          <w:rFonts w:ascii="Arial" w:eastAsia="Calibri" w:hAnsi="Arial" w:cs="Arial"/>
          <w:bCs w:val="0"/>
        </w:rPr>
        <w:t xml:space="preserve"> Smlouvy </w:t>
      </w:r>
      <w:r w:rsidRPr="009D2421">
        <w:rPr>
          <w:rFonts w:ascii="Arial" w:eastAsia="Calibri" w:hAnsi="Arial" w:cs="Arial"/>
          <w:bCs w:val="0"/>
        </w:rPr>
        <w:t xml:space="preserve">nebo </w:t>
      </w:r>
      <w:r w:rsidR="00CC7045" w:rsidRPr="009D2421">
        <w:rPr>
          <w:rFonts w:ascii="Arial" w:eastAsia="Calibri" w:hAnsi="Arial" w:cs="Arial"/>
          <w:bCs w:val="0"/>
        </w:rPr>
        <w:t>obsahuje</w:t>
      </w:r>
      <w:r w:rsidRPr="009D2421">
        <w:rPr>
          <w:rFonts w:ascii="Arial" w:eastAsia="Calibri" w:hAnsi="Arial" w:cs="Arial"/>
          <w:bCs w:val="0"/>
        </w:rPr>
        <w:t xml:space="preserve"> nesprávné údaje, </w:t>
      </w:r>
      <w:r w:rsidR="00092180" w:rsidRPr="009D2421">
        <w:rPr>
          <w:rFonts w:ascii="Arial" w:eastAsia="Calibri" w:hAnsi="Arial" w:cs="Arial"/>
          <w:bCs w:val="0"/>
        </w:rPr>
        <w:t>má</w:t>
      </w:r>
      <w:r w:rsidRPr="009D2421">
        <w:rPr>
          <w:rFonts w:ascii="Arial" w:eastAsia="Calibri" w:hAnsi="Arial" w:cs="Arial"/>
          <w:bCs w:val="0"/>
        </w:rPr>
        <w:t xml:space="preserve"> Nájemce </w:t>
      </w:r>
      <w:r w:rsidR="00092180" w:rsidRPr="009D2421">
        <w:rPr>
          <w:rFonts w:ascii="Arial" w:eastAsia="Calibri" w:hAnsi="Arial" w:cs="Arial"/>
          <w:bCs w:val="0"/>
        </w:rPr>
        <w:t>právo</w:t>
      </w:r>
      <w:r w:rsidRPr="009D2421">
        <w:rPr>
          <w:rFonts w:ascii="Arial" w:eastAsia="Calibri" w:hAnsi="Arial" w:cs="Arial"/>
          <w:bCs w:val="0"/>
        </w:rPr>
        <w:t xml:space="preserve"> ve lhůtě splatnosti vrátit daňový doklad Pronajímateli s uvedením důvodu vrácení. Doba splatnosti daňového dokladu se </w:t>
      </w:r>
      <w:r w:rsidR="00043F09" w:rsidRPr="009D2421">
        <w:rPr>
          <w:rFonts w:ascii="Arial" w:eastAsia="Calibri" w:hAnsi="Arial" w:cs="Arial"/>
          <w:bCs w:val="0"/>
        </w:rPr>
        <w:t xml:space="preserve">ruší a nová lhůta splatnosti v původní délce počne </w:t>
      </w:r>
      <w:r w:rsidR="00092180" w:rsidRPr="009D2421">
        <w:rPr>
          <w:rFonts w:ascii="Arial" w:eastAsia="Calibri" w:hAnsi="Arial" w:cs="Arial"/>
          <w:bCs w:val="0"/>
        </w:rPr>
        <w:t>znovu běžet</w:t>
      </w:r>
      <w:r w:rsidR="00043F09" w:rsidRPr="009D2421">
        <w:rPr>
          <w:rFonts w:ascii="Arial" w:eastAsia="Calibri" w:hAnsi="Arial" w:cs="Arial"/>
          <w:bCs w:val="0"/>
        </w:rPr>
        <w:t xml:space="preserve"> od</w:t>
      </w:r>
      <w:r w:rsidR="00092180" w:rsidRPr="009D2421">
        <w:rPr>
          <w:rFonts w:ascii="Arial" w:eastAsia="Calibri" w:hAnsi="Arial" w:cs="Arial"/>
          <w:bCs w:val="0"/>
        </w:rPr>
        <w:t>e dne bezprostředně následujícího po doručení</w:t>
      </w:r>
      <w:r w:rsidR="00043F09" w:rsidRPr="009D2421">
        <w:rPr>
          <w:rFonts w:ascii="Arial" w:eastAsia="Calibri" w:hAnsi="Arial" w:cs="Arial"/>
          <w:bCs w:val="0"/>
        </w:rPr>
        <w:t xml:space="preserve"> Nájemci nově </w:t>
      </w:r>
      <w:r w:rsidR="00092180" w:rsidRPr="009D2421">
        <w:rPr>
          <w:rFonts w:ascii="Arial" w:eastAsia="Calibri" w:hAnsi="Arial" w:cs="Arial"/>
          <w:bCs w:val="0"/>
        </w:rPr>
        <w:t xml:space="preserve">a </w:t>
      </w:r>
      <w:r w:rsidR="00043F09" w:rsidRPr="009D2421">
        <w:rPr>
          <w:rFonts w:ascii="Arial" w:eastAsia="Calibri" w:hAnsi="Arial" w:cs="Arial"/>
          <w:bCs w:val="0"/>
        </w:rPr>
        <w:t>řádně vystaven</w:t>
      </w:r>
      <w:r w:rsidR="00092180" w:rsidRPr="009D2421">
        <w:rPr>
          <w:rFonts w:ascii="Arial" w:eastAsia="Calibri" w:hAnsi="Arial" w:cs="Arial"/>
          <w:bCs w:val="0"/>
        </w:rPr>
        <w:t>ého</w:t>
      </w:r>
      <w:r w:rsidR="00043F09" w:rsidRPr="009D2421">
        <w:rPr>
          <w:rFonts w:ascii="Arial" w:eastAsia="Calibri" w:hAnsi="Arial" w:cs="Arial"/>
          <w:bCs w:val="0"/>
        </w:rPr>
        <w:t xml:space="preserve"> nebo opraven</w:t>
      </w:r>
      <w:r w:rsidR="00092180" w:rsidRPr="009D2421">
        <w:rPr>
          <w:rFonts w:ascii="Arial" w:eastAsia="Calibri" w:hAnsi="Arial" w:cs="Arial"/>
          <w:bCs w:val="0"/>
        </w:rPr>
        <w:t>ého</w:t>
      </w:r>
      <w:r w:rsidR="00043F09" w:rsidRPr="009D2421">
        <w:rPr>
          <w:rFonts w:ascii="Arial" w:eastAsia="Calibri" w:hAnsi="Arial" w:cs="Arial"/>
          <w:bCs w:val="0"/>
        </w:rPr>
        <w:t xml:space="preserve"> daňov</w:t>
      </w:r>
      <w:r w:rsidR="00092180" w:rsidRPr="009D2421">
        <w:rPr>
          <w:rFonts w:ascii="Arial" w:eastAsia="Calibri" w:hAnsi="Arial" w:cs="Arial"/>
          <w:bCs w:val="0"/>
        </w:rPr>
        <w:t>ého</w:t>
      </w:r>
      <w:r w:rsidR="00043F09" w:rsidRPr="009D2421">
        <w:rPr>
          <w:rFonts w:ascii="Arial" w:eastAsia="Calibri" w:hAnsi="Arial" w:cs="Arial"/>
          <w:bCs w:val="0"/>
        </w:rPr>
        <w:t xml:space="preserve"> doklad</w:t>
      </w:r>
      <w:r w:rsidR="00092180" w:rsidRPr="009D2421">
        <w:rPr>
          <w:rFonts w:ascii="Arial" w:eastAsia="Calibri" w:hAnsi="Arial" w:cs="Arial"/>
          <w:bCs w:val="0"/>
        </w:rPr>
        <w:t>u</w:t>
      </w:r>
      <w:r w:rsidR="008126B8" w:rsidRPr="009D2421">
        <w:rPr>
          <w:rFonts w:ascii="Arial" w:hAnsi="Arial" w:cs="Arial"/>
        </w:rPr>
        <w:t>.</w:t>
      </w:r>
    </w:p>
    <w:p w14:paraId="4878705C" w14:textId="3F299D00" w:rsidR="008126B8" w:rsidRPr="009D2421" w:rsidRDefault="00092180" w:rsidP="00F959A1">
      <w:pPr>
        <w:pStyle w:val="Odstavecseseznamem"/>
        <w:numPr>
          <w:ilvl w:val="0"/>
          <w:numId w:val="27"/>
        </w:numPr>
        <w:suppressLineNumbers/>
        <w:tabs>
          <w:tab w:val="left" w:pos="567"/>
        </w:tabs>
        <w:suppressAutoHyphens/>
        <w:spacing w:after="120"/>
        <w:ind w:left="284" w:hanging="568"/>
        <w:jc w:val="both"/>
        <w:rPr>
          <w:rFonts w:ascii="Arial" w:hAnsi="Arial" w:cs="Arial"/>
        </w:rPr>
      </w:pPr>
      <w:r w:rsidRPr="009D2421">
        <w:rPr>
          <w:rFonts w:ascii="Arial" w:hAnsi="Arial" w:cs="Arial"/>
        </w:rPr>
        <w:t xml:space="preserve">Je-li Nájemce v prodlení </w:t>
      </w:r>
      <w:r w:rsidR="00A821EE" w:rsidRPr="009D2421">
        <w:rPr>
          <w:rFonts w:ascii="Arial" w:hAnsi="Arial" w:cs="Arial"/>
        </w:rPr>
        <w:t>se zaplacením jakéhokoli peněžitého závazku dle Smlouvy je povinen uhradit Pronajímateli zákonný úrok z prodlení z dlužné částky za každý započatý den prodlení.</w:t>
      </w:r>
    </w:p>
    <w:p w14:paraId="6D4600B8" w14:textId="5BC667A7" w:rsidR="000427AE" w:rsidRPr="009D2421" w:rsidRDefault="000427AE" w:rsidP="00F959A1">
      <w:pPr>
        <w:suppressLineNumbers/>
        <w:tabs>
          <w:tab w:val="left" w:pos="850"/>
        </w:tabs>
        <w:suppressAutoHyphens/>
        <w:spacing w:before="240"/>
        <w:ind w:left="284"/>
        <w:jc w:val="center"/>
        <w:rPr>
          <w:rFonts w:ascii="Arial" w:hAnsi="Arial" w:cs="Arial"/>
          <w:b/>
          <w:bCs w:val="0"/>
        </w:rPr>
      </w:pPr>
      <w:r w:rsidRPr="009D2421">
        <w:rPr>
          <w:rFonts w:ascii="Arial" w:hAnsi="Arial" w:cs="Arial"/>
          <w:b/>
          <w:bCs w:val="0"/>
        </w:rPr>
        <w:t xml:space="preserve">Čl. </w:t>
      </w:r>
      <w:r w:rsidR="00DE0882" w:rsidRPr="009D2421">
        <w:rPr>
          <w:rFonts w:ascii="Arial" w:hAnsi="Arial" w:cs="Arial"/>
          <w:b/>
          <w:bCs w:val="0"/>
        </w:rPr>
        <w:t>I</w:t>
      </w:r>
      <w:r w:rsidR="00A4087D" w:rsidRPr="009D2421">
        <w:rPr>
          <w:rFonts w:ascii="Arial" w:hAnsi="Arial" w:cs="Arial"/>
          <w:b/>
          <w:bCs w:val="0"/>
        </w:rPr>
        <w:t>V</w:t>
      </w:r>
    </w:p>
    <w:p w14:paraId="319675AD" w14:textId="66EA1ED1" w:rsidR="000427AE" w:rsidRPr="009D2421" w:rsidRDefault="000427AE" w:rsidP="00F959A1">
      <w:pPr>
        <w:suppressLineNumbers/>
        <w:tabs>
          <w:tab w:val="left" w:pos="850"/>
        </w:tabs>
        <w:suppressAutoHyphens/>
        <w:ind w:left="284"/>
        <w:jc w:val="center"/>
        <w:rPr>
          <w:rFonts w:ascii="Arial" w:hAnsi="Arial" w:cs="Arial"/>
          <w:b/>
          <w:bCs w:val="0"/>
        </w:rPr>
      </w:pPr>
      <w:r w:rsidRPr="009D2421">
        <w:rPr>
          <w:rFonts w:ascii="Arial" w:hAnsi="Arial" w:cs="Arial"/>
          <w:b/>
          <w:bCs w:val="0"/>
        </w:rPr>
        <w:t xml:space="preserve">PRÁVA A POVINNOSTI </w:t>
      </w:r>
      <w:r w:rsidR="00043F09" w:rsidRPr="009D2421">
        <w:rPr>
          <w:rFonts w:ascii="Arial" w:hAnsi="Arial" w:cs="Arial"/>
          <w:b/>
          <w:bCs w:val="0"/>
        </w:rPr>
        <w:t xml:space="preserve">SMLUVNÍCH </w:t>
      </w:r>
      <w:r w:rsidR="00EC5911" w:rsidRPr="009D2421">
        <w:rPr>
          <w:rFonts w:ascii="Arial" w:hAnsi="Arial" w:cs="Arial"/>
          <w:b/>
          <w:bCs w:val="0"/>
        </w:rPr>
        <w:t>STRAN</w:t>
      </w:r>
    </w:p>
    <w:p w14:paraId="742D37CD" w14:textId="77777777" w:rsidR="000427AE" w:rsidRPr="009D2421" w:rsidRDefault="000427AE" w:rsidP="00F959A1">
      <w:pPr>
        <w:suppressLineNumbers/>
        <w:tabs>
          <w:tab w:val="left" w:pos="850"/>
        </w:tabs>
        <w:suppressAutoHyphens/>
        <w:ind w:left="284"/>
        <w:jc w:val="center"/>
        <w:rPr>
          <w:rFonts w:ascii="Arial" w:hAnsi="Arial" w:cs="Arial"/>
          <w:b/>
          <w:bCs w:val="0"/>
        </w:rPr>
      </w:pPr>
    </w:p>
    <w:p w14:paraId="0BC53C1B" w14:textId="3C72AD74" w:rsidR="00D331E9" w:rsidRPr="009D2421" w:rsidRDefault="007E6F72" w:rsidP="00F959A1">
      <w:pPr>
        <w:pStyle w:val="Odstavecseseznamem"/>
        <w:numPr>
          <w:ilvl w:val="0"/>
          <w:numId w:val="11"/>
        </w:numPr>
        <w:suppressLineNumbers/>
        <w:tabs>
          <w:tab w:val="left" w:pos="567"/>
        </w:tabs>
        <w:suppressAutoHyphens/>
        <w:spacing w:after="120"/>
        <w:ind w:left="284" w:hanging="568"/>
        <w:jc w:val="both"/>
        <w:rPr>
          <w:rFonts w:ascii="Arial" w:hAnsi="Arial" w:cs="Arial"/>
        </w:rPr>
      </w:pPr>
      <w:r w:rsidRPr="009D2421">
        <w:rPr>
          <w:rFonts w:ascii="Arial" w:hAnsi="Arial" w:cs="Arial"/>
        </w:rPr>
        <w:t>Práva a povinnosti Pronajímatele:</w:t>
      </w:r>
    </w:p>
    <w:p w14:paraId="3ADBC0B2" w14:textId="7DB4352E" w:rsidR="008D523A" w:rsidRPr="009D2421" w:rsidRDefault="00E8550E" w:rsidP="00F959A1">
      <w:pPr>
        <w:pStyle w:val="Odstavecseseznamem"/>
        <w:numPr>
          <w:ilvl w:val="0"/>
          <w:numId w:val="15"/>
        </w:numPr>
        <w:suppressLineNumbers/>
        <w:tabs>
          <w:tab w:val="left" w:pos="284"/>
        </w:tabs>
        <w:suppressAutoHyphens/>
        <w:spacing w:after="120"/>
        <w:ind w:left="284"/>
        <w:jc w:val="both"/>
        <w:rPr>
          <w:rFonts w:ascii="Arial" w:hAnsi="Arial" w:cs="Arial"/>
        </w:rPr>
      </w:pPr>
      <w:r w:rsidRPr="009D2421">
        <w:rPr>
          <w:rFonts w:ascii="Arial" w:hAnsi="Arial" w:cs="Arial"/>
        </w:rPr>
        <w:t>Pronajímatel</w:t>
      </w:r>
      <w:r w:rsidR="00092180" w:rsidRPr="009D2421">
        <w:rPr>
          <w:rFonts w:ascii="Arial" w:hAnsi="Arial" w:cs="Arial"/>
        </w:rPr>
        <w:t xml:space="preserve"> je povinen</w:t>
      </w:r>
      <w:r w:rsidRPr="009D2421">
        <w:rPr>
          <w:rFonts w:ascii="Arial" w:hAnsi="Arial" w:cs="Arial"/>
        </w:rPr>
        <w:t xml:space="preserve"> </w:t>
      </w:r>
      <w:r w:rsidR="008D523A" w:rsidRPr="009D2421">
        <w:rPr>
          <w:rFonts w:ascii="Arial" w:hAnsi="Arial" w:cs="Arial"/>
        </w:rPr>
        <w:t>pře</w:t>
      </w:r>
      <w:r w:rsidRPr="009D2421">
        <w:rPr>
          <w:rFonts w:ascii="Arial" w:hAnsi="Arial" w:cs="Arial"/>
        </w:rPr>
        <w:t>d</w:t>
      </w:r>
      <w:r w:rsidR="00092180" w:rsidRPr="009D2421">
        <w:rPr>
          <w:rFonts w:ascii="Arial" w:hAnsi="Arial" w:cs="Arial"/>
        </w:rPr>
        <w:t>at</w:t>
      </w:r>
      <w:r w:rsidR="008D523A" w:rsidRPr="009D2421">
        <w:rPr>
          <w:rFonts w:ascii="Arial" w:hAnsi="Arial" w:cs="Arial"/>
        </w:rPr>
        <w:t xml:space="preserve"> Nájemci Předmět nájmu ve</w:t>
      </w:r>
      <w:r w:rsidR="00655530" w:rsidRPr="009D2421">
        <w:rPr>
          <w:rFonts w:ascii="Arial" w:hAnsi="Arial" w:cs="Arial"/>
        </w:rPr>
        <w:t> </w:t>
      </w:r>
      <w:r w:rsidR="008D523A" w:rsidRPr="009D2421">
        <w:rPr>
          <w:rFonts w:ascii="Arial" w:hAnsi="Arial" w:cs="Arial"/>
        </w:rPr>
        <w:t>stavu</w:t>
      </w:r>
      <w:r w:rsidR="00F95BEC" w:rsidRPr="009D2421">
        <w:rPr>
          <w:rFonts w:ascii="Arial" w:hAnsi="Arial" w:cs="Arial"/>
        </w:rPr>
        <w:t xml:space="preserve"> způsobilém ke</w:t>
      </w:r>
      <w:r w:rsidR="00A16276">
        <w:rPr>
          <w:rFonts w:ascii="Arial" w:hAnsi="Arial" w:cs="Arial"/>
        </w:rPr>
        <w:t> </w:t>
      </w:r>
      <w:r w:rsidR="00F95BEC" w:rsidRPr="009D2421">
        <w:rPr>
          <w:rFonts w:ascii="Arial" w:hAnsi="Arial" w:cs="Arial"/>
        </w:rPr>
        <w:t>smluvenému Účelu nájmu.</w:t>
      </w:r>
    </w:p>
    <w:p w14:paraId="275A33D2" w14:textId="248EBB97" w:rsidR="00F95BEC" w:rsidRPr="009D2421" w:rsidRDefault="00F95BEC" w:rsidP="00F959A1">
      <w:pPr>
        <w:pStyle w:val="Odstavecseseznamem"/>
        <w:numPr>
          <w:ilvl w:val="0"/>
          <w:numId w:val="15"/>
        </w:numPr>
        <w:suppressLineNumbers/>
        <w:tabs>
          <w:tab w:val="left" w:pos="284"/>
        </w:tabs>
        <w:suppressAutoHyphens/>
        <w:spacing w:after="120"/>
        <w:ind w:left="284"/>
        <w:jc w:val="both"/>
        <w:rPr>
          <w:rFonts w:ascii="Arial" w:hAnsi="Arial" w:cs="Arial"/>
        </w:rPr>
      </w:pPr>
      <w:r w:rsidRPr="009D2421">
        <w:rPr>
          <w:rFonts w:ascii="Arial" w:hAnsi="Arial" w:cs="Arial"/>
        </w:rPr>
        <w:t>Pronajímatel je povinen udržovat Předmět nájmu ve stavu způsobilém k</w:t>
      </w:r>
      <w:r w:rsidR="00DE103B" w:rsidRPr="009D2421">
        <w:rPr>
          <w:rFonts w:ascii="Arial" w:hAnsi="Arial" w:cs="Arial"/>
        </w:rPr>
        <w:t>e</w:t>
      </w:r>
      <w:r w:rsidRPr="009D2421">
        <w:rPr>
          <w:rFonts w:ascii="Arial" w:hAnsi="Arial" w:cs="Arial"/>
        </w:rPr>
        <w:t> smluvenému Účelu nájmu a zajistit Nájemci  výkon práv</w:t>
      </w:r>
      <w:r w:rsidR="009D2370" w:rsidRPr="009D2421">
        <w:rPr>
          <w:rFonts w:ascii="Arial" w:hAnsi="Arial" w:cs="Arial"/>
        </w:rPr>
        <w:t xml:space="preserve"> dle čl. II odst. 2 Smlouvy</w:t>
      </w:r>
      <w:r w:rsidRPr="009D2421">
        <w:rPr>
          <w:rFonts w:ascii="Arial" w:hAnsi="Arial" w:cs="Arial"/>
        </w:rPr>
        <w:t>.</w:t>
      </w:r>
    </w:p>
    <w:p w14:paraId="15F476CC" w14:textId="6D651DEA" w:rsidR="000427AE" w:rsidRPr="009D2421" w:rsidRDefault="00D02859" w:rsidP="00F959A1">
      <w:pPr>
        <w:pStyle w:val="Odstavecseseznamem"/>
        <w:numPr>
          <w:ilvl w:val="0"/>
          <w:numId w:val="15"/>
        </w:numPr>
        <w:suppressLineNumbers/>
        <w:tabs>
          <w:tab w:val="left" w:pos="567"/>
        </w:tabs>
        <w:suppressAutoHyphens/>
        <w:spacing w:after="120"/>
        <w:ind w:left="284"/>
        <w:jc w:val="both"/>
        <w:rPr>
          <w:rFonts w:ascii="Arial" w:hAnsi="Arial" w:cs="Arial"/>
        </w:rPr>
      </w:pPr>
      <w:r w:rsidRPr="009D2421">
        <w:rPr>
          <w:rFonts w:ascii="Arial" w:hAnsi="Arial" w:cs="Arial"/>
        </w:rPr>
        <w:lastRenderedPageBreak/>
        <w:t>Úpravy Budovy</w:t>
      </w:r>
      <w:r w:rsidR="00A25F81" w:rsidRPr="009D2421">
        <w:rPr>
          <w:rFonts w:ascii="Arial" w:hAnsi="Arial" w:cs="Arial"/>
        </w:rPr>
        <w:t>,</w:t>
      </w:r>
      <w:r w:rsidRPr="009D2421">
        <w:rPr>
          <w:rFonts w:ascii="Arial" w:hAnsi="Arial" w:cs="Arial"/>
        </w:rPr>
        <w:t xml:space="preserve"> </w:t>
      </w:r>
      <w:r w:rsidR="00A25F81" w:rsidRPr="009D2421">
        <w:rPr>
          <w:rFonts w:ascii="Arial" w:hAnsi="Arial" w:cs="Arial"/>
        </w:rPr>
        <w:t>stavební</w:t>
      </w:r>
      <w:r w:rsidRPr="009D2421">
        <w:rPr>
          <w:rFonts w:ascii="Arial" w:hAnsi="Arial" w:cs="Arial"/>
        </w:rPr>
        <w:t xml:space="preserve"> práce</w:t>
      </w:r>
      <w:r w:rsidR="00A25F81" w:rsidRPr="009D2421">
        <w:rPr>
          <w:rFonts w:ascii="Arial" w:hAnsi="Arial" w:cs="Arial"/>
        </w:rPr>
        <w:t xml:space="preserve"> v Budově nebo změny </w:t>
      </w:r>
      <w:r w:rsidR="005C6658" w:rsidRPr="009D2421">
        <w:rPr>
          <w:rFonts w:ascii="Arial" w:hAnsi="Arial" w:cs="Arial"/>
        </w:rPr>
        <w:t xml:space="preserve">v/na </w:t>
      </w:r>
      <w:r w:rsidR="00A25F81" w:rsidRPr="009D2421">
        <w:rPr>
          <w:rFonts w:ascii="Arial" w:hAnsi="Arial" w:cs="Arial"/>
        </w:rPr>
        <w:t>Budov</w:t>
      </w:r>
      <w:r w:rsidR="005C6658" w:rsidRPr="009D2421">
        <w:rPr>
          <w:rFonts w:ascii="Arial" w:hAnsi="Arial" w:cs="Arial"/>
        </w:rPr>
        <w:t>ě</w:t>
      </w:r>
      <w:r w:rsidRPr="009D2421">
        <w:rPr>
          <w:rFonts w:ascii="Arial" w:hAnsi="Arial" w:cs="Arial"/>
        </w:rPr>
        <w:t xml:space="preserve">, v jejichž důsledku může dojít k jakémukoliv, byť i nepodstatnému omezení výkonu práv dle </w:t>
      </w:r>
      <w:r w:rsidR="006F0AA1" w:rsidRPr="009D2421">
        <w:rPr>
          <w:rFonts w:ascii="Arial" w:hAnsi="Arial" w:cs="Arial"/>
        </w:rPr>
        <w:t xml:space="preserve">čl. II </w:t>
      </w:r>
      <w:r w:rsidRPr="009D2421">
        <w:rPr>
          <w:rFonts w:ascii="Arial" w:hAnsi="Arial" w:cs="Arial"/>
        </w:rPr>
        <w:t xml:space="preserve">odst. </w:t>
      </w:r>
      <w:r w:rsidR="006F0AA1" w:rsidRPr="009D2421">
        <w:rPr>
          <w:rFonts w:ascii="Arial" w:hAnsi="Arial" w:cs="Arial"/>
        </w:rPr>
        <w:t>2</w:t>
      </w:r>
      <w:r w:rsidRPr="009D2421">
        <w:rPr>
          <w:rFonts w:ascii="Arial" w:hAnsi="Arial" w:cs="Arial"/>
        </w:rPr>
        <w:t xml:space="preserve"> Smlouvy</w:t>
      </w:r>
      <w:r w:rsidR="00CC7045" w:rsidRPr="009D2421">
        <w:rPr>
          <w:rFonts w:ascii="Arial" w:hAnsi="Arial" w:cs="Arial"/>
        </w:rPr>
        <w:t>,</w:t>
      </w:r>
      <w:r w:rsidRPr="009D2421">
        <w:rPr>
          <w:rFonts w:ascii="Arial" w:hAnsi="Arial" w:cs="Arial"/>
        </w:rPr>
        <w:t xml:space="preserve"> je Pronajímatel povinen oznámit Nájemci nejméně </w:t>
      </w:r>
      <w:r w:rsidR="00092180" w:rsidRPr="009D2421">
        <w:rPr>
          <w:rFonts w:ascii="Arial" w:hAnsi="Arial" w:cs="Arial"/>
        </w:rPr>
        <w:t>třicet</w:t>
      </w:r>
      <w:r w:rsidRPr="009D2421">
        <w:rPr>
          <w:rFonts w:ascii="Arial" w:hAnsi="Arial" w:cs="Arial"/>
        </w:rPr>
        <w:t xml:space="preserve"> (</w:t>
      </w:r>
      <w:r w:rsidR="00092180" w:rsidRPr="009D2421">
        <w:rPr>
          <w:rFonts w:ascii="Arial" w:hAnsi="Arial" w:cs="Arial"/>
        </w:rPr>
        <w:t>30</w:t>
      </w:r>
      <w:r w:rsidRPr="009D2421">
        <w:rPr>
          <w:rFonts w:ascii="Arial" w:hAnsi="Arial" w:cs="Arial"/>
        </w:rPr>
        <w:t>) dnů předem, na</w:t>
      </w:r>
      <w:r w:rsidR="00A16276">
        <w:rPr>
          <w:rFonts w:ascii="Arial" w:hAnsi="Arial" w:cs="Arial"/>
        </w:rPr>
        <w:t> </w:t>
      </w:r>
      <w:r w:rsidRPr="009D2421">
        <w:rPr>
          <w:rFonts w:ascii="Arial" w:hAnsi="Arial" w:cs="Arial"/>
        </w:rPr>
        <w:t xml:space="preserve">adresu elektronické pošty Nájemce </w:t>
      </w:r>
      <w:r w:rsidR="00CC7045" w:rsidRPr="009D2421">
        <w:rPr>
          <w:rFonts w:ascii="Arial" w:hAnsi="Arial" w:cs="Arial"/>
        </w:rPr>
        <w:t xml:space="preserve">určenou </w:t>
      </w:r>
      <w:r w:rsidR="00092180" w:rsidRPr="009D2421">
        <w:rPr>
          <w:rFonts w:ascii="Arial" w:hAnsi="Arial" w:cs="Arial"/>
        </w:rPr>
        <w:t xml:space="preserve">v </w:t>
      </w:r>
      <w:r w:rsidR="00F94D31" w:rsidRPr="009D2421">
        <w:rPr>
          <w:rFonts w:ascii="Arial" w:hAnsi="Arial" w:cs="Arial"/>
        </w:rPr>
        <w:t>p</w:t>
      </w:r>
      <w:r w:rsidRPr="009D2421">
        <w:rPr>
          <w:rFonts w:ascii="Arial" w:hAnsi="Arial" w:cs="Arial"/>
        </w:rPr>
        <w:t xml:space="preserve">říloze č. </w:t>
      </w:r>
      <w:r w:rsidR="00226920" w:rsidRPr="009D2421">
        <w:rPr>
          <w:rFonts w:ascii="Arial" w:hAnsi="Arial" w:cs="Arial"/>
        </w:rPr>
        <w:t xml:space="preserve">2 </w:t>
      </w:r>
      <w:r w:rsidRPr="009D2421">
        <w:rPr>
          <w:rFonts w:ascii="Arial" w:hAnsi="Arial" w:cs="Arial"/>
        </w:rPr>
        <w:t>Smlouvy</w:t>
      </w:r>
      <w:r w:rsidR="000427AE" w:rsidRPr="009D2421">
        <w:rPr>
          <w:rFonts w:ascii="Arial" w:hAnsi="Arial" w:cs="Arial"/>
        </w:rPr>
        <w:t xml:space="preserve">. </w:t>
      </w:r>
    </w:p>
    <w:p w14:paraId="51017354" w14:textId="03FDEBF7" w:rsidR="001C53AD" w:rsidRPr="009D2421" w:rsidRDefault="00C20ED1" w:rsidP="00F959A1">
      <w:pPr>
        <w:pStyle w:val="Odstavecseseznamem"/>
        <w:numPr>
          <w:ilvl w:val="0"/>
          <w:numId w:val="15"/>
        </w:numPr>
        <w:suppressLineNumbers/>
        <w:tabs>
          <w:tab w:val="left" w:pos="567"/>
        </w:tabs>
        <w:suppressAutoHyphens/>
        <w:spacing w:after="120"/>
        <w:ind w:left="284"/>
        <w:jc w:val="both"/>
        <w:rPr>
          <w:rFonts w:ascii="Arial" w:hAnsi="Arial" w:cs="Arial"/>
        </w:rPr>
      </w:pPr>
      <w:r w:rsidRPr="009D2421">
        <w:rPr>
          <w:rFonts w:ascii="Arial" w:hAnsi="Arial" w:cs="Arial"/>
        </w:rPr>
        <w:t xml:space="preserve">Pronajímatel je povinen zajistit právo Nájemce dle čl. IV odst. 2 písm. f) Smlouvy. </w:t>
      </w:r>
    </w:p>
    <w:p w14:paraId="6C2ECD11" w14:textId="43734E1E" w:rsidR="005940B6" w:rsidRPr="009D2421" w:rsidRDefault="005940B6" w:rsidP="00F959A1">
      <w:pPr>
        <w:pStyle w:val="Odstavecseseznamem"/>
        <w:numPr>
          <w:ilvl w:val="0"/>
          <w:numId w:val="15"/>
        </w:numPr>
        <w:suppressLineNumbers/>
        <w:tabs>
          <w:tab w:val="left" w:pos="567"/>
        </w:tabs>
        <w:suppressAutoHyphens/>
        <w:spacing w:after="120"/>
        <w:ind w:left="284"/>
        <w:jc w:val="both"/>
        <w:rPr>
          <w:rFonts w:ascii="Arial" w:hAnsi="Arial" w:cs="Arial"/>
        </w:rPr>
      </w:pPr>
      <w:r w:rsidRPr="009D2421">
        <w:rPr>
          <w:rFonts w:ascii="Arial" w:hAnsi="Arial" w:cs="Arial"/>
        </w:rPr>
        <w:t xml:space="preserve">Pronajímatel </w:t>
      </w:r>
      <w:r w:rsidR="007570E0" w:rsidRPr="009D2421">
        <w:rPr>
          <w:rFonts w:ascii="Arial" w:hAnsi="Arial" w:cs="Arial"/>
        </w:rPr>
        <w:t>je povinen</w:t>
      </w:r>
      <w:r w:rsidRPr="009D2421">
        <w:rPr>
          <w:rFonts w:ascii="Arial" w:hAnsi="Arial" w:cs="Arial"/>
        </w:rPr>
        <w:t xml:space="preserve"> </w:t>
      </w:r>
      <w:r w:rsidR="007570E0" w:rsidRPr="009D2421">
        <w:rPr>
          <w:rFonts w:ascii="Arial" w:hAnsi="Arial" w:cs="Arial"/>
        </w:rPr>
        <w:t xml:space="preserve">Nájemci, osobám Nájemcem zmocněným nebo pověřeným </w:t>
      </w:r>
      <w:r w:rsidRPr="009D2421">
        <w:rPr>
          <w:rFonts w:ascii="Arial" w:hAnsi="Arial" w:cs="Arial"/>
        </w:rPr>
        <w:t>umožn</w:t>
      </w:r>
      <w:r w:rsidR="007570E0" w:rsidRPr="009D2421">
        <w:rPr>
          <w:rFonts w:ascii="Arial" w:hAnsi="Arial" w:cs="Arial"/>
        </w:rPr>
        <w:t>it</w:t>
      </w:r>
      <w:r w:rsidRPr="009D2421">
        <w:rPr>
          <w:rFonts w:ascii="Arial" w:hAnsi="Arial" w:cs="Arial"/>
        </w:rPr>
        <w:t xml:space="preserve"> přístup do Budovy</w:t>
      </w:r>
      <w:r w:rsidR="00F94D31" w:rsidRPr="009D2421">
        <w:rPr>
          <w:rFonts w:ascii="Arial" w:hAnsi="Arial" w:cs="Arial"/>
        </w:rPr>
        <w:t xml:space="preserve"> a</w:t>
      </w:r>
      <w:r w:rsidRPr="009D2421">
        <w:rPr>
          <w:rFonts w:ascii="Arial" w:hAnsi="Arial" w:cs="Arial"/>
        </w:rPr>
        <w:t xml:space="preserve"> ke Komunikačnímu vedení a zařízení.</w:t>
      </w:r>
      <w:r w:rsidR="0090157A" w:rsidRPr="009D2421">
        <w:rPr>
          <w:rFonts w:ascii="Arial" w:hAnsi="Arial" w:cs="Arial"/>
        </w:rPr>
        <w:t xml:space="preserve"> </w:t>
      </w:r>
    </w:p>
    <w:p w14:paraId="0962D91D" w14:textId="3202DF32" w:rsidR="007E6F72" w:rsidRPr="009D2421" w:rsidRDefault="000763D0" w:rsidP="00F959A1">
      <w:pPr>
        <w:pStyle w:val="Odstavecseseznamem"/>
        <w:numPr>
          <w:ilvl w:val="0"/>
          <w:numId w:val="15"/>
        </w:numPr>
        <w:suppressLineNumbers/>
        <w:tabs>
          <w:tab w:val="left" w:pos="567"/>
        </w:tabs>
        <w:suppressAutoHyphens/>
        <w:spacing w:after="120"/>
        <w:ind w:left="284"/>
        <w:jc w:val="both"/>
        <w:rPr>
          <w:rFonts w:ascii="Arial" w:hAnsi="Arial" w:cs="Arial"/>
        </w:rPr>
      </w:pPr>
      <w:r w:rsidRPr="009D2421">
        <w:rPr>
          <w:rFonts w:ascii="Arial" w:hAnsi="Arial" w:cs="Arial"/>
        </w:rPr>
        <w:t>Převádí-li</w:t>
      </w:r>
      <w:r w:rsidR="000427AE" w:rsidRPr="009D2421">
        <w:rPr>
          <w:rFonts w:ascii="Arial" w:hAnsi="Arial" w:cs="Arial"/>
        </w:rPr>
        <w:t xml:space="preserve"> Pronajímatel na třetí osobu vlastnické právo k Budově nebo k její části, </w:t>
      </w:r>
      <w:r w:rsidR="00527462" w:rsidRPr="009D2421">
        <w:rPr>
          <w:rFonts w:ascii="Arial" w:eastAsia="Calibri" w:hAnsi="Arial" w:cs="Arial"/>
          <w:bCs w:val="0"/>
        </w:rPr>
        <w:t>seznámí budoucího vlastníka Budovy či její části se Smlouvou a jejím</w:t>
      </w:r>
      <w:r w:rsidR="00235BC1" w:rsidRPr="009D2421">
        <w:rPr>
          <w:rFonts w:ascii="Arial" w:eastAsia="Calibri" w:hAnsi="Arial" w:cs="Arial"/>
          <w:bCs w:val="0"/>
        </w:rPr>
        <w:t>i</w:t>
      </w:r>
      <w:r w:rsidR="00527462" w:rsidRPr="009D2421">
        <w:rPr>
          <w:rFonts w:ascii="Arial" w:eastAsia="Calibri" w:hAnsi="Arial" w:cs="Arial"/>
          <w:bCs w:val="0"/>
        </w:rPr>
        <w:t xml:space="preserve"> podmínkami, seznámení prokáže Nájemci; Pronajímatel </w:t>
      </w:r>
      <w:r w:rsidR="00B82821" w:rsidRPr="009D2421">
        <w:rPr>
          <w:rFonts w:ascii="Arial" w:eastAsia="Calibri" w:hAnsi="Arial" w:cs="Arial"/>
          <w:bCs w:val="0"/>
        </w:rPr>
        <w:t>písemně</w:t>
      </w:r>
      <w:r w:rsidR="005119E3" w:rsidRPr="009D2421">
        <w:rPr>
          <w:rFonts w:ascii="Arial" w:eastAsia="Calibri" w:hAnsi="Arial" w:cs="Arial"/>
          <w:bCs w:val="0"/>
        </w:rPr>
        <w:t>, některým ze způsobů dle čl. IX odst. 3 písm</w:t>
      </w:r>
      <w:r w:rsidR="00CD32AA" w:rsidRPr="009D2421">
        <w:rPr>
          <w:rFonts w:ascii="Arial" w:eastAsia="Calibri" w:hAnsi="Arial" w:cs="Arial"/>
          <w:bCs w:val="0"/>
        </w:rPr>
        <w:t>.</w:t>
      </w:r>
      <w:r w:rsidR="005119E3" w:rsidRPr="009D2421">
        <w:rPr>
          <w:rFonts w:ascii="Arial" w:eastAsia="Calibri" w:hAnsi="Arial" w:cs="Arial"/>
          <w:bCs w:val="0"/>
        </w:rPr>
        <w:t xml:space="preserve"> a) až c) Smlouvy,</w:t>
      </w:r>
      <w:r w:rsidR="00B82821" w:rsidRPr="009D2421">
        <w:rPr>
          <w:rFonts w:ascii="Arial" w:eastAsia="Calibri" w:hAnsi="Arial" w:cs="Arial"/>
          <w:bCs w:val="0"/>
        </w:rPr>
        <w:t xml:space="preserve"> </w:t>
      </w:r>
      <w:r w:rsidR="00527462" w:rsidRPr="009D2421">
        <w:rPr>
          <w:rFonts w:ascii="Arial" w:eastAsia="Calibri" w:hAnsi="Arial" w:cs="Arial"/>
          <w:bCs w:val="0"/>
        </w:rPr>
        <w:t xml:space="preserve">informuje </w:t>
      </w:r>
      <w:r w:rsidR="003C1386" w:rsidRPr="009D2421">
        <w:rPr>
          <w:rFonts w:ascii="Arial" w:eastAsia="Calibri" w:hAnsi="Arial" w:cs="Arial"/>
          <w:bCs w:val="0"/>
        </w:rPr>
        <w:t>Nájemce</w:t>
      </w:r>
      <w:r w:rsidR="00527462" w:rsidRPr="009D2421">
        <w:rPr>
          <w:rFonts w:ascii="Arial" w:eastAsia="Calibri" w:hAnsi="Arial" w:cs="Arial"/>
          <w:bCs w:val="0"/>
        </w:rPr>
        <w:t xml:space="preserve"> o záměru převést vlastnické právo k</w:t>
      </w:r>
      <w:r w:rsidR="003C1386" w:rsidRPr="009D2421">
        <w:rPr>
          <w:rFonts w:ascii="Arial" w:hAnsi="Arial" w:cs="Arial"/>
        </w:rPr>
        <w:t xml:space="preserve"> </w:t>
      </w:r>
      <w:r w:rsidR="003C1386" w:rsidRPr="009D2421">
        <w:rPr>
          <w:rFonts w:ascii="Arial" w:eastAsia="Calibri" w:hAnsi="Arial" w:cs="Arial"/>
        </w:rPr>
        <w:t xml:space="preserve">Budově nebo k její </w:t>
      </w:r>
      <w:r w:rsidR="003C1386" w:rsidRPr="00DE09CE">
        <w:rPr>
          <w:rFonts w:ascii="Arial" w:eastAsia="Calibri" w:hAnsi="Arial" w:cs="Arial"/>
        </w:rPr>
        <w:t>části</w:t>
      </w:r>
      <w:r w:rsidR="00527462" w:rsidRPr="00DE09CE">
        <w:rPr>
          <w:rFonts w:ascii="Arial" w:eastAsia="Calibri" w:hAnsi="Arial" w:cs="Arial"/>
          <w:bCs w:val="0"/>
        </w:rPr>
        <w:t> a o změně vlastnictví</w:t>
      </w:r>
      <w:r w:rsidR="003C1386" w:rsidRPr="00DE09CE">
        <w:rPr>
          <w:rFonts w:ascii="Arial" w:hAnsi="Arial" w:cs="Arial"/>
        </w:rPr>
        <w:t xml:space="preserve"> </w:t>
      </w:r>
      <w:r w:rsidR="003C1386" w:rsidRPr="00DE09CE">
        <w:rPr>
          <w:rFonts w:ascii="Arial" w:eastAsia="Calibri" w:hAnsi="Arial" w:cs="Arial"/>
        </w:rPr>
        <w:t>k Budově nebo k její části</w:t>
      </w:r>
      <w:r w:rsidR="000427AE" w:rsidRPr="00DE09CE">
        <w:rPr>
          <w:rFonts w:ascii="Arial" w:hAnsi="Arial" w:cs="Arial"/>
        </w:rPr>
        <w:t>.</w:t>
      </w:r>
      <w:r w:rsidR="001D6D83" w:rsidRPr="00DE09CE">
        <w:rPr>
          <w:rFonts w:ascii="Arial" w:hAnsi="Arial" w:cs="Arial"/>
        </w:rPr>
        <w:t xml:space="preserve"> Je-li Pronajímatel společenství</w:t>
      </w:r>
      <w:r w:rsidR="001D6D83" w:rsidRPr="009D2421">
        <w:rPr>
          <w:rFonts w:ascii="Arial" w:hAnsi="Arial" w:cs="Arial"/>
        </w:rPr>
        <w:t xml:space="preserve"> vlastníků jednotek, povinnost dle předchozí věty nemá.</w:t>
      </w:r>
    </w:p>
    <w:p w14:paraId="26679F33" w14:textId="1BE30FDB" w:rsidR="007E6F72" w:rsidRPr="009D2421" w:rsidRDefault="007E6F72" w:rsidP="00F959A1">
      <w:pPr>
        <w:pStyle w:val="Odstavecseseznamem"/>
        <w:numPr>
          <w:ilvl w:val="0"/>
          <w:numId w:val="11"/>
        </w:numPr>
        <w:suppressLineNumbers/>
        <w:tabs>
          <w:tab w:val="left" w:pos="567"/>
        </w:tabs>
        <w:suppressAutoHyphens/>
        <w:spacing w:after="120"/>
        <w:ind w:left="284" w:hanging="568"/>
        <w:jc w:val="both"/>
        <w:rPr>
          <w:rFonts w:ascii="Arial" w:hAnsi="Arial" w:cs="Arial"/>
        </w:rPr>
      </w:pPr>
      <w:r w:rsidRPr="009D2421">
        <w:rPr>
          <w:rFonts w:ascii="Arial" w:hAnsi="Arial" w:cs="Arial"/>
        </w:rPr>
        <w:t>Práva a povinnosti Nájemce:</w:t>
      </w:r>
    </w:p>
    <w:p w14:paraId="7B4DAB58" w14:textId="687F5B1F" w:rsidR="004239E8" w:rsidRPr="005B12BE" w:rsidRDefault="004239E8" w:rsidP="00F959A1">
      <w:pPr>
        <w:pStyle w:val="Odstavecseseznamem"/>
        <w:numPr>
          <w:ilvl w:val="0"/>
          <w:numId w:val="13"/>
        </w:numPr>
        <w:suppressLineNumbers/>
        <w:tabs>
          <w:tab w:val="left" w:pos="567"/>
        </w:tabs>
        <w:suppressAutoHyphens/>
        <w:spacing w:after="120"/>
        <w:ind w:left="284"/>
        <w:jc w:val="both"/>
        <w:rPr>
          <w:rFonts w:ascii="Arial" w:hAnsi="Arial" w:cs="Arial"/>
        </w:rPr>
      </w:pPr>
      <w:r w:rsidRPr="005E3CD0">
        <w:rPr>
          <w:rFonts w:ascii="Arial" w:hAnsi="Arial" w:cs="Arial"/>
        </w:rPr>
        <w:t xml:space="preserve">Nájemce </w:t>
      </w:r>
      <w:r w:rsidR="00357E27" w:rsidRPr="005E3CD0">
        <w:rPr>
          <w:rFonts w:ascii="Arial" w:hAnsi="Arial" w:cs="Arial"/>
        </w:rPr>
        <w:t xml:space="preserve">má </w:t>
      </w:r>
      <w:r w:rsidR="00F1347C" w:rsidRPr="005E3CD0">
        <w:rPr>
          <w:rFonts w:ascii="Arial" w:hAnsi="Arial" w:cs="Arial"/>
        </w:rPr>
        <w:t xml:space="preserve">právo </w:t>
      </w:r>
      <w:r w:rsidR="00DE0882" w:rsidRPr="005E3CD0">
        <w:rPr>
          <w:rFonts w:ascii="Arial" w:hAnsi="Arial" w:cs="Arial"/>
        </w:rPr>
        <w:t>užívat</w:t>
      </w:r>
      <w:r w:rsidR="00B82821" w:rsidRPr="005E3CD0">
        <w:rPr>
          <w:rFonts w:ascii="Arial" w:hAnsi="Arial" w:cs="Arial"/>
        </w:rPr>
        <w:t xml:space="preserve"> </w:t>
      </w:r>
      <w:r w:rsidRPr="005E3CD0">
        <w:rPr>
          <w:rFonts w:ascii="Arial" w:hAnsi="Arial" w:cs="Arial"/>
        </w:rPr>
        <w:t xml:space="preserve">Předmět nájmu </w:t>
      </w:r>
      <w:r w:rsidR="00B82821" w:rsidRPr="005E3CD0">
        <w:rPr>
          <w:rFonts w:ascii="Arial" w:hAnsi="Arial" w:cs="Arial"/>
        </w:rPr>
        <w:t xml:space="preserve">v souladu </w:t>
      </w:r>
      <w:r w:rsidR="00A210E5" w:rsidRPr="005E3CD0">
        <w:rPr>
          <w:rFonts w:ascii="Arial" w:hAnsi="Arial" w:cs="Arial"/>
        </w:rPr>
        <w:t xml:space="preserve">s </w:t>
      </w:r>
      <w:r w:rsidR="00B82821" w:rsidRPr="005E3CD0">
        <w:rPr>
          <w:rFonts w:ascii="Arial" w:hAnsi="Arial" w:cs="Arial"/>
        </w:rPr>
        <w:t>Účelem nájmu</w:t>
      </w:r>
      <w:r w:rsidR="0047434D" w:rsidRPr="005E3CD0">
        <w:rPr>
          <w:rFonts w:ascii="Arial" w:hAnsi="Arial" w:cs="Arial"/>
        </w:rPr>
        <w:t xml:space="preserve">; </w:t>
      </w:r>
      <w:r w:rsidR="0047434D" w:rsidRPr="005E3CD0">
        <w:rPr>
          <w:rFonts w:ascii="Arial" w:eastAsia="Calibri" w:hAnsi="Arial" w:cs="Arial"/>
        </w:rPr>
        <w:t>veškeré stavební práce související s </w:t>
      </w:r>
      <w:r w:rsidR="0047434D" w:rsidRPr="005E3CD0">
        <w:rPr>
          <w:rFonts w:ascii="Arial" w:hAnsi="Arial" w:cs="Arial"/>
        </w:rPr>
        <w:t>umístěním</w:t>
      </w:r>
      <w:r w:rsidR="0047434D" w:rsidRPr="005E3CD0">
        <w:rPr>
          <w:rFonts w:ascii="Arial" w:eastAsia="Calibri" w:hAnsi="Arial" w:cs="Arial"/>
        </w:rPr>
        <w:t xml:space="preserve"> a </w:t>
      </w:r>
      <w:r w:rsidR="0047434D" w:rsidRPr="005E3CD0">
        <w:rPr>
          <w:rFonts w:ascii="Arial" w:hAnsi="Arial" w:cs="Arial"/>
        </w:rPr>
        <w:t>instalací</w:t>
      </w:r>
      <w:r w:rsidR="0047434D" w:rsidRPr="005E3CD0">
        <w:rPr>
          <w:rFonts w:ascii="Arial" w:eastAsia="Calibri" w:hAnsi="Arial" w:cs="Arial"/>
        </w:rPr>
        <w:t xml:space="preserve"> Komunikačního vedení a zařízení v/na Předmětu nájmu a práce nutné k vybudování příslušenství Komunikačního vedení a zařízení má Nájemce právo provést na vlastní náklady kdykoliv po převzetí Předmětu nájmu</w:t>
      </w:r>
      <w:r w:rsidR="00DE0882" w:rsidRPr="005E3CD0">
        <w:rPr>
          <w:rFonts w:ascii="Arial" w:eastAsia="Calibri" w:hAnsi="Arial" w:cs="Arial"/>
        </w:rPr>
        <w:t>; Pronajímatel podpisem Smlouvy uděluje Nájemci souhlas s provedením stavebních prací dle písm. a) tohoto odst. 2 Smlouvy</w:t>
      </w:r>
      <w:r w:rsidR="002D704C" w:rsidRPr="005E3CD0">
        <w:rPr>
          <w:rFonts w:ascii="Arial" w:eastAsia="Calibri" w:hAnsi="Arial" w:cs="Arial"/>
        </w:rPr>
        <w:t xml:space="preserve">, </w:t>
      </w:r>
      <w:r w:rsidR="002D704C" w:rsidRPr="005B12BE">
        <w:rPr>
          <w:rFonts w:ascii="Arial" w:eastAsia="Calibri" w:hAnsi="Arial" w:cs="Arial"/>
        </w:rPr>
        <w:t xml:space="preserve">které nesmí žádným způsobem vyvolat neúměrnou škodu na straně Pronajímatele, </w:t>
      </w:r>
      <w:r w:rsidR="00A741FE" w:rsidRPr="005B12BE">
        <w:rPr>
          <w:rFonts w:ascii="Arial" w:eastAsia="Calibri" w:hAnsi="Arial" w:cs="Arial"/>
        </w:rPr>
        <w:t xml:space="preserve">a </w:t>
      </w:r>
      <w:r w:rsidR="002D704C" w:rsidRPr="005B12BE">
        <w:rPr>
          <w:rFonts w:ascii="Arial" w:eastAsia="Calibri" w:hAnsi="Arial" w:cs="Arial"/>
        </w:rPr>
        <w:t>stane</w:t>
      </w:r>
      <w:r w:rsidR="00E5391C" w:rsidRPr="005B12BE">
        <w:rPr>
          <w:rFonts w:ascii="Arial" w:eastAsia="Calibri" w:hAnsi="Arial" w:cs="Arial"/>
        </w:rPr>
        <w:t>-li</w:t>
      </w:r>
      <w:r w:rsidR="002D704C" w:rsidRPr="005B12BE">
        <w:rPr>
          <w:rFonts w:ascii="Arial" w:eastAsia="Calibri" w:hAnsi="Arial" w:cs="Arial"/>
        </w:rPr>
        <w:t xml:space="preserve"> se tak, </w:t>
      </w:r>
      <w:r w:rsidR="00A741FE" w:rsidRPr="005B12BE">
        <w:rPr>
          <w:rFonts w:ascii="Arial" w:eastAsia="Calibri" w:hAnsi="Arial" w:cs="Arial"/>
        </w:rPr>
        <w:t xml:space="preserve">jde </w:t>
      </w:r>
      <w:r w:rsidR="002D704C" w:rsidRPr="005B12BE">
        <w:rPr>
          <w:rFonts w:ascii="Arial" w:eastAsia="Calibri" w:hAnsi="Arial" w:cs="Arial"/>
        </w:rPr>
        <w:t>tato veškerá škoda k tíži Nájemce.</w:t>
      </w:r>
    </w:p>
    <w:p w14:paraId="74F07C6F" w14:textId="418B9F0B" w:rsidR="004549EE" w:rsidRPr="009D2421" w:rsidRDefault="008D523A" w:rsidP="00F959A1">
      <w:pPr>
        <w:pStyle w:val="Odstavecseseznamem"/>
        <w:numPr>
          <w:ilvl w:val="0"/>
          <w:numId w:val="13"/>
        </w:numPr>
        <w:suppressLineNumbers/>
        <w:tabs>
          <w:tab w:val="left" w:pos="567"/>
        </w:tabs>
        <w:suppressAutoHyphens/>
        <w:spacing w:after="120"/>
        <w:ind w:left="284"/>
        <w:jc w:val="both"/>
        <w:rPr>
          <w:rFonts w:ascii="Arial" w:hAnsi="Arial" w:cs="Arial"/>
        </w:rPr>
      </w:pPr>
      <w:r w:rsidRPr="009D2421">
        <w:rPr>
          <w:rFonts w:ascii="Arial" w:hAnsi="Arial" w:cs="Arial"/>
        </w:rPr>
        <w:t>Nájem</w:t>
      </w:r>
      <w:r w:rsidR="00665F8E" w:rsidRPr="009D2421">
        <w:rPr>
          <w:rFonts w:ascii="Arial" w:hAnsi="Arial" w:cs="Arial"/>
        </w:rPr>
        <w:t>c</w:t>
      </w:r>
      <w:r w:rsidRPr="009D2421">
        <w:rPr>
          <w:rFonts w:ascii="Arial" w:hAnsi="Arial" w:cs="Arial"/>
        </w:rPr>
        <w:t xml:space="preserve">e se zavazuje platit Pronajímateli za užívání </w:t>
      </w:r>
      <w:r w:rsidR="00665F8E" w:rsidRPr="009D2421">
        <w:rPr>
          <w:rFonts w:ascii="Arial" w:hAnsi="Arial" w:cs="Arial"/>
        </w:rPr>
        <w:t xml:space="preserve">Předmětu nájmu </w:t>
      </w:r>
      <w:r w:rsidR="005D6FE4" w:rsidRPr="009D2421">
        <w:rPr>
          <w:rFonts w:ascii="Arial" w:hAnsi="Arial" w:cs="Arial"/>
        </w:rPr>
        <w:t>N</w:t>
      </w:r>
      <w:r w:rsidRPr="009D2421">
        <w:rPr>
          <w:rFonts w:ascii="Arial" w:hAnsi="Arial" w:cs="Arial"/>
        </w:rPr>
        <w:t>ájemné</w:t>
      </w:r>
      <w:r w:rsidR="00620FC7" w:rsidRPr="009D2421">
        <w:rPr>
          <w:rFonts w:ascii="Arial" w:hAnsi="Arial" w:cs="Arial"/>
        </w:rPr>
        <w:t xml:space="preserve"> a </w:t>
      </w:r>
      <w:r w:rsidR="0090157A" w:rsidRPr="009D2421">
        <w:rPr>
          <w:rFonts w:ascii="Arial" w:hAnsi="Arial" w:cs="Arial"/>
        </w:rPr>
        <w:t xml:space="preserve">jiné </w:t>
      </w:r>
      <w:r w:rsidR="00620FC7" w:rsidRPr="009D2421">
        <w:rPr>
          <w:rFonts w:ascii="Arial" w:hAnsi="Arial" w:cs="Arial"/>
        </w:rPr>
        <w:t>platby ujednané Smlouvou</w:t>
      </w:r>
      <w:r w:rsidRPr="009D2421">
        <w:rPr>
          <w:rFonts w:ascii="Arial" w:hAnsi="Arial" w:cs="Arial"/>
        </w:rPr>
        <w:t>.</w:t>
      </w:r>
    </w:p>
    <w:p w14:paraId="2C18C069" w14:textId="08C464A6" w:rsidR="00F02DFD" w:rsidRPr="009D2421" w:rsidRDefault="00B82821" w:rsidP="00F959A1">
      <w:pPr>
        <w:pStyle w:val="Odstavecseseznamem"/>
        <w:numPr>
          <w:ilvl w:val="0"/>
          <w:numId w:val="13"/>
        </w:numPr>
        <w:suppressLineNumbers/>
        <w:tabs>
          <w:tab w:val="left" w:pos="567"/>
        </w:tabs>
        <w:suppressAutoHyphens/>
        <w:spacing w:after="120"/>
        <w:ind w:left="284"/>
        <w:jc w:val="both"/>
        <w:rPr>
          <w:rFonts w:ascii="Arial" w:hAnsi="Arial" w:cs="Arial"/>
        </w:rPr>
      </w:pPr>
      <w:r w:rsidRPr="009D2421">
        <w:rPr>
          <w:rFonts w:ascii="Arial" w:hAnsi="Arial" w:cs="Arial"/>
        </w:rPr>
        <w:t>Nájemce je povinen si samostatně, vlastním jménem a na vlastní náklady zajistit veškerá správní rozhodnutí, souhlasy, oprávnění, povolení a opatření orgánů státní správy a samosprávy nebo jakýchkoli třetích osob potřebná k umístění Komunikačního vedení a zařízení v Předmětu nájmu, je-li jich dle účinných právních předpisů třeba</w:t>
      </w:r>
      <w:r w:rsidR="00F02DFD" w:rsidRPr="009D2421">
        <w:rPr>
          <w:rFonts w:ascii="Arial" w:hAnsi="Arial" w:cs="Arial"/>
        </w:rPr>
        <w:t>.</w:t>
      </w:r>
    </w:p>
    <w:p w14:paraId="7155F32B" w14:textId="33EE01E5" w:rsidR="00A210E5" w:rsidRPr="009D2421" w:rsidRDefault="00A210E5" w:rsidP="00F959A1">
      <w:pPr>
        <w:pStyle w:val="Odstavecseseznamem"/>
        <w:numPr>
          <w:ilvl w:val="0"/>
          <w:numId w:val="13"/>
        </w:numPr>
        <w:suppressLineNumbers/>
        <w:tabs>
          <w:tab w:val="left" w:pos="567"/>
        </w:tabs>
        <w:suppressAutoHyphens/>
        <w:spacing w:after="120"/>
        <w:ind w:left="284"/>
        <w:jc w:val="both"/>
        <w:rPr>
          <w:rFonts w:ascii="Arial" w:hAnsi="Arial" w:cs="Arial"/>
        </w:rPr>
      </w:pPr>
      <w:r w:rsidRPr="009D2421">
        <w:rPr>
          <w:rFonts w:ascii="Arial" w:hAnsi="Arial" w:cs="Arial"/>
        </w:rPr>
        <w:t xml:space="preserve">Nájemce má právo provést změnu nebo úpravu </w:t>
      </w:r>
      <w:r w:rsidR="007714E8" w:rsidRPr="009D2421">
        <w:rPr>
          <w:rFonts w:ascii="Arial" w:hAnsi="Arial" w:cs="Arial"/>
        </w:rPr>
        <w:t xml:space="preserve">Předmětu nájmu </w:t>
      </w:r>
      <w:r w:rsidRPr="009D2421">
        <w:rPr>
          <w:rFonts w:ascii="Arial" w:hAnsi="Arial" w:cs="Arial"/>
        </w:rPr>
        <w:t xml:space="preserve">a Pronajímatel souhlasí s tím, aby Nájemce provedl změnu nebo úpravu </w:t>
      </w:r>
      <w:r w:rsidR="007714E8" w:rsidRPr="009D2421">
        <w:rPr>
          <w:rFonts w:ascii="Arial" w:hAnsi="Arial" w:cs="Arial"/>
        </w:rPr>
        <w:t>Předmětu nájmu</w:t>
      </w:r>
      <w:r w:rsidRPr="009D2421">
        <w:rPr>
          <w:rFonts w:ascii="Arial" w:hAnsi="Arial" w:cs="Arial"/>
        </w:rPr>
        <w:t>, pokud (i) taková změna nebo úprava bude Pronajímateli nejméně dvacet (20) pracovních dnů před započetím prací písemně oznámena (včetně jejich popisu), (ii) v důsledku provedení změny nebo úpravy nevznikne Pronajímateli škoda nebo negativně neovlivní užívání Budovy, (iii) splňuje podmínky pro ni určenou obecným právním předpisem, (iv) nesníží hodnotu Budovy.</w:t>
      </w:r>
      <w:r w:rsidR="0047434D" w:rsidRPr="009D2421">
        <w:rPr>
          <w:rFonts w:ascii="Arial" w:hAnsi="Arial" w:cs="Arial"/>
        </w:rPr>
        <w:t xml:space="preserve"> Smluvní strany si potvrzují, že ujednání dle tohoto písm. d) se nepoužije na </w:t>
      </w:r>
      <w:r w:rsidR="005B6580" w:rsidRPr="009D2421">
        <w:rPr>
          <w:rFonts w:ascii="Arial" w:hAnsi="Arial" w:cs="Arial"/>
        </w:rPr>
        <w:t xml:space="preserve">stavební práce a instalace dle čl. </w:t>
      </w:r>
      <w:r w:rsidR="00DE60BD" w:rsidRPr="009D2421">
        <w:rPr>
          <w:rFonts w:ascii="Arial" w:hAnsi="Arial" w:cs="Arial"/>
        </w:rPr>
        <w:t>I</w:t>
      </w:r>
      <w:r w:rsidR="005B6580" w:rsidRPr="009D2421">
        <w:rPr>
          <w:rFonts w:ascii="Arial" w:hAnsi="Arial" w:cs="Arial"/>
        </w:rPr>
        <w:t>V odst. 2 písm. a) Smlouvy, věta první, část za středníkem.</w:t>
      </w:r>
    </w:p>
    <w:p w14:paraId="0DA4DC39" w14:textId="0DC8474A" w:rsidR="001D6D83" w:rsidRPr="009D2421" w:rsidRDefault="001D6D83" w:rsidP="00F959A1">
      <w:pPr>
        <w:pStyle w:val="Odstavecseseznamem"/>
        <w:numPr>
          <w:ilvl w:val="0"/>
          <w:numId w:val="13"/>
        </w:numPr>
        <w:suppressLineNumbers/>
        <w:tabs>
          <w:tab w:val="left" w:pos="567"/>
        </w:tabs>
        <w:suppressAutoHyphens/>
        <w:spacing w:after="120"/>
        <w:ind w:left="284"/>
        <w:jc w:val="both"/>
        <w:rPr>
          <w:rFonts w:ascii="Arial" w:hAnsi="Arial" w:cs="Arial"/>
        </w:rPr>
      </w:pPr>
      <w:r w:rsidRPr="009D2421">
        <w:rPr>
          <w:rFonts w:ascii="Arial" w:hAnsi="Arial" w:cs="Arial"/>
        </w:rPr>
        <w:t>Nájemce má právo Komunikační vedení a zařízení modernizovat a rozvíjet, včetně práva na Komunikační vedení a zařízení umístit další zařízení nebo technologii.</w:t>
      </w:r>
    </w:p>
    <w:p w14:paraId="7E2723B3" w14:textId="0413C359" w:rsidR="005B11CD" w:rsidRPr="005E3CD0" w:rsidRDefault="004239E8" w:rsidP="00F959A1">
      <w:pPr>
        <w:pStyle w:val="Odstavecseseznamem"/>
        <w:numPr>
          <w:ilvl w:val="0"/>
          <w:numId w:val="13"/>
        </w:numPr>
        <w:suppressLineNumbers/>
        <w:tabs>
          <w:tab w:val="left" w:pos="567"/>
        </w:tabs>
        <w:suppressAutoHyphens/>
        <w:spacing w:after="120"/>
        <w:ind w:left="284"/>
        <w:jc w:val="both"/>
        <w:rPr>
          <w:rFonts w:ascii="Arial" w:hAnsi="Arial" w:cs="Arial"/>
        </w:rPr>
      </w:pPr>
      <w:bookmarkStart w:id="5" w:name="_Hlk104299258"/>
      <w:bookmarkStart w:id="6" w:name="_Hlk16087186"/>
      <w:r w:rsidRPr="005E3CD0">
        <w:rPr>
          <w:rFonts w:ascii="Arial" w:hAnsi="Arial" w:cs="Arial"/>
        </w:rPr>
        <w:t xml:space="preserve">Nájemce </w:t>
      </w:r>
      <w:r w:rsidR="00481AF5" w:rsidRPr="005E3CD0">
        <w:rPr>
          <w:rFonts w:ascii="Arial" w:hAnsi="Arial" w:cs="Arial"/>
        </w:rPr>
        <w:t>má právo</w:t>
      </w:r>
      <w:r w:rsidRPr="005E3CD0">
        <w:rPr>
          <w:rFonts w:ascii="Arial" w:hAnsi="Arial" w:cs="Arial"/>
        </w:rPr>
        <w:t xml:space="preserve"> po celý rok, dvacet čtyři </w:t>
      </w:r>
      <w:r w:rsidR="00DD52EF" w:rsidRPr="005E3CD0">
        <w:rPr>
          <w:rFonts w:ascii="Arial" w:hAnsi="Arial" w:cs="Arial"/>
        </w:rPr>
        <w:t xml:space="preserve">(24) </w:t>
      </w:r>
      <w:r w:rsidRPr="005E3CD0">
        <w:rPr>
          <w:rFonts w:ascii="Arial" w:hAnsi="Arial" w:cs="Arial"/>
        </w:rPr>
        <w:t xml:space="preserve">hodin denně, sedm </w:t>
      </w:r>
      <w:r w:rsidR="00DD52EF" w:rsidRPr="005E3CD0">
        <w:rPr>
          <w:rFonts w:ascii="Arial" w:hAnsi="Arial" w:cs="Arial"/>
        </w:rPr>
        <w:t xml:space="preserve">(7) </w:t>
      </w:r>
      <w:r w:rsidRPr="005E3CD0">
        <w:rPr>
          <w:rFonts w:ascii="Arial" w:hAnsi="Arial" w:cs="Arial"/>
        </w:rPr>
        <w:t xml:space="preserve">dní v týdnu užívat </w:t>
      </w:r>
      <w:r w:rsidR="001C620C" w:rsidRPr="005E3CD0">
        <w:rPr>
          <w:rFonts w:ascii="Arial" w:hAnsi="Arial" w:cs="Arial"/>
        </w:rPr>
        <w:t>P</w:t>
      </w:r>
      <w:r w:rsidRPr="005E3CD0">
        <w:rPr>
          <w:rFonts w:ascii="Arial" w:hAnsi="Arial" w:cs="Arial"/>
        </w:rPr>
        <w:t xml:space="preserve">ředmět nájmu a </w:t>
      </w:r>
      <w:r w:rsidR="00481AF5" w:rsidRPr="005E3CD0">
        <w:rPr>
          <w:rFonts w:ascii="Arial" w:hAnsi="Arial" w:cs="Arial"/>
        </w:rPr>
        <w:t>má právo</w:t>
      </w:r>
      <w:r w:rsidRPr="005E3CD0">
        <w:rPr>
          <w:rFonts w:ascii="Arial" w:hAnsi="Arial" w:cs="Arial"/>
        </w:rPr>
        <w:t xml:space="preserve"> za účelem přístupu k Předmětu nájmu nevýhradně užívat i související prostory</w:t>
      </w:r>
      <w:r w:rsidR="00E5391C" w:rsidRPr="005E3CD0">
        <w:rPr>
          <w:rFonts w:ascii="Arial" w:hAnsi="Arial" w:cs="Arial"/>
        </w:rPr>
        <w:t xml:space="preserve"> </w:t>
      </w:r>
      <w:r w:rsidR="005E3CD0" w:rsidRPr="005B12BE">
        <w:rPr>
          <w:rFonts w:ascii="Arial" w:hAnsi="Arial" w:cs="Arial"/>
        </w:rPr>
        <w:t xml:space="preserve">nezbytné </w:t>
      </w:r>
      <w:r w:rsidR="00E5391C" w:rsidRPr="005B12BE">
        <w:rPr>
          <w:rFonts w:ascii="Arial" w:hAnsi="Arial" w:cs="Arial"/>
        </w:rPr>
        <w:t xml:space="preserve">k provozu </w:t>
      </w:r>
      <w:r w:rsidR="005E3CD0" w:rsidRPr="005B12BE">
        <w:rPr>
          <w:rFonts w:ascii="Arial" w:hAnsi="Arial" w:cs="Arial"/>
        </w:rPr>
        <w:t xml:space="preserve">Komunikačního vedení a </w:t>
      </w:r>
      <w:r w:rsidR="00E5391C" w:rsidRPr="005B12BE">
        <w:rPr>
          <w:rFonts w:ascii="Arial" w:hAnsi="Arial" w:cs="Arial"/>
        </w:rPr>
        <w:t>zařízení</w:t>
      </w:r>
      <w:r w:rsidR="005E3CD0" w:rsidRPr="005E3CD0">
        <w:rPr>
          <w:rFonts w:ascii="Arial" w:hAnsi="Arial" w:cs="Arial"/>
        </w:rPr>
        <w:t>;</w:t>
      </w:r>
      <w:r w:rsidR="00DE0882" w:rsidRPr="005E3CD0">
        <w:rPr>
          <w:rFonts w:ascii="Arial" w:hAnsi="Arial" w:cs="Arial"/>
        </w:rPr>
        <w:t xml:space="preserve"> stejné právo má osoba Nájemcem pověřená nebo zmocněná</w:t>
      </w:r>
      <w:r w:rsidR="00353D9F" w:rsidRPr="005E3CD0">
        <w:rPr>
          <w:rFonts w:ascii="Arial" w:hAnsi="Arial" w:cs="Arial"/>
        </w:rPr>
        <w:t xml:space="preserve"> a/nebo osoba</w:t>
      </w:r>
      <w:r w:rsidR="00280CDA" w:rsidRPr="005E3CD0">
        <w:rPr>
          <w:rFonts w:ascii="Arial" w:hAnsi="Arial" w:cs="Arial"/>
        </w:rPr>
        <w:t>, která zajišťuje provoz zařízení či technologi</w:t>
      </w:r>
      <w:r w:rsidR="00F94D31" w:rsidRPr="005E3CD0">
        <w:rPr>
          <w:rFonts w:ascii="Arial" w:hAnsi="Arial" w:cs="Arial"/>
        </w:rPr>
        <w:t>e</w:t>
      </w:r>
      <w:r w:rsidR="00280CDA" w:rsidRPr="005E3CD0">
        <w:rPr>
          <w:rFonts w:ascii="Arial" w:hAnsi="Arial" w:cs="Arial"/>
        </w:rPr>
        <w:t xml:space="preserve"> umístěných na </w:t>
      </w:r>
      <w:bookmarkEnd w:id="5"/>
      <w:r w:rsidR="00F94D31" w:rsidRPr="005E3CD0">
        <w:rPr>
          <w:rFonts w:ascii="Arial" w:hAnsi="Arial" w:cs="Arial"/>
        </w:rPr>
        <w:t>Předmětu nájmu.</w:t>
      </w:r>
    </w:p>
    <w:p w14:paraId="3535F931" w14:textId="2405E478" w:rsidR="005B11CD" w:rsidRPr="009D2421" w:rsidRDefault="005B11CD" w:rsidP="00F959A1">
      <w:pPr>
        <w:keepNext/>
        <w:suppressLineNumbers/>
        <w:tabs>
          <w:tab w:val="left" w:pos="567"/>
        </w:tabs>
        <w:suppressAutoHyphens/>
        <w:spacing w:before="240"/>
        <w:jc w:val="center"/>
        <w:rPr>
          <w:rFonts w:ascii="Arial" w:hAnsi="Arial" w:cs="Arial"/>
          <w:b/>
          <w:bCs w:val="0"/>
        </w:rPr>
      </w:pPr>
      <w:r w:rsidRPr="009D2421">
        <w:rPr>
          <w:rFonts w:ascii="Arial" w:hAnsi="Arial" w:cs="Arial"/>
          <w:b/>
          <w:bCs w:val="0"/>
        </w:rPr>
        <w:t>Čl. V</w:t>
      </w:r>
    </w:p>
    <w:p w14:paraId="5FC439E1" w14:textId="7D3AAFF3" w:rsidR="005B11CD" w:rsidRPr="009D2421" w:rsidRDefault="005B11CD" w:rsidP="00F959A1">
      <w:pPr>
        <w:keepNext/>
        <w:suppressLineNumbers/>
        <w:tabs>
          <w:tab w:val="left" w:pos="567"/>
        </w:tabs>
        <w:suppressAutoHyphens/>
        <w:spacing w:after="240"/>
        <w:jc w:val="center"/>
        <w:rPr>
          <w:rFonts w:ascii="Arial" w:hAnsi="Arial" w:cs="Arial"/>
          <w:b/>
          <w:bCs w:val="0"/>
        </w:rPr>
      </w:pPr>
      <w:r w:rsidRPr="009D2421">
        <w:rPr>
          <w:rFonts w:ascii="Arial" w:hAnsi="Arial" w:cs="Arial"/>
          <w:b/>
          <w:bCs w:val="0"/>
        </w:rPr>
        <w:t>TECHNICKÉ ZHODNOCENÍ</w:t>
      </w:r>
    </w:p>
    <w:p w14:paraId="28CF41C2" w14:textId="4C041A11" w:rsidR="00C060BB" w:rsidRPr="009D2421" w:rsidRDefault="00BA6DA0" w:rsidP="00F959A1">
      <w:pPr>
        <w:numPr>
          <w:ilvl w:val="0"/>
          <w:numId w:val="34"/>
        </w:numPr>
        <w:suppressLineNumbers/>
        <w:tabs>
          <w:tab w:val="left" w:pos="567"/>
        </w:tabs>
        <w:suppressAutoHyphens/>
        <w:spacing w:after="120"/>
        <w:ind w:left="284"/>
        <w:jc w:val="both"/>
        <w:rPr>
          <w:rFonts w:ascii="Arial" w:hAnsi="Arial" w:cs="Arial"/>
        </w:rPr>
      </w:pPr>
      <w:r w:rsidRPr="009D2421">
        <w:rPr>
          <w:rFonts w:ascii="Arial" w:hAnsi="Arial" w:cs="Arial"/>
        </w:rPr>
        <w:t>Pronajímatel souhlasí, že úpravy Předmětu nájmu provedené Nájemcem, které budou mít charakter technického zhodnocení ve smyslu § 33 zákona č. 586/1992 Sb., o daních z</w:t>
      </w:r>
      <w:r w:rsidR="00A16276">
        <w:rPr>
          <w:rFonts w:ascii="Arial" w:hAnsi="Arial" w:cs="Arial"/>
        </w:rPr>
        <w:t> </w:t>
      </w:r>
      <w:r w:rsidRPr="009D2421">
        <w:rPr>
          <w:rFonts w:ascii="Arial" w:hAnsi="Arial" w:cs="Arial"/>
        </w:rPr>
        <w:t>příjmů, ve znění pozdějších předpisů (dále jen „</w:t>
      </w:r>
      <w:r w:rsidRPr="009D2421">
        <w:rPr>
          <w:rFonts w:ascii="Arial" w:hAnsi="Arial" w:cs="Arial"/>
          <w:b/>
          <w:bCs w:val="0"/>
        </w:rPr>
        <w:t>ZDP</w:t>
      </w:r>
      <w:r w:rsidRPr="009D2421">
        <w:rPr>
          <w:rFonts w:ascii="Arial" w:hAnsi="Arial" w:cs="Arial"/>
        </w:rPr>
        <w:t>“), bude po dobu účinnosti Smlouvy odepisovat Nájemce.</w:t>
      </w:r>
    </w:p>
    <w:p w14:paraId="65613ECC" w14:textId="77BF8EF8" w:rsidR="00491D0A" w:rsidRPr="00FA5878" w:rsidRDefault="00491D0A" w:rsidP="00F959A1">
      <w:pPr>
        <w:numPr>
          <w:ilvl w:val="0"/>
          <w:numId w:val="34"/>
        </w:numPr>
        <w:suppressLineNumbers/>
        <w:tabs>
          <w:tab w:val="left" w:pos="567"/>
        </w:tabs>
        <w:suppressAutoHyphens/>
        <w:spacing w:after="120"/>
        <w:ind w:left="284"/>
        <w:jc w:val="both"/>
        <w:rPr>
          <w:rFonts w:ascii="Arial" w:hAnsi="Arial" w:cs="Arial"/>
        </w:rPr>
      </w:pPr>
      <w:r w:rsidRPr="00FA5878">
        <w:rPr>
          <w:rFonts w:ascii="Arial" w:hAnsi="Arial" w:cs="Arial"/>
        </w:rPr>
        <w:lastRenderedPageBreak/>
        <w:t>Pronajímatel potvrzuje, že Budovu dle příslušných ustanovení ZDP daňově odepisuje, a to v</w:t>
      </w:r>
      <w:r w:rsidR="00340A00" w:rsidRPr="00FA5878">
        <w:rPr>
          <w:rFonts w:ascii="Arial" w:hAnsi="Arial" w:cs="Arial"/>
        </w:rPr>
        <w:t> 5.</w:t>
      </w:r>
      <w:r w:rsidRPr="00FA5878">
        <w:rPr>
          <w:rFonts w:ascii="Arial" w:hAnsi="Arial" w:cs="Arial"/>
        </w:rPr>
        <w:t xml:space="preserve"> odpisové skupině.</w:t>
      </w:r>
    </w:p>
    <w:p w14:paraId="60CC3132" w14:textId="68936685" w:rsidR="00311340" w:rsidRPr="009D2421" w:rsidRDefault="00311340" w:rsidP="00F959A1">
      <w:pPr>
        <w:numPr>
          <w:ilvl w:val="0"/>
          <w:numId w:val="34"/>
        </w:numPr>
        <w:suppressLineNumbers/>
        <w:tabs>
          <w:tab w:val="left" w:pos="567"/>
        </w:tabs>
        <w:suppressAutoHyphens/>
        <w:spacing w:after="120"/>
        <w:ind w:left="284"/>
        <w:jc w:val="both"/>
        <w:rPr>
          <w:rFonts w:ascii="Arial" w:hAnsi="Arial" w:cs="Arial"/>
        </w:rPr>
      </w:pPr>
      <w:r w:rsidRPr="009D2421">
        <w:rPr>
          <w:rFonts w:ascii="Arial" w:hAnsi="Arial" w:cs="Arial"/>
        </w:rPr>
        <w:t>Pronajímatel souhlasí, že úpravy Předmětu nájmu provedené Nájemcem dle Původní smlouvy do nabytí účinnosti Smlouvy, které mají charakter technického zhodnocení ve</w:t>
      </w:r>
      <w:r w:rsidR="00A16276">
        <w:rPr>
          <w:rFonts w:ascii="Arial" w:hAnsi="Arial" w:cs="Arial"/>
        </w:rPr>
        <w:t> </w:t>
      </w:r>
      <w:r w:rsidRPr="009D2421">
        <w:rPr>
          <w:rFonts w:ascii="Arial" w:hAnsi="Arial" w:cs="Arial"/>
        </w:rPr>
        <w:t xml:space="preserve">smyslu § 33 ZDP, bude i nadále odepisovat po dobu účinnosti </w:t>
      </w:r>
      <w:r w:rsidR="002F510D" w:rsidRPr="009D2421">
        <w:rPr>
          <w:rFonts w:ascii="Arial" w:hAnsi="Arial" w:cs="Arial"/>
        </w:rPr>
        <w:t>S</w:t>
      </w:r>
      <w:r w:rsidRPr="009D2421">
        <w:rPr>
          <w:rFonts w:ascii="Arial" w:hAnsi="Arial" w:cs="Arial"/>
        </w:rPr>
        <w:t>mlouvy Nájemce.</w:t>
      </w:r>
    </w:p>
    <w:p w14:paraId="577C34E0" w14:textId="7845DAF7" w:rsidR="00A608A3" w:rsidRPr="009D2421" w:rsidRDefault="00C25950" w:rsidP="00F959A1">
      <w:pPr>
        <w:numPr>
          <w:ilvl w:val="0"/>
          <w:numId w:val="34"/>
        </w:numPr>
        <w:suppressLineNumbers/>
        <w:tabs>
          <w:tab w:val="left" w:pos="567"/>
        </w:tabs>
        <w:suppressAutoHyphens/>
        <w:spacing w:after="120"/>
        <w:ind w:left="289" w:hanging="573"/>
        <w:jc w:val="both"/>
        <w:rPr>
          <w:rFonts w:ascii="Arial" w:hAnsi="Arial" w:cs="Arial"/>
        </w:rPr>
      </w:pPr>
      <w:r w:rsidRPr="009D2421">
        <w:rPr>
          <w:rFonts w:ascii="Arial" w:hAnsi="Arial" w:cs="Arial"/>
        </w:rPr>
        <w:t>Pronajímatel s odvoláním na ustanovení § 28 odst. 3 ZDP nezvýší vstupní cenu Budovy o</w:t>
      </w:r>
      <w:r w:rsidR="00A16276">
        <w:rPr>
          <w:rFonts w:ascii="Arial" w:hAnsi="Arial" w:cs="Arial"/>
        </w:rPr>
        <w:t> </w:t>
      </w:r>
      <w:r w:rsidRPr="009D2421">
        <w:rPr>
          <w:rFonts w:ascii="Arial" w:hAnsi="Arial" w:cs="Arial"/>
        </w:rPr>
        <w:t>hodnotu úprav, které mají charakter technického zhodnocení.</w:t>
      </w:r>
      <w:bookmarkEnd w:id="6"/>
    </w:p>
    <w:p w14:paraId="3A908719" w14:textId="5A194386" w:rsidR="00B2026E" w:rsidRPr="009D2421" w:rsidRDefault="00971AB5" w:rsidP="00F959A1">
      <w:pPr>
        <w:suppressLineNumbers/>
        <w:tabs>
          <w:tab w:val="left" w:pos="850"/>
        </w:tabs>
        <w:suppressAutoHyphens/>
        <w:spacing w:before="240"/>
        <w:ind w:left="284"/>
        <w:jc w:val="center"/>
        <w:rPr>
          <w:rFonts w:ascii="Arial" w:hAnsi="Arial" w:cs="Arial"/>
          <w:b/>
        </w:rPr>
      </w:pPr>
      <w:r w:rsidRPr="009D2421">
        <w:rPr>
          <w:rFonts w:ascii="Arial" w:hAnsi="Arial" w:cs="Arial"/>
          <w:b/>
          <w:bCs w:val="0"/>
        </w:rPr>
        <w:t xml:space="preserve">Čl. </w:t>
      </w:r>
      <w:r w:rsidR="001C4109" w:rsidRPr="009D2421">
        <w:rPr>
          <w:rFonts w:ascii="Arial" w:hAnsi="Arial" w:cs="Arial"/>
          <w:b/>
        </w:rPr>
        <w:t>V</w:t>
      </w:r>
      <w:r w:rsidR="005B11CD" w:rsidRPr="009D2421">
        <w:rPr>
          <w:rFonts w:ascii="Arial" w:hAnsi="Arial" w:cs="Arial"/>
          <w:b/>
        </w:rPr>
        <w:t>I</w:t>
      </w:r>
    </w:p>
    <w:p w14:paraId="0B1D1C6D" w14:textId="24A0393D" w:rsidR="00BE5E63" w:rsidRPr="009D2421" w:rsidRDefault="005C6658" w:rsidP="00A16276">
      <w:pPr>
        <w:suppressLineNumbers/>
        <w:tabs>
          <w:tab w:val="left" w:pos="850"/>
        </w:tabs>
        <w:suppressAutoHyphens/>
        <w:spacing w:after="240"/>
        <w:ind w:left="284"/>
        <w:jc w:val="center"/>
        <w:rPr>
          <w:rFonts w:ascii="Arial" w:hAnsi="Arial" w:cs="Arial"/>
          <w:b/>
        </w:rPr>
      </w:pPr>
      <w:r w:rsidRPr="009D2421">
        <w:rPr>
          <w:rFonts w:ascii="Arial" w:hAnsi="Arial" w:cs="Arial"/>
          <w:b/>
        </w:rPr>
        <w:t>DOBA NÁJMU</w:t>
      </w:r>
    </w:p>
    <w:p w14:paraId="10B6303C" w14:textId="7726D5EA" w:rsidR="000018D9" w:rsidRPr="009D2421" w:rsidRDefault="00960DFE" w:rsidP="00F959A1">
      <w:pPr>
        <w:pStyle w:val="Odstavecseseznamem"/>
        <w:numPr>
          <w:ilvl w:val="0"/>
          <w:numId w:val="28"/>
        </w:numPr>
        <w:suppressLineNumbers/>
        <w:tabs>
          <w:tab w:val="left" w:pos="567"/>
        </w:tabs>
        <w:suppressAutoHyphens/>
        <w:spacing w:after="120"/>
        <w:ind w:left="284" w:hanging="568"/>
        <w:jc w:val="both"/>
        <w:rPr>
          <w:rFonts w:ascii="Arial" w:hAnsi="Arial" w:cs="Arial"/>
        </w:rPr>
      </w:pPr>
      <w:bookmarkStart w:id="7" w:name="_Hlk99616168"/>
      <w:r w:rsidRPr="009D2421">
        <w:rPr>
          <w:rFonts w:ascii="Arial" w:hAnsi="Arial" w:cs="Arial"/>
        </w:rPr>
        <w:t>S</w:t>
      </w:r>
      <w:r w:rsidR="003A5548" w:rsidRPr="009D2421">
        <w:rPr>
          <w:rFonts w:ascii="Arial" w:hAnsi="Arial" w:cs="Arial"/>
        </w:rPr>
        <w:t xml:space="preserve">mlouva se uzavírá na dobu </w:t>
      </w:r>
      <w:r w:rsidR="001A280B" w:rsidRPr="009D2421">
        <w:rPr>
          <w:rFonts w:ascii="Arial" w:hAnsi="Arial" w:cs="Arial"/>
        </w:rPr>
        <w:t>určitou</w:t>
      </w:r>
      <w:r w:rsidR="005119E3" w:rsidRPr="009D2421">
        <w:rPr>
          <w:rFonts w:ascii="Arial" w:hAnsi="Arial" w:cs="Arial"/>
        </w:rPr>
        <w:t>, do</w:t>
      </w:r>
      <w:r w:rsidR="001A280B" w:rsidRPr="009D2421">
        <w:rPr>
          <w:rFonts w:ascii="Arial" w:hAnsi="Arial" w:cs="Arial"/>
        </w:rPr>
        <w:t xml:space="preserve"> </w:t>
      </w:r>
      <w:r w:rsidR="00FA6A7B" w:rsidRPr="009D2421">
        <w:rPr>
          <w:rFonts w:ascii="Arial" w:hAnsi="Arial" w:cs="Arial"/>
          <w:b/>
          <w:bCs w:val="0"/>
        </w:rPr>
        <w:t>30. 9. 2035</w:t>
      </w:r>
      <w:r w:rsidR="006B273E" w:rsidRPr="009D2421" w:rsidDel="006B273E">
        <w:rPr>
          <w:rFonts w:ascii="Arial" w:hAnsi="Arial" w:cs="Arial"/>
        </w:rPr>
        <w:t xml:space="preserve"> </w:t>
      </w:r>
      <w:r w:rsidR="005C6658" w:rsidRPr="009D2421">
        <w:rPr>
          <w:rFonts w:ascii="Arial" w:hAnsi="Arial" w:cs="Arial"/>
        </w:rPr>
        <w:t>(dále jen „</w:t>
      </w:r>
      <w:r w:rsidR="005C6658" w:rsidRPr="009D2421">
        <w:rPr>
          <w:rFonts w:ascii="Arial" w:hAnsi="Arial" w:cs="Arial"/>
          <w:b/>
        </w:rPr>
        <w:t>Doba nájmu</w:t>
      </w:r>
      <w:r w:rsidR="005C6658" w:rsidRPr="009D2421">
        <w:rPr>
          <w:rFonts w:ascii="Arial" w:hAnsi="Arial" w:cs="Arial"/>
        </w:rPr>
        <w:t>“)</w:t>
      </w:r>
      <w:bookmarkEnd w:id="7"/>
      <w:r w:rsidR="00C10B83" w:rsidRPr="009D2421">
        <w:rPr>
          <w:rFonts w:ascii="Arial" w:hAnsi="Arial" w:cs="Arial"/>
        </w:rPr>
        <w:t>.</w:t>
      </w:r>
    </w:p>
    <w:p w14:paraId="6149BF52" w14:textId="4C14AB0F" w:rsidR="00EE050C" w:rsidRPr="009D2421" w:rsidRDefault="00EE050C" w:rsidP="00F959A1">
      <w:pPr>
        <w:pStyle w:val="Odstavecseseznamem"/>
        <w:suppressLineNumbers/>
        <w:tabs>
          <w:tab w:val="left" w:pos="567"/>
        </w:tabs>
        <w:suppressAutoHyphens/>
        <w:spacing w:before="240"/>
        <w:ind w:left="284"/>
        <w:jc w:val="center"/>
        <w:rPr>
          <w:rFonts w:ascii="Arial" w:hAnsi="Arial" w:cs="Arial"/>
          <w:b/>
        </w:rPr>
      </w:pPr>
      <w:r w:rsidRPr="009D2421">
        <w:rPr>
          <w:rFonts w:ascii="Arial" w:hAnsi="Arial" w:cs="Arial"/>
          <w:b/>
        </w:rPr>
        <w:t>Čl. VII</w:t>
      </w:r>
    </w:p>
    <w:p w14:paraId="7EEBD042" w14:textId="22E20862" w:rsidR="00EE050C" w:rsidRPr="009D2421" w:rsidRDefault="00EE050C" w:rsidP="00A16276">
      <w:pPr>
        <w:pStyle w:val="Odstavecseseznamem"/>
        <w:suppressLineNumbers/>
        <w:tabs>
          <w:tab w:val="left" w:pos="567"/>
        </w:tabs>
        <w:suppressAutoHyphens/>
        <w:spacing w:after="240"/>
        <w:ind w:left="284"/>
        <w:jc w:val="both"/>
        <w:rPr>
          <w:rFonts w:ascii="Arial" w:hAnsi="Arial" w:cs="Arial"/>
          <w:b/>
        </w:rPr>
      </w:pPr>
      <w:r w:rsidRPr="009D2421">
        <w:rPr>
          <w:rFonts w:ascii="Arial" w:hAnsi="Arial" w:cs="Arial"/>
          <w:b/>
        </w:rPr>
        <w:tab/>
      </w:r>
      <w:r w:rsidRPr="009D2421">
        <w:rPr>
          <w:rFonts w:ascii="Arial" w:hAnsi="Arial" w:cs="Arial"/>
          <w:b/>
        </w:rPr>
        <w:tab/>
      </w:r>
      <w:r w:rsidRPr="009D2421">
        <w:rPr>
          <w:rFonts w:ascii="Arial" w:hAnsi="Arial" w:cs="Arial"/>
          <w:b/>
        </w:rPr>
        <w:tab/>
      </w:r>
      <w:r w:rsidRPr="009D2421">
        <w:rPr>
          <w:rFonts w:ascii="Arial" w:hAnsi="Arial" w:cs="Arial"/>
          <w:b/>
        </w:rPr>
        <w:tab/>
      </w:r>
      <w:r w:rsidRPr="009D2421">
        <w:rPr>
          <w:rFonts w:ascii="Arial" w:hAnsi="Arial" w:cs="Arial"/>
          <w:b/>
        </w:rPr>
        <w:tab/>
      </w:r>
      <w:r w:rsidRPr="009D2421">
        <w:rPr>
          <w:rFonts w:ascii="Arial" w:hAnsi="Arial" w:cs="Arial"/>
          <w:b/>
        </w:rPr>
        <w:tab/>
      </w:r>
      <w:r w:rsidR="00CA6A09" w:rsidRPr="009D2421">
        <w:rPr>
          <w:rFonts w:ascii="Arial" w:hAnsi="Arial" w:cs="Arial"/>
          <w:b/>
        </w:rPr>
        <w:t>ZRUŠENÍ SMLOUVY</w:t>
      </w:r>
    </w:p>
    <w:p w14:paraId="03996C69" w14:textId="17591CD8" w:rsidR="00CA6A09" w:rsidRPr="009D2421" w:rsidRDefault="00CA6A09" w:rsidP="00F959A1">
      <w:pPr>
        <w:pStyle w:val="Zkladntext"/>
        <w:numPr>
          <w:ilvl w:val="0"/>
          <w:numId w:val="29"/>
        </w:numPr>
        <w:suppressLineNumbers/>
        <w:tabs>
          <w:tab w:val="left" w:pos="851"/>
        </w:tabs>
        <w:suppressAutoHyphens/>
        <w:spacing w:after="120"/>
        <w:ind w:left="284" w:hanging="568"/>
        <w:rPr>
          <w:rFonts w:ascii="Arial" w:hAnsi="Arial" w:cs="Arial"/>
        </w:rPr>
      </w:pPr>
      <w:r w:rsidRPr="009D2421">
        <w:rPr>
          <w:rFonts w:ascii="Arial" w:hAnsi="Arial" w:cs="Arial"/>
        </w:rPr>
        <w:t xml:space="preserve">Smlouvu lze zrušit </w:t>
      </w:r>
      <w:r w:rsidR="00E00F32" w:rsidRPr="009D2421">
        <w:rPr>
          <w:rFonts w:ascii="Arial" w:hAnsi="Arial" w:cs="Arial"/>
        </w:rPr>
        <w:t>(</w:t>
      </w:r>
      <w:r w:rsidR="00752C57" w:rsidRPr="009D2421">
        <w:rPr>
          <w:rFonts w:ascii="Arial" w:hAnsi="Arial" w:cs="Arial"/>
        </w:rPr>
        <w:t>i</w:t>
      </w:r>
      <w:r w:rsidRPr="009D2421">
        <w:rPr>
          <w:rFonts w:ascii="Arial" w:hAnsi="Arial" w:cs="Arial"/>
        </w:rPr>
        <w:t xml:space="preserve">) písemnou dohodou Smluvních stran učiněnou formou dle čl. </w:t>
      </w:r>
      <w:r w:rsidR="00FA6A7B" w:rsidRPr="009D2421">
        <w:rPr>
          <w:rFonts w:ascii="Arial" w:hAnsi="Arial" w:cs="Arial"/>
        </w:rPr>
        <w:t>I</w:t>
      </w:r>
      <w:r w:rsidR="00752C57" w:rsidRPr="009D2421">
        <w:rPr>
          <w:rFonts w:ascii="Arial" w:hAnsi="Arial" w:cs="Arial"/>
        </w:rPr>
        <w:t>X</w:t>
      </w:r>
      <w:r w:rsidRPr="009D2421">
        <w:rPr>
          <w:rFonts w:ascii="Arial" w:hAnsi="Arial" w:cs="Arial"/>
        </w:rPr>
        <w:t xml:space="preserve"> odst.</w:t>
      </w:r>
      <w:r w:rsidR="003725EA">
        <w:rPr>
          <w:rFonts w:ascii="Arial" w:hAnsi="Arial" w:cs="Arial"/>
        </w:rPr>
        <w:t> </w:t>
      </w:r>
      <w:r w:rsidR="00752C57" w:rsidRPr="009D2421">
        <w:rPr>
          <w:rFonts w:ascii="Arial" w:hAnsi="Arial" w:cs="Arial"/>
        </w:rPr>
        <w:t>3</w:t>
      </w:r>
      <w:r w:rsidRPr="009D2421">
        <w:rPr>
          <w:rFonts w:ascii="Arial" w:hAnsi="Arial" w:cs="Arial"/>
        </w:rPr>
        <w:t xml:space="preserve"> písm. a)</w:t>
      </w:r>
      <w:r w:rsidR="00752C57" w:rsidRPr="009D2421">
        <w:rPr>
          <w:rFonts w:ascii="Arial" w:hAnsi="Arial" w:cs="Arial"/>
        </w:rPr>
        <w:t xml:space="preserve"> nebo písm. b)</w:t>
      </w:r>
      <w:r w:rsidRPr="009D2421">
        <w:rPr>
          <w:rFonts w:ascii="Arial" w:hAnsi="Arial" w:cs="Arial"/>
        </w:rPr>
        <w:t xml:space="preserve"> Smlouvy, </w:t>
      </w:r>
      <w:r w:rsidR="00E00F32" w:rsidRPr="009D2421">
        <w:rPr>
          <w:rFonts w:ascii="Arial" w:hAnsi="Arial" w:cs="Arial"/>
        </w:rPr>
        <w:t>(</w:t>
      </w:r>
      <w:r w:rsidR="00752C57" w:rsidRPr="009D2421">
        <w:rPr>
          <w:rFonts w:ascii="Arial" w:hAnsi="Arial" w:cs="Arial"/>
        </w:rPr>
        <w:t>ii</w:t>
      </w:r>
      <w:r w:rsidRPr="009D2421">
        <w:rPr>
          <w:rFonts w:ascii="Arial" w:hAnsi="Arial" w:cs="Arial"/>
        </w:rPr>
        <w:t>) výpovědí danou dle odst. 2 nebo odst. 3 tohoto čl.</w:t>
      </w:r>
      <w:r w:rsidR="003725EA">
        <w:rPr>
          <w:rFonts w:ascii="Arial" w:hAnsi="Arial" w:cs="Arial"/>
        </w:rPr>
        <w:t> </w:t>
      </w:r>
      <w:r w:rsidRPr="009D2421">
        <w:rPr>
          <w:rFonts w:ascii="Arial" w:hAnsi="Arial" w:cs="Arial"/>
        </w:rPr>
        <w:t>VII Smlouvy</w:t>
      </w:r>
      <w:r w:rsidR="00A1474C" w:rsidRPr="009D2421">
        <w:rPr>
          <w:rFonts w:ascii="Arial" w:hAnsi="Arial" w:cs="Arial"/>
        </w:rPr>
        <w:t>, (iii) odstoupením od Smlouvy</w:t>
      </w:r>
      <w:r w:rsidRPr="009D2421">
        <w:rPr>
          <w:rFonts w:ascii="Arial" w:hAnsi="Arial" w:cs="Arial"/>
        </w:rPr>
        <w:t>.</w:t>
      </w:r>
    </w:p>
    <w:p w14:paraId="63674485" w14:textId="394B7CEE" w:rsidR="005C6658" w:rsidRPr="009D2421" w:rsidRDefault="006D3644" w:rsidP="00F959A1">
      <w:pPr>
        <w:pStyle w:val="Odstavecseseznamem"/>
        <w:numPr>
          <w:ilvl w:val="0"/>
          <w:numId w:val="29"/>
        </w:numPr>
        <w:suppressLineNumbers/>
        <w:tabs>
          <w:tab w:val="left" w:pos="567"/>
        </w:tabs>
        <w:suppressAutoHyphens/>
        <w:spacing w:after="120"/>
        <w:ind w:left="284" w:hanging="568"/>
        <w:jc w:val="both"/>
        <w:rPr>
          <w:rFonts w:ascii="Arial" w:hAnsi="Arial" w:cs="Arial"/>
        </w:rPr>
      </w:pPr>
      <w:r w:rsidRPr="009D2421">
        <w:rPr>
          <w:rFonts w:ascii="Arial" w:hAnsi="Arial" w:cs="Arial"/>
        </w:rPr>
        <w:t>Nájemce</w:t>
      </w:r>
      <w:r w:rsidR="005C6658" w:rsidRPr="009D2421">
        <w:rPr>
          <w:rFonts w:ascii="Arial" w:hAnsi="Arial" w:cs="Arial"/>
        </w:rPr>
        <w:t xml:space="preserve"> </w:t>
      </w:r>
      <w:r w:rsidR="00481AF5" w:rsidRPr="009D2421">
        <w:rPr>
          <w:rFonts w:ascii="Arial" w:hAnsi="Arial" w:cs="Arial"/>
        </w:rPr>
        <w:t>má právo</w:t>
      </w:r>
      <w:r w:rsidR="005C6658" w:rsidRPr="009D2421">
        <w:rPr>
          <w:rFonts w:ascii="Arial" w:hAnsi="Arial" w:cs="Arial"/>
        </w:rPr>
        <w:t xml:space="preserve"> vypovědět Smlouvu na základě výpovědi, s výpovědní dobou v případě, že:</w:t>
      </w:r>
    </w:p>
    <w:p w14:paraId="0BBC96FC" w14:textId="2549EE7A" w:rsidR="005C6658" w:rsidRPr="009D2421" w:rsidRDefault="006D3644" w:rsidP="00F959A1">
      <w:pPr>
        <w:pStyle w:val="Odstavecseseznamem"/>
        <w:numPr>
          <w:ilvl w:val="0"/>
          <w:numId w:val="21"/>
        </w:numPr>
        <w:suppressLineNumbers/>
        <w:tabs>
          <w:tab w:val="left" w:pos="426"/>
        </w:tabs>
        <w:suppressAutoHyphens/>
        <w:spacing w:after="120"/>
        <w:jc w:val="both"/>
        <w:rPr>
          <w:rFonts w:ascii="Arial" w:hAnsi="Arial" w:cs="Arial"/>
        </w:rPr>
      </w:pPr>
      <w:r w:rsidRPr="009D2421">
        <w:rPr>
          <w:rFonts w:ascii="Arial" w:hAnsi="Arial" w:cs="Arial"/>
        </w:rPr>
        <w:t>Nájemci</w:t>
      </w:r>
      <w:r w:rsidR="005C6658" w:rsidRPr="009D2421">
        <w:rPr>
          <w:rFonts w:ascii="Arial" w:hAnsi="Arial" w:cs="Arial"/>
        </w:rPr>
        <w:t xml:space="preserve"> </w:t>
      </w:r>
      <w:r w:rsidR="00481AF5" w:rsidRPr="009D2421">
        <w:rPr>
          <w:rFonts w:ascii="Arial" w:hAnsi="Arial" w:cs="Arial"/>
        </w:rPr>
        <w:t>je</w:t>
      </w:r>
      <w:r w:rsidR="005C6658" w:rsidRPr="009D2421">
        <w:rPr>
          <w:rFonts w:ascii="Arial" w:hAnsi="Arial" w:cs="Arial"/>
        </w:rPr>
        <w:t xml:space="preserve"> v rozporu se Smlouvou znemožněn a/nebo podstatně omezen výkon oprávnění dle </w:t>
      </w:r>
      <w:r w:rsidRPr="009D2421">
        <w:rPr>
          <w:rFonts w:ascii="Arial" w:hAnsi="Arial" w:cs="Arial"/>
        </w:rPr>
        <w:t>čl. II odst. 2</w:t>
      </w:r>
      <w:r w:rsidR="005C6658" w:rsidRPr="009D2421">
        <w:rPr>
          <w:rFonts w:ascii="Arial" w:hAnsi="Arial" w:cs="Arial"/>
        </w:rPr>
        <w:t xml:space="preserve"> Smlouvy</w:t>
      </w:r>
      <w:r w:rsidRPr="009D2421">
        <w:rPr>
          <w:rFonts w:ascii="Arial" w:hAnsi="Arial" w:cs="Arial"/>
        </w:rPr>
        <w:t xml:space="preserve"> v souladu s Účelem nájmu</w:t>
      </w:r>
      <w:r w:rsidR="005C6658" w:rsidRPr="009D2421">
        <w:rPr>
          <w:rFonts w:ascii="Arial" w:hAnsi="Arial" w:cs="Arial"/>
        </w:rPr>
        <w:t xml:space="preserve"> a </w:t>
      </w:r>
      <w:r w:rsidRPr="009D2421">
        <w:rPr>
          <w:rFonts w:ascii="Arial" w:hAnsi="Arial" w:cs="Arial"/>
        </w:rPr>
        <w:t>Pronajímatel</w:t>
      </w:r>
      <w:r w:rsidR="005C6658" w:rsidRPr="009D2421">
        <w:rPr>
          <w:rFonts w:ascii="Arial" w:hAnsi="Arial" w:cs="Arial"/>
        </w:rPr>
        <w:t xml:space="preserve"> nezjedná nápravu ani do patnácti (15) dnů od doručení písemné výzvy </w:t>
      </w:r>
      <w:r w:rsidRPr="009D2421">
        <w:rPr>
          <w:rFonts w:ascii="Arial" w:hAnsi="Arial" w:cs="Arial"/>
        </w:rPr>
        <w:t>Nájemce</w:t>
      </w:r>
      <w:r w:rsidR="005C6658" w:rsidRPr="009D2421">
        <w:rPr>
          <w:rFonts w:ascii="Arial" w:hAnsi="Arial" w:cs="Arial"/>
        </w:rPr>
        <w:t>; a/nebo</w:t>
      </w:r>
    </w:p>
    <w:p w14:paraId="5CF8EDE7" w14:textId="6FF66D23" w:rsidR="005C6658" w:rsidRPr="009D2421" w:rsidRDefault="005C6658" w:rsidP="00F959A1">
      <w:pPr>
        <w:pStyle w:val="Odstavecseseznamem"/>
        <w:numPr>
          <w:ilvl w:val="0"/>
          <w:numId w:val="21"/>
        </w:numPr>
        <w:suppressLineNumbers/>
        <w:tabs>
          <w:tab w:val="left" w:pos="426"/>
        </w:tabs>
        <w:suppressAutoHyphens/>
        <w:spacing w:after="120"/>
        <w:jc w:val="both"/>
        <w:rPr>
          <w:rFonts w:ascii="Arial" w:hAnsi="Arial" w:cs="Arial"/>
        </w:rPr>
      </w:pPr>
      <w:r w:rsidRPr="009D2421">
        <w:rPr>
          <w:rFonts w:ascii="Arial" w:hAnsi="Arial" w:cs="Arial"/>
        </w:rPr>
        <w:t>bylo pravomocně rozhodnuto o změnách na Budově</w:t>
      </w:r>
      <w:r w:rsidR="00CA6A09" w:rsidRPr="009D2421">
        <w:rPr>
          <w:rFonts w:ascii="Arial" w:hAnsi="Arial" w:cs="Arial"/>
        </w:rPr>
        <w:t>, nebo</w:t>
      </w:r>
      <w:r w:rsidR="00B57CBE" w:rsidRPr="009D2421">
        <w:rPr>
          <w:rFonts w:ascii="Arial" w:hAnsi="Arial" w:cs="Arial"/>
        </w:rPr>
        <w:t xml:space="preserve"> došlo k jiným změnám na</w:t>
      </w:r>
      <w:r w:rsidR="00A16276">
        <w:rPr>
          <w:rFonts w:ascii="Arial" w:hAnsi="Arial" w:cs="Arial"/>
        </w:rPr>
        <w:t> </w:t>
      </w:r>
      <w:r w:rsidR="00B57CBE" w:rsidRPr="009D2421">
        <w:rPr>
          <w:rFonts w:ascii="Arial" w:hAnsi="Arial" w:cs="Arial"/>
        </w:rPr>
        <w:t>Budově</w:t>
      </w:r>
      <w:r w:rsidRPr="009D2421">
        <w:rPr>
          <w:rFonts w:ascii="Arial" w:hAnsi="Arial" w:cs="Arial"/>
        </w:rPr>
        <w:t xml:space="preserve">, které budou bránit výkonu oprávnění či podstatně omezí výkon oprávnění </w:t>
      </w:r>
      <w:r w:rsidR="00481AF5" w:rsidRPr="009D2421">
        <w:rPr>
          <w:rFonts w:ascii="Arial" w:hAnsi="Arial" w:cs="Arial"/>
        </w:rPr>
        <w:t>Nájemce</w:t>
      </w:r>
      <w:r w:rsidRPr="009D2421">
        <w:rPr>
          <w:rFonts w:ascii="Arial" w:hAnsi="Arial" w:cs="Arial"/>
        </w:rPr>
        <w:t xml:space="preserve"> dle </w:t>
      </w:r>
      <w:r w:rsidR="00481AF5" w:rsidRPr="009D2421">
        <w:rPr>
          <w:rFonts w:ascii="Arial" w:hAnsi="Arial" w:cs="Arial"/>
        </w:rPr>
        <w:t>čl. II odst. 2 Smlouvy</w:t>
      </w:r>
      <w:r w:rsidR="00B57CBE" w:rsidRPr="009D2421">
        <w:rPr>
          <w:rFonts w:ascii="Arial" w:hAnsi="Arial" w:cs="Arial"/>
        </w:rPr>
        <w:t>; a/nebo</w:t>
      </w:r>
      <w:r w:rsidRPr="009D2421">
        <w:rPr>
          <w:rFonts w:ascii="Arial" w:hAnsi="Arial" w:cs="Arial"/>
        </w:rPr>
        <w:t xml:space="preserve"> </w:t>
      </w:r>
    </w:p>
    <w:p w14:paraId="6308F1C6" w14:textId="7EA2D307" w:rsidR="00B57CBE" w:rsidRPr="009D2421" w:rsidRDefault="000E524B" w:rsidP="00F959A1">
      <w:pPr>
        <w:pStyle w:val="Odstavecseseznamem"/>
        <w:numPr>
          <w:ilvl w:val="0"/>
          <w:numId w:val="21"/>
        </w:numPr>
        <w:suppressLineNumbers/>
        <w:tabs>
          <w:tab w:val="left" w:pos="426"/>
        </w:tabs>
        <w:suppressAutoHyphens/>
        <w:spacing w:after="120"/>
        <w:jc w:val="both"/>
        <w:rPr>
          <w:rFonts w:ascii="Arial" w:hAnsi="Arial" w:cs="Arial"/>
        </w:rPr>
      </w:pPr>
      <w:r w:rsidRPr="009D2421">
        <w:rPr>
          <w:rFonts w:ascii="Arial" w:hAnsi="Arial" w:cs="Arial"/>
        </w:rPr>
        <w:t>pro provozní nebo technické důvody Nájemce Komunikační vedení a zařízení vyřadí ze začlenění ve veřejné komunikační síti zajišťované Nájemcem.</w:t>
      </w:r>
    </w:p>
    <w:p w14:paraId="254F4481" w14:textId="15445610" w:rsidR="00A608A3" w:rsidRPr="009D2421" w:rsidRDefault="005C6658" w:rsidP="00F959A1">
      <w:pPr>
        <w:keepNext/>
        <w:keepLines/>
        <w:suppressLineNumbers/>
        <w:tabs>
          <w:tab w:val="left" w:pos="426"/>
        </w:tabs>
        <w:suppressAutoHyphens/>
        <w:spacing w:after="120"/>
        <w:ind w:left="284"/>
        <w:jc w:val="both"/>
        <w:rPr>
          <w:rFonts w:ascii="Arial" w:hAnsi="Arial" w:cs="Arial"/>
        </w:rPr>
      </w:pPr>
      <w:r w:rsidRPr="009D2421">
        <w:rPr>
          <w:rFonts w:ascii="Arial" w:hAnsi="Arial" w:cs="Arial"/>
        </w:rPr>
        <w:t xml:space="preserve">Výpověď daná </w:t>
      </w:r>
      <w:r w:rsidR="00EB682D" w:rsidRPr="009D2421">
        <w:rPr>
          <w:rFonts w:ascii="Arial" w:hAnsi="Arial" w:cs="Arial"/>
        </w:rPr>
        <w:t>Nájemcem</w:t>
      </w:r>
      <w:r w:rsidRPr="009D2421">
        <w:rPr>
          <w:rFonts w:ascii="Arial" w:hAnsi="Arial" w:cs="Arial"/>
        </w:rPr>
        <w:t xml:space="preserve"> dle tohoto </w:t>
      </w:r>
      <w:r w:rsidR="000E524B" w:rsidRPr="009D2421">
        <w:rPr>
          <w:rFonts w:ascii="Arial" w:hAnsi="Arial" w:cs="Arial"/>
        </w:rPr>
        <w:t>čl. VI</w:t>
      </w:r>
      <w:r w:rsidR="005B11CD" w:rsidRPr="009D2421">
        <w:rPr>
          <w:rFonts w:ascii="Arial" w:hAnsi="Arial" w:cs="Arial"/>
        </w:rPr>
        <w:t>I</w:t>
      </w:r>
      <w:r w:rsidR="000E524B" w:rsidRPr="009D2421">
        <w:rPr>
          <w:rFonts w:ascii="Arial" w:hAnsi="Arial" w:cs="Arial"/>
        </w:rPr>
        <w:t xml:space="preserve"> odst. 2, písm. a) nebo b)</w:t>
      </w:r>
      <w:r w:rsidR="00B57CBE" w:rsidRPr="009D2421">
        <w:rPr>
          <w:rFonts w:ascii="Arial" w:hAnsi="Arial" w:cs="Arial"/>
        </w:rPr>
        <w:t xml:space="preserve"> Smlouvy je</w:t>
      </w:r>
      <w:r w:rsidRPr="009D2421">
        <w:rPr>
          <w:rFonts w:ascii="Arial" w:hAnsi="Arial" w:cs="Arial"/>
        </w:rPr>
        <w:t xml:space="preserve"> </w:t>
      </w:r>
      <w:r w:rsidR="00EB682D" w:rsidRPr="009D2421">
        <w:rPr>
          <w:rFonts w:ascii="Arial" w:hAnsi="Arial" w:cs="Arial"/>
        </w:rPr>
        <w:t>Pronajímatelem</w:t>
      </w:r>
      <w:r w:rsidRPr="009D2421">
        <w:rPr>
          <w:rFonts w:ascii="Arial" w:hAnsi="Arial" w:cs="Arial"/>
        </w:rPr>
        <w:t xml:space="preserve"> vyvolaným přeložením </w:t>
      </w:r>
      <w:r w:rsidR="00EB682D" w:rsidRPr="009D2421">
        <w:rPr>
          <w:rFonts w:ascii="Arial" w:hAnsi="Arial" w:cs="Arial"/>
        </w:rPr>
        <w:t>Komunikačního vedení a zařízení dle ustanovení §</w:t>
      </w:r>
      <w:r w:rsidR="00B8476A" w:rsidRPr="009D2421">
        <w:rPr>
          <w:rFonts w:ascii="Arial" w:hAnsi="Arial" w:cs="Arial"/>
        </w:rPr>
        <w:t> </w:t>
      </w:r>
      <w:r w:rsidR="00EB682D" w:rsidRPr="009D2421">
        <w:rPr>
          <w:rFonts w:ascii="Arial" w:hAnsi="Arial" w:cs="Arial"/>
        </w:rPr>
        <w:t>104 odst. 1</w:t>
      </w:r>
      <w:r w:rsidR="002476D5">
        <w:rPr>
          <w:rFonts w:ascii="Arial" w:hAnsi="Arial" w:cs="Arial"/>
        </w:rPr>
        <w:t>8</w:t>
      </w:r>
      <w:r w:rsidR="00EB682D" w:rsidRPr="009D2421">
        <w:rPr>
          <w:rFonts w:ascii="Arial" w:hAnsi="Arial" w:cs="Arial"/>
        </w:rPr>
        <w:t xml:space="preserve"> Z</w:t>
      </w:r>
      <w:r w:rsidR="00CA6A09" w:rsidRPr="009D2421">
        <w:rPr>
          <w:rFonts w:ascii="Arial" w:hAnsi="Arial" w:cs="Arial"/>
        </w:rPr>
        <w:t>EK</w:t>
      </w:r>
      <w:r w:rsidR="00B57CBE" w:rsidRPr="009D2421">
        <w:rPr>
          <w:rFonts w:ascii="Arial" w:hAnsi="Arial" w:cs="Arial"/>
        </w:rPr>
        <w:t xml:space="preserve"> a Pronajímatel</w:t>
      </w:r>
      <w:r w:rsidRPr="009D2421">
        <w:rPr>
          <w:rFonts w:ascii="Arial" w:hAnsi="Arial" w:cs="Arial"/>
        </w:rPr>
        <w:t xml:space="preserve"> </w:t>
      </w:r>
      <w:bookmarkStart w:id="8" w:name="_Hlk94950529"/>
      <w:r w:rsidR="00B57CBE" w:rsidRPr="009D2421">
        <w:rPr>
          <w:rFonts w:ascii="Arial" w:hAnsi="Arial" w:cs="Arial"/>
        </w:rPr>
        <w:t>má povinnost uhradit Nájemci v souvislosti se zrušením Smlouvy z důvodu dle tohoto čl. VII</w:t>
      </w:r>
      <w:r w:rsidR="000E524B" w:rsidRPr="009D2421">
        <w:rPr>
          <w:rFonts w:ascii="Arial" w:hAnsi="Arial" w:cs="Arial"/>
        </w:rPr>
        <w:t xml:space="preserve"> odst. 2 písm. a) nebo b)</w:t>
      </w:r>
      <w:r w:rsidR="00B57CBE" w:rsidRPr="009D2421">
        <w:rPr>
          <w:rFonts w:ascii="Arial" w:hAnsi="Arial" w:cs="Arial"/>
        </w:rPr>
        <w:t xml:space="preserve"> Smlouvy a s odstraněním Komunikačního vedení a zařízení z Předmětu nájmu </w:t>
      </w:r>
      <w:r w:rsidR="00B57CBE" w:rsidRPr="00EC6E94">
        <w:rPr>
          <w:rFonts w:ascii="Arial" w:hAnsi="Arial" w:cs="Arial"/>
        </w:rPr>
        <w:t>veškeré</w:t>
      </w:r>
      <w:r w:rsidR="00DE09CE" w:rsidRPr="00EC6E94">
        <w:rPr>
          <w:rFonts w:ascii="Arial" w:hAnsi="Arial" w:cs="Arial"/>
        </w:rPr>
        <w:t xml:space="preserve"> nezbytně nutné </w:t>
      </w:r>
      <w:r w:rsidR="00B57CBE" w:rsidRPr="00EC6E94">
        <w:rPr>
          <w:rFonts w:ascii="Arial" w:hAnsi="Arial" w:cs="Arial"/>
        </w:rPr>
        <w:t>náklady</w:t>
      </w:r>
      <w:bookmarkEnd w:id="8"/>
      <w:r w:rsidR="00B57CBE" w:rsidRPr="009D2421">
        <w:rPr>
          <w:rFonts w:ascii="Arial" w:hAnsi="Arial" w:cs="Arial"/>
        </w:rPr>
        <w:t>.</w:t>
      </w:r>
    </w:p>
    <w:p w14:paraId="6C2AD525" w14:textId="0C508C27" w:rsidR="005C6658" w:rsidRPr="009D2421" w:rsidRDefault="000E524B" w:rsidP="00F959A1">
      <w:pPr>
        <w:pStyle w:val="Odstavecseseznamem"/>
        <w:numPr>
          <w:ilvl w:val="0"/>
          <w:numId w:val="29"/>
        </w:numPr>
        <w:suppressLineNumbers/>
        <w:tabs>
          <w:tab w:val="left" w:pos="567"/>
        </w:tabs>
        <w:suppressAutoHyphens/>
        <w:spacing w:after="120"/>
        <w:ind w:left="284" w:hanging="568"/>
        <w:jc w:val="both"/>
        <w:rPr>
          <w:rFonts w:ascii="Arial" w:hAnsi="Arial" w:cs="Arial"/>
        </w:rPr>
      </w:pPr>
      <w:r w:rsidRPr="009D2421">
        <w:rPr>
          <w:rFonts w:ascii="Arial" w:hAnsi="Arial" w:cs="Arial"/>
        </w:rPr>
        <w:t>Pronajímatel má právo</w:t>
      </w:r>
      <w:r w:rsidR="005C6658" w:rsidRPr="009D2421">
        <w:rPr>
          <w:rFonts w:ascii="Arial" w:hAnsi="Arial" w:cs="Arial"/>
        </w:rPr>
        <w:t xml:space="preserve"> vypovědět Smlouvu i před koncem Doby </w:t>
      </w:r>
      <w:r w:rsidRPr="009D2421">
        <w:rPr>
          <w:rFonts w:ascii="Arial" w:hAnsi="Arial" w:cs="Arial"/>
        </w:rPr>
        <w:t>nájmu</w:t>
      </w:r>
      <w:r w:rsidR="005C6658" w:rsidRPr="009D2421">
        <w:rPr>
          <w:rFonts w:ascii="Arial" w:hAnsi="Arial" w:cs="Arial"/>
        </w:rPr>
        <w:t xml:space="preserve"> na základě výpovědi s výpovědní dobou v případě, že</w:t>
      </w:r>
      <w:r w:rsidR="00B8476A" w:rsidRPr="009D2421">
        <w:rPr>
          <w:rFonts w:ascii="Arial" w:hAnsi="Arial" w:cs="Arial"/>
        </w:rPr>
        <w:t xml:space="preserve"> </w:t>
      </w:r>
      <w:r w:rsidR="00EB682D" w:rsidRPr="009D2421">
        <w:rPr>
          <w:rFonts w:ascii="Arial" w:hAnsi="Arial" w:cs="Arial"/>
        </w:rPr>
        <w:t>Nájemce</w:t>
      </w:r>
      <w:r w:rsidR="005C6658" w:rsidRPr="009D2421">
        <w:rPr>
          <w:rFonts w:ascii="Arial" w:hAnsi="Arial" w:cs="Arial"/>
        </w:rPr>
        <w:t xml:space="preserve"> je v prodlení se zaplacením </w:t>
      </w:r>
      <w:r w:rsidR="00EB682D" w:rsidRPr="009D2421">
        <w:rPr>
          <w:rFonts w:ascii="Arial" w:hAnsi="Arial" w:cs="Arial"/>
        </w:rPr>
        <w:t>Nájemného nebo jiné platby ujednané Smlouvou</w:t>
      </w:r>
      <w:r w:rsidR="005C6658" w:rsidRPr="009D2421">
        <w:rPr>
          <w:rFonts w:ascii="Arial" w:hAnsi="Arial" w:cs="Arial"/>
        </w:rPr>
        <w:t xml:space="preserve"> a dlužnou částku neuhradí ani do </w:t>
      </w:r>
      <w:r w:rsidR="00EB682D" w:rsidRPr="009D2421">
        <w:rPr>
          <w:rFonts w:ascii="Arial" w:hAnsi="Arial" w:cs="Arial"/>
        </w:rPr>
        <w:t>třiceti</w:t>
      </w:r>
      <w:r w:rsidR="005C6658" w:rsidRPr="009D2421">
        <w:rPr>
          <w:rFonts w:ascii="Arial" w:hAnsi="Arial" w:cs="Arial"/>
        </w:rPr>
        <w:t xml:space="preserve"> (</w:t>
      </w:r>
      <w:r w:rsidR="00EB682D" w:rsidRPr="009D2421">
        <w:rPr>
          <w:rFonts w:ascii="Arial" w:hAnsi="Arial" w:cs="Arial"/>
        </w:rPr>
        <w:t>30</w:t>
      </w:r>
      <w:r w:rsidR="005C6658" w:rsidRPr="009D2421">
        <w:rPr>
          <w:rFonts w:ascii="Arial" w:hAnsi="Arial" w:cs="Arial"/>
        </w:rPr>
        <w:t>) dn</w:t>
      </w:r>
      <w:r w:rsidR="00EB682D" w:rsidRPr="009D2421">
        <w:rPr>
          <w:rFonts w:ascii="Arial" w:hAnsi="Arial" w:cs="Arial"/>
        </w:rPr>
        <w:t>ů</w:t>
      </w:r>
      <w:r w:rsidR="005C6658" w:rsidRPr="009D2421">
        <w:rPr>
          <w:rFonts w:ascii="Arial" w:hAnsi="Arial" w:cs="Arial"/>
        </w:rPr>
        <w:t xml:space="preserve"> od doručení písemné výzvy </w:t>
      </w:r>
      <w:r w:rsidR="00EB682D" w:rsidRPr="009D2421">
        <w:rPr>
          <w:rFonts w:ascii="Arial" w:hAnsi="Arial" w:cs="Arial"/>
        </w:rPr>
        <w:t>Pronajímatele</w:t>
      </w:r>
      <w:r w:rsidR="005C6658" w:rsidRPr="009D2421">
        <w:rPr>
          <w:rFonts w:ascii="Arial" w:hAnsi="Arial" w:cs="Arial"/>
        </w:rPr>
        <w:t>.</w:t>
      </w:r>
    </w:p>
    <w:p w14:paraId="29F0417B" w14:textId="25581036" w:rsidR="005C6658" w:rsidRPr="009D2421" w:rsidRDefault="00B8476A" w:rsidP="00F959A1">
      <w:pPr>
        <w:pStyle w:val="Odstavecseseznamem"/>
        <w:numPr>
          <w:ilvl w:val="0"/>
          <w:numId w:val="29"/>
        </w:numPr>
        <w:suppressLineNumbers/>
        <w:tabs>
          <w:tab w:val="left" w:pos="567"/>
        </w:tabs>
        <w:suppressAutoHyphens/>
        <w:spacing w:after="120"/>
        <w:ind w:left="284" w:hanging="568"/>
        <w:jc w:val="both"/>
        <w:rPr>
          <w:rFonts w:ascii="Arial" w:hAnsi="Arial" w:cs="Arial"/>
        </w:rPr>
      </w:pPr>
      <w:r w:rsidRPr="009D2421">
        <w:rPr>
          <w:rFonts w:ascii="Arial" w:hAnsi="Arial" w:cs="Arial"/>
        </w:rPr>
        <w:t>Smluvní strany ujednávají, že</w:t>
      </w:r>
      <w:r w:rsidR="00914108" w:rsidRPr="009D2421">
        <w:rPr>
          <w:rFonts w:ascii="Arial" w:hAnsi="Arial" w:cs="Arial"/>
        </w:rPr>
        <w:t>:</w:t>
      </w:r>
      <w:r w:rsidRPr="009D2421">
        <w:rPr>
          <w:rFonts w:ascii="Arial" w:hAnsi="Arial" w:cs="Arial"/>
        </w:rPr>
        <w:t xml:space="preserve"> </w:t>
      </w:r>
    </w:p>
    <w:p w14:paraId="010CE60D" w14:textId="05464821" w:rsidR="005C6658" w:rsidRPr="009D2421" w:rsidRDefault="005C6658" w:rsidP="00F959A1">
      <w:pPr>
        <w:pStyle w:val="Odstavecseseznamem"/>
        <w:numPr>
          <w:ilvl w:val="0"/>
          <w:numId w:val="23"/>
        </w:numPr>
        <w:suppressLineNumbers/>
        <w:tabs>
          <w:tab w:val="left" w:pos="426"/>
        </w:tabs>
        <w:suppressAutoHyphens/>
        <w:spacing w:after="120"/>
        <w:jc w:val="both"/>
        <w:rPr>
          <w:rFonts w:ascii="Arial" w:hAnsi="Arial" w:cs="Arial"/>
        </w:rPr>
      </w:pPr>
      <w:r w:rsidRPr="009D2421">
        <w:rPr>
          <w:rFonts w:ascii="Arial" w:hAnsi="Arial" w:cs="Arial"/>
        </w:rPr>
        <w:t>výpověď dle</w:t>
      </w:r>
      <w:r w:rsidR="00EB682D" w:rsidRPr="009D2421">
        <w:rPr>
          <w:rFonts w:ascii="Arial" w:hAnsi="Arial" w:cs="Arial"/>
        </w:rPr>
        <w:t xml:space="preserve"> </w:t>
      </w:r>
      <w:r w:rsidRPr="009D2421">
        <w:rPr>
          <w:rFonts w:ascii="Arial" w:hAnsi="Arial" w:cs="Arial"/>
        </w:rPr>
        <w:t xml:space="preserve">odst. </w:t>
      </w:r>
      <w:r w:rsidR="00DE0882" w:rsidRPr="009D2421">
        <w:rPr>
          <w:rFonts w:ascii="Arial" w:hAnsi="Arial" w:cs="Arial"/>
        </w:rPr>
        <w:t>2</w:t>
      </w:r>
      <w:r w:rsidR="00353FC0" w:rsidRPr="009D2421">
        <w:rPr>
          <w:rFonts w:ascii="Arial" w:hAnsi="Arial" w:cs="Arial"/>
        </w:rPr>
        <w:t xml:space="preserve"> </w:t>
      </w:r>
      <w:r w:rsidRPr="009D2421">
        <w:rPr>
          <w:rFonts w:ascii="Arial" w:hAnsi="Arial" w:cs="Arial"/>
        </w:rPr>
        <w:t xml:space="preserve">a </w:t>
      </w:r>
      <w:r w:rsidR="00EB682D" w:rsidRPr="009D2421">
        <w:rPr>
          <w:rFonts w:ascii="Arial" w:hAnsi="Arial" w:cs="Arial"/>
        </w:rPr>
        <w:t xml:space="preserve">odst. </w:t>
      </w:r>
      <w:r w:rsidR="00DE0882" w:rsidRPr="009D2421">
        <w:rPr>
          <w:rFonts w:ascii="Arial" w:hAnsi="Arial" w:cs="Arial"/>
        </w:rPr>
        <w:t>3</w:t>
      </w:r>
      <w:r w:rsidR="00353FC0" w:rsidRPr="009D2421">
        <w:rPr>
          <w:rFonts w:ascii="Arial" w:hAnsi="Arial" w:cs="Arial"/>
        </w:rPr>
        <w:t xml:space="preserve"> </w:t>
      </w:r>
      <w:r w:rsidR="00EB682D" w:rsidRPr="009D2421">
        <w:rPr>
          <w:rFonts w:ascii="Arial" w:hAnsi="Arial" w:cs="Arial"/>
        </w:rPr>
        <w:t xml:space="preserve">tohoto čl. VII </w:t>
      </w:r>
      <w:r w:rsidRPr="009D2421">
        <w:rPr>
          <w:rFonts w:ascii="Arial" w:hAnsi="Arial" w:cs="Arial"/>
        </w:rPr>
        <w:t xml:space="preserve">Smlouvy musí mít písemnou formu </w:t>
      </w:r>
      <w:r w:rsidR="000E524B" w:rsidRPr="009D2421">
        <w:rPr>
          <w:rFonts w:ascii="Arial" w:hAnsi="Arial" w:cs="Arial"/>
        </w:rPr>
        <w:t xml:space="preserve">dle </w:t>
      </w:r>
      <w:r w:rsidR="00752C57" w:rsidRPr="009D2421">
        <w:rPr>
          <w:rFonts w:ascii="Arial" w:hAnsi="Arial" w:cs="Arial"/>
        </w:rPr>
        <w:t>čl.</w:t>
      </w:r>
      <w:r w:rsidR="00B8476A" w:rsidRPr="009D2421">
        <w:rPr>
          <w:rFonts w:ascii="Arial" w:hAnsi="Arial" w:cs="Arial"/>
        </w:rPr>
        <w:t> </w:t>
      </w:r>
      <w:r w:rsidR="00FA6A7B" w:rsidRPr="009D2421">
        <w:rPr>
          <w:rFonts w:ascii="Arial" w:hAnsi="Arial" w:cs="Arial"/>
        </w:rPr>
        <w:t>I</w:t>
      </w:r>
      <w:r w:rsidR="00752C57" w:rsidRPr="009D2421">
        <w:rPr>
          <w:rFonts w:ascii="Arial" w:hAnsi="Arial" w:cs="Arial"/>
        </w:rPr>
        <w:t>X odst. 3 písm. a) nebo písm. b) Smlouvy</w:t>
      </w:r>
      <w:r w:rsidR="000E524B" w:rsidRPr="009D2421">
        <w:rPr>
          <w:rFonts w:ascii="Arial" w:hAnsi="Arial" w:cs="Arial"/>
        </w:rPr>
        <w:t xml:space="preserve"> </w:t>
      </w:r>
      <w:r w:rsidRPr="009D2421">
        <w:rPr>
          <w:rFonts w:ascii="Arial" w:hAnsi="Arial" w:cs="Arial"/>
        </w:rPr>
        <w:t>a musí v ní být uveden důvod, pro který příslušná Smluvní strana Smlouvu vypověděla</w:t>
      </w:r>
      <w:r w:rsidR="00B8476A" w:rsidRPr="009D2421">
        <w:rPr>
          <w:rFonts w:ascii="Arial" w:hAnsi="Arial" w:cs="Arial"/>
        </w:rPr>
        <w:t>;</w:t>
      </w:r>
    </w:p>
    <w:p w14:paraId="16120A44" w14:textId="5A4F88AF" w:rsidR="005355EF" w:rsidRPr="009D2421" w:rsidRDefault="00B8476A" w:rsidP="00F959A1">
      <w:pPr>
        <w:pStyle w:val="Odstavecseseznamem"/>
        <w:numPr>
          <w:ilvl w:val="0"/>
          <w:numId w:val="23"/>
        </w:numPr>
        <w:suppressLineNumbers/>
        <w:tabs>
          <w:tab w:val="left" w:pos="426"/>
        </w:tabs>
        <w:suppressAutoHyphens/>
        <w:spacing w:after="120"/>
        <w:jc w:val="both"/>
        <w:rPr>
          <w:rFonts w:ascii="Arial" w:hAnsi="Arial" w:cs="Arial"/>
        </w:rPr>
      </w:pPr>
      <w:r w:rsidRPr="009D2421">
        <w:rPr>
          <w:rFonts w:ascii="Arial" w:hAnsi="Arial" w:cs="Arial"/>
        </w:rPr>
        <w:t>v</w:t>
      </w:r>
      <w:r w:rsidR="005C6658" w:rsidRPr="009D2421">
        <w:rPr>
          <w:rFonts w:ascii="Arial" w:hAnsi="Arial" w:cs="Arial"/>
        </w:rPr>
        <w:t xml:space="preserve"> případě výpovědi </w:t>
      </w:r>
      <w:r w:rsidR="00EB682D" w:rsidRPr="009D2421">
        <w:rPr>
          <w:rFonts w:ascii="Arial" w:hAnsi="Arial" w:cs="Arial"/>
        </w:rPr>
        <w:t xml:space="preserve">dle odst. </w:t>
      </w:r>
      <w:r w:rsidR="000E524B" w:rsidRPr="009D2421">
        <w:rPr>
          <w:rFonts w:ascii="Arial" w:hAnsi="Arial" w:cs="Arial"/>
        </w:rPr>
        <w:t>2</w:t>
      </w:r>
      <w:r w:rsidR="005355EF" w:rsidRPr="009D2421">
        <w:rPr>
          <w:rFonts w:ascii="Arial" w:hAnsi="Arial" w:cs="Arial"/>
        </w:rPr>
        <w:t xml:space="preserve"> písm. a) a písm. b)</w:t>
      </w:r>
      <w:r w:rsidR="00EB682D" w:rsidRPr="009D2421">
        <w:rPr>
          <w:rFonts w:ascii="Arial" w:hAnsi="Arial" w:cs="Arial"/>
        </w:rPr>
        <w:t xml:space="preserve"> a odst. </w:t>
      </w:r>
      <w:r w:rsidR="000E524B" w:rsidRPr="009D2421">
        <w:rPr>
          <w:rFonts w:ascii="Arial" w:hAnsi="Arial" w:cs="Arial"/>
        </w:rPr>
        <w:t>3</w:t>
      </w:r>
      <w:r w:rsidR="00EB682D" w:rsidRPr="009D2421">
        <w:rPr>
          <w:rFonts w:ascii="Arial" w:hAnsi="Arial" w:cs="Arial"/>
        </w:rPr>
        <w:t xml:space="preserve"> tohoto čl. VII Smlouvy </w:t>
      </w:r>
      <w:r w:rsidR="005C6658" w:rsidRPr="009D2421">
        <w:rPr>
          <w:rFonts w:ascii="Arial" w:hAnsi="Arial" w:cs="Arial"/>
        </w:rPr>
        <w:t xml:space="preserve">činí výpovědní doba </w:t>
      </w:r>
      <w:r w:rsidR="00AE17E5" w:rsidRPr="009D2421">
        <w:rPr>
          <w:rFonts w:ascii="Arial" w:hAnsi="Arial" w:cs="Arial"/>
        </w:rPr>
        <w:t xml:space="preserve">dvanáct </w:t>
      </w:r>
      <w:r w:rsidR="005C6658" w:rsidRPr="009D2421">
        <w:rPr>
          <w:rFonts w:ascii="Arial" w:hAnsi="Arial" w:cs="Arial"/>
        </w:rPr>
        <w:t>(</w:t>
      </w:r>
      <w:r w:rsidR="00AE17E5" w:rsidRPr="009D2421">
        <w:rPr>
          <w:rFonts w:ascii="Arial" w:hAnsi="Arial" w:cs="Arial"/>
        </w:rPr>
        <w:t>12</w:t>
      </w:r>
      <w:r w:rsidR="005C6658" w:rsidRPr="009D2421">
        <w:rPr>
          <w:rFonts w:ascii="Arial" w:hAnsi="Arial" w:cs="Arial"/>
        </w:rPr>
        <w:t>) měsíc</w:t>
      </w:r>
      <w:r w:rsidR="00EB682D" w:rsidRPr="009D2421">
        <w:rPr>
          <w:rFonts w:ascii="Arial" w:hAnsi="Arial" w:cs="Arial"/>
        </w:rPr>
        <w:t>ů</w:t>
      </w:r>
      <w:r w:rsidR="005C6658" w:rsidRPr="009D2421">
        <w:rPr>
          <w:rFonts w:ascii="Arial" w:hAnsi="Arial" w:cs="Arial"/>
        </w:rPr>
        <w:t xml:space="preserve">, přičemž počíná běžet od prvého (1.) dne měsíce následujícího po doručení písemné výpovědi příslušné Smluvní straně a </w:t>
      </w:r>
      <w:r w:rsidR="000E524B" w:rsidRPr="009D2421">
        <w:rPr>
          <w:rFonts w:ascii="Arial" w:hAnsi="Arial" w:cs="Arial"/>
        </w:rPr>
        <w:t>uplyne</w:t>
      </w:r>
      <w:r w:rsidR="005C6658" w:rsidRPr="009D2421">
        <w:rPr>
          <w:rFonts w:ascii="Arial" w:hAnsi="Arial" w:cs="Arial"/>
        </w:rPr>
        <w:t xml:space="preserve"> poslední d</w:t>
      </w:r>
      <w:r w:rsidR="000E524B" w:rsidRPr="009D2421">
        <w:rPr>
          <w:rFonts w:ascii="Arial" w:hAnsi="Arial" w:cs="Arial"/>
        </w:rPr>
        <w:t>en</w:t>
      </w:r>
      <w:r w:rsidR="005C6658" w:rsidRPr="009D2421">
        <w:rPr>
          <w:rFonts w:ascii="Arial" w:hAnsi="Arial" w:cs="Arial"/>
        </w:rPr>
        <w:t xml:space="preserve"> </w:t>
      </w:r>
      <w:r w:rsidR="00AE17E5" w:rsidRPr="009D2421">
        <w:rPr>
          <w:rFonts w:ascii="Arial" w:hAnsi="Arial" w:cs="Arial"/>
        </w:rPr>
        <w:t xml:space="preserve">dvanáctého </w:t>
      </w:r>
      <w:r w:rsidR="005C6658" w:rsidRPr="009D2421">
        <w:rPr>
          <w:rFonts w:ascii="Arial" w:hAnsi="Arial" w:cs="Arial"/>
        </w:rPr>
        <w:t>(</w:t>
      </w:r>
      <w:r w:rsidR="00AE17E5" w:rsidRPr="009D2421">
        <w:rPr>
          <w:rFonts w:ascii="Arial" w:hAnsi="Arial" w:cs="Arial"/>
        </w:rPr>
        <w:t>12</w:t>
      </w:r>
      <w:r w:rsidR="005C6658" w:rsidRPr="009D2421">
        <w:rPr>
          <w:rFonts w:ascii="Arial" w:hAnsi="Arial" w:cs="Arial"/>
        </w:rPr>
        <w:t>.) měsíce výpovědní doby</w:t>
      </w:r>
      <w:r w:rsidR="005355EF" w:rsidRPr="009D2421">
        <w:rPr>
          <w:rFonts w:ascii="Arial" w:hAnsi="Arial" w:cs="Arial"/>
        </w:rPr>
        <w:t>;</w:t>
      </w:r>
    </w:p>
    <w:p w14:paraId="66E23672" w14:textId="389FBADB" w:rsidR="005C6658" w:rsidRPr="009D2421" w:rsidRDefault="00914108" w:rsidP="00F959A1">
      <w:pPr>
        <w:pStyle w:val="Odstavecseseznamem"/>
        <w:numPr>
          <w:ilvl w:val="0"/>
          <w:numId w:val="23"/>
        </w:numPr>
        <w:suppressLineNumbers/>
        <w:tabs>
          <w:tab w:val="left" w:pos="426"/>
        </w:tabs>
        <w:suppressAutoHyphens/>
        <w:spacing w:after="120"/>
        <w:jc w:val="both"/>
        <w:rPr>
          <w:rFonts w:ascii="Arial" w:hAnsi="Arial" w:cs="Arial"/>
        </w:rPr>
      </w:pPr>
      <w:r w:rsidRPr="009D2421">
        <w:rPr>
          <w:rFonts w:ascii="Arial" w:hAnsi="Arial" w:cs="Arial"/>
        </w:rPr>
        <w:t>v</w:t>
      </w:r>
      <w:r w:rsidR="005355EF" w:rsidRPr="009D2421">
        <w:rPr>
          <w:rFonts w:ascii="Arial" w:hAnsi="Arial" w:cs="Arial"/>
        </w:rPr>
        <w:t xml:space="preserve"> případě výpovědi dle odst. 2 písm. c) tohoto čl. VII Smlouvy činí výpovědní doba tři (3) měsíce, přičemž počíná běžet od prvého (1.) dne měsíce následujícího po doručení </w:t>
      </w:r>
      <w:r w:rsidR="005355EF" w:rsidRPr="009D2421">
        <w:rPr>
          <w:rFonts w:ascii="Arial" w:hAnsi="Arial" w:cs="Arial"/>
        </w:rPr>
        <w:lastRenderedPageBreak/>
        <w:t xml:space="preserve">písemné výpovědi příslušné Smluvní straně a uplyne poslední den </w:t>
      </w:r>
      <w:r w:rsidR="007F2508" w:rsidRPr="009D2421">
        <w:rPr>
          <w:rFonts w:ascii="Arial" w:hAnsi="Arial" w:cs="Arial"/>
        </w:rPr>
        <w:t>třetího</w:t>
      </w:r>
      <w:r w:rsidR="005355EF" w:rsidRPr="009D2421">
        <w:rPr>
          <w:rFonts w:ascii="Arial" w:hAnsi="Arial" w:cs="Arial"/>
        </w:rPr>
        <w:t xml:space="preserve"> (</w:t>
      </w:r>
      <w:r w:rsidR="007F2508" w:rsidRPr="009D2421">
        <w:rPr>
          <w:rFonts w:ascii="Arial" w:hAnsi="Arial" w:cs="Arial"/>
        </w:rPr>
        <w:t>3</w:t>
      </w:r>
      <w:r w:rsidR="005355EF" w:rsidRPr="009D2421">
        <w:rPr>
          <w:rFonts w:ascii="Arial" w:hAnsi="Arial" w:cs="Arial"/>
        </w:rPr>
        <w:t>.) měsíce výpovědní doby</w:t>
      </w:r>
      <w:r w:rsidR="007F2508" w:rsidRPr="009D2421">
        <w:rPr>
          <w:rFonts w:ascii="Arial" w:hAnsi="Arial" w:cs="Arial"/>
        </w:rPr>
        <w:t>.</w:t>
      </w:r>
    </w:p>
    <w:p w14:paraId="7B46A419" w14:textId="3B1C3177" w:rsidR="005C6658" w:rsidRPr="009D2421" w:rsidRDefault="005C6658" w:rsidP="00F959A1">
      <w:pPr>
        <w:pStyle w:val="Odstavecseseznamem"/>
        <w:numPr>
          <w:ilvl w:val="0"/>
          <w:numId w:val="29"/>
        </w:numPr>
        <w:suppressLineNumbers/>
        <w:tabs>
          <w:tab w:val="left" w:pos="567"/>
        </w:tabs>
        <w:suppressAutoHyphens/>
        <w:spacing w:after="120"/>
        <w:ind w:left="284" w:hanging="568"/>
        <w:jc w:val="both"/>
        <w:rPr>
          <w:rFonts w:ascii="Arial" w:hAnsi="Arial" w:cs="Arial"/>
        </w:rPr>
      </w:pPr>
      <w:r w:rsidRPr="009D2421">
        <w:rPr>
          <w:rFonts w:ascii="Arial" w:hAnsi="Arial" w:cs="Arial"/>
        </w:rPr>
        <w:t xml:space="preserve">Smluvní strany </w:t>
      </w:r>
      <w:r w:rsidR="005119E3" w:rsidRPr="009D2421">
        <w:rPr>
          <w:rFonts w:ascii="Arial" w:hAnsi="Arial" w:cs="Arial"/>
        </w:rPr>
        <w:t>ujednávají</w:t>
      </w:r>
      <w:r w:rsidRPr="009D2421">
        <w:rPr>
          <w:rFonts w:ascii="Arial" w:hAnsi="Arial" w:cs="Arial"/>
        </w:rPr>
        <w:t xml:space="preserve">, že </w:t>
      </w:r>
      <w:r w:rsidR="00A1474C" w:rsidRPr="009D2421">
        <w:rPr>
          <w:rFonts w:ascii="Arial" w:hAnsi="Arial" w:cs="Arial"/>
        </w:rPr>
        <w:t xml:space="preserve">(i) </w:t>
      </w:r>
      <w:r w:rsidRPr="009D2421">
        <w:rPr>
          <w:rFonts w:ascii="Arial" w:hAnsi="Arial" w:cs="Arial"/>
        </w:rPr>
        <w:t>Smlouvu lze</w:t>
      </w:r>
      <w:r w:rsidR="00A1474C" w:rsidRPr="009D2421">
        <w:rPr>
          <w:rFonts w:ascii="Arial" w:hAnsi="Arial" w:cs="Arial"/>
        </w:rPr>
        <w:t xml:space="preserve"> </w:t>
      </w:r>
      <w:r w:rsidR="000E524B" w:rsidRPr="009D2421">
        <w:rPr>
          <w:rFonts w:ascii="Arial" w:hAnsi="Arial" w:cs="Arial"/>
        </w:rPr>
        <w:t>zrušit</w:t>
      </w:r>
      <w:r w:rsidRPr="009D2421">
        <w:rPr>
          <w:rFonts w:ascii="Arial" w:hAnsi="Arial" w:cs="Arial"/>
        </w:rPr>
        <w:t xml:space="preserve"> jen z důvodů uvedených </w:t>
      </w:r>
      <w:r w:rsidR="000E524B" w:rsidRPr="009D2421">
        <w:rPr>
          <w:rFonts w:ascii="Arial" w:hAnsi="Arial" w:cs="Arial"/>
        </w:rPr>
        <w:t>v tomto čl.</w:t>
      </w:r>
      <w:r w:rsidR="00B8476A" w:rsidRPr="009D2421">
        <w:rPr>
          <w:rFonts w:ascii="Arial" w:hAnsi="Arial" w:cs="Arial"/>
        </w:rPr>
        <w:t> </w:t>
      </w:r>
      <w:r w:rsidR="000E524B" w:rsidRPr="009D2421">
        <w:rPr>
          <w:rFonts w:ascii="Arial" w:hAnsi="Arial" w:cs="Arial"/>
        </w:rPr>
        <w:t>VI</w:t>
      </w:r>
      <w:r w:rsidR="004F6FB7" w:rsidRPr="009D2421">
        <w:rPr>
          <w:rFonts w:ascii="Arial" w:hAnsi="Arial" w:cs="Arial"/>
        </w:rPr>
        <w:t>I</w:t>
      </w:r>
      <w:r w:rsidR="000E524B" w:rsidRPr="009D2421">
        <w:rPr>
          <w:rFonts w:ascii="Arial" w:hAnsi="Arial" w:cs="Arial"/>
        </w:rPr>
        <w:t xml:space="preserve"> odst. 2 a </w:t>
      </w:r>
      <w:r w:rsidR="00A1474C" w:rsidRPr="009D2421">
        <w:rPr>
          <w:rFonts w:ascii="Arial" w:hAnsi="Arial" w:cs="Arial"/>
        </w:rPr>
        <w:t xml:space="preserve">odst. </w:t>
      </w:r>
      <w:r w:rsidR="000E524B" w:rsidRPr="009D2421">
        <w:rPr>
          <w:rFonts w:ascii="Arial" w:hAnsi="Arial" w:cs="Arial"/>
        </w:rPr>
        <w:t xml:space="preserve">3 </w:t>
      </w:r>
      <w:r w:rsidRPr="009D2421">
        <w:rPr>
          <w:rFonts w:ascii="Arial" w:hAnsi="Arial" w:cs="Arial"/>
        </w:rPr>
        <w:t>Smlouvy</w:t>
      </w:r>
      <w:r w:rsidR="00A1474C" w:rsidRPr="009D2421">
        <w:rPr>
          <w:rFonts w:ascii="Arial" w:hAnsi="Arial" w:cs="Arial"/>
        </w:rPr>
        <w:t>, přičemž</w:t>
      </w:r>
      <w:r w:rsidRPr="009D2421">
        <w:rPr>
          <w:rFonts w:ascii="Arial" w:hAnsi="Arial" w:cs="Arial"/>
        </w:rPr>
        <w:t xml:space="preserve"> Smluvní strany vylučují možnost kterékoliv Smluvní strany </w:t>
      </w:r>
      <w:r w:rsidR="005119E3" w:rsidRPr="009D2421">
        <w:rPr>
          <w:rFonts w:ascii="Arial" w:hAnsi="Arial" w:cs="Arial"/>
        </w:rPr>
        <w:t xml:space="preserve">zrušit </w:t>
      </w:r>
      <w:r w:rsidRPr="009D2421">
        <w:rPr>
          <w:rFonts w:ascii="Arial" w:hAnsi="Arial" w:cs="Arial"/>
        </w:rPr>
        <w:t>Smlouvu výpovědí bez výpovědní doby</w:t>
      </w:r>
      <w:r w:rsidR="00A1474C" w:rsidRPr="009D2421">
        <w:rPr>
          <w:rFonts w:ascii="Arial" w:hAnsi="Arial" w:cs="Arial"/>
        </w:rPr>
        <w:t>, (ii) odstoupit od Smlouvy lze pouze v případě, že Smluvní strana porušila povinnos</w:t>
      </w:r>
      <w:r w:rsidR="00731539" w:rsidRPr="009D2421">
        <w:rPr>
          <w:rFonts w:ascii="Arial" w:hAnsi="Arial" w:cs="Arial"/>
        </w:rPr>
        <w:t>t, jejíž porušení je ve Smlouvě určeno jako</w:t>
      </w:r>
      <w:r w:rsidR="00A1474C" w:rsidRPr="009D2421">
        <w:rPr>
          <w:rFonts w:ascii="Arial" w:hAnsi="Arial" w:cs="Arial"/>
        </w:rPr>
        <w:t xml:space="preserve"> podstatn</w:t>
      </w:r>
      <w:r w:rsidR="00731539" w:rsidRPr="009D2421">
        <w:rPr>
          <w:rFonts w:ascii="Arial" w:hAnsi="Arial" w:cs="Arial"/>
        </w:rPr>
        <w:t>é porušení Smlouvy</w:t>
      </w:r>
      <w:r w:rsidRPr="009D2421">
        <w:rPr>
          <w:rFonts w:ascii="Arial" w:hAnsi="Arial" w:cs="Arial"/>
        </w:rPr>
        <w:t>.</w:t>
      </w:r>
    </w:p>
    <w:p w14:paraId="29390FFB" w14:textId="42181B3E" w:rsidR="004F6FB7" w:rsidRPr="009D2421" w:rsidRDefault="00E623D8" w:rsidP="00F959A1">
      <w:pPr>
        <w:pStyle w:val="Odstavecseseznamem"/>
        <w:numPr>
          <w:ilvl w:val="0"/>
          <w:numId w:val="29"/>
        </w:numPr>
        <w:suppressLineNumbers/>
        <w:tabs>
          <w:tab w:val="left" w:pos="567"/>
        </w:tabs>
        <w:suppressAutoHyphens/>
        <w:spacing w:after="120"/>
        <w:ind w:left="283" w:hanging="567"/>
        <w:jc w:val="both"/>
        <w:rPr>
          <w:rFonts w:ascii="Arial" w:hAnsi="Arial" w:cs="Arial"/>
        </w:rPr>
      </w:pPr>
      <w:r w:rsidRPr="009D2421">
        <w:rPr>
          <w:rFonts w:ascii="Arial" w:hAnsi="Arial" w:cs="Arial"/>
        </w:rPr>
        <w:t>Pozbude-li Smlouva účinnosti, Nájemce Předmět nájmu vyklidí nejpozději do deseti (10) dnů od pozbytí účinnosti Smlouvy a uvede Předmět nájmu do původního stavu, ve kterém jej převzal k užívání, nehledě na běžné opotřebení, včetně odstranění provedených změn Budovy, které lze odstranit bez poškození Předmětu nájmu nebo zhoršení podstaty Předmětu nájmu nebo ztížení užívání Předmětu nájmu, nedohodnou-li se Smluvní strany jinak. O vyklizení a odevzdání Předmětu nájmu bude mezi Smluvními stranami sepsán protokol.</w:t>
      </w:r>
    </w:p>
    <w:p w14:paraId="7DA98E6F" w14:textId="068DF0F0" w:rsidR="001A6E13" w:rsidRPr="009D2421" w:rsidRDefault="001A6E13" w:rsidP="00F959A1">
      <w:pPr>
        <w:pStyle w:val="Odstavecseseznamem"/>
        <w:suppressLineNumbers/>
        <w:tabs>
          <w:tab w:val="left" w:pos="567"/>
        </w:tabs>
        <w:suppressAutoHyphens/>
        <w:spacing w:before="240"/>
        <w:ind w:left="284"/>
        <w:jc w:val="center"/>
        <w:rPr>
          <w:rFonts w:ascii="Arial" w:hAnsi="Arial" w:cs="Arial"/>
          <w:b/>
          <w:bCs w:val="0"/>
        </w:rPr>
      </w:pPr>
      <w:r w:rsidRPr="009D2421">
        <w:rPr>
          <w:rFonts w:ascii="Arial" w:hAnsi="Arial" w:cs="Arial"/>
          <w:b/>
          <w:bCs w:val="0"/>
        </w:rPr>
        <w:t xml:space="preserve">Čl. </w:t>
      </w:r>
      <w:r w:rsidR="00DE0882" w:rsidRPr="009D2421">
        <w:rPr>
          <w:rFonts w:ascii="Arial" w:hAnsi="Arial" w:cs="Arial"/>
          <w:b/>
          <w:bCs w:val="0"/>
        </w:rPr>
        <w:t>VII</w:t>
      </w:r>
      <w:r w:rsidR="004F6FB7" w:rsidRPr="009D2421">
        <w:rPr>
          <w:rFonts w:ascii="Arial" w:hAnsi="Arial" w:cs="Arial"/>
          <w:b/>
          <w:bCs w:val="0"/>
        </w:rPr>
        <w:t>I</w:t>
      </w:r>
    </w:p>
    <w:p w14:paraId="46C55750" w14:textId="25C48997" w:rsidR="00E92F13" w:rsidRPr="009D2421" w:rsidRDefault="001A6E13" w:rsidP="00A16276">
      <w:pPr>
        <w:suppressLineNumbers/>
        <w:suppressAutoHyphens/>
        <w:spacing w:after="240"/>
        <w:ind w:left="284"/>
        <w:rPr>
          <w:rFonts w:ascii="Arial" w:hAnsi="Arial" w:cs="Arial"/>
          <w:b/>
        </w:rPr>
      </w:pPr>
      <w:r w:rsidRPr="009D2421">
        <w:rPr>
          <w:rFonts w:ascii="Arial" w:hAnsi="Arial" w:cs="Arial"/>
          <w:b/>
        </w:rPr>
        <w:tab/>
      </w:r>
      <w:r w:rsidRPr="009D2421">
        <w:rPr>
          <w:rFonts w:ascii="Arial" w:hAnsi="Arial" w:cs="Arial"/>
          <w:b/>
        </w:rPr>
        <w:tab/>
      </w:r>
      <w:r w:rsidRPr="009D2421">
        <w:rPr>
          <w:rFonts w:ascii="Arial" w:hAnsi="Arial" w:cs="Arial"/>
          <w:b/>
        </w:rPr>
        <w:tab/>
        <w:t>O</w:t>
      </w:r>
      <w:r w:rsidR="00E92F13" w:rsidRPr="009D2421">
        <w:rPr>
          <w:rFonts w:ascii="Arial" w:hAnsi="Arial" w:cs="Arial"/>
          <w:b/>
        </w:rPr>
        <w:t>CHRANA OSOBNÍCH ÚDAJŮ A COMPLIANCE</w:t>
      </w:r>
    </w:p>
    <w:p w14:paraId="422362CC" w14:textId="38D3F117" w:rsidR="00C60E0C" w:rsidRPr="009D2421" w:rsidRDefault="00C60E0C" w:rsidP="00F959A1">
      <w:pPr>
        <w:numPr>
          <w:ilvl w:val="0"/>
          <w:numId w:val="9"/>
        </w:numPr>
        <w:suppressLineNumbers/>
        <w:suppressAutoHyphens/>
        <w:spacing w:after="120"/>
        <w:ind w:left="283" w:hanging="567"/>
        <w:jc w:val="both"/>
        <w:rPr>
          <w:rFonts w:ascii="Arial" w:hAnsi="Arial" w:cs="Arial"/>
        </w:rPr>
      </w:pPr>
      <w:r w:rsidRPr="009D2421">
        <w:rPr>
          <w:rFonts w:ascii="Arial" w:hAnsi="Arial" w:cs="Arial"/>
          <w:color w:val="000000"/>
        </w:rPr>
        <w:t xml:space="preserve">Ze strany Nájemce může v některých případech docházet ke zpracování osobních údajů Pronajímatele. Pokud ke zpracování osobních údajů Pronajímatele dojde, je zpracování prováděno vždy v souladu s platnými právními předpisy. Konkrétní zásady a podmínky zpracování osobních údajů Nájemcem jsou dostupné na adrese </w:t>
      </w:r>
      <w:hyperlink r:id="rId13" w:history="1">
        <w:r w:rsidRPr="009D2421">
          <w:rPr>
            <w:rStyle w:val="Hypertextovodkaz"/>
            <w:rFonts w:ascii="Arial" w:hAnsi="Arial" w:cs="Arial"/>
          </w:rPr>
          <w:t>https://www.cetin.cz/zasady-ochrany-osobnich-udaju</w:t>
        </w:r>
      </w:hyperlink>
      <w:r w:rsidRPr="009D2421">
        <w:rPr>
          <w:rFonts w:ascii="Arial" w:hAnsi="Arial" w:cs="Arial"/>
        </w:rPr>
        <w:t xml:space="preserve">. </w:t>
      </w:r>
    </w:p>
    <w:p w14:paraId="6291FF0E" w14:textId="75FC2888" w:rsidR="00C60E0C" w:rsidRPr="009D2421" w:rsidRDefault="00C60E0C" w:rsidP="00F959A1">
      <w:pPr>
        <w:numPr>
          <w:ilvl w:val="0"/>
          <w:numId w:val="9"/>
        </w:numPr>
        <w:suppressLineNumbers/>
        <w:suppressAutoHyphens/>
        <w:ind w:left="284" w:hanging="568"/>
        <w:jc w:val="both"/>
        <w:rPr>
          <w:rFonts w:ascii="Arial" w:hAnsi="Arial" w:cs="Arial"/>
        </w:rPr>
      </w:pPr>
      <w:r w:rsidRPr="009D2421">
        <w:rPr>
          <w:rFonts w:ascii="Arial" w:hAnsi="Arial" w:cs="Arial"/>
        </w:rPr>
        <w:t>Nájemce přijal a dodržuje interní korporátní compliance program navržený tak, aby byl zajištěn soulad činnosti Nájemce s platnými a účinnými právními předpisy, pravidly etiky a morálky; zahrnující opatření, jejichž cílem je předcházení a odhalování porušování uvedený</w:t>
      </w:r>
      <w:r w:rsidR="00085144" w:rsidRPr="009D2421">
        <w:rPr>
          <w:rFonts w:ascii="Arial" w:hAnsi="Arial" w:cs="Arial"/>
        </w:rPr>
        <w:t xml:space="preserve">ch </w:t>
      </w:r>
      <w:r w:rsidRPr="009D2421">
        <w:rPr>
          <w:rFonts w:ascii="Arial" w:hAnsi="Arial" w:cs="Arial"/>
        </w:rPr>
        <w:t>předpisů a pravidel (program Corporate Compliance</w:t>
      </w:r>
      <w:r w:rsidR="00085144" w:rsidRPr="009D2421">
        <w:rPr>
          <w:rFonts w:ascii="Arial" w:hAnsi="Arial" w:cs="Arial"/>
        </w:rPr>
        <w:t xml:space="preserve"> </w:t>
      </w:r>
      <w:hyperlink r:id="rId14" w:history="1">
        <w:r w:rsidR="00085144" w:rsidRPr="009D2421">
          <w:rPr>
            <w:rStyle w:val="Hypertextovodkaz"/>
            <w:rFonts w:ascii="Arial" w:hAnsi="Arial" w:cs="Arial"/>
          </w:rPr>
          <w:t>https://www.cetin.cz/corporate-compliance</w:t>
        </w:r>
      </w:hyperlink>
      <w:r w:rsidRPr="009D2421">
        <w:rPr>
          <w:rFonts w:ascii="Arial" w:hAnsi="Arial" w:cs="Arial"/>
        </w:rPr>
        <w:t xml:space="preserve">). </w:t>
      </w:r>
    </w:p>
    <w:p w14:paraId="358074C1" w14:textId="77777777" w:rsidR="00FA6A7B" w:rsidRPr="009D2421" w:rsidRDefault="00FA6A7B" w:rsidP="00F959A1">
      <w:pPr>
        <w:suppressLineNumbers/>
        <w:suppressAutoHyphens/>
        <w:ind w:left="284"/>
        <w:jc w:val="both"/>
        <w:rPr>
          <w:rFonts w:ascii="Arial" w:hAnsi="Arial" w:cs="Arial"/>
        </w:rPr>
      </w:pPr>
    </w:p>
    <w:p w14:paraId="1B1C48CE" w14:textId="1C5C342D" w:rsidR="00F61B7F" w:rsidRPr="009D2421" w:rsidRDefault="00F61B7F" w:rsidP="00F959A1">
      <w:pPr>
        <w:suppressLineNumbers/>
        <w:tabs>
          <w:tab w:val="left" w:pos="850"/>
        </w:tabs>
        <w:suppressAutoHyphens/>
        <w:ind w:left="284"/>
        <w:jc w:val="center"/>
        <w:rPr>
          <w:rFonts w:ascii="Arial" w:hAnsi="Arial" w:cs="Arial"/>
          <w:b/>
        </w:rPr>
      </w:pPr>
      <w:r w:rsidRPr="009D2421">
        <w:rPr>
          <w:rFonts w:ascii="Arial" w:hAnsi="Arial" w:cs="Arial"/>
          <w:b/>
        </w:rPr>
        <w:t>Čl</w:t>
      </w:r>
      <w:r w:rsidR="004B33B2" w:rsidRPr="009D2421">
        <w:rPr>
          <w:rFonts w:ascii="Arial" w:hAnsi="Arial" w:cs="Arial"/>
          <w:b/>
        </w:rPr>
        <w:t>.</w:t>
      </w:r>
      <w:r w:rsidRPr="009D2421">
        <w:rPr>
          <w:rFonts w:ascii="Arial" w:hAnsi="Arial" w:cs="Arial"/>
          <w:b/>
        </w:rPr>
        <w:t xml:space="preserve"> </w:t>
      </w:r>
      <w:r w:rsidR="00646983">
        <w:rPr>
          <w:rFonts w:ascii="Arial" w:hAnsi="Arial" w:cs="Arial"/>
          <w:b/>
        </w:rPr>
        <w:t>I</w:t>
      </w:r>
      <w:r w:rsidRPr="009D2421">
        <w:rPr>
          <w:rFonts w:ascii="Arial" w:hAnsi="Arial" w:cs="Arial"/>
          <w:b/>
        </w:rPr>
        <w:t>X</w:t>
      </w:r>
    </w:p>
    <w:p w14:paraId="4C983FB9" w14:textId="5C0F8525" w:rsidR="00337E61" w:rsidRPr="009D2421" w:rsidRDefault="00A4087D" w:rsidP="00A16276">
      <w:pPr>
        <w:suppressLineNumbers/>
        <w:tabs>
          <w:tab w:val="left" w:pos="850"/>
        </w:tabs>
        <w:suppressAutoHyphens/>
        <w:spacing w:after="240"/>
        <w:ind w:left="284"/>
        <w:jc w:val="center"/>
        <w:rPr>
          <w:rFonts w:ascii="Arial" w:hAnsi="Arial" w:cs="Arial"/>
          <w:b/>
        </w:rPr>
      </w:pPr>
      <w:r w:rsidRPr="009D2421">
        <w:rPr>
          <w:rFonts w:ascii="Arial" w:hAnsi="Arial" w:cs="Arial"/>
          <w:b/>
        </w:rPr>
        <w:t>ZÁVĚREČNÁ USTANOVENÍ</w:t>
      </w:r>
    </w:p>
    <w:p w14:paraId="07D186AF" w14:textId="0E4DB892" w:rsidR="00337E61" w:rsidRPr="009D2421" w:rsidRDefault="00814636" w:rsidP="00F959A1">
      <w:pPr>
        <w:pStyle w:val="Odstavecseseznamem"/>
        <w:numPr>
          <w:ilvl w:val="0"/>
          <w:numId w:val="10"/>
        </w:numPr>
        <w:suppressLineNumbers/>
        <w:tabs>
          <w:tab w:val="clear" w:pos="360"/>
          <w:tab w:val="num" w:pos="284"/>
        </w:tabs>
        <w:suppressAutoHyphens/>
        <w:spacing w:after="120"/>
        <w:ind w:left="284" w:hanging="568"/>
        <w:jc w:val="both"/>
        <w:rPr>
          <w:rFonts w:ascii="Arial" w:hAnsi="Arial" w:cs="Arial"/>
        </w:rPr>
      </w:pPr>
      <w:r w:rsidRPr="009D2421">
        <w:rPr>
          <w:rFonts w:ascii="Arial" w:hAnsi="Arial" w:cs="Arial"/>
        </w:rPr>
        <w:t>S</w:t>
      </w:r>
      <w:r w:rsidR="00E34B0B" w:rsidRPr="009D2421">
        <w:rPr>
          <w:rFonts w:ascii="Arial" w:hAnsi="Arial" w:cs="Arial"/>
        </w:rPr>
        <w:t xml:space="preserve">mlouva se řídí </w:t>
      </w:r>
      <w:r w:rsidR="003B2946" w:rsidRPr="009D2421">
        <w:rPr>
          <w:rFonts w:ascii="Arial" w:hAnsi="Arial" w:cs="Arial"/>
        </w:rPr>
        <w:t xml:space="preserve">Občanským </w:t>
      </w:r>
      <w:r w:rsidR="001E0C47" w:rsidRPr="009D2421">
        <w:rPr>
          <w:rFonts w:ascii="Arial" w:hAnsi="Arial" w:cs="Arial"/>
        </w:rPr>
        <w:t xml:space="preserve">zákoníkem a </w:t>
      </w:r>
      <w:r w:rsidR="00337E61" w:rsidRPr="009D2421">
        <w:rPr>
          <w:rFonts w:ascii="Arial" w:hAnsi="Arial" w:cs="Arial"/>
        </w:rPr>
        <w:t>Z</w:t>
      </w:r>
      <w:r w:rsidR="000E524B" w:rsidRPr="009D2421">
        <w:rPr>
          <w:rFonts w:ascii="Arial" w:hAnsi="Arial" w:cs="Arial"/>
        </w:rPr>
        <w:t>EK</w:t>
      </w:r>
      <w:r w:rsidR="00525816" w:rsidRPr="009D2421">
        <w:rPr>
          <w:rFonts w:ascii="Arial" w:hAnsi="Arial" w:cs="Arial"/>
        </w:rPr>
        <w:t>.</w:t>
      </w:r>
    </w:p>
    <w:p w14:paraId="2F0345B7" w14:textId="1D8D4E5B" w:rsidR="00E40168" w:rsidRPr="009D2421" w:rsidRDefault="00E40168" w:rsidP="00F959A1">
      <w:pPr>
        <w:pStyle w:val="Odstavecseseznamem"/>
        <w:numPr>
          <w:ilvl w:val="0"/>
          <w:numId w:val="10"/>
        </w:numPr>
        <w:suppressLineNumbers/>
        <w:suppressAutoHyphens/>
        <w:spacing w:after="120"/>
        <w:ind w:left="284" w:hanging="567"/>
        <w:jc w:val="both"/>
        <w:rPr>
          <w:rFonts w:ascii="Arial" w:hAnsi="Arial" w:cs="Arial"/>
        </w:rPr>
      </w:pPr>
      <w:bookmarkStart w:id="9" w:name="_Hlk113629649"/>
      <w:r w:rsidRPr="009D2421">
        <w:rPr>
          <w:rFonts w:ascii="Arial" w:hAnsi="Arial" w:cs="Arial"/>
        </w:rPr>
        <w:t>Smlouva nabývá platnosti dnem podpisu oběma Smluvními stranami a účinnosti dnem uveřejnění Smlouvy dle zákona č. 340/2015 Sb., o zvláštních podmínkách účinnosti některých smluv, uveřejňování těchto smluv a o registru smluv (zákon o registru smluv), ve</w:t>
      </w:r>
      <w:r w:rsidR="00C27EE6">
        <w:rPr>
          <w:rFonts w:ascii="Arial" w:hAnsi="Arial" w:cs="Arial"/>
        </w:rPr>
        <w:t> </w:t>
      </w:r>
      <w:r w:rsidRPr="009D2421">
        <w:rPr>
          <w:rFonts w:ascii="Arial" w:hAnsi="Arial" w:cs="Arial"/>
        </w:rPr>
        <w:t>znění pozdějších předpisů (dále jen „</w:t>
      </w:r>
      <w:r w:rsidRPr="009D2421">
        <w:rPr>
          <w:rFonts w:ascii="Arial" w:hAnsi="Arial" w:cs="Arial"/>
          <w:b/>
        </w:rPr>
        <w:t>Zákon o registru smluv</w:t>
      </w:r>
      <w:r w:rsidRPr="009D2421">
        <w:rPr>
          <w:rFonts w:ascii="Arial" w:hAnsi="Arial" w:cs="Arial"/>
        </w:rPr>
        <w:t>“); dnem nabytí účinnosti Smlouvy pozbývá Původní smlouva účinnosti. Pronajímatel se zavazuje nejpozději do</w:t>
      </w:r>
      <w:r w:rsidR="00C27EE6">
        <w:rPr>
          <w:rFonts w:ascii="Arial" w:hAnsi="Arial" w:cs="Arial"/>
        </w:rPr>
        <w:t> </w:t>
      </w:r>
      <w:r w:rsidRPr="009D2421">
        <w:rPr>
          <w:rFonts w:ascii="Arial" w:hAnsi="Arial" w:cs="Arial"/>
        </w:rPr>
        <w:t xml:space="preserve">dvaceti čtyř (24) dnů po uzavření Smlouvy uveřejnit její obsah a tzv. metadata a splnit další povinnosti v souladu se Zákonem o registru smluv.  Pronajímatel se zavazuje doručit Nájemci potvrzení o uveřejnění Smlouvy dle Zákona o registru smluv vydané správcem registru smluv nejpozději následující den po jeho obdržení. Nebude-li Smlouva uveřejněna v souladu se Zákonem o registru smluv do tří (3) měsíců po jejím uzavření, zavazuje se Pronajímatel uzavřít s Nájemcem novou smlouvu, která svým obsahem bude hospodářsky odpovídat znění Smlouvy (přičemž určení lhůt, dob a termínů bude odpovídat tomuto principu a časovému posunu), a to do sedmi (7) dnů od doručení výzvy Nájemce Pronajímateli. Ujednání tohoto čl. </w:t>
      </w:r>
      <w:r w:rsidR="00FA6A7B" w:rsidRPr="009D2421">
        <w:rPr>
          <w:rFonts w:ascii="Arial" w:hAnsi="Arial" w:cs="Arial"/>
        </w:rPr>
        <w:t>I</w:t>
      </w:r>
      <w:r w:rsidRPr="009D2421">
        <w:rPr>
          <w:rFonts w:ascii="Arial" w:hAnsi="Arial" w:cs="Arial"/>
        </w:rPr>
        <w:t xml:space="preserve">X odst. 2 Smlouvy nabývá účinnosti okamžikem uzavření Smlouvy.  </w:t>
      </w:r>
      <w:bookmarkEnd w:id="9"/>
    </w:p>
    <w:p w14:paraId="690EBA8F" w14:textId="77777777" w:rsidR="00814636" w:rsidRPr="009D2421" w:rsidRDefault="00814636" w:rsidP="00F959A1">
      <w:pPr>
        <w:pStyle w:val="Odstavecseseznamem"/>
        <w:numPr>
          <w:ilvl w:val="0"/>
          <w:numId w:val="10"/>
        </w:numPr>
        <w:suppressLineNumbers/>
        <w:tabs>
          <w:tab w:val="clear" w:pos="360"/>
          <w:tab w:val="num" w:pos="284"/>
        </w:tabs>
        <w:suppressAutoHyphens/>
        <w:spacing w:after="120"/>
        <w:ind w:left="283" w:hanging="567"/>
        <w:jc w:val="both"/>
        <w:rPr>
          <w:rFonts w:ascii="Arial" w:hAnsi="Arial" w:cs="Arial"/>
          <w:bCs w:val="0"/>
        </w:rPr>
      </w:pPr>
      <w:r w:rsidRPr="009D2421">
        <w:rPr>
          <w:rFonts w:ascii="Arial" w:hAnsi="Arial" w:cs="Arial"/>
        </w:rPr>
        <w:t>Písemným</w:t>
      </w:r>
      <w:r w:rsidRPr="009D2421">
        <w:rPr>
          <w:rFonts w:ascii="Arial" w:hAnsi="Arial" w:cs="Arial"/>
          <w:bCs w:val="0"/>
        </w:rPr>
        <w:t xml:space="preserve"> stykem či pojmem „</w:t>
      </w:r>
      <w:r w:rsidRPr="009D2421">
        <w:rPr>
          <w:rFonts w:ascii="Arial" w:hAnsi="Arial" w:cs="Arial"/>
        </w:rPr>
        <w:t>písemně</w:t>
      </w:r>
      <w:r w:rsidRPr="009D2421">
        <w:rPr>
          <w:rFonts w:ascii="Arial" w:hAnsi="Arial" w:cs="Arial"/>
          <w:bCs w:val="0"/>
        </w:rPr>
        <w:t xml:space="preserve">“ se pro účely Smlouvy rozumí předání zpráv jedním z těchto způsobů: </w:t>
      </w:r>
    </w:p>
    <w:p w14:paraId="7517E566" w14:textId="721EA2F6" w:rsidR="00814636" w:rsidRPr="009D2421" w:rsidRDefault="00814636" w:rsidP="00A16276">
      <w:pPr>
        <w:pStyle w:val="Odstavecseseznamem"/>
        <w:numPr>
          <w:ilvl w:val="0"/>
          <w:numId w:val="26"/>
        </w:numPr>
        <w:suppressLineNumbers/>
        <w:tabs>
          <w:tab w:val="left" w:pos="426"/>
        </w:tabs>
        <w:suppressAutoHyphens/>
        <w:spacing w:after="60"/>
        <w:ind w:hanging="436"/>
        <w:jc w:val="both"/>
        <w:rPr>
          <w:rFonts w:ascii="Arial" w:hAnsi="Arial" w:cs="Arial"/>
          <w:bCs w:val="0"/>
          <w:lang w:eastAsia="cs-CZ"/>
        </w:rPr>
      </w:pPr>
      <w:r w:rsidRPr="009D2421">
        <w:rPr>
          <w:rFonts w:ascii="Arial" w:hAnsi="Arial" w:cs="Arial"/>
          <w:bCs w:val="0"/>
          <w:lang w:eastAsia="cs-CZ"/>
        </w:rPr>
        <w:t xml:space="preserve">v </w:t>
      </w:r>
      <w:r w:rsidRPr="009D2421">
        <w:rPr>
          <w:rFonts w:ascii="Arial" w:hAnsi="Arial" w:cs="Arial"/>
        </w:rPr>
        <w:t>listinné</w:t>
      </w:r>
      <w:r w:rsidRPr="009D2421">
        <w:rPr>
          <w:rFonts w:ascii="Arial" w:hAnsi="Arial" w:cs="Arial"/>
          <w:bCs w:val="0"/>
          <w:lang w:eastAsia="cs-CZ"/>
        </w:rPr>
        <w:t xml:space="preserve"> podobě;</w:t>
      </w:r>
    </w:p>
    <w:p w14:paraId="1C5EA298" w14:textId="16491602" w:rsidR="001B7951" w:rsidRPr="009D2421" w:rsidRDefault="00F125B4" w:rsidP="00A16276">
      <w:pPr>
        <w:pStyle w:val="Odstavecseseznamem"/>
        <w:numPr>
          <w:ilvl w:val="0"/>
          <w:numId w:val="26"/>
        </w:numPr>
        <w:suppressLineNumbers/>
        <w:suppressAutoHyphens/>
        <w:spacing w:after="60"/>
        <w:ind w:left="721" w:hanging="437"/>
        <w:jc w:val="both"/>
        <w:rPr>
          <w:rFonts w:ascii="Arial" w:hAnsi="Arial" w:cs="Arial"/>
          <w:bCs w:val="0"/>
          <w:lang w:eastAsia="cs-CZ"/>
        </w:rPr>
      </w:pPr>
      <w:r w:rsidRPr="009D2421">
        <w:rPr>
          <w:rFonts w:ascii="Arial" w:hAnsi="Arial" w:cs="Arial"/>
          <w:bCs w:val="0"/>
          <w:lang w:eastAsia="cs-CZ"/>
        </w:rPr>
        <w:t>datovou zprávou prostřednictvím informačního systému datových schránek</w:t>
      </w:r>
      <w:r w:rsidR="001B7951" w:rsidRPr="009D2421">
        <w:rPr>
          <w:rFonts w:ascii="Arial" w:hAnsi="Arial" w:cs="Arial"/>
          <w:bCs w:val="0"/>
          <w:lang w:eastAsia="cs-CZ"/>
        </w:rPr>
        <w:t>;</w:t>
      </w:r>
    </w:p>
    <w:p w14:paraId="30C87803" w14:textId="7439A35A" w:rsidR="00814636" w:rsidRPr="009D2421" w:rsidRDefault="00F125B4" w:rsidP="00A16276">
      <w:pPr>
        <w:pStyle w:val="Odstavecseseznamem"/>
        <w:numPr>
          <w:ilvl w:val="0"/>
          <w:numId w:val="26"/>
        </w:numPr>
        <w:suppressLineNumbers/>
        <w:tabs>
          <w:tab w:val="left" w:pos="426"/>
        </w:tabs>
        <w:suppressAutoHyphens/>
        <w:spacing w:after="60"/>
        <w:ind w:hanging="436"/>
        <w:jc w:val="both"/>
        <w:rPr>
          <w:rFonts w:ascii="Arial" w:hAnsi="Arial" w:cs="Arial"/>
          <w:bCs w:val="0"/>
          <w:lang w:eastAsia="cs-CZ"/>
        </w:rPr>
      </w:pPr>
      <w:r w:rsidRPr="009D2421">
        <w:rPr>
          <w:rFonts w:ascii="Arial" w:hAnsi="Arial" w:cs="Arial"/>
          <w:bCs w:val="0"/>
          <w:lang w:eastAsia="cs-CZ"/>
        </w:rPr>
        <w:lastRenderedPageBreak/>
        <w:t>e-mailovou zprávou podepsanou zaručeným elektronickým podpisem dle zákona                             č. 297/2016 Sb., o službách vytvářejících důvěru pro elektronické transakce, ve znění pozdějších předpisů</w:t>
      </w:r>
      <w:r w:rsidR="00814636" w:rsidRPr="009D2421">
        <w:rPr>
          <w:rFonts w:ascii="Arial" w:hAnsi="Arial" w:cs="Arial"/>
          <w:bCs w:val="0"/>
          <w:lang w:eastAsia="cs-CZ"/>
        </w:rPr>
        <w:t>;</w:t>
      </w:r>
    </w:p>
    <w:p w14:paraId="4867A9E7" w14:textId="182E1990" w:rsidR="00051AD5" w:rsidRPr="009D2421" w:rsidRDefault="00814636" w:rsidP="00F959A1">
      <w:pPr>
        <w:pStyle w:val="Odstavecseseznamem"/>
        <w:numPr>
          <w:ilvl w:val="0"/>
          <w:numId w:val="26"/>
        </w:numPr>
        <w:suppressLineNumbers/>
        <w:tabs>
          <w:tab w:val="left" w:pos="426"/>
        </w:tabs>
        <w:suppressAutoHyphens/>
        <w:spacing w:after="120"/>
        <w:ind w:hanging="436"/>
        <w:jc w:val="both"/>
        <w:rPr>
          <w:rFonts w:ascii="Arial" w:hAnsi="Arial" w:cs="Arial"/>
          <w:bCs w:val="0"/>
          <w:lang w:eastAsia="cs-CZ"/>
        </w:rPr>
      </w:pPr>
      <w:r w:rsidRPr="009D2421">
        <w:rPr>
          <w:rFonts w:ascii="Arial" w:hAnsi="Arial" w:cs="Arial"/>
          <w:bCs w:val="0"/>
          <w:lang w:eastAsia="cs-CZ"/>
        </w:rPr>
        <w:t>e-</w:t>
      </w:r>
      <w:r w:rsidRPr="009D2421">
        <w:rPr>
          <w:rFonts w:ascii="Arial" w:hAnsi="Arial" w:cs="Arial"/>
        </w:rPr>
        <w:t>mailovou</w:t>
      </w:r>
      <w:r w:rsidRPr="009D2421">
        <w:rPr>
          <w:rFonts w:ascii="Arial" w:hAnsi="Arial" w:cs="Arial"/>
          <w:bCs w:val="0"/>
          <w:lang w:eastAsia="cs-CZ"/>
        </w:rPr>
        <w:t xml:space="preserve"> zprávou zaslanou </w:t>
      </w:r>
      <w:r w:rsidR="00287687" w:rsidRPr="009D2421">
        <w:rPr>
          <w:rFonts w:ascii="Arial" w:hAnsi="Arial" w:cs="Arial"/>
          <w:bCs w:val="0"/>
          <w:lang w:eastAsia="cs-CZ"/>
        </w:rPr>
        <w:t>z adresy kontaktní osoby Smluvní strany na adresu kontaktní osoby druhé Smluvní strany</w:t>
      </w:r>
      <w:r w:rsidRPr="009D2421">
        <w:rPr>
          <w:rFonts w:ascii="Arial" w:hAnsi="Arial" w:cs="Arial"/>
          <w:bCs w:val="0"/>
          <w:lang w:eastAsia="cs-CZ"/>
        </w:rPr>
        <w:t xml:space="preserve">, tak jak jsou </w:t>
      </w:r>
      <w:r w:rsidR="00051AD5" w:rsidRPr="009D2421">
        <w:rPr>
          <w:rFonts w:ascii="Arial" w:hAnsi="Arial" w:cs="Arial"/>
          <w:bCs w:val="0"/>
          <w:lang w:eastAsia="cs-CZ"/>
        </w:rPr>
        <w:t>určeny</w:t>
      </w:r>
      <w:r w:rsidRPr="009D2421">
        <w:rPr>
          <w:rFonts w:ascii="Arial" w:hAnsi="Arial" w:cs="Arial"/>
          <w:bCs w:val="0"/>
          <w:lang w:eastAsia="cs-CZ"/>
        </w:rPr>
        <w:t xml:space="preserve"> v </w:t>
      </w:r>
      <w:r w:rsidR="00F94D31" w:rsidRPr="009D2421">
        <w:rPr>
          <w:rFonts w:ascii="Arial" w:hAnsi="Arial" w:cs="Arial"/>
          <w:bCs w:val="0"/>
          <w:lang w:eastAsia="cs-CZ"/>
        </w:rPr>
        <w:t>p</w:t>
      </w:r>
      <w:r w:rsidRPr="009D2421">
        <w:rPr>
          <w:rFonts w:ascii="Arial" w:hAnsi="Arial" w:cs="Arial"/>
          <w:bCs w:val="0"/>
          <w:lang w:eastAsia="cs-CZ"/>
        </w:rPr>
        <w:t xml:space="preserve">říloze č. </w:t>
      </w:r>
      <w:r w:rsidR="00226920" w:rsidRPr="009D2421">
        <w:rPr>
          <w:rFonts w:ascii="Arial" w:hAnsi="Arial" w:cs="Arial"/>
          <w:bCs w:val="0"/>
          <w:lang w:eastAsia="cs-CZ"/>
        </w:rPr>
        <w:t xml:space="preserve">2 </w:t>
      </w:r>
      <w:r w:rsidRPr="009D2421">
        <w:rPr>
          <w:rFonts w:ascii="Arial" w:hAnsi="Arial" w:cs="Arial"/>
          <w:bCs w:val="0"/>
          <w:lang w:eastAsia="cs-CZ"/>
        </w:rPr>
        <w:t>Smlouvy</w:t>
      </w:r>
      <w:r w:rsidR="00051AD5" w:rsidRPr="009D2421">
        <w:rPr>
          <w:rFonts w:ascii="Arial" w:hAnsi="Arial" w:cs="Arial"/>
          <w:bCs w:val="0"/>
          <w:lang w:eastAsia="cs-CZ"/>
        </w:rPr>
        <w:t>;</w:t>
      </w:r>
    </w:p>
    <w:p w14:paraId="148AAC83" w14:textId="39763B8E" w:rsidR="00DC07C7" w:rsidRPr="009D2421" w:rsidRDefault="00DC07C7" w:rsidP="00F959A1">
      <w:pPr>
        <w:suppressLineNumbers/>
        <w:tabs>
          <w:tab w:val="num" w:pos="284"/>
        </w:tabs>
        <w:suppressAutoHyphens/>
        <w:overflowPunct w:val="0"/>
        <w:autoSpaceDE w:val="0"/>
        <w:autoSpaceDN w:val="0"/>
        <w:adjustRightInd w:val="0"/>
        <w:spacing w:after="120"/>
        <w:ind w:left="284"/>
        <w:jc w:val="both"/>
        <w:rPr>
          <w:rFonts w:ascii="Arial" w:hAnsi="Arial" w:cs="Arial"/>
          <w:bCs w:val="0"/>
          <w:lang w:eastAsia="cs-CZ"/>
        </w:rPr>
      </w:pPr>
      <w:r w:rsidRPr="009D2421">
        <w:rPr>
          <w:rFonts w:ascii="Arial" w:hAnsi="Arial" w:cs="Arial"/>
          <w:bCs w:val="0"/>
          <w:lang w:eastAsia="cs-CZ"/>
        </w:rPr>
        <w:t xml:space="preserve">Jednostranné právní jednání způsobující zánik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w:t>
      </w:r>
      <w:r w:rsidR="00F94D31" w:rsidRPr="009D2421">
        <w:rPr>
          <w:rFonts w:ascii="Arial" w:hAnsi="Arial" w:cs="Arial"/>
          <w:bCs w:val="0"/>
          <w:lang w:eastAsia="cs-CZ"/>
        </w:rPr>
        <w:t>p</w:t>
      </w:r>
      <w:r w:rsidRPr="009D2421">
        <w:rPr>
          <w:rFonts w:ascii="Arial" w:hAnsi="Arial" w:cs="Arial"/>
          <w:bCs w:val="0"/>
          <w:lang w:eastAsia="cs-CZ"/>
        </w:rPr>
        <w:t xml:space="preserve">řílohy č. 2 Smlouvy a, je-li právní jednání způsobující zánik Smlouvy doručované Nájemci, současně na adresu contract_termination@cetin.cz. </w:t>
      </w:r>
    </w:p>
    <w:p w14:paraId="2D2FD13A" w14:textId="07D78723" w:rsidR="00051AD5" w:rsidRPr="009D2421" w:rsidRDefault="0077734A" w:rsidP="00F959A1">
      <w:pPr>
        <w:pStyle w:val="Odstavecseseznamem"/>
        <w:numPr>
          <w:ilvl w:val="0"/>
          <w:numId w:val="10"/>
        </w:numPr>
        <w:suppressLineNumbers/>
        <w:tabs>
          <w:tab w:val="clear" w:pos="360"/>
          <w:tab w:val="num" w:pos="284"/>
        </w:tabs>
        <w:suppressAutoHyphens/>
        <w:spacing w:after="120"/>
        <w:ind w:left="284" w:hanging="568"/>
        <w:jc w:val="both"/>
        <w:rPr>
          <w:rFonts w:ascii="Arial" w:hAnsi="Arial" w:cs="Arial"/>
        </w:rPr>
      </w:pPr>
      <w:r w:rsidRPr="009D2421">
        <w:rPr>
          <w:rFonts w:ascii="Arial" w:hAnsi="Arial" w:cs="Arial"/>
        </w:rPr>
        <w:t>Každá Smluvní strana má právo kontaktní osobu určenou v </w:t>
      </w:r>
      <w:r w:rsidR="00F94D31" w:rsidRPr="009D2421">
        <w:rPr>
          <w:rFonts w:ascii="Arial" w:hAnsi="Arial" w:cs="Arial"/>
        </w:rPr>
        <w:t>p</w:t>
      </w:r>
      <w:r w:rsidRPr="009D2421">
        <w:rPr>
          <w:rFonts w:ascii="Arial" w:hAnsi="Arial" w:cs="Arial"/>
        </w:rPr>
        <w:t xml:space="preserve">říloze č. </w:t>
      </w:r>
      <w:r w:rsidR="00226920" w:rsidRPr="009D2421">
        <w:rPr>
          <w:rFonts w:ascii="Arial" w:hAnsi="Arial" w:cs="Arial"/>
        </w:rPr>
        <w:t xml:space="preserve">2 </w:t>
      </w:r>
      <w:r w:rsidRPr="009D2421">
        <w:rPr>
          <w:rFonts w:ascii="Arial" w:hAnsi="Arial" w:cs="Arial"/>
        </w:rPr>
        <w:t>Smlouvy změnit, a to písemným oznámením, doručeným druhé Smluvní straně; změna je účinná doručením druhé Smluvní straně, ledaže Smluvní strana uvedla v oznámení pozdější datum účinnosti změny. Pro vyloučení pochybností Smluvní strany ujednávají, že je-li v téže věci určeno více kontaktních osob, jedná každá samostatně, ledaže je Smlouvou určeno jinak.</w:t>
      </w:r>
    </w:p>
    <w:p w14:paraId="6570A686" w14:textId="301A8171" w:rsidR="00482FA3" w:rsidRPr="009D2421" w:rsidRDefault="00482FA3" w:rsidP="00F959A1">
      <w:pPr>
        <w:pStyle w:val="Odstavecseseznamem"/>
        <w:numPr>
          <w:ilvl w:val="0"/>
          <w:numId w:val="10"/>
        </w:numPr>
        <w:suppressLineNumbers/>
        <w:tabs>
          <w:tab w:val="clear" w:pos="360"/>
          <w:tab w:val="num" w:pos="284"/>
        </w:tabs>
        <w:suppressAutoHyphens/>
        <w:spacing w:after="120"/>
        <w:ind w:left="284" w:hanging="568"/>
        <w:jc w:val="both"/>
        <w:rPr>
          <w:rFonts w:ascii="Arial" w:hAnsi="Arial" w:cs="Arial"/>
        </w:rPr>
      </w:pPr>
      <w:r w:rsidRPr="009D2421">
        <w:rPr>
          <w:rFonts w:ascii="Arial" w:hAnsi="Arial" w:cs="Arial"/>
        </w:rPr>
        <w:t xml:space="preserve">Nedohodnou-li se </w:t>
      </w:r>
      <w:r w:rsidR="001067CD" w:rsidRPr="009D2421">
        <w:rPr>
          <w:rFonts w:ascii="Arial" w:hAnsi="Arial" w:cs="Arial"/>
        </w:rPr>
        <w:t>Smluvní s</w:t>
      </w:r>
      <w:r w:rsidRPr="009D2421">
        <w:rPr>
          <w:rFonts w:ascii="Arial" w:hAnsi="Arial" w:cs="Arial"/>
        </w:rPr>
        <w:t xml:space="preserve">trany na způsobu řešení vzájemného sporu, má každá ze </w:t>
      </w:r>
      <w:r w:rsidR="001067CD" w:rsidRPr="009D2421">
        <w:rPr>
          <w:rFonts w:ascii="Arial" w:hAnsi="Arial" w:cs="Arial"/>
        </w:rPr>
        <w:t xml:space="preserve">Smluvních stran </w:t>
      </w:r>
      <w:r w:rsidRPr="009D2421">
        <w:rPr>
          <w:rFonts w:ascii="Arial" w:hAnsi="Arial" w:cs="Arial"/>
        </w:rPr>
        <w:t>právo uplatnit svůj nárok u příslušného soudu České republiky.</w:t>
      </w:r>
    </w:p>
    <w:p w14:paraId="2A6924BA" w14:textId="3B05C72A" w:rsidR="00AD1FA6" w:rsidRPr="009D2421" w:rsidRDefault="00AD1FA6" w:rsidP="00F959A1">
      <w:pPr>
        <w:pStyle w:val="Odstavecseseznamem"/>
        <w:numPr>
          <w:ilvl w:val="0"/>
          <w:numId w:val="10"/>
        </w:numPr>
        <w:suppressLineNumbers/>
        <w:tabs>
          <w:tab w:val="clear" w:pos="360"/>
          <w:tab w:val="num" w:pos="284"/>
        </w:tabs>
        <w:suppressAutoHyphens/>
        <w:spacing w:after="120"/>
        <w:ind w:left="283" w:hanging="567"/>
        <w:jc w:val="both"/>
        <w:rPr>
          <w:rFonts w:ascii="Arial" w:hAnsi="Arial" w:cs="Arial"/>
        </w:rPr>
      </w:pPr>
      <w:r w:rsidRPr="009D2421">
        <w:rPr>
          <w:rFonts w:ascii="Arial" w:hAnsi="Arial" w:cs="Arial"/>
        </w:rPr>
        <w:t>Žádná Smluvní strana nemá právo,</w:t>
      </w:r>
      <w:r w:rsidRPr="009D2421">
        <w:rPr>
          <w:rFonts w:ascii="Arial" w:eastAsiaTheme="minorHAnsi" w:hAnsi="Arial" w:cs="Arial"/>
          <w:lang w:eastAsia="en-GB"/>
        </w:rPr>
        <w:t xml:space="preserve"> </w:t>
      </w:r>
      <w:r w:rsidRPr="009D2421">
        <w:rPr>
          <w:rFonts w:ascii="Arial" w:hAnsi="Arial" w:cs="Arial"/>
        </w:rPr>
        <w:t xml:space="preserve">vyjma případu Smlouvou výslovně ujednaného, převést či postoupit Smlouvu, ani jakékoliv své právo nebo povinnost ze Smlouvy nebo z její části třetí osobě </w:t>
      </w:r>
      <w:r w:rsidR="000E7788" w:rsidRPr="009D2421">
        <w:rPr>
          <w:rFonts w:ascii="Arial" w:hAnsi="Arial" w:cs="Arial"/>
        </w:rPr>
        <w:t>ani</w:t>
      </w:r>
      <w:r w:rsidR="00E14D5B" w:rsidRPr="009D2421">
        <w:rPr>
          <w:rFonts w:ascii="Arial" w:hAnsi="Arial" w:cs="Arial"/>
        </w:rPr>
        <w:t xml:space="preserve"> k Předmětu nájmu zřídit věcné právo </w:t>
      </w:r>
      <w:r w:rsidRPr="009D2421">
        <w:rPr>
          <w:rFonts w:ascii="Arial" w:hAnsi="Arial" w:cs="Arial"/>
        </w:rPr>
        <w:t>bez předchozího písemného souhlasu druhé Smluvní strany.</w:t>
      </w:r>
      <w:r w:rsidR="000E7788" w:rsidRPr="009D2421">
        <w:rPr>
          <w:rFonts w:ascii="Arial" w:hAnsi="Arial" w:cs="Arial"/>
        </w:rPr>
        <w:t xml:space="preserve"> Pro vyloučení pochybností Smluvní strany ujednávají, že právo Pronajímatele převést vlastnické právo k Budově na třetí osobu není ujednáním dle předchozí věty dotčeno.</w:t>
      </w:r>
      <w:r w:rsidRPr="009D2421">
        <w:rPr>
          <w:rFonts w:ascii="Arial" w:hAnsi="Arial" w:cs="Arial"/>
        </w:rPr>
        <w:t xml:space="preserve"> </w:t>
      </w:r>
    </w:p>
    <w:p w14:paraId="2DB15698" w14:textId="214D3C66" w:rsidR="00482FA3" w:rsidRPr="009D2421" w:rsidRDefault="00AE679D" w:rsidP="00F959A1">
      <w:pPr>
        <w:pStyle w:val="Odstavecseseznamem"/>
        <w:numPr>
          <w:ilvl w:val="0"/>
          <w:numId w:val="10"/>
        </w:numPr>
        <w:suppressLineNumbers/>
        <w:tabs>
          <w:tab w:val="clear" w:pos="360"/>
          <w:tab w:val="num" w:pos="284"/>
        </w:tabs>
        <w:suppressAutoHyphens/>
        <w:spacing w:after="120"/>
        <w:ind w:left="284" w:hanging="568"/>
        <w:jc w:val="both"/>
        <w:rPr>
          <w:rFonts w:ascii="Arial" w:hAnsi="Arial" w:cs="Arial"/>
        </w:rPr>
      </w:pPr>
      <w:r w:rsidRPr="009D2421">
        <w:rPr>
          <w:rFonts w:ascii="Arial" w:hAnsi="Arial" w:cs="Arial"/>
        </w:rPr>
        <w:t xml:space="preserve">Smlouva může být měněna a doplňována pouze písemně, právními jednáními výslovně označenými za dodatky ke Smlouvě podepsanými oprávněnými zástupci Smluvních stran na témže dokumentu, a to buď v listinné podobě nebo elektronicky; změna jinou formou je vyloučena. Odstoupit od Smlouvy a vypovědět ji lze pouze písemně. </w:t>
      </w:r>
      <w:r w:rsidR="001067CD" w:rsidRPr="009D2421">
        <w:rPr>
          <w:rFonts w:ascii="Arial" w:hAnsi="Arial" w:cs="Arial"/>
        </w:rPr>
        <w:t>Smluvní s</w:t>
      </w:r>
      <w:r w:rsidR="00482FA3" w:rsidRPr="009D2421">
        <w:rPr>
          <w:rFonts w:ascii="Arial" w:hAnsi="Arial" w:cs="Arial"/>
        </w:rPr>
        <w:t xml:space="preserve">trany ujednaly, že ustanovení první věty tohoto odstavce nebudou aplikovat </w:t>
      </w:r>
      <w:r w:rsidR="001067CD" w:rsidRPr="009D2421">
        <w:rPr>
          <w:rFonts w:ascii="Arial" w:hAnsi="Arial" w:cs="Arial"/>
        </w:rPr>
        <w:t xml:space="preserve">na změny </w:t>
      </w:r>
      <w:r w:rsidR="00482FA3" w:rsidRPr="009D2421">
        <w:rPr>
          <w:rFonts w:ascii="Arial" w:hAnsi="Arial" w:cs="Arial"/>
        </w:rPr>
        <w:t xml:space="preserve">osob dle </w:t>
      </w:r>
      <w:r w:rsidR="00F94D31" w:rsidRPr="009D2421">
        <w:rPr>
          <w:rFonts w:ascii="Arial" w:hAnsi="Arial" w:cs="Arial"/>
        </w:rPr>
        <w:t>p</w:t>
      </w:r>
      <w:r w:rsidR="001067CD" w:rsidRPr="009D2421">
        <w:rPr>
          <w:rFonts w:ascii="Arial" w:hAnsi="Arial" w:cs="Arial"/>
        </w:rPr>
        <w:t>řílohy č.</w:t>
      </w:r>
      <w:r w:rsidR="001B7951" w:rsidRPr="009D2421">
        <w:rPr>
          <w:rFonts w:ascii="Arial" w:hAnsi="Arial" w:cs="Arial"/>
        </w:rPr>
        <w:t> </w:t>
      </w:r>
      <w:r w:rsidR="00226920" w:rsidRPr="009D2421">
        <w:rPr>
          <w:rFonts w:ascii="Arial" w:hAnsi="Arial" w:cs="Arial"/>
        </w:rPr>
        <w:t xml:space="preserve">2 </w:t>
      </w:r>
      <w:r w:rsidR="00482FA3" w:rsidRPr="009D2421">
        <w:rPr>
          <w:rFonts w:ascii="Arial" w:hAnsi="Arial" w:cs="Arial"/>
        </w:rPr>
        <w:t xml:space="preserve">Smlouvy, kdy postačí písemné oznámení o změně druhé </w:t>
      </w:r>
      <w:r w:rsidR="001067CD" w:rsidRPr="009D2421">
        <w:rPr>
          <w:rFonts w:ascii="Arial" w:hAnsi="Arial" w:cs="Arial"/>
        </w:rPr>
        <w:t>Smluvní s</w:t>
      </w:r>
      <w:r w:rsidR="00482FA3" w:rsidRPr="009D2421">
        <w:rPr>
          <w:rFonts w:ascii="Arial" w:hAnsi="Arial" w:cs="Arial"/>
        </w:rPr>
        <w:t xml:space="preserve">traně. </w:t>
      </w:r>
    </w:p>
    <w:p w14:paraId="0753DEFD" w14:textId="77243D79" w:rsidR="00482FA3" w:rsidRPr="009D2421" w:rsidRDefault="00482FA3" w:rsidP="00F959A1">
      <w:pPr>
        <w:pStyle w:val="Odstavecseseznamem"/>
        <w:numPr>
          <w:ilvl w:val="0"/>
          <w:numId w:val="10"/>
        </w:numPr>
        <w:suppressLineNumbers/>
        <w:tabs>
          <w:tab w:val="clear" w:pos="360"/>
          <w:tab w:val="num" w:pos="284"/>
        </w:tabs>
        <w:suppressAutoHyphens/>
        <w:spacing w:after="120"/>
        <w:ind w:left="284" w:hanging="568"/>
        <w:jc w:val="both"/>
        <w:rPr>
          <w:rFonts w:ascii="Arial" w:hAnsi="Arial" w:cs="Arial"/>
        </w:rPr>
      </w:pPr>
      <w:r w:rsidRPr="009D2421">
        <w:rPr>
          <w:rFonts w:ascii="Arial" w:hAnsi="Arial" w:cs="Arial"/>
        </w:rPr>
        <w:t xml:space="preserve">Smlouva obsahuje úplné ujednání o předmětu Smlouvy a všech náležitostech, které </w:t>
      </w:r>
      <w:r w:rsidR="001067CD" w:rsidRPr="009D2421">
        <w:rPr>
          <w:rFonts w:ascii="Arial" w:hAnsi="Arial" w:cs="Arial"/>
        </w:rPr>
        <w:t>Smluvní s</w:t>
      </w:r>
      <w:r w:rsidRPr="009D2421">
        <w:rPr>
          <w:rFonts w:ascii="Arial" w:hAnsi="Arial" w:cs="Arial"/>
        </w:rPr>
        <w:t xml:space="preserve">trany měly a chtěly ve Smlouvě ujednat, a které považují za důležité pro závaznost Smlouvy. Žádný projev </w:t>
      </w:r>
      <w:r w:rsidR="001067CD" w:rsidRPr="009D2421">
        <w:rPr>
          <w:rFonts w:ascii="Arial" w:hAnsi="Arial" w:cs="Arial"/>
        </w:rPr>
        <w:t>Smluvních s</w:t>
      </w:r>
      <w:r w:rsidRPr="009D2421">
        <w:rPr>
          <w:rFonts w:ascii="Arial" w:hAnsi="Arial" w:cs="Arial"/>
        </w:rPr>
        <w:t>tran učiněný při jednání o Smlouvě ani projev učiněný po uzavření Smlouvy nesmí být vykládán v rozporu s výslovnými ustanoveními Smlouvy a nezakládá žádný závazek žádné ze</w:t>
      </w:r>
      <w:r w:rsidR="001067CD" w:rsidRPr="009D2421">
        <w:rPr>
          <w:rFonts w:ascii="Arial" w:hAnsi="Arial" w:cs="Arial"/>
        </w:rPr>
        <w:t xml:space="preserve"> Smluvních</w:t>
      </w:r>
      <w:r w:rsidRPr="009D2421">
        <w:rPr>
          <w:rFonts w:ascii="Arial" w:hAnsi="Arial" w:cs="Arial"/>
        </w:rPr>
        <w:t xml:space="preserve"> </w:t>
      </w:r>
      <w:r w:rsidR="001067CD" w:rsidRPr="009D2421">
        <w:rPr>
          <w:rFonts w:ascii="Arial" w:hAnsi="Arial" w:cs="Arial"/>
        </w:rPr>
        <w:t>s</w:t>
      </w:r>
      <w:r w:rsidRPr="009D2421">
        <w:rPr>
          <w:rFonts w:ascii="Arial" w:hAnsi="Arial" w:cs="Arial"/>
        </w:rPr>
        <w:t>tran.</w:t>
      </w:r>
    </w:p>
    <w:p w14:paraId="52B842DB" w14:textId="6EF219C5" w:rsidR="00E40168" w:rsidRPr="00A84551" w:rsidRDefault="00E40168" w:rsidP="00A84551">
      <w:pPr>
        <w:pStyle w:val="Odstavecseseznamem"/>
        <w:numPr>
          <w:ilvl w:val="0"/>
          <w:numId w:val="10"/>
        </w:numPr>
        <w:suppressLineNumbers/>
        <w:tabs>
          <w:tab w:val="clear" w:pos="360"/>
          <w:tab w:val="num" w:pos="284"/>
        </w:tabs>
        <w:suppressAutoHyphens/>
        <w:spacing w:after="120"/>
        <w:ind w:left="284" w:hanging="568"/>
        <w:jc w:val="both"/>
        <w:rPr>
          <w:rFonts w:ascii="Arial" w:hAnsi="Arial" w:cs="Arial"/>
          <w:color w:val="FF0000"/>
        </w:rPr>
      </w:pPr>
      <w:bookmarkStart w:id="10" w:name="_Hlk113629702"/>
      <w:r w:rsidRPr="009D2421">
        <w:rPr>
          <w:rFonts w:ascii="Arial" w:hAnsi="Arial" w:cs="Arial"/>
        </w:rPr>
        <w:t xml:space="preserve">Pronajímatel potvrzuje, že </w:t>
      </w:r>
      <w:bookmarkStart w:id="11" w:name="_Hlk160790099"/>
      <w:r w:rsidR="00F94D31" w:rsidRPr="009D2421">
        <w:rPr>
          <w:rFonts w:ascii="Arial" w:hAnsi="Arial" w:cs="Arial"/>
        </w:rPr>
        <w:t>(i) splnil pro přenechání Předmětu nájmu do užívání podmínky určené</w:t>
      </w:r>
      <w:bookmarkEnd w:id="11"/>
      <w:r w:rsidR="00F94D31" w:rsidRPr="009D2421">
        <w:rPr>
          <w:rFonts w:ascii="Arial" w:hAnsi="Arial" w:cs="Arial"/>
        </w:rPr>
        <w:t xml:space="preserve"> </w:t>
      </w:r>
      <w:r w:rsidRPr="009D2421">
        <w:rPr>
          <w:rFonts w:ascii="Arial" w:hAnsi="Arial" w:cs="Arial"/>
        </w:rPr>
        <w:t>zákon</w:t>
      </w:r>
      <w:r w:rsidR="00F94D31" w:rsidRPr="009D2421">
        <w:rPr>
          <w:rFonts w:ascii="Arial" w:hAnsi="Arial" w:cs="Arial"/>
        </w:rPr>
        <w:t>em</w:t>
      </w:r>
      <w:r w:rsidRPr="009D2421">
        <w:rPr>
          <w:rFonts w:ascii="Arial" w:hAnsi="Arial" w:cs="Arial"/>
        </w:rPr>
        <w:t xml:space="preserve"> č. 129/2000 Sb., o krajích, ve znění pozdějších předpisů (dále jen „</w:t>
      </w:r>
      <w:r w:rsidRPr="009D2421">
        <w:rPr>
          <w:rFonts w:ascii="Arial" w:hAnsi="Arial" w:cs="Arial"/>
          <w:b/>
        </w:rPr>
        <w:t>Zákon o krajích</w:t>
      </w:r>
      <w:r w:rsidRPr="009D2421">
        <w:rPr>
          <w:rFonts w:ascii="Arial" w:hAnsi="Arial" w:cs="Arial"/>
        </w:rPr>
        <w:t>“)</w:t>
      </w:r>
      <w:r w:rsidR="00F94D31" w:rsidRPr="009D2421">
        <w:rPr>
          <w:rFonts w:ascii="Arial" w:hAnsi="Arial" w:cs="Arial"/>
        </w:rPr>
        <w:t xml:space="preserve">, (ii) splnil i další povinnosti určené právními předpisy </w:t>
      </w:r>
      <w:r w:rsidR="009375FE">
        <w:rPr>
          <w:rFonts w:ascii="Arial" w:hAnsi="Arial" w:cs="Arial"/>
        </w:rPr>
        <w:t>a Zřizovací listin</w:t>
      </w:r>
      <w:r w:rsidR="00FA3465">
        <w:rPr>
          <w:rFonts w:ascii="Arial" w:hAnsi="Arial" w:cs="Arial"/>
        </w:rPr>
        <w:t xml:space="preserve">ou </w:t>
      </w:r>
      <w:r w:rsidR="00F94D31" w:rsidRPr="009D2421">
        <w:rPr>
          <w:rFonts w:ascii="Arial" w:hAnsi="Arial" w:cs="Arial"/>
        </w:rPr>
        <w:t xml:space="preserve">pro platné uzavření Smlouvy. </w:t>
      </w:r>
      <w:r w:rsidRPr="009D2421">
        <w:rPr>
          <w:rFonts w:ascii="Arial" w:hAnsi="Arial" w:cs="Arial"/>
        </w:rPr>
        <w:t>Uzavření Smlouvy bylo projednáno a schváleno usnesením Rady kraje</w:t>
      </w:r>
      <w:r w:rsidR="002E4C95" w:rsidRPr="009D2421">
        <w:rPr>
          <w:rFonts w:ascii="Arial" w:hAnsi="Arial" w:cs="Arial"/>
        </w:rPr>
        <w:t xml:space="preserve"> Plzeňského kraje</w:t>
      </w:r>
      <w:r w:rsidRPr="009D2421">
        <w:rPr>
          <w:rFonts w:ascii="Arial" w:hAnsi="Arial" w:cs="Arial"/>
        </w:rPr>
        <w:t xml:space="preserve"> č. </w:t>
      </w:r>
      <w:r w:rsidR="00A84551">
        <w:rPr>
          <w:rFonts w:ascii="Arial" w:hAnsi="Arial" w:cs="Arial"/>
        </w:rPr>
        <w:t>1346/25</w:t>
      </w:r>
      <w:r w:rsidRPr="009D2421">
        <w:rPr>
          <w:rFonts w:ascii="Arial" w:hAnsi="Arial" w:cs="Arial"/>
        </w:rPr>
        <w:t xml:space="preserve"> ze dne </w:t>
      </w:r>
      <w:r w:rsidR="00A84551">
        <w:rPr>
          <w:rFonts w:ascii="Arial" w:hAnsi="Arial" w:cs="Arial"/>
        </w:rPr>
        <w:t>29.9.</w:t>
      </w:r>
      <w:r w:rsidR="00A84551" w:rsidRPr="00A84551">
        <w:rPr>
          <w:rFonts w:ascii="Arial" w:hAnsi="Arial" w:cs="Arial"/>
        </w:rPr>
        <w:t>2025</w:t>
      </w:r>
      <w:r w:rsidRPr="00A84551">
        <w:rPr>
          <w:rFonts w:ascii="Arial" w:hAnsi="Arial" w:cs="Arial"/>
        </w:rPr>
        <w:t>.</w:t>
      </w:r>
      <w:bookmarkEnd w:id="10"/>
    </w:p>
    <w:p w14:paraId="2F294307" w14:textId="193E1374" w:rsidR="006B273E" w:rsidRPr="009D2421" w:rsidRDefault="00AE679D" w:rsidP="00F959A1">
      <w:pPr>
        <w:pStyle w:val="Odstavecseseznamem"/>
        <w:numPr>
          <w:ilvl w:val="0"/>
          <w:numId w:val="10"/>
        </w:numPr>
        <w:suppressLineNumbers/>
        <w:tabs>
          <w:tab w:val="clear" w:pos="360"/>
          <w:tab w:val="num" w:pos="284"/>
        </w:tabs>
        <w:suppressAutoHyphens/>
        <w:spacing w:after="120"/>
        <w:ind w:left="284" w:hanging="568"/>
        <w:jc w:val="both"/>
        <w:rPr>
          <w:rFonts w:ascii="Arial" w:hAnsi="Arial" w:cs="Arial"/>
        </w:rPr>
      </w:pPr>
      <w:r w:rsidRPr="009D2421">
        <w:rPr>
          <w:rFonts w:ascii="Arial" w:hAnsi="Arial" w:cs="Arial"/>
        </w:rPr>
        <w:t>Smlouva je vyhotovena elektronicky nebo v listinné podobě, přičemž v takovém případě je Smlouva vyhotovena ve dvou (2) stejnopisech, z nichž každá Smluvní strana obdrží jedno (1) vyhotovení</w:t>
      </w:r>
      <w:r w:rsidR="006B273E" w:rsidRPr="009D2421">
        <w:rPr>
          <w:rFonts w:ascii="Arial" w:hAnsi="Arial" w:cs="Arial"/>
        </w:rPr>
        <w:t>.</w:t>
      </w:r>
    </w:p>
    <w:p w14:paraId="4B4758C3" w14:textId="5D792D70" w:rsidR="00482FA3" w:rsidRPr="009D2421" w:rsidRDefault="00482FA3" w:rsidP="00F959A1">
      <w:pPr>
        <w:pStyle w:val="Odstavecseseznamem"/>
        <w:numPr>
          <w:ilvl w:val="0"/>
          <w:numId w:val="10"/>
        </w:numPr>
        <w:suppressLineNumbers/>
        <w:tabs>
          <w:tab w:val="clear" w:pos="360"/>
          <w:tab w:val="num" w:pos="284"/>
        </w:tabs>
        <w:suppressAutoHyphens/>
        <w:spacing w:after="120"/>
        <w:ind w:left="284" w:hanging="568"/>
        <w:jc w:val="both"/>
        <w:rPr>
          <w:rFonts w:ascii="Arial" w:hAnsi="Arial" w:cs="Arial"/>
        </w:rPr>
      </w:pPr>
      <w:r w:rsidRPr="009D2421">
        <w:rPr>
          <w:rFonts w:ascii="Arial" w:hAnsi="Arial" w:cs="Arial"/>
        </w:rPr>
        <w:t xml:space="preserve">Nedílnou součástí Smlouvy jsou následující </w:t>
      </w:r>
      <w:r w:rsidR="00F94D31" w:rsidRPr="009D2421">
        <w:rPr>
          <w:rFonts w:ascii="Arial" w:hAnsi="Arial" w:cs="Arial"/>
        </w:rPr>
        <w:t>p</w:t>
      </w:r>
      <w:r w:rsidRPr="009D2421">
        <w:rPr>
          <w:rFonts w:ascii="Arial" w:hAnsi="Arial" w:cs="Arial"/>
        </w:rPr>
        <w:t>řílohy:</w:t>
      </w:r>
    </w:p>
    <w:p w14:paraId="568819DE" w14:textId="2A5D7C5C" w:rsidR="00822AF5" w:rsidRPr="009D2421" w:rsidRDefault="006876B5" w:rsidP="00F959A1">
      <w:pPr>
        <w:suppressLineNumbers/>
        <w:suppressAutoHyphens/>
        <w:ind w:left="284"/>
        <w:rPr>
          <w:rFonts w:ascii="Arial" w:hAnsi="Arial" w:cs="Arial"/>
        </w:rPr>
      </w:pPr>
      <w:r w:rsidRPr="009D2421">
        <w:rPr>
          <w:rFonts w:ascii="Arial" w:hAnsi="Arial" w:cs="Arial"/>
        </w:rPr>
        <w:t xml:space="preserve">Příloha </w:t>
      </w:r>
      <w:r w:rsidR="00BF2792" w:rsidRPr="009D2421">
        <w:rPr>
          <w:rFonts w:ascii="Arial" w:hAnsi="Arial" w:cs="Arial"/>
        </w:rPr>
        <w:t xml:space="preserve">č. </w:t>
      </w:r>
      <w:r w:rsidR="00563EF8" w:rsidRPr="009D2421">
        <w:rPr>
          <w:rFonts w:ascii="Arial" w:hAnsi="Arial" w:cs="Arial"/>
        </w:rPr>
        <w:t xml:space="preserve">1 </w:t>
      </w:r>
      <w:r w:rsidR="00655AD3" w:rsidRPr="009D2421">
        <w:rPr>
          <w:rFonts w:ascii="Arial" w:hAnsi="Arial" w:cs="Arial"/>
        </w:rPr>
        <w:t>–</w:t>
      </w:r>
      <w:r w:rsidR="006A3443" w:rsidRPr="009D2421">
        <w:rPr>
          <w:rFonts w:ascii="Arial" w:hAnsi="Arial" w:cs="Arial"/>
        </w:rPr>
        <w:t xml:space="preserve"> </w:t>
      </w:r>
      <w:r w:rsidR="000A44BC" w:rsidRPr="009D2421">
        <w:rPr>
          <w:rFonts w:ascii="Arial" w:hAnsi="Arial" w:cs="Arial"/>
        </w:rPr>
        <w:t>P</w:t>
      </w:r>
      <w:r w:rsidR="00822AF5" w:rsidRPr="009D2421">
        <w:rPr>
          <w:rFonts w:ascii="Arial" w:hAnsi="Arial" w:cs="Arial"/>
        </w:rPr>
        <w:t xml:space="preserve">ředmět nájmu </w:t>
      </w:r>
    </w:p>
    <w:p w14:paraId="0206EEDD" w14:textId="487B4A2A" w:rsidR="00397485" w:rsidRPr="009D2421" w:rsidRDefault="00397485" w:rsidP="00F959A1">
      <w:pPr>
        <w:suppressLineNumbers/>
        <w:suppressAutoHyphens/>
        <w:ind w:left="284"/>
        <w:rPr>
          <w:rFonts w:ascii="Arial" w:hAnsi="Arial" w:cs="Arial"/>
        </w:rPr>
      </w:pPr>
      <w:r w:rsidRPr="009D2421">
        <w:rPr>
          <w:rFonts w:ascii="Arial" w:hAnsi="Arial" w:cs="Arial"/>
        </w:rPr>
        <w:t xml:space="preserve">Příloha č. </w:t>
      </w:r>
      <w:r w:rsidR="00226920" w:rsidRPr="009D2421">
        <w:rPr>
          <w:rFonts w:ascii="Arial" w:hAnsi="Arial" w:cs="Arial"/>
        </w:rPr>
        <w:t xml:space="preserve">2 </w:t>
      </w:r>
      <w:r w:rsidRPr="009D2421">
        <w:rPr>
          <w:rFonts w:ascii="Arial" w:hAnsi="Arial" w:cs="Arial"/>
        </w:rPr>
        <w:t xml:space="preserve">– </w:t>
      </w:r>
      <w:r w:rsidR="006A3443" w:rsidRPr="009D2421">
        <w:rPr>
          <w:rFonts w:ascii="Arial" w:hAnsi="Arial" w:cs="Arial"/>
        </w:rPr>
        <w:t>Kontaktní osoby Smluvních stran</w:t>
      </w:r>
      <w:r w:rsidR="00B413AC" w:rsidRPr="009D2421">
        <w:rPr>
          <w:rFonts w:ascii="Arial" w:hAnsi="Arial" w:cs="Arial"/>
        </w:rPr>
        <w:t xml:space="preserve"> </w:t>
      </w:r>
    </w:p>
    <w:p w14:paraId="55CCF0C7" w14:textId="77777777" w:rsidR="006876B5" w:rsidRPr="009D2421" w:rsidRDefault="006876B5" w:rsidP="00F959A1">
      <w:pPr>
        <w:suppressLineNumbers/>
        <w:tabs>
          <w:tab w:val="left" w:pos="850"/>
        </w:tabs>
        <w:suppressAutoHyphens/>
        <w:spacing w:after="120"/>
        <w:jc w:val="both"/>
        <w:rPr>
          <w:rFonts w:ascii="Arial" w:hAnsi="Arial" w:cs="Arial"/>
        </w:rPr>
      </w:pPr>
    </w:p>
    <w:p w14:paraId="6DF7383D" w14:textId="6FA82173" w:rsidR="00865E46" w:rsidRPr="00EC6E94" w:rsidRDefault="00EC6E94" w:rsidP="00EC6E94">
      <w:pPr>
        <w:suppressLineNumbers/>
        <w:tabs>
          <w:tab w:val="left" w:pos="850"/>
        </w:tabs>
        <w:suppressAutoHyphens/>
        <w:spacing w:after="120"/>
        <w:jc w:val="center"/>
        <w:rPr>
          <w:rFonts w:ascii="Arial" w:hAnsi="Arial" w:cs="Arial"/>
          <w:i/>
        </w:rPr>
      </w:pPr>
      <w:r>
        <w:rPr>
          <w:rFonts w:ascii="Arial" w:hAnsi="Arial" w:cs="Arial"/>
          <w:i/>
          <w:iCs/>
        </w:rPr>
        <w:t>Podpisová část je uvedena na následující straně.</w:t>
      </w:r>
    </w:p>
    <w:tbl>
      <w:tblPr>
        <w:tblW w:w="9180" w:type="dxa"/>
        <w:tblInd w:w="170" w:type="dxa"/>
        <w:tblLayout w:type="fixed"/>
        <w:tblCellMar>
          <w:left w:w="170" w:type="dxa"/>
          <w:right w:w="70" w:type="dxa"/>
        </w:tblCellMar>
        <w:tblLook w:val="0000" w:firstRow="0" w:lastRow="0" w:firstColumn="0" w:lastColumn="0" w:noHBand="0" w:noVBand="0"/>
      </w:tblPr>
      <w:tblGrid>
        <w:gridCol w:w="5003"/>
        <w:gridCol w:w="4177"/>
      </w:tblGrid>
      <w:tr w:rsidR="00BF2061" w:rsidRPr="009D2421" w14:paraId="43DB3B45" w14:textId="77777777">
        <w:tc>
          <w:tcPr>
            <w:tcW w:w="5003" w:type="dxa"/>
          </w:tcPr>
          <w:p w14:paraId="323DD41E" w14:textId="6AA1BF74" w:rsidR="006876B5" w:rsidRPr="009D2421" w:rsidRDefault="006876B5" w:rsidP="00F959A1">
            <w:pPr>
              <w:suppressLineNumbers/>
              <w:tabs>
                <w:tab w:val="left" w:pos="850"/>
              </w:tabs>
              <w:suppressAutoHyphens/>
              <w:spacing w:after="120"/>
              <w:rPr>
                <w:rFonts w:ascii="Arial" w:hAnsi="Arial" w:cs="Arial"/>
              </w:rPr>
            </w:pPr>
            <w:r w:rsidRPr="009D2421">
              <w:rPr>
                <w:rFonts w:ascii="Arial" w:hAnsi="Arial" w:cs="Arial"/>
              </w:rPr>
              <w:lastRenderedPageBreak/>
              <w:t>V</w:t>
            </w:r>
            <w:r w:rsidR="00BF2792" w:rsidRPr="009D2421">
              <w:rPr>
                <w:rFonts w:ascii="Arial" w:hAnsi="Arial" w:cs="Arial"/>
              </w:rPr>
              <w:t xml:space="preserve"> </w:t>
            </w:r>
            <w:r w:rsidR="00865E46" w:rsidRPr="009D2421">
              <w:rPr>
                <w:rFonts w:ascii="Arial" w:hAnsi="Arial" w:cs="Arial"/>
              </w:rPr>
              <w:t>Stříbře</w:t>
            </w:r>
            <w:r w:rsidR="00655530" w:rsidRPr="009D2421">
              <w:rPr>
                <w:rFonts w:ascii="Arial" w:hAnsi="Arial" w:cs="Arial"/>
              </w:rPr>
              <w:t xml:space="preserve"> </w:t>
            </w:r>
            <w:r w:rsidRPr="009D2421">
              <w:rPr>
                <w:rFonts w:ascii="Arial" w:hAnsi="Arial" w:cs="Arial"/>
              </w:rPr>
              <w:t>dne</w:t>
            </w:r>
            <w:r w:rsidR="00BF2792" w:rsidRPr="009D2421">
              <w:rPr>
                <w:rFonts w:ascii="Arial" w:hAnsi="Arial" w:cs="Arial"/>
              </w:rPr>
              <w:t xml:space="preserve"> </w:t>
            </w:r>
          </w:p>
        </w:tc>
        <w:tc>
          <w:tcPr>
            <w:tcW w:w="4177" w:type="dxa"/>
          </w:tcPr>
          <w:p w14:paraId="08FF43DD" w14:textId="3E3A2E75" w:rsidR="006876B5" w:rsidRPr="009D2421" w:rsidRDefault="006876B5" w:rsidP="00F959A1">
            <w:pPr>
              <w:suppressLineNumbers/>
              <w:tabs>
                <w:tab w:val="left" w:pos="850"/>
              </w:tabs>
              <w:suppressAutoHyphens/>
              <w:spacing w:after="120"/>
              <w:rPr>
                <w:rFonts w:ascii="Arial" w:hAnsi="Arial" w:cs="Arial"/>
              </w:rPr>
            </w:pPr>
            <w:r w:rsidRPr="009D2421">
              <w:rPr>
                <w:rFonts w:ascii="Arial" w:hAnsi="Arial" w:cs="Arial"/>
              </w:rPr>
              <w:t>V</w:t>
            </w:r>
            <w:r w:rsidR="00BF2792" w:rsidRPr="009D2421">
              <w:rPr>
                <w:rFonts w:ascii="Arial" w:hAnsi="Arial" w:cs="Arial"/>
              </w:rPr>
              <w:t xml:space="preserve"> </w:t>
            </w:r>
            <w:r w:rsidR="00865E46" w:rsidRPr="009D2421">
              <w:rPr>
                <w:rFonts w:ascii="Arial" w:hAnsi="Arial" w:cs="Arial"/>
              </w:rPr>
              <w:t>Praze</w:t>
            </w:r>
            <w:r w:rsidR="00BF2792" w:rsidRPr="009D2421">
              <w:rPr>
                <w:rFonts w:ascii="Arial" w:hAnsi="Arial" w:cs="Arial"/>
                <w:color w:val="FF0000"/>
              </w:rPr>
              <w:t xml:space="preserve"> </w:t>
            </w:r>
            <w:r w:rsidRPr="009D2421">
              <w:rPr>
                <w:rFonts w:ascii="Arial" w:hAnsi="Arial" w:cs="Arial"/>
              </w:rPr>
              <w:t>dne</w:t>
            </w:r>
            <w:r w:rsidR="00BF2792" w:rsidRPr="009D2421">
              <w:rPr>
                <w:rFonts w:ascii="Arial" w:hAnsi="Arial" w:cs="Arial"/>
              </w:rPr>
              <w:t xml:space="preserve"> </w:t>
            </w:r>
          </w:p>
        </w:tc>
      </w:tr>
      <w:tr w:rsidR="00BF2061" w:rsidRPr="009D2421" w14:paraId="2FACD971" w14:textId="77777777">
        <w:tc>
          <w:tcPr>
            <w:tcW w:w="5003" w:type="dxa"/>
          </w:tcPr>
          <w:p w14:paraId="5AB6D70A" w14:textId="77777777" w:rsidR="006876B5" w:rsidRPr="009D2421" w:rsidRDefault="006876B5" w:rsidP="00F959A1">
            <w:pPr>
              <w:suppressLineNumbers/>
              <w:tabs>
                <w:tab w:val="left" w:pos="850"/>
              </w:tabs>
              <w:suppressAutoHyphens/>
              <w:spacing w:after="120"/>
              <w:rPr>
                <w:rFonts w:ascii="Arial" w:hAnsi="Arial" w:cs="Arial"/>
              </w:rPr>
            </w:pPr>
          </w:p>
        </w:tc>
        <w:tc>
          <w:tcPr>
            <w:tcW w:w="4177" w:type="dxa"/>
          </w:tcPr>
          <w:p w14:paraId="3364736D" w14:textId="77777777" w:rsidR="006876B5" w:rsidRPr="009D2421" w:rsidRDefault="006876B5" w:rsidP="00F959A1">
            <w:pPr>
              <w:suppressLineNumbers/>
              <w:tabs>
                <w:tab w:val="left" w:pos="850"/>
              </w:tabs>
              <w:suppressAutoHyphens/>
              <w:spacing w:after="120"/>
              <w:rPr>
                <w:rFonts w:ascii="Arial" w:hAnsi="Arial" w:cs="Arial"/>
              </w:rPr>
            </w:pPr>
          </w:p>
        </w:tc>
      </w:tr>
      <w:tr w:rsidR="00BF2061" w:rsidRPr="009D2421" w14:paraId="13C39D69" w14:textId="77777777">
        <w:tc>
          <w:tcPr>
            <w:tcW w:w="5003" w:type="dxa"/>
          </w:tcPr>
          <w:p w14:paraId="151E8A69" w14:textId="3AB14E2A" w:rsidR="006876B5" w:rsidRPr="009D2421" w:rsidRDefault="005F1C1A" w:rsidP="00F959A1">
            <w:pPr>
              <w:suppressLineNumbers/>
              <w:tabs>
                <w:tab w:val="left" w:pos="850"/>
              </w:tabs>
              <w:suppressAutoHyphens/>
              <w:spacing w:after="120"/>
              <w:rPr>
                <w:rFonts w:ascii="Arial" w:hAnsi="Arial" w:cs="Arial"/>
              </w:rPr>
            </w:pPr>
            <w:r w:rsidRPr="009D2421">
              <w:rPr>
                <w:rFonts w:ascii="Arial" w:hAnsi="Arial" w:cs="Arial"/>
              </w:rPr>
              <w:t>Pronajímatel</w:t>
            </w:r>
            <w:r w:rsidR="006876B5" w:rsidRPr="009D2421">
              <w:rPr>
                <w:rFonts w:ascii="Arial" w:hAnsi="Arial" w:cs="Arial"/>
              </w:rPr>
              <w:t>:</w:t>
            </w:r>
          </w:p>
          <w:p w14:paraId="4FB0A720" w14:textId="77777777" w:rsidR="006876B5" w:rsidRPr="009D2421" w:rsidRDefault="006876B5" w:rsidP="00F959A1">
            <w:pPr>
              <w:suppressLineNumbers/>
              <w:tabs>
                <w:tab w:val="left" w:pos="850"/>
              </w:tabs>
              <w:suppressAutoHyphens/>
              <w:spacing w:after="120"/>
              <w:rPr>
                <w:rFonts w:ascii="Arial" w:hAnsi="Arial" w:cs="Arial"/>
              </w:rPr>
            </w:pPr>
          </w:p>
        </w:tc>
        <w:tc>
          <w:tcPr>
            <w:tcW w:w="4177" w:type="dxa"/>
          </w:tcPr>
          <w:p w14:paraId="47084D51" w14:textId="3F1073FB" w:rsidR="006876B5" w:rsidRPr="009D2421" w:rsidRDefault="005F1C1A" w:rsidP="00F959A1">
            <w:pPr>
              <w:suppressLineNumbers/>
              <w:tabs>
                <w:tab w:val="left" w:pos="850"/>
              </w:tabs>
              <w:suppressAutoHyphens/>
              <w:spacing w:after="120"/>
              <w:rPr>
                <w:rFonts w:ascii="Arial" w:hAnsi="Arial" w:cs="Arial"/>
              </w:rPr>
            </w:pPr>
            <w:r w:rsidRPr="009D2421">
              <w:rPr>
                <w:rFonts w:ascii="Arial" w:hAnsi="Arial" w:cs="Arial"/>
              </w:rPr>
              <w:t>Nájemce</w:t>
            </w:r>
            <w:r w:rsidR="006876B5" w:rsidRPr="009D2421">
              <w:rPr>
                <w:rFonts w:ascii="Arial" w:hAnsi="Arial" w:cs="Arial"/>
              </w:rPr>
              <w:t>:</w:t>
            </w:r>
          </w:p>
          <w:p w14:paraId="248AFC56" w14:textId="77777777" w:rsidR="006876B5" w:rsidRPr="009D2421" w:rsidRDefault="006876B5" w:rsidP="00F959A1">
            <w:pPr>
              <w:suppressLineNumbers/>
              <w:tabs>
                <w:tab w:val="left" w:pos="850"/>
              </w:tabs>
              <w:suppressAutoHyphens/>
              <w:spacing w:after="120"/>
              <w:rPr>
                <w:rFonts w:ascii="Arial" w:hAnsi="Arial" w:cs="Arial"/>
              </w:rPr>
            </w:pPr>
          </w:p>
          <w:p w14:paraId="02FF35E7" w14:textId="77777777" w:rsidR="006876B5" w:rsidRPr="009D2421" w:rsidRDefault="006876B5" w:rsidP="00F959A1">
            <w:pPr>
              <w:suppressLineNumbers/>
              <w:tabs>
                <w:tab w:val="left" w:pos="850"/>
              </w:tabs>
              <w:suppressAutoHyphens/>
              <w:spacing w:after="120"/>
              <w:rPr>
                <w:rFonts w:ascii="Arial" w:hAnsi="Arial" w:cs="Arial"/>
              </w:rPr>
            </w:pPr>
          </w:p>
        </w:tc>
      </w:tr>
      <w:tr w:rsidR="006876B5" w:rsidRPr="009D2421" w14:paraId="50E185AD" w14:textId="77777777">
        <w:tc>
          <w:tcPr>
            <w:tcW w:w="5003" w:type="dxa"/>
          </w:tcPr>
          <w:p w14:paraId="527A8B5B" w14:textId="7C73AB53" w:rsidR="006876B5" w:rsidRPr="009D2421" w:rsidRDefault="00865E46" w:rsidP="00F959A1">
            <w:pPr>
              <w:suppressLineNumbers/>
              <w:tabs>
                <w:tab w:val="left" w:pos="850"/>
              </w:tabs>
              <w:suppressAutoHyphens/>
              <w:spacing w:after="120"/>
              <w:rPr>
                <w:rFonts w:ascii="Arial" w:hAnsi="Arial" w:cs="Arial"/>
              </w:rPr>
            </w:pPr>
            <w:r w:rsidRPr="009D2421">
              <w:rPr>
                <w:rFonts w:ascii="Arial" w:hAnsi="Arial" w:cs="Arial"/>
              </w:rPr>
              <w:t>_____________________________</w:t>
            </w:r>
          </w:p>
        </w:tc>
        <w:tc>
          <w:tcPr>
            <w:tcW w:w="4177" w:type="dxa"/>
          </w:tcPr>
          <w:p w14:paraId="4240F41B" w14:textId="03857805" w:rsidR="006876B5" w:rsidRPr="009D2421" w:rsidRDefault="006A3443" w:rsidP="00F959A1">
            <w:pPr>
              <w:suppressLineNumbers/>
              <w:tabs>
                <w:tab w:val="left" w:pos="850"/>
              </w:tabs>
              <w:suppressAutoHyphens/>
              <w:spacing w:after="120"/>
              <w:rPr>
                <w:rFonts w:ascii="Arial" w:hAnsi="Arial" w:cs="Arial"/>
              </w:rPr>
            </w:pPr>
            <w:r w:rsidRPr="009D2421">
              <w:rPr>
                <w:rFonts w:ascii="Arial" w:hAnsi="Arial" w:cs="Arial"/>
              </w:rPr>
              <w:t>_____________________________</w:t>
            </w:r>
          </w:p>
        </w:tc>
      </w:tr>
      <w:tr w:rsidR="006876B5" w:rsidRPr="009D2421" w14:paraId="16E95184" w14:textId="77777777">
        <w:tc>
          <w:tcPr>
            <w:tcW w:w="5003" w:type="dxa"/>
          </w:tcPr>
          <w:p w14:paraId="28461620" w14:textId="0803E9E7" w:rsidR="006876B5" w:rsidRPr="009D2421" w:rsidRDefault="00160E53" w:rsidP="00F959A1">
            <w:pPr>
              <w:suppressLineNumbers/>
              <w:suppressAutoHyphens/>
              <w:rPr>
                <w:rFonts w:ascii="Arial" w:hAnsi="Arial" w:cs="Arial"/>
              </w:rPr>
            </w:pPr>
            <w:r w:rsidRPr="009D2421">
              <w:rPr>
                <w:rFonts w:ascii="Arial" w:hAnsi="Arial" w:cs="Arial"/>
              </w:rPr>
              <w:t xml:space="preserve">za </w:t>
            </w:r>
            <w:r w:rsidR="00865E46" w:rsidRPr="009D2421">
              <w:rPr>
                <w:rFonts w:ascii="Arial" w:hAnsi="Arial" w:cs="Arial"/>
                <w:b/>
                <w:bCs w:val="0"/>
              </w:rPr>
              <w:t xml:space="preserve">Střední odborná škola, Stříbro, </w:t>
            </w:r>
            <w:r w:rsidR="00226540">
              <w:rPr>
                <w:rFonts w:ascii="Arial" w:hAnsi="Arial" w:cs="Arial"/>
                <w:b/>
                <w:bCs w:val="0"/>
              </w:rPr>
              <w:br/>
            </w:r>
            <w:r w:rsidR="00865E46" w:rsidRPr="009D2421">
              <w:rPr>
                <w:rFonts w:ascii="Arial" w:hAnsi="Arial" w:cs="Arial"/>
                <w:b/>
                <w:bCs w:val="0"/>
              </w:rPr>
              <w:t>Benešova 508</w:t>
            </w:r>
          </w:p>
          <w:p w14:paraId="23BD3072" w14:textId="582D38F2" w:rsidR="005F1C1A" w:rsidRPr="009D2421" w:rsidRDefault="002E4C95" w:rsidP="00F959A1">
            <w:pPr>
              <w:suppressLineNumbers/>
              <w:suppressAutoHyphens/>
              <w:rPr>
                <w:rFonts w:ascii="Arial" w:hAnsi="Arial" w:cs="Arial"/>
              </w:rPr>
            </w:pPr>
            <w:r w:rsidRPr="009D2421">
              <w:rPr>
                <w:rFonts w:ascii="Arial" w:hAnsi="Arial" w:cs="Arial"/>
              </w:rPr>
              <w:t>Mgr. David Junek</w:t>
            </w:r>
          </w:p>
          <w:p w14:paraId="2B240119" w14:textId="44C27319" w:rsidR="00160E53" w:rsidRPr="009D2421" w:rsidRDefault="002E4C95" w:rsidP="00F959A1">
            <w:pPr>
              <w:suppressLineNumbers/>
              <w:suppressAutoHyphens/>
              <w:rPr>
                <w:rFonts w:ascii="Arial" w:hAnsi="Arial" w:cs="Arial"/>
              </w:rPr>
            </w:pPr>
            <w:r w:rsidRPr="009D2421">
              <w:rPr>
                <w:rFonts w:ascii="Arial" w:hAnsi="Arial" w:cs="Arial"/>
              </w:rPr>
              <w:t>ředitel</w:t>
            </w:r>
          </w:p>
        </w:tc>
        <w:tc>
          <w:tcPr>
            <w:tcW w:w="4177" w:type="dxa"/>
          </w:tcPr>
          <w:p w14:paraId="1EEC81D7" w14:textId="25C240AE" w:rsidR="005F1C1A" w:rsidRPr="009D2421" w:rsidRDefault="00160E53" w:rsidP="00F959A1">
            <w:pPr>
              <w:suppressLineNumbers/>
              <w:tabs>
                <w:tab w:val="left" w:pos="850"/>
              </w:tabs>
              <w:suppressAutoHyphens/>
              <w:rPr>
                <w:rFonts w:ascii="Arial" w:hAnsi="Arial" w:cs="Arial"/>
                <w:b/>
              </w:rPr>
            </w:pPr>
            <w:r w:rsidRPr="009D2421">
              <w:rPr>
                <w:rFonts w:ascii="Arial" w:hAnsi="Arial" w:cs="Arial"/>
                <w:bCs w:val="0"/>
              </w:rPr>
              <w:t xml:space="preserve">za </w:t>
            </w:r>
            <w:r w:rsidR="005F1C1A" w:rsidRPr="009D2421">
              <w:rPr>
                <w:rFonts w:ascii="Arial" w:hAnsi="Arial" w:cs="Arial"/>
                <w:b/>
              </w:rPr>
              <w:t>CETIN a.s.</w:t>
            </w:r>
          </w:p>
          <w:p w14:paraId="75CAA0CC" w14:textId="6EA1391F" w:rsidR="006876B5" w:rsidRPr="009D2421" w:rsidRDefault="00865E46" w:rsidP="00F959A1">
            <w:pPr>
              <w:suppressLineNumbers/>
              <w:tabs>
                <w:tab w:val="left" w:pos="850"/>
              </w:tabs>
              <w:suppressAutoHyphens/>
              <w:rPr>
                <w:rFonts w:ascii="Arial" w:hAnsi="Arial" w:cs="Arial"/>
              </w:rPr>
            </w:pPr>
            <w:r w:rsidRPr="009D2421">
              <w:rPr>
                <w:rFonts w:ascii="Arial" w:hAnsi="Arial" w:cs="Arial"/>
              </w:rPr>
              <w:t>Ing. Pavel Prokeš</w:t>
            </w:r>
            <w:r w:rsidR="006876B5" w:rsidRPr="009D2421">
              <w:rPr>
                <w:rFonts w:ascii="Arial" w:hAnsi="Arial" w:cs="Arial"/>
              </w:rPr>
              <w:t xml:space="preserve">            </w:t>
            </w:r>
          </w:p>
          <w:p w14:paraId="29107CD2" w14:textId="701F2820" w:rsidR="00160E53" w:rsidRPr="009D2421" w:rsidRDefault="00865E46" w:rsidP="00F959A1">
            <w:pPr>
              <w:suppressLineNumbers/>
              <w:tabs>
                <w:tab w:val="left" w:pos="850"/>
              </w:tabs>
              <w:suppressAutoHyphens/>
              <w:rPr>
                <w:rFonts w:ascii="Arial" w:hAnsi="Arial" w:cs="Arial"/>
              </w:rPr>
            </w:pPr>
            <w:r w:rsidRPr="009D2421">
              <w:rPr>
                <w:rFonts w:ascii="Arial" w:hAnsi="Arial" w:cs="Arial"/>
              </w:rPr>
              <w:t>manažer realitních služeb</w:t>
            </w:r>
          </w:p>
          <w:p w14:paraId="1F4AE2BE" w14:textId="72E99E9C" w:rsidR="00865E46" w:rsidRPr="009D2421" w:rsidRDefault="00865E46" w:rsidP="00F959A1">
            <w:pPr>
              <w:suppressLineNumbers/>
              <w:tabs>
                <w:tab w:val="left" w:pos="850"/>
              </w:tabs>
              <w:suppressAutoHyphens/>
              <w:rPr>
                <w:rFonts w:ascii="Arial" w:hAnsi="Arial" w:cs="Arial"/>
              </w:rPr>
            </w:pPr>
            <w:r w:rsidRPr="009D2421">
              <w:rPr>
                <w:rFonts w:ascii="Arial" w:hAnsi="Arial" w:cs="Arial"/>
              </w:rPr>
              <w:t>na základě pověření</w:t>
            </w:r>
          </w:p>
        </w:tc>
      </w:tr>
    </w:tbl>
    <w:p w14:paraId="0E800885" w14:textId="77777777" w:rsidR="006876B5" w:rsidRDefault="006876B5" w:rsidP="00F959A1">
      <w:pPr>
        <w:suppressLineNumbers/>
        <w:suppressAutoHyphens/>
        <w:spacing w:after="120"/>
        <w:rPr>
          <w:rFonts w:ascii="Arial" w:hAnsi="Arial" w:cs="Arial"/>
        </w:rPr>
      </w:pPr>
    </w:p>
    <w:p w14:paraId="7C70D789" w14:textId="77777777" w:rsidR="00F959A1" w:rsidRPr="00F959A1" w:rsidRDefault="00F959A1" w:rsidP="00F959A1">
      <w:pPr>
        <w:suppressLineNumbers/>
        <w:suppressAutoHyphens/>
        <w:rPr>
          <w:rFonts w:ascii="Arial" w:hAnsi="Arial" w:cs="Arial"/>
        </w:rPr>
      </w:pPr>
    </w:p>
    <w:p w14:paraId="593764D0" w14:textId="77777777" w:rsidR="00F959A1" w:rsidRDefault="00F959A1" w:rsidP="00F959A1">
      <w:pPr>
        <w:suppressLineNumbers/>
        <w:suppressAutoHyphens/>
        <w:rPr>
          <w:rFonts w:ascii="Arial" w:hAnsi="Arial" w:cs="Arial"/>
        </w:rPr>
      </w:pPr>
    </w:p>
    <w:p w14:paraId="0F96FCB0" w14:textId="2E68B153" w:rsidR="00F959A1" w:rsidRPr="00F959A1" w:rsidRDefault="00F959A1" w:rsidP="00F959A1">
      <w:pPr>
        <w:suppressLineNumbers/>
        <w:tabs>
          <w:tab w:val="left" w:pos="3060"/>
        </w:tabs>
        <w:suppressAutoHyphens/>
        <w:rPr>
          <w:rFonts w:ascii="Arial" w:hAnsi="Arial" w:cs="Arial"/>
        </w:rPr>
      </w:pPr>
      <w:r>
        <w:rPr>
          <w:rFonts w:ascii="Arial" w:hAnsi="Arial" w:cs="Arial"/>
        </w:rPr>
        <w:tab/>
      </w:r>
    </w:p>
    <w:sectPr w:rsidR="00F959A1" w:rsidRPr="00F959A1">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387C" w14:textId="77777777" w:rsidR="00627445" w:rsidRDefault="00627445" w:rsidP="00996ACB">
      <w:r>
        <w:separator/>
      </w:r>
    </w:p>
  </w:endnote>
  <w:endnote w:type="continuationSeparator" w:id="0">
    <w:p w14:paraId="183763A3" w14:textId="77777777" w:rsidR="00627445" w:rsidRDefault="00627445" w:rsidP="00996ACB">
      <w:r>
        <w:continuationSeparator/>
      </w:r>
    </w:p>
  </w:endnote>
  <w:endnote w:type="continuationNotice" w:id="1">
    <w:p w14:paraId="432DA27A" w14:textId="77777777" w:rsidR="00627445" w:rsidRDefault="00627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CE">
    <w:altName w:val="Times New Roman"/>
    <w:panose1 w:val="00000000000000000000"/>
    <w:charset w:val="EE"/>
    <w:family w:val="auto"/>
    <w:notTrueType/>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160454"/>
      <w:docPartObj>
        <w:docPartGallery w:val="Page Numbers (Bottom of Page)"/>
        <w:docPartUnique/>
      </w:docPartObj>
    </w:sdtPr>
    <w:sdtEndPr>
      <w:rPr>
        <w:rFonts w:ascii="Arial" w:hAnsi="Arial" w:cs="Arial"/>
      </w:rPr>
    </w:sdtEndPr>
    <w:sdtContent>
      <w:p w14:paraId="6BE534EA" w14:textId="69112BB4" w:rsidR="00656C5D" w:rsidRPr="009D2421" w:rsidRDefault="00656C5D" w:rsidP="009D2421">
        <w:pPr>
          <w:pStyle w:val="Zpat"/>
          <w:jc w:val="center"/>
          <w:rPr>
            <w:rFonts w:ascii="Arial" w:hAnsi="Arial" w:cs="Arial"/>
          </w:rPr>
        </w:pPr>
        <w:r w:rsidRPr="006B6B99">
          <w:rPr>
            <w:rFonts w:ascii="Arial" w:hAnsi="Arial" w:cs="Arial"/>
          </w:rPr>
          <w:fldChar w:fldCharType="begin"/>
        </w:r>
        <w:r w:rsidRPr="006B6B99">
          <w:rPr>
            <w:rFonts w:ascii="Arial" w:hAnsi="Arial" w:cs="Arial"/>
          </w:rPr>
          <w:instrText>PAGE   \* MERGEFORMAT</w:instrText>
        </w:r>
        <w:r w:rsidRPr="006B6B99">
          <w:rPr>
            <w:rFonts w:ascii="Arial" w:hAnsi="Arial" w:cs="Arial"/>
          </w:rPr>
          <w:fldChar w:fldCharType="separate"/>
        </w:r>
        <w:r w:rsidR="000E7A83">
          <w:rPr>
            <w:rFonts w:ascii="Arial" w:hAnsi="Arial" w:cs="Arial"/>
            <w:noProof/>
          </w:rPr>
          <w:t>8</w:t>
        </w:r>
        <w:r w:rsidRPr="006B6B99">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9ACC" w14:textId="77777777" w:rsidR="00627445" w:rsidRDefault="00627445" w:rsidP="00996ACB">
      <w:r>
        <w:separator/>
      </w:r>
    </w:p>
  </w:footnote>
  <w:footnote w:type="continuationSeparator" w:id="0">
    <w:p w14:paraId="6D515CF2" w14:textId="77777777" w:rsidR="00627445" w:rsidRDefault="00627445" w:rsidP="00996ACB">
      <w:r>
        <w:continuationSeparator/>
      </w:r>
    </w:p>
  </w:footnote>
  <w:footnote w:type="continuationNotice" w:id="1">
    <w:p w14:paraId="52FF418C" w14:textId="77777777" w:rsidR="00627445" w:rsidRDefault="006274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56F6"/>
    <w:multiLevelType w:val="hybridMultilevel"/>
    <w:tmpl w:val="F1980FD2"/>
    <w:lvl w:ilvl="0" w:tplc="AB4C1F4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AE46E11"/>
    <w:multiLevelType w:val="hybridMultilevel"/>
    <w:tmpl w:val="1598AFCE"/>
    <w:lvl w:ilvl="0" w:tplc="EC38CD4A">
      <w:start w:val="1"/>
      <w:numFmt w:val="lowerLetter"/>
      <w:lvlText w:val="%1)"/>
      <w:lvlJc w:val="left"/>
      <w:pPr>
        <w:ind w:left="720" w:hanging="360"/>
      </w:pPr>
      <w:rPr>
        <w:rFonts w:ascii="Arial" w:hAnsi="Arial" w:cs="Arial"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83C89"/>
    <w:multiLevelType w:val="hybridMultilevel"/>
    <w:tmpl w:val="3594CE8C"/>
    <w:lvl w:ilvl="0" w:tplc="254A09D0">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A41F06"/>
    <w:multiLevelType w:val="hybridMultilevel"/>
    <w:tmpl w:val="B9FA358A"/>
    <w:lvl w:ilvl="0" w:tplc="0405000F">
      <w:start w:val="1"/>
      <w:numFmt w:val="decimal"/>
      <w:lvlText w:val="%1."/>
      <w:lvlJc w:val="left"/>
      <w:pPr>
        <w:ind w:left="360" w:hanging="360"/>
      </w:p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4" w15:restartNumberingAfterBreak="0">
    <w:nsid w:val="0F736343"/>
    <w:multiLevelType w:val="hybridMultilevel"/>
    <w:tmpl w:val="008418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B213D4"/>
    <w:multiLevelType w:val="hybridMultilevel"/>
    <w:tmpl w:val="E73A4192"/>
    <w:lvl w:ilvl="0" w:tplc="C8480D60">
      <w:start w:val="1"/>
      <w:numFmt w:val="decimal"/>
      <w:lvlText w:val="%1."/>
      <w:lvlJc w:val="left"/>
      <w:pPr>
        <w:ind w:left="1286" w:hanging="435"/>
      </w:pPr>
      <w:rPr>
        <w:b w:val="0"/>
        <w:bCs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6" w15:restartNumberingAfterBreak="0">
    <w:nsid w:val="11D964D1"/>
    <w:multiLevelType w:val="singleLevel"/>
    <w:tmpl w:val="A4AE5B48"/>
    <w:lvl w:ilvl="0">
      <w:start w:val="1"/>
      <w:numFmt w:val="lowerRoman"/>
      <w:lvlText w:val="%1)"/>
      <w:lvlJc w:val="left"/>
      <w:pPr>
        <w:tabs>
          <w:tab w:val="num" w:pos="360"/>
        </w:tabs>
        <w:ind w:left="360" w:hanging="360"/>
      </w:pPr>
      <w:rPr>
        <w:rFonts w:ascii="Arial" w:eastAsia="Times New Roman" w:hAnsi="Arial" w:cs="Arial"/>
      </w:rPr>
    </w:lvl>
  </w:abstractNum>
  <w:abstractNum w:abstractNumId="7" w15:restartNumberingAfterBreak="0">
    <w:nsid w:val="11F2248D"/>
    <w:multiLevelType w:val="hybridMultilevel"/>
    <w:tmpl w:val="F5D44C8C"/>
    <w:lvl w:ilvl="0" w:tplc="FF9EDB04">
      <w:start w:val="1"/>
      <w:numFmt w:val="decimal"/>
      <w:lvlText w:val="%1."/>
      <w:lvlJc w:val="left"/>
      <w:pPr>
        <w:ind w:left="720" w:hanging="360"/>
      </w:pPr>
      <w:rPr>
        <w:rFonts w:hint="default"/>
        <w:i w:val="0"/>
        <w:i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9D3096"/>
    <w:multiLevelType w:val="hybridMultilevel"/>
    <w:tmpl w:val="B9FA358A"/>
    <w:lvl w:ilvl="0" w:tplc="0405000F">
      <w:start w:val="1"/>
      <w:numFmt w:val="decimal"/>
      <w:lvlText w:val="%1."/>
      <w:lvlJc w:val="left"/>
      <w:pPr>
        <w:ind w:left="360" w:hanging="360"/>
      </w:p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9" w15:restartNumberingAfterBreak="0">
    <w:nsid w:val="13D212AC"/>
    <w:multiLevelType w:val="hybridMultilevel"/>
    <w:tmpl w:val="1B28474A"/>
    <w:lvl w:ilvl="0" w:tplc="ED3002A8">
      <w:start w:val="1"/>
      <w:numFmt w:val="decimal"/>
      <w:lvlText w:val="%1."/>
      <w:lvlJc w:val="left"/>
      <w:pPr>
        <w:ind w:left="360" w:hanging="360"/>
      </w:pPr>
      <w:rPr>
        <w:b w:val="0"/>
        <w:bCs w:val="0"/>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0" w15:restartNumberingAfterBreak="0">
    <w:nsid w:val="17E57151"/>
    <w:multiLevelType w:val="multilevel"/>
    <w:tmpl w:val="606A221E"/>
    <w:lvl w:ilvl="0">
      <w:start w:val="3"/>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753F8"/>
    <w:multiLevelType w:val="hybridMultilevel"/>
    <w:tmpl w:val="FEEAFF18"/>
    <w:lvl w:ilvl="0" w:tplc="A36AC80E">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A36AC80E">
      <w:start w:val="1"/>
      <w:numFmt w:val="lowerLetter"/>
      <w:lvlText w:val="(%5)"/>
      <w:lvlJc w:val="left"/>
      <w:pPr>
        <w:ind w:left="4309" w:hanging="360"/>
      </w:pPr>
      <w:rPr>
        <w:rFonts w:hint="default"/>
      </w:r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A6B28C6"/>
    <w:multiLevelType w:val="hybridMultilevel"/>
    <w:tmpl w:val="39529002"/>
    <w:lvl w:ilvl="0" w:tplc="3AFADAA8">
      <w:start w:val="1"/>
      <w:numFmt w:val="decimal"/>
      <w:lvlText w:val="%1."/>
      <w:lvlJc w:val="left"/>
      <w:pPr>
        <w:tabs>
          <w:tab w:val="num" w:pos="360"/>
        </w:tabs>
        <w:ind w:left="360" w:hanging="360"/>
      </w:pPr>
      <w:rPr>
        <w:rFonts w:ascii="Arial" w:hAnsi="Arial" w:cs="Aria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A8217F"/>
    <w:multiLevelType w:val="hybridMultilevel"/>
    <w:tmpl w:val="39529002"/>
    <w:lvl w:ilvl="0" w:tplc="3AFADAA8">
      <w:start w:val="1"/>
      <w:numFmt w:val="decimal"/>
      <w:lvlText w:val="%1."/>
      <w:lvlJc w:val="left"/>
      <w:pPr>
        <w:tabs>
          <w:tab w:val="num" w:pos="720"/>
        </w:tabs>
        <w:ind w:left="720" w:hanging="360"/>
      </w:pPr>
      <w:rPr>
        <w:rFonts w:ascii="Arial" w:hAnsi="Arial" w:cs="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527A77"/>
    <w:multiLevelType w:val="hybridMultilevel"/>
    <w:tmpl w:val="19D8D6A6"/>
    <w:lvl w:ilvl="0" w:tplc="FFFFFFFF">
      <w:start w:val="1"/>
      <w:numFmt w:val="decimal"/>
      <w:lvlText w:val="%1."/>
      <w:lvlJc w:val="left"/>
      <w:pPr>
        <w:ind w:left="1286" w:hanging="435"/>
      </w:pPr>
      <w:rPr>
        <w:rFonts w:hint="default"/>
        <w:b w:val="0"/>
        <w:bCs w:val="0"/>
      </w:rPr>
    </w:lvl>
    <w:lvl w:ilvl="1" w:tplc="2DA8F948">
      <w:start w:val="1"/>
      <w:numFmt w:val="lowerLetter"/>
      <w:lvlText w:val="(%2)"/>
      <w:lvlJc w:val="left"/>
      <w:pPr>
        <w:ind w:left="1582" w:hanging="360"/>
      </w:pPr>
      <w:rPr>
        <w:rFonts w:hint="default"/>
      </w:rPr>
    </w:lvl>
    <w:lvl w:ilvl="2" w:tplc="C7045E3E">
      <w:start w:val="1"/>
      <w:numFmt w:val="lowerRoman"/>
      <w:lvlText w:val="(%3)"/>
      <w:lvlJc w:val="right"/>
      <w:pPr>
        <w:ind w:left="2302" w:hanging="180"/>
      </w:pPr>
      <w:rPr>
        <w:rFonts w:hint="default"/>
      </w:rPr>
    </w:lvl>
    <w:lvl w:ilvl="3" w:tplc="FFFFFFFF">
      <w:start w:val="1"/>
      <w:numFmt w:val="decimal"/>
      <w:lvlText w:val="%4."/>
      <w:lvlJc w:val="left"/>
      <w:pPr>
        <w:ind w:left="3022" w:hanging="360"/>
      </w:pPr>
    </w:lvl>
    <w:lvl w:ilvl="4" w:tplc="FFFFFFFF">
      <w:start w:val="1"/>
      <w:numFmt w:val="lowerRoman"/>
      <w:lvlText w:val="(%5)"/>
      <w:lvlJc w:val="left"/>
      <w:pPr>
        <w:ind w:left="4102" w:hanging="720"/>
      </w:pPr>
      <w:rPr>
        <w:rFonts w:hint="default"/>
      </w:rPr>
    </w:lvl>
    <w:lvl w:ilvl="5" w:tplc="32E87BB8">
      <w:start w:val="1"/>
      <w:numFmt w:val="lowerLetter"/>
      <w:lvlText w:val="(%6)"/>
      <w:lvlJc w:val="left"/>
      <w:pPr>
        <w:ind w:left="4642" w:hanging="360"/>
      </w:pPr>
      <w:rPr>
        <w:rFonts w:hint="default"/>
      </w:r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5" w15:restartNumberingAfterBreak="0">
    <w:nsid w:val="2066322D"/>
    <w:multiLevelType w:val="hybridMultilevel"/>
    <w:tmpl w:val="5EAE99E8"/>
    <w:lvl w:ilvl="0" w:tplc="02C6D6C2">
      <w:start w:val="1"/>
      <w:numFmt w:val="lowerLetter"/>
      <w:lvlText w:val="%1)"/>
      <w:lvlJc w:val="left"/>
      <w:pPr>
        <w:ind w:left="720" w:hanging="360"/>
      </w:pPr>
      <w:rPr>
        <w:rFonts w:ascii="Arial" w:hAnsi="Arial" w:cs="Arial"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CC3DA8"/>
    <w:multiLevelType w:val="hybridMultilevel"/>
    <w:tmpl w:val="39529002"/>
    <w:lvl w:ilvl="0" w:tplc="3AFADAA8">
      <w:start w:val="1"/>
      <w:numFmt w:val="decimal"/>
      <w:lvlText w:val="%1."/>
      <w:lvlJc w:val="left"/>
      <w:pPr>
        <w:tabs>
          <w:tab w:val="num" w:pos="643"/>
        </w:tabs>
        <w:ind w:left="643" w:hanging="360"/>
      </w:pPr>
      <w:rPr>
        <w:rFonts w:ascii="Arial" w:hAnsi="Arial" w:cs="Arial" w:hint="default"/>
        <w:color w:val="auto"/>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7" w15:restartNumberingAfterBreak="0">
    <w:nsid w:val="264F5550"/>
    <w:multiLevelType w:val="hybridMultilevel"/>
    <w:tmpl w:val="161C8D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C9C0628E">
      <w:start w:val="1"/>
      <w:numFmt w:val="lowerRoman"/>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8E4CB2"/>
    <w:multiLevelType w:val="hybridMultilevel"/>
    <w:tmpl w:val="8BB40DE8"/>
    <w:lvl w:ilvl="0" w:tplc="04050017">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A716B7"/>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F9088A"/>
    <w:multiLevelType w:val="hybridMultilevel"/>
    <w:tmpl w:val="974CC2D0"/>
    <w:lvl w:ilvl="0" w:tplc="55668E1E">
      <w:start w:val="1"/>
      <w:numFmt w:val="decimal"/>
      <w:lvlText w:val="%1."/>
      <w:lvlJc w:val="left"/>
      <w:pPr>
        <w:ind w:left="720" w:hanging="360"/>
      </w:pPr>
      <w:rPr>
        <w:rFonts w:hint="default"/>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B0D54B5"/>
    <w:multiLevelType w:val="hybridMultilevel"/>
    <w:tmpl w:val="FB2C86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BE6C2D"/>
    <w:multiLevelType w:val="hybridMultilevel"/>
    <w:tmpl w:val="8BB40DE8"/>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294030"/>
    <w:multiLevelType w:val="hybridMultilevel"/>
    <w:tmpl w:val="8086323C"/>
    <w:lvl w:ilvl="0" w:tplc="98965E8C">
      <w:start w:val="1"/>
      <w:numFmt w:val="lowerRoman"/>
      <w:lvlText w:val="(%1)"/>
      <w:lvlJc w:val="left"/>
      <w:pPr>
        <w:ind w:left="2136" w:hanging="360"/>
      </w:pPr>
      <w:rPr>
        <w:rFonts w:hint="default"/>
        <w:b w:val="0"/>
        <w:bCs w:val="0"/>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4" w15:restartNumberingAfterBreak="0">
    <w:nsid w:val="3ABA2F9E"/>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033182"/>
    <w:multiLevelType w:val="hybridMultilevel"/>
    <w:tmpl w:val="3594CE8C"/>
    <w:lvl w:ilvl="0" w:tplc="254A09D0">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DC2702C"/>
    <w:multiLevelType w:val="hybridMultilevel"/>
    <w:tmpl w:val="9538E946"/>
    <w:lvl w:ilvl="0" w:tplc="8F204F10">
      <w:start w:val="1"/>
      <w:numFmt w:val="decimal"/>
      <w:lvlText w:val="%1."/>
      <w:lvlJc w:val="left"/>
      <w:pPr>
        <w:ind w:left="930" w:hanging="57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142486"/>
    <w:multiLevelType w:val="hybridMultilevel"/>
    <w:tmpl w:val="BFD8526A"/>
    <w:lvl w:ilvl="0" w:tplc="04050017">
      <w:start w:val="1"/>
      <w:numFmt w:val="lowerLetter"/>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3F555640"/>
    <w:multiLevelType w:val="hybridMultilevel"/>
    <w:tmpl w:val="3594CE8C"/>
    <w:lvl w:ilvl="0" w:tplc="254A09D0">
      <w:start w:val="1"/>
      <w:numFmt w:val="decimal"/>
      <w:lvlText w:val="%1."/>
      <w:lvlJc w:val="left"/>
      <w:pPr>
        <w:ind w:left="1134" w:hanging="360"/>
      </w:pPr>
      <w:rPr>
        <w:rFonts w:hint="default"/>
        <w:color w:val="auto"/>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29" w15:restartNumberingAfterBreak="0">
    <w:nsid w:val="42F73F7A"/>
    <w:multiLevelType w:val="hybridMultilevel"/>
    <w:tmpl w:val="72640478"/>
    <w:lvl w:ilvl="0" w:tplc="BAF28CE8">
      <w:start w:val="1"/>
      <w:numFmt w:val="lowerRoman"/>
      <w:lvlText w:val="(%1)"/>
      <w:lvlJc w:val="left"/>
      <w:pPr>
        <w:ind w:left="1711" w:hanging="360"/>
      </w:pPr>
      <w:rPr>
        <w:rFonts w:hint="default"/>
        <w:b w:val="0"/>
        <w:bCs w:val="0"/>
      </w:rPr>
    </w:lvl>
    <w:lvl w:ilvl="1" w:tplc="04050019" w:tentative="1">
      <w:start w:val="1"/>
      <w:numFmt w:val="lowerLetter"/>
      <w:lvlText w:val="%2."/>
      <w:lvlJc w:val="left"/>
      <w:pPr>
        <w:ind w:left="2431" w:hanging="360"/>
      </w:pPr>
    </w:lvl>
    <w:lvl w:ilvl="2" w:tplc="0405001B" w:tentative="1">
      <w:start w:val="1"/>
      <w:numFmt w:val="lowerRoman"/>
      <w:lvlText w:val="%3."/>
      <w:lvlJc w:val="right"/>
      <w:pPr>
        <w:ind w:left="3151" w:hanging="180"/>
      </w:pPr>
    </w:lvl>
    <w:lvl w:ilvl="3" w:tplc="0405000F" w:tentative="1">
      <w:start w:val="1"/>
      <w:numFmt w:val="decimal"/>
      <w:lvlText w:val="%4."/>
      <w:lvlJc w:val="left"/>
      <w:pPr>
        <w:ind w:left="3871" w:hanging="360"/>
      </w:pPr>
    </w:lvl>
    <w:lvl w:ilvl="4" w:tplc="04050019" w:tentative="1">
      <w:start w:val="1"/>
      <w:numFmt w:val="lowerLetter"/>
      <w:lvlText w:val="%5."/>
      <w:lvlJc w:val="left"/>
      <w:pPr>
        <w:ind w:left="4591" w:hanging="360"/>
      </w:pPr>
    </w:lvl>
    <w:lvl w:ilvl="5" w:tplc="0405001B" w:tentative="1">
      <w:start w:val="1"/>
      <w:numFmt w:val="lowerRoman"/>
      <w:lvlText w:val="%6."/>
      <w:lvlJc w:val="right"/>
      <w:pPr>
        <w:ind w:left="5311" w:hanging="180"/>
      </w:pPr>
    </w:lvl>
    <w:lvl w:ilvl="6" w:tplc="0405000F" w:tentative="1">
      <w:start w:val="1"/>
      <w:numFmt w:val="decimal"/>
      <w:lvlText w:val="%7."/>
      <w:lvlJc w:val="left"/>
      <w:pPr>
        <w:ind w:left="6031" w:hanging="360"/>
      </w:pPr>
    </w:lvl>
    <w:lvl w:ilvl="7" w:tplc="04050019" w:tentative="1">
      <w:start w:val="1"/>
      <w:numFmt w:val="lowerLetter"/>
      <w:lvlText w:val="%8."/>
      <w:lvlJc w:val="left"/>
      <w:pPr>
        <w:ind w:left="6751" w:hanging="360"/>
      </w:pPr>
    </w:lvl>
    <w:lvl w:ilvl="8" w:tplc="0405001B" w:tentative="1">
      <w:start w:val="1"/>
      <w:numFmt w:val="lowerRoman"/>
      <w:lvlText w:val="%9."/>
      <w:lvlJc w:val="right"/>
      <w:pPr>
        <w:ind w:left="7471" w:hanging="180"/>
      </w:pPr>
    </w:lvl>
  </w:abstractNum>
  <w:abstractNum w:abstractNumId="30" w15:restartNumberingAfterBreak="0">
    <w:nsid w:val="43C818AD"/>
    <w:multiLevelType w:val="hybridMultilevel"/>
    <w:tmpl w:val="D70C9B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70E2868"/>
    <w:multiLevelType w:val="hybridMultilevel"/>
    <w:tmpl w:val="29863F20"/>
    <w:lvl w:ilvl="0" w:tplc="A4AE5B48">
      <w:start w:val="1"/>
      <w:numFmt w:val="lowerRoman"/>
      <w:lvlText w:val="%1)"/>
      <w:lvlJc w:val="left"/>
      <w:pPr>
        <w:ind w:left="1571" w:hanging="360"/>
      </w:pPr>
      <w:rPr>
        <w:rFonts w:ascii="Arial" w:eastAsia="Times New Roman" w:hAnsi="Arial" w:cs="Arial"/>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2" w15:restartNumberingAfterBreak="0">
    <w:nsid w:val="490F18CE"/>
    <w:multiLevelType w:val="hybridMultilevel"/>
    <w:tmpl w:val="3864D906"/>
    <w:lvl w:ilvl="0" w:tplc="A40E51C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994646C"/>
    <w:multiLevelType w:val="hybridMultilevel"/>
    <w:tmpl w:val="A000C992"/>
    <w:lvl w:ilvl="0" w:tplc="8AEC2200">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BA52C32"/>
    <w:multiLevelType w:val="hybridMultilevel"/>
    <w:tmpl w:val="01C4392C"/>
    <w:lvl w:ilvl="0" w:tplc="A68E39E2">
      <w:start w:val="1"/>
      <w:numFmt w:val="lowerLetter"/>
      <w:lvlText w:val="(%1)"/>
      <w:lvlJc w:val="left"/>
      <w:pPr>
        <w:ind w:left="1429" w:hanging="360"/>
      </w:pPr>
      <w:rPr>
        <w:rFonts w:hint="default"/>
        <w:b w:val="0"/>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5" w15:restartNumberingAfterBreak="0">
    <w:nsid w:val="51BB4A85"/>
    <w:multiLevelType w:val="hybridMultilevel"/>
    <w:tmpl w:val="D102AE82"/>
    <w:lvl w:ilvl="0" w:tplc="BBF088DA">
      <w:start w:val="1"/>
      <w:numFmt w:val="lowerLetter"/>
      <w:lvlText w:val="(%1)"/>
      <w:lvlJc w:val="left"/>
      <w:pPr>
        <w:ind w:left="1429" w:hanging="360"/>
      </w:pPr>
      <w:rPr>
        <w:rFonts w:hint="default"/>
        <w:b w:val="0"/>
        <w:bCs/>
      </w:rPr>
    </w:lvl>
    <w:lvl w:ilvl="1" w:tplc="A780506E">
      <w:start w:val="1"/>
      <w:numFmt w:val="lowerRoman"/>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3C6E24"/>
    <w:multiLevelType w:val="hybridMultilevel"/>
    <w:tmpl w:val="3594CE8C"/>
    <w:lvl w:ilvl="0" w:tplc="254A09D0">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47A2545"/>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5A0132D"/>
    <w:multiLevelType w:val="hybridMultilevel"/>
    <w:tmpl w:val="8A265B72"/>
    <w:lvl w:ilvl="0" w:tplc="C2747AAE">
      <w:start w:val="1"/>
      <w:numFmt w:val="decimal"/>
      <w:lvlText w:val="%1."/>
      <w:lvlJc w:val="left"/>
      <w:pPr>
        <w:ind w:left="720" w:hanging="360"/>
      </w:pPr>
      <w:rPr>
        <w:rFonts w:hint="default"/>
        <w:b w:val="0"/>
        <w:bCs w:val="0"/>
        <w:sz w:val="22"/>
        <w:szCs w:val="22"/>
      </w:rPr>
    </w:lvl>
    <w:lvl w:ilvl="1" w:tplc="8516FE9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64731F8"/>
    <w:multiLevelType w:val="hybridMultilevel"/>
    <w:tmpl w:val="688667DE"/>
    <w:lvl w:ilvl="0" w:tplc="A800AD2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F6C6AB08">
      <w:start w:val="1"/>
      <w:numFmt w:val="lowerRoman"/>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497277"/>
    <w:multiLevelType w:val="hybridMultilevel"/>
    <w:tmpl w:val="3594CE8C"/>
    <w:lvl w:ilvl="0" w:tplc="254A09D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1063A8"/>
    <w:multiLevelType w:val="hybridMultilevel"/>
    <w:tmpl w:val="65CE1A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8F097F"/>
    <w:multiLevelType w:val="hybridMultilevel"/>
    <w:tmpl w:val="3594CE8C"/>
    <w:lvl w:ilvl="0" w:tplc="254A09D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2EC4FC2"/>
    <w:multiLevelType w:val="hybridMultilevel"/>
    <w:tmpl w:val="0F22CE88"/>
    <w:lvl w:ilvl="0" w:tplc="DA707338">
      <w:start w:val="1"/>
      <w:numFmt w:val="lowerLetter"/>
      <w:lvlText w:val="(%1)"/>
      <w:lvlJc w:val="left"/>
      <w:pPr>
        <w:ind w:left="1429" w:hanging="360"/>
      </w:pPr>
      <w:rPr>
        <w:rFonts w:hint="default"/>
        <w:b w:val="0"/>
        <w:bCs/>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EE6D61"/>
    <w:multiLevelType w:val="hybridMultilevel"/>
    <w:tmpl w:val="39365C10"/>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68C64822"/>
    <w:multiLevelType w:val="hybridMultilevel"/>
    <w:tmpl w:val="4D121690"/>
    <w:lvl w:ilvl="0" w:tplc="FFFFFFFF">
      <w:start w:val="1"/>
      <w:numFmt w:val="lowerLetter"/>
      <w:lvlText w:val="(%1)"/>
      <w:lvlJc w:val="left"/>
      <w:pPr>
        <w:ind w:left="1429" w:hanging="360"/>
      </w:pPr>
      <w:rPr>
        <w:rFonts w:hint="default"/>
      </w:rPr>
    </w:lvl>
    <w:lvl w:ilvl="1" w:tplc="EFCE6D26">
      <w:start w:val="1"/>
      <w:numFmt w:val="lowerLetter"/>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88B62A64">
      <w:start w:val="1"/>
      <w:numFmt w:val="lowerRoman"/>
      <w:lvlText w:val="(%5)"/>
      <w:lvlJc w:val="left"/>
      <w:pPr>
        <w:ind w:left="4309" w:hanging="360"/>
      </w:pPr>
      <w:rPr>
        <w:rFonts w:hint="default"/>
      </w:r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695106EA"/>
    <w:multiLevelType w:val="hybridMultilevel"/>
    <w:tmpl w:val="9538E946"/>
    <w:lvl w:ilvl="0" w:tplc="8F204F10">
      <w:start w:val="1"/>
      <w:numFmt w:val="decimal"/>
      <w:lvlText w:val="%1."/>
      <w:lvlJc w:val="left"/>
      <w:pPr>
        <w:ind w:left="930" w:hanging="57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9F51C82"/>
    <w:multiLevelType w:val="hybridMultilevel"/>
    <w:tmpl w:val="CC7C5C42"/>
    <w:lvl w:ilvl="0" w:tplc="8D3474C2">
      <w:start w:val="2"/>
      <w:numFmt w:val="decimal"/>
      <w:lvlText w:val="%1."/>
      <w:lvlJc w:val="left"/>
      <w:pPr>
        <w:tabs>
          <w:tab w:val="num" w:pos="360"/>
        </w:tabs>
        <w:ind w:left="360"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F13D38"/>
    <w:multiLevelType w:val="hybridMultilevel"/>
    <w:tmpl w:val="B4A21AFC"/>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 w15:restartNumberingAfterBreak="0">
    <w:nsid w:val="743A33E7"/>
    <w:multiLevelType w:val="hybridMultilevel"/>
    <w:tmpl w:val="3594CE8C"/>
    <w:lvl w:ilvl="0" w:tplc="254A09D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C12A54"/>
    <w:multiLevelType w:val="hybridMultilevel"/>
    <w:tmpl w:val="6C462B22"/>
    <w:lvl w:ilvl="0" w:tplc="3496AA86">
      <w:start w:val="6"/>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93A0A11"/>
    <w:multiLevelType w:val="hybridMultilevel"/>
    <w:tmpl w:val="627A4896"/>
    <w:lvl w:ilvl="0" w:tplc="3508EED6">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2" w15:restartNumberingAfterBreak="0">
    <w:nsid w:val="7ACB0FE7"/>
    <w:multiLevelType w:val="hybridMultilevel"/>
    <w:tmpl w:val="FEC435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1834457">
    <w:abstractNumId w:val="39"/>
  </w:num>
  <w:num w:numId="2" w16cid:durableId="1958948934">
    <w:abstractNumId w:val="13"/>
  </w:num>
  <w:num w:numId="3" w16cid:durableId="1693920376">
    <w:abstractNumId w:val="21"/>
  </w:num>
  <w:num w:numId="4" w16cid:durableId="497959246">
    <w:abstractNumId w:val="40"/>
  </w:num>
  <w:num w:numId="5" w16cid:durableId="501235430">
    <w:abstractNumId w:val="28"/>
  </w:num>
  <w:num w:numId="6" w16cid:durableId="485781284">
    <w:abstractNumId w:val="26"/>
  </w:num>
  <w:num w:numId="7" w16cid:durableId="994182767">
    <w:abstractNumId w:val="36"/>
  </w:num>
  <w:num w:numId="8" w16cid:durableId="473135945">
    <w:abstractNumId w:val="16"/>
  </w:num>
  <w:num w:numId="9" w16cid:durableId="1852640289">
    <w:abstractNumId w:val="8"/>
  </w:num>
  <w:num w:numId="10" w16cid:durableId="241138768">
    <w:abstractNumId w:val="12"/>
  </w:num>
  <w:num w:numId="11" w16cid:durableId="37240209">
    <w:abstractNumId w:val="42"/>
  </w:num>
  <w:num w:numId="12" w16cid:durableId="564491701">
    <w:abstractNumId w:val="22"/>
  </w:num>
  <w:num w:numId="13" w16cid:durableId="1639383196">
    <w:abstractNumId w:val="30"/>
  </w:num>
  <w:num w:numId="14" w16cid:durableId="471017798">
    <w:abstractNumId w:val="27"/>
  </w:num>
  <w:num w:numId="15" w16cid:durableId="1650162547">
    <w:abstractNumId w:val="18"/>
  </w:num>
  <w:num w:numId="16" w16cid:durableId="1250381691">
    <w:abstractNumId w:val="6"/>
  </w:num>
  <w:num w:numId="17" w16cid:durableId="1199930576">
    <w:abstractNumId w:val="3"/>
  </w:num>
  <w:num w:numId="18" w16cid:durableId="204874337">
    <w:abstractNumId w:val="31"/>
  </w:num>
  <w:num w:numId="19" w16cid:durableId="7220801">
    <w:abstractNumId w:val="25"/>
  </w:num>
  <w:num w:numId="20" w16cid:durableId="1548178470">
    <w:abstractNumId w:val="2"/>
  </w:num>
  <w:num w:numId="21" w16cid:durableId="929124292">
    <w:abstractNumId w:val="52"/>
  </w:num>
  <w:num w:numId="22" w16cid:durableId="256866060">
    <w:abstractNumId w:val="37"/>
  </w:num>
  <w:num w:numId="23" w16cid:durableId="802767979">
    <w:abstractNumId w:val="24"/>
  </w:num>
  <w:num w:numId="24" w16cid:durableId="162548037">
    <w:abstractNumId w:val="1"/>
  </w:num>
  <w:num w:numId="25" w16cid:durableId="77867630">
    <w:abstractNumId w:val="17"/>
  </w:num>
  <w:num w:numId="26" w16cid:durableId="586961017">
    <w:abstractNumId w:val="19"/>
  </w:num>
  <w:num w:numId="27" w16cid:durableId="369376456">
    <w:abstractNumId w:val="7"/>
  </w:num>
  <w:num w:numId="28" w16cid:durableId="309133372">
    <w:abstractNumId w:val="20"/>
  </w:num>
  <w:num w:numId="29" w16cid:durableId="1312711704">
    <w:abstractNumId w:val="49"/>
  </w:num>
  <w:num w:numId="30" w16cid:durableId="938946304">
    <w:abstractNumId w:val="33"/>
  </w:num>
  <w:num w:numId="31" w16cid:durableId="2111536079">
    <w:abstractNumId w:val="44"/>
  </w:num>
  <w:num w:numId="32" w16cid:durableId="669067261">
    <w:abstractNumId w:val="38"/>
  </w:num>
  <w:num w:numId="33" w16cid:durableId="948850412">
    <w:abstractNumId w:val="15"/>
  </w:num>
  <w:num w:numId="34" w16cid:durableId="608850231">
    <w:abstractNumId w:val="46"/>
  </w:num>
  <w:num w:numId="35" w16cid:durableId="1706101490">
    <w:abstractNumId w:val="4"/>
  </w:num>
  <w:num w:numId="36" w16cid:durableId="391387636">
    <w:abstractNumId w:val="47"/>
  </w:num>
  <w:num w:numId="37" w16cid:durableId="155148979">
    <w:abstractNumId w:val="51"/>
  </w:num>
  <w:num w:numId="38" w16cid:durableId="15390058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9855892">
    <w:abstractNumId w:val="9"/>
  </w:num>
  <w:num w:numId="40" w16cid:durableId="546336170">
    <w:abstractNumId w:val="32"/>
  </w:num>
  <w:num w:numId="41" w16cid:durableId="1588883550">
    <w:abstractNumId w:val="5"/>
  </w:num>
  <w:num w:numId="42" w16cid:durableId="1313943961">
    <w:abstractNumId w:val="10"/>
  </w:num>
  <w:num w:numId="43" w16cid:durableId="1368138366">
    <w:abstractNumId w:val="41"/>
  </w:num>
  <w:num w:numId="44" w16cid:durableId="498349878">
    <w:abstractNumId w:val="50"/>
  </w:num>
  <w:num w:numId="45" w16cid:durableId="284387593">
    <w:abstractNumId w:val="14"/>
  </w:num>
  <w:num w:numId="46" w16cid:durableId="421754561">
    <w:abstractNumId w:val="35"/>
  </w:num>
  <w:num w:numId="47" w16cid:durableId="1144665096">
    <w:abstractNumId w:val="43"/>
  </w:num>
  <w:num w:numId="48" w16cid:durableId="1612937524">
    <w:abstractNumId w:val="23"/>
  </w:num>
  <w:num w:numId="49" w16cid:durableId="1884516441">
    <w:abstractNumId w:val="29"/>
  </w:num>
  <w:num w:numId="50" w16cid:durableId="757405816">
    <w:abstractNumId w:val="11"/>
  </w:num>
  <w:num w:numId="51" w16cid:durableId="755055478">
    <w:abstractNumId w:val="45"/>
  </w:num>
  <w:num w:numId="52" w16cid:durableId="1947613758">
    <w:abstractNumId w:val="0"/>
  </w:num>
  <w:num w:numId="53" w16cid:durableId="1268851905">
    <w:abstractNumId w:val="34"/>
  </w:num>
  <w:num w:numId="54" w16cid:durableId="1590576349">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2B8"/>
    <w:rsid w:val="00000B47"/>
    <w:rsid w:val="000018D9"/>
    <w:rsid w:val="00002B5C"/>
    <w:rsid w:val="000030C4"/>
    <w:rsid w:val="0000328C"/>
    <w:rsid w:val="000130CC"/>
    <w:rsid w:val="00014044"/>
    <w:rsid w:val="00014339"/>
    <w:rsid w:val="000149EC"/>
    <w:rsid w:val="00015829"/>
    <w:rsid w:val="000178F1"/>
    <w:rsid w:val="00020656"/>
    <w:rsid w:val="00020861"/>
    <w:rsid w:val="00020F12"/>
    <w:rsid w:val="00032DAD"/>
    <w:rsid w:val="000364F1"/>
    <w:rsid w:val="0003672F"/>
    <w:rsid w:val="00042451"/>
    <w:rsid w:val="000427AE"/>
    <w:rsid w:val="00042EA4"/>
    <w:rsid w:val="00043F09"/>
    <w:rsid w:val="0004597B"/>
    <w:rsid w:val="00046C54"/>
    <w:rsid w:val="00051AD5"/>
    <w:rsid w:val="00053465"/>
    <w:rsid w:val="000546E9"/>
    <w:rsid w:val="0005710C"/>
    <w:rsid w:val="00057391"/>
    <w:rsid w:val="000609AC"/>
    <w:rsid w:val="000621AD"/>
    <w:rsid w:val="000670FB"/>
    <w:rsid w:val="00075BA4"/>
    <w:rsid w:val="000763D0"/>
    <w:rsid w:val="000840E1"/>
    <w:rsid w:val="0008421B"/>
    <w:rsid w:val="00085144"/>
    <w:rsid w:val="00090674"/>
    <w:rsid w:val="0009126C"/>
    <w:rsid w:val="00092180"/>
    <w:rsid w:val="00093FD9"/>
    <w:rsid w:val="00094050"/>
    <w:rsid w:val="00094776"/>
    <w:rsid w:val="00095CC7"/>
    <w:rsid w:val="000966C5"/>
    <w:rsid w:val="000966C7"/>
    <w:rsid w:val="00096C35"/>
    <w:rsid w:val="000A0009"/>
    <w:rsid w:val="000A43F4"/>
    <w:rsid w:val="000A44BC"/>
    <w:rsid w:val="000A7138"/>
    <w:rsid w:val="000B0688"/>
    <w:rsid w:val="000B17E1"/>
    <w:rsid w:val="000B1D3A"/>
    <w:rsid w:val="000B6893"/>
    <w:rsid w:val="000C2B11"/>
    <w:rsid w:val="000D63C7"/>
    <w:rsid w:val="000D6B58"/>
    <w:rsid w:val="000D6CAD"/>
    <w:rsid w:val="000E0508"/>
    <w:rsid w:val="000E3ED9"/>
    <w:rsid w:val="000E4433"/>
    <w:rsid w:val="000E524B"/>
    <w:rsid w:val="000E7788"/>
    <w:rsid w:val="000E7A83"/>
    <w:rsid w:val="000F3399"/>
    <w:rsid w:val="000F54BB"/>
    <w:rsid w:val="000F695E"/>
    <w:rsid w:val="000F6E75"/>
    <w:rsid w:val="0010052B"/>
    <w:rsid w:val="00100AD3"/>
    <w:rsid w:val="00101E4E"/>
    <w:rsid w:val="00101E83"/>
    <w:rsid w:val="0010465E"/>
    <w:rsid w:val="001049D8"/>
    <w:rsid w:val="001067CD"/>
    <w:rsid w:val="001069DF"/>
    <w:rsid w:val="00110C57"/>
    <w:rsid w:val="00120BE9"/>
    <w:rsid w:val="00120C36"/>
    <w:rsid w:val="00120F6D"/>
    <w:rsid w:val="00121EBA"/>
    <w:rsid w:val="00131CEE"/>
    <w:rsid w:val="001337B6"/>
    <w:rsid w:val="001347A5"/>
    <w:rsid w:val="00134C5F"/>
    <w:rsid w:val="0014285D"/>
    <w:rsid w:val="0014592B"/>
    <w:rsid w:val="00151D64"/>
    <w:rsid w:val="00157ED5"/>
    <w:rsid w:val="00160E53"/>
    <w:rsid w:val="001614D9"/>
    <w:rsid w:val="001623E2"/>
    <w:rsid w:val="00163B89"/>
    <w:rsid w:val="00163F13"/>
    <w:rsid w:val="00165686"/>
    <w:rsid w:val="00172FD4"/>
    <w:rsid w:val="0017351B"/>
    <w:rsid w:val="00175778"/>
    <w:rsid w:val="00182FCE"/>
    <w:rsid w:val="0018324D"/>
    <w:rsid w:val="00185377"/>
    <w:rsid w:val="00186453"/>
    <w:rsid w:val="00190CBE"/>
    <w:rsid w:val="00190D70"/>
    <w:rsid w:val="00191C3C"/>
    <w:rsid w:val="001A2422"/>
    <w:rsid w:val="001A280B"/>
    <w:rsid w:val="001A6E13"/>
    <w:rsid w:val="001B1795"/>
    <w:rsid w:val="001B2EC9"/>
    <w:rsid w:val="001B522F"/>
    <w:rsid w:val="001B55D1"/>
    <w:rsid w:val="001B7951"/>
    <w:rsid w:val="001C0452"/>
    <w:rsid w:val="001C1494"/>
    <w:rsid w:val="001C273B"/>
    <w:rsid w:val="001C4109"/>
    <w:rsid w:val="001C4572"/>
    <w:rsid w:val="001C53AD"/>
    <w:rsid w:val="001C620C"/>
    <w:rsid w:val="001D00DB"/>
    <w:rsid w:val="001D105F"/>
    <w:rsid w:val="001D2B71"/>
    <w:rsid w:val="001D3191"/>
    <w:rsid w:val="001D4D5C"/>
    <w:rsid w:val="001D6D83"/>
    <w:rsid w:val="001D78B1"/>
    <w:rsid w:val="001E0C47"/>
    <w:rsid w:val="001E376C"/>
    <w:rsid w:val="001E40D9"/>
    <w:rsid w:val="001F17A7"/>
    <w:rsid w:val="001F6E72"/>
    <w:rsid w:val="00205432"/>
    <w:rsid w:val="00206908"/>
    <w:rsid w:val="0020754F"/>
    <w:rsid w:val="00207635"/>
    <w:rsid w:val="00211BDE"/>
    <w:rsid w:val="00211E56"/>
    <w:rsid w:val="002172CC"/>
    <w:rsid w:val="002203AF"/>
    <w:rsid w:val="002217F7"/>
    <w:rsid w:val="00223649"/>
    <w:rsid w:val="00223A7F"/>
    <w:rsid w:val="00226540"/>
    <w:rsid w:val="00226920"/>
    <w:rsid w:val="002271C9"/>
    <w:rsid w:val="0023024B"/>
    <w:rsid w:val="00233007"/>
    <w:rsid w:val="00233947"/>
    <w:rsid w:val="00233AE5"/>
    <w:rsid w:val="00235BC1"/>
    <w:rsid w:val="00235C05"/>
    <w:rsid w:val="002370BC"/>
    <w:rsid w:val="00240C38"/>
    <w:rsid w:val="00245C9C"/>
    <w:rsid w:val="00246EF1"/>
    <w:rsid w:val="002476D5"/>
    <w:rsid w:val="0025100A"/>
    <w:rsid w:val="00251861"/>
    <w:rsid w:val="0025281D"/>
    <w:rsid w:val="0025292F"/>
    <w:rsid w:val="002533AA"/>
    <w:rsid w:val="00255A5E"/>
    <w:rsid w:val="002560F7"/>
    <w:rsid w:val="00260084"/>
    <w:rsid w:val="00263CC1"/>
    <w:rsid w:val="002666A3"/>
    <w:rsid w:val="002743C1"/>
    <w:rsid w:val="00274687"/>
    <w:rsid w:val="00275A25"/>
    <w:rsid w:val="00275DAC"/>
    <w:rsid w:val="00276080"/>
    <w:rsid w:val="00280CDA"/>
    <w:rsid w:val="00282759"/>
    <w:rsid w:val="00287687"/>
    <w:rsid w:val="00287838"/>
    <w:rsid w:val="00290103"/>
    <w:rsid w:val="0029287B"/>
    <w:rsid w:val="0029334B"/>
    <w:rsid w:val="002A2024"/>
    <w:rsid w:val="002A2965"/>
    <w:rsid w:val="002B2820"/>
    <w:rsid w:val="002C26BC"/>
    <w:rsid w:val="002C30B1"/>
    <w:rsid w:val="002C321D"/>
    <w:rsid w:val="002D2B44"/>
    <w:rsid w:val="002D5F85"/>
    <w:rsid w:val="002D679D"/>
    <w:rsid w:val="002D704C"/>
    <w:rsid w:val="002E1A47"/>
    <w:rsid w:val="002E491F"/>
    <w:rsid w:val="002E4C95"/>
    <w:rsid w:val="002E6A80"/>
    <w:rsid w:val="002F0DAA"/>
    <w:rsid w:val="002F3317"/>
    <w:rsid w:val="002F41F8"/>
    <w:rsid w:val="002F4343"/>
    <w:rsid w:val="002F510D"/>
    <w:rsid w:val="00300726"/>
    <w:rsid w:val="00304B31"/>
    <w:rsid w:val="00306F9E"/>
    <w:rsid w:val="0031019B"/>
    <w:rsid w:val="00310B58"/>
    <w:rsid w:val="0031111B"/>
    <w:rsid w:val="00311340"/>
    <w:rsid w:val="00314213"/>
    <w:rsid w:val="00316D60"/>
    <w:rsid w:val="0032426D"/>
    <w:rsid w:val="00324E4F"/>
    <w:rsid w:val="00325B1E"/>
    <w:rsid w:val="0033079E"/>
    <w:rsid w:val="00331B93"/>
    <w:rsid w:val="00335346"/>
    <w:rsid w:val="00337E61"/>
    <w:rsid w:val="00340A00"/>
    <w:rsid w:val="00340A1F"/>
    <w:rsid w:val="00345A3A"/>
    <w:rsid w:val="00345EA7"/>
    <w:rsid w:val="00351C8A"/>
    <w:rsid w:val="00353D9F"/>
    <w:rsid w:val="00353FC0"/>
    <w:rsid w:val="003543FE"/>
    <w:rsid w:val="00355445"/>
    <w:rsid w:val="00356491"/>
    <w:rsid w:val="00357E27"/>
    <w:rsid w:val="003659C2"/>
    <w:rsid w:val="00365FF1"/>
    <w:rsid w:val="003664EE"/>
    <w:rsid w:val="00367310"/>
    <w:rsid w:val="0036743C"/>
    <w:rsid w:val="00367AC1"/>
    <w:rsid w:val="00371F80"/>
    <w:rsid w:val="003725EA"/>
    <w:rsid w:val="00372BA2"/>
    <w:rsid w:val="003835AE"/>
    <w:rsid w:val="003851AC"/>
    <w:rsid w:val="00391801"/>
    <w:rsid w:val="00393F41"/>
    <w:rsid w:val="0039451D"/>
    <w:rsid w:val="00395C95"/>
    <w:rsid w:val="00397205"/>
    <w:rsid w:val="00397485"/>
    <w:rsid w:val="003A4F75"/>
    <w:rsid w:val="003A5548"/>
    <w:rsid w:val="003A6910"/>
    <w:rsid w:val="003B110F"/>
    <w:rsid w:val="003B2946"/>
    <w:rsid w:val="003B2A46"/>
    <w:rsid w:val="003B2D20"/>
    <w:rsid w:val="003B2E22"/>
    <w:rsid w:val="003B374B"/>
    <w:rsid w:val="003B3869"/>
    <w:rsid w:val="003B44AA"/>
    <w:rsid w:val="003B74FA"/>
    <w:rsid w:val="003C1386"/>
    <w:rsid w:val="003C22A6"/>
    <w:rsid w:val="003C38B1"/>
    <w:rsid w:val="003D153D"/>
    <w:rsid w:val="003D5F77"/>
    <w:rsid w:val="003D7FBC"/>
    <w:rsid w:val="003E0DA3"/>
    <w:rsid w:val="003E1796"/>
    <w:rsid w:val="003E3679"/>
    <w:rsid w:val="003E7573"/>
    <w:rsid w:val="003F2B91"/>
    <w:rsid w:val="003F5463"/>
    <w:rsid w:val="003F6FF1"/>
    <w:rsid w:val="00404360"/>
    <w:rsid w:val="00405C0C"/>
    <w:rsid w:val="00415AA7"/>
    <w:rsid w:val="00416B00"/>
    <w:rsid w:val="00417007"/>
    <w:rsid w:val="0042024D"/>
    <w:rsid w:val="004239E8"/>
    <w:rsid w:val="004247C2"/>
    <w:rsid w:val="00425682"/>
    <w:rsid w:val="004258AC"/>
    <w:rsid w:val="00425ADF"/>
    <w:rsid w:val="00426265"/>
    <w:rsid w:val="004264AE"/>
    <w:rsid w:val="00427242"/>
    <w:rsid w:val="00427409"/>
    <w:rsid w:val="00427EE4"/>
    <w:rsid w:val="00431243"/>
    <w:rsid w:val="00434F82"/>
    <w:rsid w:val="00435EB0"/>
    <w:rsid w:val="00437E6C"/>
    <w:rsid w:val="00450812"/>
    <w:rsid w:val="004549EE"/>
    <w:rsid w:val="00455B92"/>
    <w:rsid w:val="00456226"/>
    <w:rsid w:val="004630BC"/>
    <w:rsid w:val="0046474A"/>
    <w:rsid w:val="00464AF5"/>
    <w:rsid w:val="004701A2"/>
    <w:rsid w:val="00470462"/>
    <w:rsid w:val="004711BB"/>
    <w:rsid w:val="00471F78"/>
    <w:rsid w:val="0047434D"/>
    <w:rsid w:val="00480B8E"/>
    <w:rsid w:val="00480E12"/>
    <w:rsid w:val="00481033"/>
    <w:rsid w:val="00481AF5"/>
    <w:rsid w:val="00482819"/>
    <w:rsid w:val="00482B08"/>
    <w:rsid w:val="00482FA3"/>
    <w:rsid w:val="004838BE"/>
    <w:rsid w:val="00483EBB"/>
    <w:rsid w:val="00487076"/>
    <w:rsid w:val="0048766C"/>
    <w:rsid w:val="00487A0C"/>
    <w:rsid w:val="0049000D"/>
    <w:rsid w:val="004902B8"/>
    <w:rsid w:val="00491CCB"/>
    <w:rsid w:val="00491D0A"/>
    <w:rsid w:val="00493A6C"/>
    <w:rsid w:val="004954EC"/>
    <w:rsid w:val="00495616"/>
    <w:rsid w:val="004B264B"/>
    <w:rsid w:val="004B2FCD"/>
    <w:rsid w:val="004B33B2"/>
    <w:rsid w:val="004B4976"/>
    <w:rsid w:val="004B4E4C"/>
    <w:rsid w:val="004B7563"/>
    <w:rsid w:val="004C0E16"/>
    <w:rsid w:val="004C1BAD"/>
    <w:rsid w:val="004C2B93"/>
    <w:rsid w:val="004C4B1C"/>
    <w:rsid w:val="004C56C3"/>
    <w:rsid w:val="004D62E8"/>
    <w:rsid w:val="004E33F9"/>
    <w:rsid w:val="004F098A"/>
    <w:rsid w:val="004F0B49"/>
    <w:rsid w:val="004F1B66"/>
    <w:rsid w:val="004F2A3E"/>
    <w:rsid w:val="004F3F8E"/>
    <w:rsid w:val="004F56B5"/>
    <w:rsid w:val="004F6BC1"/>
    <w:rsid w:val="004F6FB7"/>
    <w:rsid w:val="005019AC"/>
    <w:rsid w:val="005041A7"/>
    <w:rsid w:val="00511831"/>
    <w:rsid w:val="005119E3"/>
    <w:rsid w:val="00512FA2"/>
    <w:rsid w:val="005143AE"/>
    <w:rsid w:val="005172B9"/>
    <w:rsid w:val="00521A1B"/>
    <w:rsid w:val="00523DD3"/>
    <w:rsid w:val="00525816"/>
    <w:rsid w:val="00527462"/>
    <w:rsid w:val="005355EF"/>
    <w:rsid w:val="00536E50"/>
    <w:rsid w:val="0054108A"/>
    <w:rsid w:val="00541762"/>
    <w:rsid w:val="00541A88"/>
    <w:rsid w:val="00544BCA"/>
    <w:rsid w:val="00547ABD"/>
    <w:rsid w:val="0055125B"/>
    <w:rsid w:val="0055455A"/>
    <w:rsid w:val="005631E8"/>
    <w:rsid w:val="00563EF8"/>
    <w:rsid w:val="005656E5"/>
    <w:rsid w:val="00566452"/>
    <w:rsid w:val="005675B3"/>
    <w:rsid w:val="00573654"/>
    <w:rsid w:val="00576CF1"/>
    <w:rsid w:val="0058740D"/>
    <w:rsid w:val="005940B6"/>
    <w:rsid w:val="00596210"/>
    <w:rsid w:val="005A1329"/>
    <w:rsid w:val="005A2B7E"/>
    <w:rsid w:val="005A30FC"/>
    <w:rsid w:val="005B11CD"/>
    <w:rsid w:val="005B12BE"/>
    <w:rsid w:val="005B3377"/>
    <w:rsid w:val="005B477C"/>
    <w:rsid w:val="005B621E"/>
    <w:rsid w:val="005B6580"/>
    <w:rsid w:val="005C417D"/>
    <w:rsid w:val="005C5D7E"/>
    <w:rsid w:val="005C65E8"/>
    <w:rsid w:val="005C6658"/>
    <w:rsid w:val="005D2B56"/>
    <w:rsid w:val="005D6FE4"/>
    <w:rsid w:val="005D7962"/>
    <w:rsid w:val="005E2C16"/>
    <w:rsid w:val="005E3CD0"/>
    <w:rsid w:val="005E6C4F"/>
    <w:rsid w:val="005F11E1"/>
    <w:rsid w:val="005F1C1A"/>
    <w:rsid w:val="005F362B"/>
    <w:rsid w:val="005F5B40"/>
    <w:rsid w:val="00601E4D"/>
    <w:rsid w:val="00606493"/>
    <w:rsid w:val="00606C2F"/>
    <w:rsid w:val="00606D4D"/>
    <w:rsid w:val="0060796F"/>
    <w:rsid w:val="006130E6"/>
    <w:rsid w:val="006136BD"/>
    <w:rsid w:val="0061658E"/>
    <w:rsid w:val="006207AA"/>
    <w:rsid w:val="00620AD9"/>
    <w:rsid w:val="00620FC7"/>
    <w:rsid w:val="00627445"/>
    <w:rsid w:val="00627884"/>
    <w:rsid w:val="00627B7E"/>
    <w:rsid w:val="006324A6"/>
    <w:rsid w:val="00632974"/>
    <w:rsid w:val="0064097B"/>
    <w:rsid w:val="00640EA1"/>
    <w:rsid w:val="00641C98"/>
    <w:rsid w:val="00641F19"/>
    <w:rsid w:val="006425A3"/>
    <w:rsid w:val="006437F4"/>
    <w:rsid w:val="00645855"/>
    <w:rsid w:val="00646983"/>
    <w:rsid w:val="0065002E"/>
    <w:rsid w:val="00652D3C"/>
    <w:rsid w:val="0065339B"/>
    <w:rsid w:val="006540B2"/>
    <w:rsid w:val="00655530"/>
    <w:rsid w:val="0065570A"/>
    <w:rsid w:val="00655AD3"/>
    <w:rsid w:val="00656C5D"/>
    <w:rsid w:val="00661476"/>
    <w:rsid w:val="00665F8E"/>
    <w:rsid w:val="00676380"/>
    <w:rsid w:val="00680C12"/>
    <w:rsid w:val="00683FD5"/>
    <w:rsid w:val="006876B5"/>
    <w:rsid w:val="00690E61"/>
    <w:rsid w:val="00691460"/>
    <w:rsid w:val="0069297F"/>
    <w:rsid w:val="0069643E"/>
    <w:rsid w:val="006A2990"/>
    <w:rsid w:val="006A3443"/>
    <w:rsid w:val="006A5DD3"/>
    <w:rsid w:val="006A6EE7"/>
    <w:rsid w:val="006B1349"/>
    <w:rsid w:val="006B273E"/>
    <w:rsid w:val="006B301E"/>
    <w:rsid w:val="006B424F"/>
    <w:rsid w:val="006B5318"/>
    <w:rsid w:val="006B6B99"/>
    <w:rsid w:val="006B71A6"/>
    <w:rsid w:val="006B7D1B"/>
    <w:rsid w:val="006B7F2D"/>
    <w:rsid w:val="006C2933"/>
    <w:rsid w:val="006C2D97"/>
    <w:rsid w:val="006C40A4"/>
    <w:rsid w:val="006D1FF3"/>
    <w:rsid w:val="006D3644"/>
    <w:rsid w:val="006D5269"/>
    <w:rsid w:val="006D724E"/>
    <w:rsid w:val="006D729A"/>
    <w:rsid w:val="006D781C"/>
    <w:rsid w:val="006E1D5D"/>
    <w:rsid w:val="006E4E9B"/>
    <w:rsid w:val="006E5F30"/>
    <w:rsid w:val="006E670D"/>
    <w:rsid w:val="006E7A16"/>
    <w:rsid w:val="006F0AA1"/>
    <w:rsid w:val="006F1845"/>
    <w:rsid w:val="006F2C83"/>
    <w:rsid w:val="006F5460"/>
    <w:rsid w:val="007042C0"/>
    <w:rsid w:val="0070729F"/>
    <w:rsid w:val="007138C3"/>
    <w:rsid w:val="007226AB"/>
    <w:rsid w:val="00723BC1"/>
    <w:rsid w:val="00724B1D"/>
    <w:rsid w:val="00731539"/>
    <w:rsid w:val="0073426B"/>
    <w:rsid w:val="00736406"/>
    <w:rsid w:val="007379DD"/>
    <w:rsid w:val="00741CF2"/>
    <w:rsid w:val="00741DA4"/>
    <w:rsid w:val="00742FC5"/>
    <w:rsid w:val="00744A8C"/>
    <w:rsid w:val="00744C05"/>
    <w:rsid w:val="00745638"/>
    <w:rsid w:val="00746038"/>
    <w:rsid w:val="00750963"/>
    <w:rsid w:val="00751443"/>
    <w:rsid w:val="00751761"/>
    <w:rsid w:val="00752C57"/>
    <w:rsid w:val="00752FD7"/>
    <w:rsid w:val="00754D69"/>
    <w:rsid w:val="007570E0"/>
    <w:rsid w:val="00760D8E"/>
    <w:rsid w:val="00764F0F"/>
    <w:rsid w:val="00765E4F"/>
    <w:rsid w:val="007665F5"/>
    <w:rsid w:val="0076682E"/>
    <w:rsid w:val="00766E47"/>
    <w:rsid w:val="007714E8"/>
    <w:rsid w:val="0077734A"/>
    <w:rsid w:val="00786271"/>
    <w:rsid w:val="00791BBE"/>
    <w:rsid w:val="007921BF"/>
    <w:rsid w:val="00795D31"/>
    <w:rsid w:val="00795E62"/>
    <w:rsid w:val="00796A6F"/>
    <w:rsid w:val="007A4D64"/>
    <w:rsid w:val="007B061B"/>
    <w:rsid w:val="007B4BC8"/>
    <w:rsid w:val="007B59FA"/>
    <w:rsid w:val="007B62B1"/>
    <w:rsid w:val="007B6A31"/>
    <w:rsid w:val="007B7BDE"/>
    <w:rsid w:val="007C4B8F"/>
    <w:rsid w:val="007C6FFC"/>
    <w:rsid w:val="007C7D3F"/>
    <w:rsid w:val="007D0ACF"/>
    <w:rsid w:val="007D20AB"/>
    <w:rsid w:val="007D32A5"/>
    <w:rsid w:val="007D377A"/>
    <w:rsid w:val="007D5421"/>
    <w:rsid w:val="007D683B"/>
    <w:rsid w:val="007D6C70"/>
    <w:rsid w:val="007D6F7C"/>
    <w:rsid w:val="007D7549"/>
    <w:rsid w:val="007E0C1E"/>
    <w:rsid w:val="007E3B53"/>
    <w:rsid w:val="007E4904"/>
    <w:rsid w:val="007E5F20"/>
    <w:rsid w:val="007E6B02"/>
    <w:rsid w:val="007E6F72"/>
    <w:rsid w:val="007F2508"/>
    <w:rsid w:val="007F4520"/>
    <w:rsid w:val="008126B8"/>
    <w:rsid w:val="00814636"/>
    <w:rsid w:val="00815E39"/>
    <w:rsid w:val="00820DF2"/>
    <w:rsid w:val="00822AF5"/>
    <w:rsid w:val="00824E72"/>
    <w:rsid w:val="00826FE2"/>
    <w:rsid w:val="00833FD9"/>
    <w:rsid w:val="0083496B"/>
    <w:rsid w:val="008350D5"/>
    <w:rsid w:val="0083577F"/>
    <w:rsid w:val="0083701E"/>
    <w:rsid w:val="00837B14"/>
    <w:rsid w:val="008409E3"/>
    <w:rsid w:val="00844BDC"/>
    <w:rsid w:val="00851B5F"/>
    <w:rsid w:val="008544F4"/>
    <w:rsid w:val="00860F95"/>
    <w:rsid w:val="00862697"/>
    <w:rsid w:val="00863B9E"/>
    <w:rsid w:val="00863BAF"/>
    <w:rsid w:val="0086442A"/>
    <w:rsid w:val="00865E46"/>
    <w:rsid w:val="0086638C"/>
    <w:rsid w:val="008667F2"/>
    <w:rsid w:val="0087403C"/>
    <w:rsid w:val="008755A0"/>
    <w:rsid w:val="00880725"/>
    <w:rsid w:val="00880819"/>
    <w:rsid w:val="00881E0C"/>
    <w:rsid w:val="008920D4"/>
    <w:rsid w:val="00892C5A"/>
    <w:rsid w:val="00893C03"/>
    <w:rsid w:val="00895A93"/>
    <w:rsid w:val="00896C85"/>
    <w:rsid w:val="00896CD5"/>
    <w:rsid w:val="008A3047"/>
    <w:rsid w:val="008A5DDE"/>
    <w:rsid w:val="008A70BD"/>
    <w:rsid w:val="008B144E"/>
    <w:rsid w:val="008B3499"/>
    <w:rsid w:val="008B4210"/>
    <w:rsid w:val="008B44C5"/>
    <w:rsid w:val="008B4B6A"/>
    <w:rsid w:val="008B7C24"/>
    <w:rsid w:val="008C2605"/>
    <w:rsid w:val="008C2D08"/>
    <w:rsid w:val="008C354C"/>
    <w:rsid w:val="008C738D"/>
    <w:rsid w:val="008D523A"/>
    <w:rsid w:val="008D6100"/>
    <w:rsid w:val="008E0F52"/>
    <w:rsid w:val="008E2FBC"/>
    <w:rsid w:val="008E3570"/>
    <w:rsid w:val="008F1BF1"/>
    <w:rsid w:val="008F5D0F"/>
    <w:rsid w:val="008F6A17"/>
    <w:rsid w:val="00900BA6"/>
    <w:rsid w:val="0090157A"/>
    <w:rsid w:val="0090410F"/>
    <w:rsid w:val="00906AEF"/>
    <w:rsid w:val="00910DD1"/>
    <w:rsid w:val="009111BB"/>
    <w:rsid w:val="00911A54"/>
    <w:rsid w:val="00914108"/>
    <w:rsid w:val="00916261"/>
    <w:rsid w:val="00916277"/>
    <w:rsid w:val="0092057C"/>
    <w:rsid w:val="00924534"/>
    <w:rsid w:val="009267D1"/>
    <w:rsid w:val="00927C1C"/>
    <w:rsid w:val="00933120"/>
    <w:rsid w:val="0093419A"/>
    <w:rsid w:val="009351F9"/>
    <w:rsid w:val="00937556"/>
    <w:rsid w:val="009375FE"/>
    <w:rsid w:val="00937B27"/>
    <w:rsid w:val="00937E6D"/>
    <w:rsid w:val="00940470"/>
    <w:rsid w:val="00942888"/>
    <w:rsid w:val="00942910"/>
    <w:rsid w:val="00945F60"/>
    <w:rsid w:val="00952952"/>
    <w:rsid w:val="00956AAD"/>
    <w:rsid w:val="00957EE3"/>
    <w:rsid w:val="00960DFE"/>
    <w:rsid w:val="009628FB"/>
    <w:rsid w:val="00964556"/>
    <w:rsid w:val="00964FDD"/>
    <w:rsid w:val="0097122F"/>
    <w:rsid w:val="00971AB5"/>
    <w:rsid w:val="009732C8"/>
    <w:rsid w:val="00973BB6"/>
    <w:rsid w:val="00975EF5"/>
    <w:rsid w:val="00980686"/>
    <w:rsid w:val="00980AE6"/>
    <w:rsid w:val="00982B2D"/>
    <w:rsid w:val="00985ADB"/>
    <w:rsid w:val="00986E0D"/>
    <w:rsid w:val="0099028F"/>
    <w:rsid w:val="009903CF"/>
    <w:rsid w:val="00990E98"/>
    <w:rsid w:val="00991AAA"/>
    <w:rsid w:val="00992203"/>
    <w:rsid w:val="00996ACB"/>
    <w:rsid w:val="009A15C8"/>
    <w:rsid w:val="009A16B1"/>
    <w:rsid w:val="009A19FA"/>
    <w:rsid w:val="009A272F"/>
    <w:rsid w:val="009A68B5"/>
    <w:rsid w:val="009A724D"/>
    <w:rsid w:val="009B1D8D"/>
    <w:rsid w:val="009B21FF"/>
    <w:rsid w:val="009B411E"/>
    <w:rsid w:val="009B5513"/>
    <w:rsid w:val="009B6352"/>
    <w:rsid w:val="009B7185"/>
    <w:rsid w:val="009C2317"/>
    <w:rsid w:val="009C596B"/>
    <w:rsid w:val="009C7275"/>
    <w:rsid w:val="009C7707"/>
    <w:rsid w:val="009D1007"/>
    <w:rsid w:val="009D1B65"/>
    <w:rsid w:val="009D2370"/>
    <w:rsid w:val="009D2421"/>
    <w:rsid w:val="009D2DFF"/>
    <w:rsid w:val="009D51FC"/>
    <w:rsid w:val="009D5A73"/>
    <w:rsid w:val="009E16CF"/>
    <w:rsid w:val="009E6B07"/>
    <w:rsid w:val="009E7BC9"/>
    <w:rsid w:val="009F0444"/>
    <w:rsid w:val="00A003C4"/>
    <w:rsid w:val="00A030FB"/>
    <w:rsid w:val="00A1010E"/>
    <w:rsid w:val="00A12C64"/>
    <w:rsid w:val="00A13423"/>
    <w:rsid w:val="00A1474C"/>
    <w:rsid w:val="00A15DB4"/>
    <w:rsid w:val="00A16276"/>
    <w:rsid w:val="00A16553"/>
    <w:rsid w:val="00A20328"/>
    <w:rsid w:val="00A210E5"/>
    <w:rsid w:val="00A215C2"/>
    <w:rsid w:val="00A21880"/>
    <w:rsid w:val="00A24248"/>
    <w:rsid w:val="00A25F81"/>
    <w:rsid w:val="00A33907"/>
    <w:rsid w:val="00A35691"/>
    <w:rsid w:val="00A363DB"/>
    <w:rsid w:val="00A3668E"/>
    <w:rsid w:val="00A37B30"/>
    <w:rsid w:val="00A40527"/>
    <w:rsid w:val="00A4087D"/>
    <w:rsid w:val="00A42723"/>
    <w:rsid w:val="00A45D4E"/>
    <w:rsid w:val="00A45EDD"/>
    <w:rsid w:val="00A4715E"/>
    <w:rsid w:val="00A47F12"/>
    <w:rsid w:val="00A54784"/>
    <w:rsid w:val="00A54B9A"/>
    <w:rsid w:val="00A56F0F"/>
    <w:rsid w:val="00A60653"/>
    <w:rsid w:val="00A608A3"/>
    <w:rsid w:val="00A61E72"/>
    <w:rsid w:val="00A65CBC"/>
    <w:rsid w:val="00A66DE2"/>
    <w:rsid w:val="00A66EDC"/>
    <w:rsid w:val="00A706ED"/>
    <w:rsid w:val="00A714A5"/>
    <w:rsid w:val="00A71960"/>
    <w:rsid w:val="00A71D53"/>
    <w:rsid w:val="00A741FE"/>
    <w:rsid w:val="00A74EF9"/>
    <w:rsid w:val="00A821EE"/>
    <w:rsid w:val="00A83B84"/>
    <w:rsid w:val="00A84551"/>
    <w:rsid w:val="00A84E26"/>
    <w:rsid w:val="00A85A54"/>
    <w:rsid w:val="00A90857"/>
    <w:rsid w:val="00A92201"/>
    <w:rsid w:val="00A92A95"/>
    <w:rsid w:val="00A944C0"/>
    <w:rsid w:val="00A951AB"/>
    <w:rsid w:val="00A95B0A"/>
    <w:rsid w:val="00AA32F6"/>
    <w:rsid w:val="00AA59BB"/>
    <w:rsid w:val="00AA5D86"/>
    <w:rsid w:val="00AB2F1E"/>
    <w:rsid w:val="00AB567A"/>
    <w:rsid w:val="00AB59F8"/>
    <w:rsid w:val="00AB6B1A"/>
    <w:rsid w:val="00AC3350"/>
    <w:rsid w:val="00AC69D9"/>
    <w:rsid w:val="00AC6F03"/>
    <w:rsid w:val="00AC7721"/>
    <w:rsid w:val="00AD1FA6"/>
    <w:rsid w:val="00AD2307"/>
    <w:rsid w:val="00AD2557"/>
    <w:rsid w:val="00AD483E"/>
    <w:rsid w:val="00AE04CC"/>
    <w:rsid w:val="00AE17E5"/>
    <w:rsid w:val="00AE1D79"/>
    <w:rsid w:val="00AE20C4"/>
    <w:rsid w:val="00AE3722"/>
    <w:rsid w:val="00AE3E0D"/>
    <w:rsid w:val="00AE4D76"/>
    <w:rsid w:val="00AE50CC"/>
    <w:rsid w:val="00AE61DC"/>
    <w:rsid w:val="00AE679D"/>
    <w:rsid w:val="00AE7610"/>
    <w:rsid w:val="00AF1006"/>
    <w:rsid w:val="00AF3144"/>
    <w:rsid w:val="00AF7909"/>
    <w:rsid w:val="00B059EA"/>
    <w:rsid w:val="00B10E29"/>
    <w:rsid w:val="00B135D2"/>
    <w:rsid w:val="00B173C5"/>
    <w:rsid w:val="00B2026E"/>
    <w:rsid w:val="00B23348"/>
    <w:rsid w:val="00B25ABC"/>
    <w:rsid w:val="00B262E3"/>
    <w:rsid w:val="00B362D4"/>
    <w:rsid w:val="00B3667F"/>
    <w:rsid w:val="00B37A05"/>
    <w:rsid w:val="00B40561"/>
    <w:rsid w:val="00B413AC"/>
    <w:rsid w:val="00B4359B"/>
    <w:rsid w:val="00B44009"/>
    <w:rsid w:val="00B45642"/>
    <w:rsid w:val="00B45E50"/>
    <w:rsid w:val="00B4604A"/>
    <w:rsid w:val="00B46B37"/>
    <w:rsid w:val="00B50B57"/>
    <w:rsid w:val="00B50CD9"/>
    <w:rsid w:val="00B50D19"/>
    <w:rsid w:val="00B57CBE"/>
    <w:rsid w:val="00B6683B"/>
    <w:rsid w:val="00B67E51"/>
    <w:rsid w:val="00B745D2"/>
    <w:rsid w:val="00B74EC6"/>
    <w:rsid w:val="00B77610"/>
    <w:rsid w:val="00B804AB"/>
    <w:rsid w:val="00B805EB"/>
    <w:rsid w:val="00B82821"/>
    <w:rsid w:val="00B83487"/>
    <w:rsid w:val="00B8476A"/>
    <w:rsid w:val="00B9034A"/>
    <w:rsid w:val="00B90864"/>
    <w:rsid w:val="00B9236B"/>
    <w:rsid w:val="00B93FDA"/>
    <w:rsid w:val="00BA02E0"/>
    <w:rsid w:val="00BA362F"/>
    <w:rsid w:val="00BA40DF"/>
    <w:rsid w:val="00BA6DA0"/>
    <w:rsid w:val="00BA74B3"/>
    <w:rsid w:val="00BA7E9E"/>
    <w:rsid w:val="00BB0399"/>
    <w:rsid w:val="00BB311C"/>
    <w:rsid w:val="00BB6988"/>
    <w:rsid w:val="00BC0520"/>
    <w:rsid w:val="00BC1BA5"/>
    <w:rsid w:val="00BC4C74"/>
    <w:rsid w:val="00BC5D42"/>
    <w:rsid w:val="00BD0444"/>
    <w:rsid w:val="00BD09E3"/>
    <w:rsid w:val="00BD0A29"/>
    <w:rsid w:val="00BD26E9"/>
    <w:rsid w:val="00BD4A45"/>
    <w:rsid w:val="00BD539B"/>
    <w:rsid w:val="00BD5B20"/>
    <w:rsid w:val="00BE1931"/>
    <w:rsid w:val="00BE277A"/>
    <w:rsid w:val="00BE5E63"/>
    <w:rsid w:val="00BF060D"/>
    <w:rsid w:val="00BF0E16"/>
    <w:rsid w:val="00BF2061"/>
    <w:rsid w:val="00BF2792"/>
    <w:rsid w:val="00BF3829"/>
    <w:rsid w:val="00BF4E61"/>
    <w:rsid w:val="00BF69E3"/>
    <w:rsid w:val="00C00678"/>
    <w:rsid w:val="00C05921"/>
    <w:rsid w:val="00C060BB"/>
    <w:rsid w:val="00C10B83"/>
    <w:rsid w:val="00C14383"/>
    <w:rsid w:val="00C1461B"/>
    <w:rsid w:val="00C1515B"/>
    <w:rsid w:val="00C1715C"/>
    <w:rsid w:val="00C204A8"/>
    <w:rsid w:val="00C20ED1"/>
    <w:rsid w:val="00C21BA6"/>
    <w:rsid w:val="00C25950"/>
    <w:rsid w:val="00C27EE6"/>
    <w:rsid w:val="00C30571"/>
    <w:rsid w:val="00C31E3C"/>
    <w:rsid w:val="00C37909"/>
    <w:rsid w:val="00C40AB6"/>
    <w:rsid w:val="00C4198B"/>
    <w:rsid w:val="00C41F91"/>
    <w:rsid w:val="00C432D5"/>
    <w:rsid w:val="00C4567F"/>
    <w:rsid w:val="00C45EFE"/>
    <w:rsid w:val="00C501EC"/>
    <w:rsid w:val="00C538BD"/>
    <w:rsid w:val="00C57157"/>
    <w:rsid w:val="00C6045C"/>
    <w:rsid w:val="00C60E0C"/>
    <w:rsid w:val="00C63154"/>
    <w:rsid w:val="00C7094F"/>
    <w:rsid w:val="00C70AE3"/>
    <w:rsid w:val="00C75CE2"/>
    <w:rsid w:val="00C80085"/>
    <w:rsid w:val="00C82B73"/>
    <w:rsid w:val="00C82CB3"/>
    <w:rsid w:val="00C854FB"/>
    <w:rsid w:val="00C85810"/>
    <w:rsid w:val="00C914A4"/>
    <w:rsid w:val="00C925EF"/>
    <w:rsid w:val="00C979AD"/>
    <w:rsid w:val="00CA1631"/>
    <w:rsid w:val="00CA6A09"/>
    <w:rsid w:val="00CA7FC7"/>
    <w:rsid w:val="00CB3D7D"/>
    <w:rsid w:val="00CB4CDF"/>
    <w:rsid w:val="00CB5643"/>
    <w:rsid w:val="00CB5B26"/>
    <w:rsid w:val="00CB7616"/>
    <w:rsid w:val="00CC0915"/>
    <w:rsid w:val="00CC2CBA"/>
    <w:rsid w:val="00CC348A"/>
    <w:rsid w:val="00CC4BA4"/>
    <w:rsid w:val="00CC4FB7"/>
    <w:rsid w:val="00CC588A"/>
    <w:rsid w:val="00CC5BE6"/>
    <w:rsid w:val="00CC7045"/>
    <w:rsid w:val="00CD1B47"/>
    <w:rsid w:val="00CD32AA"/>
    <w:rsid w:val="00CD47AA"/>
    <w:rsid w:val="00CD7A9F"/>
    <w:rsid w:val="00CD7E1E"/>
    <w:rsid w:val="00CE230B"/>
    <w:rsid w:val="00D0089E"/>
    <w:rsid w:val="00D01F51"/>
    <w:rsid w:val="00D02859"/>
    <w:rsid w:val="00D04AF1"/>
    <w:rsid w:val="00D11336"/>
    <w:rsid w:val="00D13650"/>
    <w:rsid w:val="00D137D6"/>
    <w:rsid w:val="00D157AB"/>
    <w:rsid w:val="00D213E0"/>
    <w:rsid w:val="00D21EB0"/>
    <w:rsid w:val="00D244A9"/>
    <w:rsid w:val="00D258AF"/>
    <w:rsid w:val="00D271AF"/>
    <w:rsid w:val="00D32617"/>
    <w:rsid w:val="00D331E9"/>
    <w:rsid w:val="00D3426C"/>
    <w:rsid w:val="00D3482A"/>
    <w:rsid w:val="00D354F4"/>
    <w:rsid w:val="00D360B8"/>
    <w:rsid w:val="00D372AE"/>
    <w:rsid w:val="00D37968"/>
    <w:rsid w:val="00D4094D"/>
    <w:rsid w:val="00D43990"/>
    <w:rsid w:val="00D45340"/>
    <w:rsid w:val="00D5180E"/>
    <w:rsid w:val="00D54062"/>
    <w:rsid w:val="00D559B8"/>
    <w:rsid w:val="00D56B82"/>
    <w:rsid w:val="00D56FCA"/>
    <w:rsid w:val="00D578D3"/>
    <w:rsid w:val="00D6147B"/>
    <w:rsid w:val="00D65AC5"/>
    <w:rsid w:val="00D66C3F"/>
    <w:rsid w:val="00D70D4D"/>
    <w:rsid w:val="00D719E3"/>
    <w:rsid w:val="00D76FCF"/>
    <w:rsid w:val="00D81FA8"/>
    <w:rsid w:val="00D83D70"/>
    <w:rsid w:val="00D8541A"/>
    <w:rsid w:val="00D86442"/>
    <w:rsid w:val="00D8681F"/>
    <w:rsid w:val="00D87C0C"/>
    <w:rsid w:val="00D91438"/>
    <w:rsid w:val="00DA08F5"/>
    <w:rsid w:val="00DA0ECA"/>
    <w:rsid w:val="00DA511C"/>
    <w:rsid w:val="00DA6532"/>
    <w:rsid w:val="00DA6FBB"/>
    <w:rsid w:val="00DA74A4"/>
    <w:rsid w:val="00DB10AB"/>
    <w:rsid w:val="00DB45A5"/>
    <w:rsid w:val="00DB5502"/>
    <w:rsid w:val="00DB7D74"/>
    <w:rsid w:val="00DC07C7"/>
    <w:rsid w:val="00DC3369"/>
    <w:rsid w:val="00DC46C0"/>
    <w:rsid w:val="00DC4731"/>
    <w:rsid w:val="00DC53B6"/>
    <w:rsid w:val="00DD1B7A"/>
    <w:rsid w:val="00DD51C8"/>
    <w:rsid w:val="00DD52EF"/>
    <w:rsid w:val="00DD5802"/>
    <w:rsid w:val="00DD6267"/>
    <w:rsid w:val="00DE0882"/>
    <w:rsid w:val="00DE09CE"/>
    <w:rsid w:val="00DE103B"/>
    <w:rsid w:val="00DE3133"/>
    <w:rsid w:val="00DE5D37"/>
    <w:rsid w:val="00DE60BD"/>
    <w:rsid w:val="00DF1EEB"/>
    <w:rsid w:val="00DF48DC"/>
    <w:rsid w:val="00DF58F1"/>
    <w:rsid w:val="00E00F32"/>
    <w:rsid w:val="00E010D8"/>
    <w:rsid w:val="00E0675C"/>
    <w:rsid w:val="00E14D5B"/>
    <w:rsid w:val="00E15E7A"/>
    <w:rsid w:val="00E17E43"/>
    <w:rsid w:val="00E23622"/>
    <w:rsid w:val="00E26367"/>
    <w:rsid w:val="00E273E2"/>
    <w:rsid w:val="00E3224E"/>
    <w:rsid w:val="00E33379"/>
    <w:rsid w:val="00E34B0B"/>
    <w:rsid w:val="00E35B4C"/>
    <w:rsid w:val="00E37149"/>
    <w:rsid w:val="00E40168"/>
    <w:rsid w:val="00E41756"/>
    <w:rsid w:val="00E461BD"/>
    <w:rsid w:val="00E5141F"/>
    <w:rsid w:val="00E51D00"/>
    <w:rsid w:val="00E520C6"/>
    <w:rsid w:val="00E5391C"/>
    <w:rsid w:val="00E54936"/>
    <w:rsid w:val="00E55ADA"/>
    <w:rsid w:val="00E56B1A"/>
    <w:rsid w:val="00E623D8"/>
    <w:rsid w:val="00E636BC"/>
    <w:rsid w:val="00E64986"/>
    <w:rsid w:val="00E64C3E"/>
    <w:rsid w:val="00E64E07"/>
    <w:rsid w:val="00E65C81"/>
    <w:rsid w:val="00E65E8E"/>
    <w:rsid w:val="00E66238"/>
    <w:rsid w:val="00E70237"/>
    <w:rsid w:val="00E732E6"/>
    <w:rsid w:val="00E75676"/>
    <w:rsid w:val="00E8361F"/>
    <w:rsid w:val="00E8550E"/>
    <w:rsid w:val="00E914D1"/>
    <w:rsid w:val="00E92F13"/>
    <w:rsid w:val="00E943EA"/>
    <w:rsid w:val="00E95777"/>
    <w:rsid w:val="00EA19E6"/>
    <w:rsid w:val="00EA6605"/>
    <w:rsid w:val="00EA67C7"/>
    <w:rsid w:val="00EA743B"/>
    <w:rsid w:val="00EB0FC9"/>
    <w:rsid w:val="00EB12D9"/>
    <w:rsid w:val="00EB682D"/>
    <w:rsid w:val="00EB7F6F"/>
    <w:rsid w:val="00EC021D"/>
    <w:rsid w:val="00EC569B"/>
    <w:rsid w:val="00EC5911"/>
    <w:rsid w:val="00EC6E94"/>
    <w:rsid w:val="00ED0ADB"/>
    <w:rsid w:val="00ED3E52"/>
    <w:rsid w:val="00ED3E96"/>
    <w:rsid w:val="00ED64C1"/>
    <w:rsid w:val="00EE050C"/>
    <w:rsid w:val="00EE2545"/>
    <w:rsid w:val="00EE6210"/>
    <w:rsid w:val="00EF008F"/>
    <w:rsid w:val="00EF241A"/>
    <w:rsid w:val="00EF40E0"/>
    <w:rsid w:val="00F01E82"/>
    <w:rsid w:val="00F02DFD"/>
    <w:rsid w:val="00F0309F"/>
    <w:rsid w:val="00F04A05"/>
    <w:rsid w:val="00F0546C"/>
    <w:rsid w:val="00F100CA"/>
    <w:rsid w:val="00F125B4"/>
    <w:rsid w:val="00F126DD"/>
    <w:rsid w:val="00F12E47"/>
    <w:rsid w:val="00F1347C"/>
    <w:rsid w:val="00F16624"/>
    <w:rsid w:val="00F16AA1"/>
    <w:rsid w:val="00F218FD"/>
    <w:rsid w:val="00F21F59"/>
    <w:rsid w:val="00F231CF"/>
    <w:rsid w:val="00F23AA8"/>
    <w:rsid w:val="00F3232D"/>
    <w:rsid w:val="00F325A3"/>
    <w:rsid w:val="00F35F5C"/>
    <w:rsid w:val="00F43B82"/>
    <w:rsid w:val="00F447E4"/>
    <w:rsid w:val="00F4523E"/>
    <w:rsid w:val="00F46DE6"/>
    <w:rsid w:val="00F52DC4"/>
    <w:rsid w:val="00F53846"/>
    <w:rsid w:val="00F5457D"/>
    <w:rsid w:val="00F6127F"/>
    <w:rsid w:val="00F61B7F"/>
    <w:rsid w:val="00F62616"/>
    <w:rsid w:val="00F67D13"/>
    <w:rsid w:val="00F82780"/>
    <w:rsid w:val="00F82EC6"/>
    <w:rsid w:val="00F8340E"/>
    <w:rsid w:val="00F877C4"/>
    <w:rsid w:val="00F93FE2"/>
    <w:rsid w:val="00F94BBA"/>
    <w:rsid w:val="00F94D31"/>
    <w:rsid w:val="00F959A1"/>
    <w:rsid w:val="00F95BEC"/>
    <w:rsid w:val="00F963C4"/>
    <w:rsid w:val="00F97BA5"/>
    <w:rsid w:val="00FA01A5"/>
    <w:rsid w:val="00FA3465"/>
    <w:rsid w:val="00FA5224"/>
    <w:rsid w:val="00FA5410"/>
    <w:rsid w:val="00FA5878"/>
    <w:rsid w:val="00FA663B"/>
    <w:rsid w:val="00FA6A7B"/>
    <w:rsid w:val="00FB235C"/>
    <w:rsid w:val="00FB4D47"/>
    <w:rsid w:val="00FC1A24"/>
    <w:rsid w:val="00FC3D1F"/>
    <w:rsid w:val="00FC6422"/>
    <w:rsid w:val="00FC692A"/>
    <w:rsid w:val="00FD1ED5"/>
    <w:rsid w:val="00FD37DA"/>
    <w:rsid w:val="00FD4002"/>
    <w:rsid w:val="00FE1DFC"/>
    <w:rsid w:val="00FF21F6"/>
    <w:rsid w:val="00FF6C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E47AB"/>
  <w15:chartTrackingRefBased/>
  <w15:docId w15:val="{20286A42-72B4-4653-B5EC-018980FB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lock Text" w:uiPriority="99"/>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B477C"/>
    <w:rPr>
      <w:rFonts w:ascii="Frutiger CE" w:hAnsi="Frutiger CE"/>
      <w:bCs/>
      <w:sz w:val="22"/>
      <w:szCs w:val="22"/>
      <w:lang w:eastAsia="en-US"/>
    </w:rPr>
  </w:style>
  <w:style w:type="paragraph" w:styleId="Nadpis1">
    <w:name w:val="heading 1"/>
    <w:basedOn w:val="Normln"/>
    <w:next w:val="Normln"/>
    <w:link w:val="Nadpis1Char"/>
    <w:qFormat/>
    <w:rsid w:val="00BC05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31E3C"/>
    <w:pPr>
      <w:keepNext/>
      <w:keepLines/>
      <w:spacing w:before="40"/>
      <w:outlineLvl w:val="1"/>
    </w:pPr>
    <w:rPr>
      <w:rFonts w:ascii="Calibri Light" w:hAnsi="Calibri Light"/>
      <w:color w:val="2F5496"/>
      <w:sz w:val="26"/>
      <w:szCs w:val="26"/>
    </w:rPr>
  </w:style>
  <w:style w:type="paragraph" w:styleId="Nadpis3">
    <w:name w:val="heading 3"/>
    <w:basedOn w:val="Normln"/>
    <w:next w:val="Normln"/>
    <w:link w:val="Nadpis3Char"/>
    <w:uiPriority w:val="9"/>
    <w:unhideWhenUsed/>
    <w:qFormat/>
    <w:rsid w:val="00AD1FA6"/>
    <w:pPr>
      <w:keepNext/>
      <w:keepLines/>
      <w:spacing w:before="40"/>
      <w:outlineLvl w:val="2"/>
    </w:pPr>
    <w:rPr>
      <w:rFonts w:asciiTheme="majorHAnsi" w:eastAsiaTheme="majorEastAsia" w:hAnsiTheme="majorHAnsi" w:cstheme="majorBidi"/>
      <w:bCs w:val="0"/>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spacing w:before="40" w:after="40"/>
      <w:jc w:val="both"/>
    </w:pPr>
    <w:rPr>
      <w:rFonts w:ascii="Arial" w:hAnsi="Arial"/>
      <w:bCs w:val="0"/>
      <w:sz w:val="20"/>
      <w:szCs w:val="20"/>
      <w:lang w:eastAsia="cs-CZ"/>
    </w:rPr>
  </w:style>
  <w:style w:type="paragraph" w:styleId="Zkladntextodsazen2">
    <w:name w:val="Body Text Indent 2"/>
    <w:basedOn w:val="Normln"/>
    <w:pPr>
      <w:widowControl w:val="0"/>
      <w:suppressAutoHyphens/>
      <w:autoSpaceDE w:val="0"/>
      <w:autoSpaceDN w:val="0"/>
      <w:ind w:firstLine="709"/>
      <w:jc w:val="both"/>
    </w:pPr>
    <w:rPr>
      <w:rFonts w:ascii="Arial" w:hAnsi="Arial" w:cs="Arial"/>
      <w:bCs w:val="0"/>
      <w:i/>
      <w:iCs/>
      <w:sz w:val="24"/>
      <w:szCs w:val="24"/>
      <w:lang w:eastAsia="cs-CZ"/>
    </w:rPr>
  </w:style>
  <w:style w:type="paragraph" w:styleId="Zkladntext">
    <w:name w:val="Body Text"/>
    <w:basedOn w:val="Normln"/>
    <w:pPr>
      <w:jc w:val="both"/>
    </w:pPr>
  </w:style>
  <w:style w:type="paragraph" w:styleId="Zkladntextodsazen">
    <w:name w:val="Body Text Indent"/>
    <w:basedOn w:val="Normln"/>
    <w:pPr>
      <w:ind w:left="705" w:hanging="705"/>
      <w:jc w:val="both"/>
    </w:pPr>
  </w:style>
  <w:style w:type="paragraph" w:styleId="Zkladntext2">
    <w:name w:val="Body Text 2"/>
    <w:basedOn w:val="Normln"/>
    <w:pPr>
      <w:tabs>
        <w:tab w:val="left" w:pos="850"/>
      </w:tabs>
      <w:jc w:val="both"/>
    </w:pPr>
    <w:rPr>
      <w:sz w:val="23"/>
      <w:szCs w:val="23"/>
    </w:rPr>
  </w:style>
  <w:style w:type="paragraph" w:styleId="Textbubliny">
    <w:name w:val="Balloon Text"/>
    <w:basedOn w:val="Normln"/>
    <w:link w:val="TextbublinyChar"/>
    <w:rsid w:val="00157ED5"/>
    <w:rPr>
      <w:rFonts w:ascii="Tahoma" w:hAnsi="Tahoma" w:cs="Tahoma"/>
      <w:sz w:val="16"/>
      <w:szCs w:val="16"/>
    </w:rPr>
  </w:style>
  <w:style w:type="character" w:customStyle="1" w:styleId="TextbublinyChar">
    <w:name w:val="Text bubliny Char"/>
    <w:link w:val="Textbubliny"/>
    <w:rsid w:val="00157ED5"/>
    <w:rPr>
      <w:rFonts w:ascii="Tahoma" w:hAnsi="Tahoma" w:cs="Tahoma"/>
      <w:bCs/>
      <w:sz w:val="16"/>
      <w:szCs w:val="16"/>
      <w:lang w:eastAsia="en-US"/>
    </w:rPr>
  </w:style>
  <w:style w:type="character" w:styleId="Odkaznakoment">
    <w:name w:val="annotation reference"/>
    <w:rsid w:val="00DD51C8"/>
    <w:rPr>
      <w:sz w:val="16"/>
      <w:szCs w:val="16"/>
    </w:rPr>
  </w:style>
  <w:style w:type="paragraph" w:styleId="Textkomente">
    <w:name w:val="annotation text"/>
    <w:basedOn w:val="Normln"/>
    <w:link w:val="TextkomenteChar"/>
    <w:uiPriority w:val="99"/>
    <w:rsid w:val="00DD51C8"/>
    <w:rPr>
      <w:sz w:val="20"/>
      <w:szCs w:val="20"/>
    </w:rPr>
  </w:style>
  <w:style w:type="character" w:customStyle="1" w:styleId="TextkomenteChar">
    <w:name w:val="Text komentáře Char"/>
    <w:link w:val="Textkomente"/>
    <w:uiPriority w:val="99"/>
    <w:rsid w:val="00DD51C8"/>
    <w:rPr>
      <w:rFonts w:ascii="Frutiger CE" w:hAnsi="Frutiger CE"/>
      <w:bCs/>
      <w:lang w:eastAsia="en-US"/>
    </w:rPr>
  </w:style>
  <w:style w:type="paragraph" w:customStyle="1" w:styleId="Default">
    <w:name w:val="Default"/>
    <w:rsid w:val="00DD51C8"/>
    <w:pPr>
      <w:autoSpaceDE w:val="0"/>
      <w:autoSpaceDN w:val="0"/>
      <w:adjustRightInd w:val="0"/>
    </w:pPr>
    <w:rPr>
      <w:rFonts w:ascii="Arial" w:hAnsi="Arial" w:cs="Arial"/>
      <w:color w:val="000000"/>
      <w:sz w:val="24"/>
      <w:szCs w:val="24"/>
    </w:rPr>
  </w:style>
  <w:style w:type="paragraph" w:styleId="Pedmtkomente">
    <w:name w:val="annotation subject"/>
    <w:basedOn w:val="Textkomente"/>
    <w:next w:val="Textkomente"/>
    <w:link w:val="PedmtkomenteChar"/>
    <w:rsid w:val="00F4523E"/>
    <w:rPr>
      <w:b/>
    </w:rPr>
  </w:style>
  <w:style w:type="character" w:customStyle="1" w:styleId="PedmtkomenteChar">
    <w:name w:val="Předmět komentáře Char"/>
    <w:link w:val="Pedmtkomente"/>
    <w:rsid w:val="00F4523E"/>
    <w:rPr>
      <w:rFonts w:ascii="Frutiger CE" w:hAnsi="Frutiger CE"/>
      <w:b/>
      <w:bCs/>
      <w:lang w:eastAsia="en-US"/>
    </w:rPr>
  </w:style>
  <w:style w:type="paragraph" w:styleId="Zpat">
    <w:name w:val="footer"/>
    <w:basedOn w:val="Normln"/>
    <w:link w:val="ZpatChar"/>
    <w:uiPriority w:val="99"/>
    <w:rsid w:val="00996ACB"/>
    <w:pPr>
      <w:tabs>
        <w:tab w:val="center" w:pos="4536"/>
        <w:tab w:val="right" w:pos="9072"/>
      </w:tabs>
    </w:pPr>
  </w:style>
  <w:style w:type="character" w:customStyle="1" w:styleId="ZpatChar">
    <w:name w:val="Zápatí Char"/>
    <w:link w:val="Zpat"/>
    <w:uiPriority w:val="99"/>
    <w:rsid w:val="00996ACB"/>
    <w:rPr>
      <w:rFonts w:ascii="Frutiger CE" w:hAnsi="Frutiger CE"/>
      <w:bCs/>
      <w:sz w:val="22"/>
      <w:szCs w:val="22"/>
      <w:lang w:eastAsia="en-US"/>
    </w:rPr>
  </w:style>
  <w:style w:type="paragraph" w:styleId="Odstavecseseznamem">
    <w:name w:val="List Paragraph"/>
    <w:basedOn w:val="Normln"/>
    <w:uiPriority w:val="34"/>
    <w:qFormat/>
    <w:rsid w:val="002D679D"/>
    <w:pPr>
      <w:ind w:left="708"/>
    </w:pPr>
  </w:style>
  <w:style w:type="character" w:styleId="Hypertextovodkaz">
    <w:name w:val="Hyperlink"/>
    <w:uiPriority w:val="99"/>
    <w:unhideWhenUsed/>
    <w:rsid w:val="004247C2"/>
    <w:rPr>
      <w:color w:val="0000FF"/>
      <w:u w:val="single"/>
    </w:rPr>
  </w:style>
  <w:style w:type="character" w:customStyle="1" w:styleId="ZhlavChar">
    <w:name w:val="Záhlaví Char"/>
    <w:link w:val="Zhlav"/>
    <w:rsid w:val="00525816"/>
    <w:rPr>
      <w:rFonts w:ascii="Arial" w:hAnsi="Arial"/>
    </w:rPr>
  </w:style>
  <w:style w:type="paragraph" w:styleId="Revize">
    <w:name w:val="Revision"/>
    <w:hidden/>
    <w:uiPriority w:val="99"/>
    <w:semiHidden/>
    <w:rsid w:val="00916261"/>
    <w:rPr>
      <w:rFonts w:ascii="Frutiger CE" w:hAnsi="Frutiger CE"/>
      <w:bCs/>
      <w:sz w:val="22"/>
      <w:szCs w:val="22"/>
      <w:lang w:eastAsia="en-US"/>
    </w:rPr>
  </w:style>
  <w:style w:type="character" w:customStyle="1" w:styleId="Nadpis2Char">
    <w:name w:val="Nadpis 2 Char"/>
    <w:basedOn w:val="Standardnpsmoodstavce"/>
    <w:link w:val="Nadpis2"/>
    <w:uiPriority w:val="9"/>
    <w:rsid w:val="00C31E3C"/>
    <w:rPr>
      <w:rFonts w:ascii="Calibri Light" w:hAnsi="Calibri Light"/>
      <w:bCs/>
      <w:color w:val="2F5496"/>
      <w:sz w:val="26"/>
      <w:szCs w:val="26"/>
      <w:lang w:eastAsia="en-US"/>
    </w:rPr>
  </w:style>
  <w:style w:type="table" w:styleId="Mkatabulky">
    <w:name w:val="Table Grid"/>
    <w:basedOn w:val="Normlntabulka"/>
    <w:rsid w:val="00D71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E92F13"/>
    <w:pPr>
      <w:ind w:left="-284" w:right="-284"/>
      <w:jc w:val="both"/>
    </w:pPr>
    <w:rPr>
      <w:rFonts w:ascii="Arial" w:hAnsi="Arial"/>
      <w:bCs w:val="0"/>
      <w:sz w:val="24"/>
      <w:szCs w:val="20"/>
    </w:rPr>
  </w:style>
  <w:style w:type="character" w:customStyle="1" w:styleId="Nevyeenzmnka1">
    <w:name w:val="Nevyřešená zmínka1"/>
    <w:basedOn w:val="Standardnpsmoodstavce"/>
    <w:uiPriority w:val="99"/>
    <w:semiHidden/>
    <w:unhideWhenUsed/>
    <w:rsid w:val="004630BC"/>
    <w:rPr>
      <w:color w:val="605E5C"/>
      <w:shd w:val="clear" w:color="auto" w:fill="E1DFDD"/>
    </w:rPr>
  </w:style>
  <w:style w:type="character" w:customStyle="1" w:styleId="Nadpis1Char">
    <w:name w:val="Nadpis 1 Char"/>
    <w:basedOn w:val="Standardnpsmoodstavce"/>
    <w:link w:val="Nadpis1"/>
    <w:rsid w:val="00BC0520"/>
    <w:rPr>
      <w:rFonts w:asciiTheme="majorHAnsi" w:eastAsiaTheme="majorEastAsia" w:hAnsiTheme="majorHAnsi" w:cstheme="majorBidi"/>
      <w:bCs/>
      <w:color w:val="2F5496" w:themeColor="accent1" w:themeShade="BF"/>
      <w:sz w:val="32"/>
      <w:szCs w:val="32"/>
      <w:lang w:eastAsia="en-US"/>
    </w:rPr>
  </w:style>
  <w:style w:type="character" w:customStyle="1" w:styleId="Nadpis3Char">
    <w:name w:val="Nadpis 3 Char"/>
    <w:basedOn w:val="Standardnpsmoodstavce"/>
    <w:link w:val="Nadpis3"/>
    <w:uiPriority w:val="9"/>
    <w:rsid w:val="00AD1FA6"/>
    <w:rPr>
      <w:rFonts w:asciiTheme="majorHAnsi" w:eastAsiaTheme="majorEastAsia" w:hAnsiTheme="majorHAnsi" w:cstheme="majorBidi"/>
      <w:color w:val="1F3763" w:themeColor="accent1" w:themeShade="7F"/>
      <w:sz w:val="24"/>
      <w:szCs w:val="24"/>
      <w:lang w:eastAsia="en-US"/>
    </w:rPr>
  </w:style>
  <w:style w:type="paragraph" w:styleId="Textpoznpodarou">
    <w:name w:val="footnote text"/>
    <w:basedOn w:val="Normln"/>
    <w:link w:val="TextpoznpodarouChar"/>
    <w:uiPriority w:val="99"/>
    <w:unhideWhenUsed/>
    <w:rsid w:val="00D32617"/>
    <w:rPr>
      <w:rFonts w:ascii="Arial" w:hAnsi="Arial"/>
      <w:bCs w:val="0"/>
      <w:sz w:val="20"/>
      <w:szCs w:val="20"/>
      <w:lang w:eastAsia="cs-CZ"/>
    </w:rPr>
  </w:style>
  <w:style w:type="character" w:customStyle="1" w:styleId="TextpoznpodarouChar">
    <w:name w:val="Text pozn. pod čarou Char"/>
    <w:basedOn w:val="Standardnpsmoodstavce"/>
    <w:link w:val="Textpoznpodarou"/>
    <w:uiPriority w:val="99"/>
    <w:rsid w:val="00D32617"/>
    <w:rPr>
      <w:rFonts w:ascii="Arial" w:hAnsi="Arial"/>
    </w:rPr>
  </w:style>
  <w:style w:type="character" w:styleId="Znakapoznpodarou">
    <w:name w:val="footnote reference"/>
    <w:uiPriority w:val="99"/>
    <w:unhideWhenUsed/>
    <w:rsid w:val="00D32617"/>
    <w:rPr>
      <w:vertAlign w:val="superscript"/>
    </w:rPr>
  </w:style>
  <w:style w:type="character" w:customStyle="1" w:styleId="normaltextrun">
    <w:name w:val="normaltextrun"/>
    <w:basedOn w:val="Standardnpsmoodstavce"/>
    <w:rsid w:val="00F125B4"/>
  </w:style>
  <w:style w:type="character" w:customStyle="1" w:styleId="ui-provider">
    <w:name w:val="ui-provider"/>
    <w:basedOn w:val="Standardnpsmoodstavce"/>
    <w:rsid w:val="004B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8870">
      <w:bodyDiv w:val="1"/>
      <w:marLeft w:val="0"/>
      <w:marRight w:val="0"/>
      <w:marTop w:val="0"/>
      <w:marBottom w:val="0"/>
      <w:divBdr>
        <w:top w:val="none" w:sz="0" w:space="0" w:color="auto"/>
        <w:left w:val="none" w:sz="0" w:space="0" w:color="auto"/>
        <w:bottom w:val="none" w:sz="0" w:space="0" w:color="auto"/>
        <w:right w:val="none" w:sz="0" w:space="0" w:color="auto"/>
      </w:divBdr>
    </w:div>
    <w:div w:id="421997257">
      <w:bodyDiv w:val="1"/>
      <w:marLeft w:val="0"/>
      <w:marRight w:val="0"/>
      <w:marTop w:val="0"/>
      <w:marBottom w:val="0"/>
      <w:divBdr>
        <w:top w:val="none" w:sz="0" w:space="0" w:color="auto"/>
        <w:left w:val="none" w:sz="0" w:space="0" w:color="auto"/>
        <w:bottom w:val="none" w:sz="0" w:space="0" w:color="auto"/>
        <w:right w:val="none" w:sz="0" w:space="0" w:color="auto"/>
      </w:divBdr>
    </w:div>
    <w:div w:id="736393063">
      <w:bodyDiv w:val="1"/>
      <w:marLeft w:val="0"/>
      <w:marRight w:val="0"/>
      <w:marTop w:val="0"/>
      <w:marBottom w:val="0"/>
      <w:divBdr>
        <w:top w:val="none" w:sz="0" w:space="0" w:color="auto"/>
        <w:left w:val="none" w:sz="0" w:space="0" w:color="auto"/>
        <w:bottom w:val="none" w:sz="0" w:space="0" w:color="auto"/>
        <w:right w:val="none" w:sz="0" w:space="0" w:color="auto"/>
      </w:divBdr>
    </w:div>
    <w:div w:id="1083840384">
      <w:bodyDiv w:val="1"/>
      <w:marLeft w:val="0"/>
      <w:marRight w:val="0"/>
      <w:marTop w:val="0"/>
      <w:marBottom w:val="0"/>
      <w:divBdr>
        <w:top w:val="none" w:sz="0" w:space="0" w:color="auto"/>
        <w:left w:val="none" w:sz="0" w:space="0" w:color="auto"/>
        <w:bottom w:val="none" w:sz="0" w:space="0" w:color="auto"/>
        <w:right w:val="none" w:sz="0" w:space="0" w:color="auto"/>
      </w:divBdr>
    </w:div>
    <w:div w:id="203930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tin.cz/zasady-ochrany-osobnich-udaj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_Cetin@ceti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tin.cz/corporate-complianc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C256559E862A442AB169D023877E379" ma:contentTypeVersion="28" ma:contentTypeDescription="Vytvoří nový dokument" ma:contentTypeScope="" ma:versionID="fa1f9b291d70cec66f1b5cf7bbdf948a">
  <xsd:schema xmlns:xsd="http://www.w3.org/2001/XMLSchema" xmlns:xs="http://www.w3.org/2001/XMLSchema" xmlns:p="http://schemas.microsoft.com/office/2006/metadata/properties" xmlns:ns2="932264d4-30cc-42fd-878b-9b0d8d86d948" xmlns:ns3="e5b48115-775c-43cf-a7ea-b8488090628e" targetNamespace="http://schemas.microsoft.com/office/2006/metadata/properties" ma:root="true" ma:fieldsID="f0c6fa83829baf96bde59630a76604be" ns2:_="" ns3:_="">
    <xsd:import namespace="932264d4-30cc-42fd-878b-9b0d8d86d948"/>
    <xsd:import namespace="e5b48115-775c-43cf-a7ea-b848809062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Partner" minOccurs="0"/>
                <xsd:element ref="ns2:SharedWithUsers" minOccurs="0"/>
                <xsd:element ref="ns2:SharedWithDetails" minOccurs="0"/>
                <xsd:element ref="ns3:TicketType" minOccurs="0"/>
                <xsd:element ref="ns3:TicketSubtype" minOccurs="0"/>
                <xsd:element ref="ns3:Responsibl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Osoba" minOccurs="0"/>
                <xsd:element ref="ns3:Datuma_x010d_a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64d4-30cc-42fd-878b-9b0d8d86d94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161ba7c-a68e-4252-aa9f-902bb337b00e}" ma:internalName="TaxCatchAll" ma:showField="CatchAllData" ma:web="932264d4-30cc-42fd-878b-9b0d8d86d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48115-775c-43cf-a7ea-b84880906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artner" ma:index="13" nillable="true" ma:displayName="Partner" ma:description="ID Partnera" ma:internalName="Partner">
      <xsd:simpleType>
        <xsd:restriction base="dms:Text">
          <xsd:maxLength value="255"/>
        </xsd:restriction>
      </xsd:simpleType>
    </xsd:element>
    <xsd:element name="TicketType" ma:index="16" nillable="true" ma:displayName="Typ požadavku" ma:format="Dropdown" ma:internalName="TicketType">
      <xsd:simpleType>
        <xsd:restriction base="dms:Text">
          <xsd:maxLength value="255"/>
        </xsd:restriction>
      </xsd:simpleType>
    </xsd:element>
    <xsd:element name="TicketSubtype" ma:index="17" nillable="true" ma:displayName="Podtyp požadavku" ma:format="Dropdown" ma:internalName="TicketSubtype">
      <xsd:simpleType>
        <xsd:restriction base="dms:Text">
          <xsd:maxLength value="255"/>
        </xsd:restriction>
      </xsd:simpleType>
    </xsd:element>
    <xsd:element name="Responsible" ma:index="18" nillable="true" ma:displayName="Řešitel požadavku" ma:description="Jméno právníka zodpovědného za Požadavek" ma:format="Dropdown" ma:internalName="Responsible">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048a2f-e562-4cae-bed6-51111b790b8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Osoba" ma:index="28"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a_x010d_as" ma:index="29" nillable="true" ma:displayName="Datum a čas" ma:format="DateOnly" ma:internalName="Datuma_x010d_as">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soba xmlns="e5b48115-775c-43cf-a7ea-b8488090628e">
      <UserInfo>
        <DisplayName/>
        <AccountId xsi:nil="true"/>
        <AccountType/>
      </UserInfo>
    </Osoba>
    <TaxCatchAll xmlns="932264d4-30cc-42fd-878b-9b0d8d86d948" xsi:nil="true"/>
    <lcf76f155ced4ddcb4097134ff3c332f xmlns="e5b48115-775c-43cf-a7ea-b8488090628e">
      <Terms xmlns="http://schemas.microsoft.com/office/infopath/2007/PartnerControls"/>
    </lcf76f155ced4ddcb4097134ff3c332f>
    <Datuma_x010d_as xmlns="e5b48115-775c-43cf-a7ea-b8488090628e" xsi:nil="true"/>
    <TicketType xmlns="e5b48115-775c-43cf-a7ea-b8488090628e" xsi:nil="true"/>
    <TicketSubtype xmlns="e5b48115-775c-43cf-a7ea-b8488090628e" xsi:nil="true"/>
    <Partner xmlns="e5b48115-775c-43cf-a7ea-b8488090628e" xsi:nil="true"/>
    <Responsible xmlns="e5b48115-775c-43cf-a7ea-b8488090628e" xsi:nil="true"/>
    <_dlc_DocId xmlns="932264d4-30cc-42fd-878b-9b0d8d86d948">6MPPK7JW53SQ-2014379194-60289</_dlc_DocId>
    <_dlc_DocIdUrl xmlns="932264d4-30cc-42fd-878b-9b0d8d86d948">
      <Url>https://czcetin.sharepoint.com/sites/APD/_layouts/15/DocIdRedir.aspx?ID=6MPPK7JW53SQ-2014379194-60289</Url>
      <Description>6MPPK7JW53SQ-2014379194-60289</Description>
    </_dlc_DocIdUrl>
  </documentManagement>
</p:properties>
</file>

<file path=customXml/itemProps1.xml><?xml version="1.0" encoding="utf-8"?>
<ds:datastoreItem xmlns:ds="http://schemas.openxmlformats.org/officeDocument/2006/customXml" ds:itemID="{71669720-27DF-4C63-B8A9-7D20625B4A0A}">
  <ds:schemaRefs>
    <ds:schemaRef ds:uri="http://schemas.microsoft.com/sharepoint/v3/contenttype/forms"/>
  </ds:schemaRefs>
</ds:datastoreItem>
</file>

<file path=customXml/itemProps2.xml><?xml version="1.0" encoding="utf-8"?>
<ds:datastoreItem xmlns:ds="http://schemas.openxmlformats.org/officeDocument/2006/customXml" ds:itemID="{58D8D644-3954-4D1C-96EE-984E4C01CC83}">
  <ds:schemaRefs>
    <ds:schemaRef ds:uri="http://schemas.openxmlformats.org/officeDocument/2006/bibliography"/>
  </ds:schemaRefs>
</ds:datastoreItem>
</file>

<file path=customXml/itemProps3.xml><?xml version="1.0" encoding="utf-8"?>
<ds:datastoreItem xmlns:ds="http://schemas.openxmlformats.org/officeDocument/2006/customXml" ds:itemID="{8FC09292-12E8-4EA9-9029-62334220A3B1}">
  <ds:schemaRefs>
    <ds:schemaRef ds:uri="http://schemas.microsoft.com/sharepoint/events"/>
  </ds:schemaRefs>
</ds:datastoreItem>
</file>

<file path=customXml/itemProps4.xml><?xml version="1.0" encoding="utf-8"?>
<ds:datastoreItem xmlns:ds="http://schemas.openxmlformats.org/officeDocument/2006/customXml" ds:itemID="{9B8C17C2-53D3-483A-81A4-9E664AAC2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64d4-30cc-42fd-878b-9b0d8d86d948"/>
    <ds:schemaRef ds:uri="e5b48115-775c-43cf-a7ea-b8488090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B47E68-BFE4-4FBC-86BA-9F0026274299}">
  <ds:schemaRefs>
    <ds:schemaRef ds:uri="http://schemas.microsoft.com/office/2006/documentManagement/types"/>
    <ds:schemaRef ds:uri="http://purl.org/dc/dcmitype/"/>
    <ds:schemaRef ds:uri="http://purl.org/dc/terms/"/>
    <ds:schemaRef ds:uri="932264d4-30cc-42fd-878b-9b0d8d86d948"/>
    <ds:schemaRef ds:uri="http://schemas.microsoft.com/office/2006/metadata/properties"/>
    <ds:schemaRef ds:uri="e5b48115-775c-43cf-a7ea-b8488090628e"/>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3455</Words>
  <Characters>20216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o budoucí smlouvě o zřízení věcného břemene</vt:lpstr>
    </vt:vector>
  </TitlesOfParts>
  <Company>ČESKÝ TELECOM, a.s.</Company>
  <LinksUpToDate>false</LinksUpToDate>
  <CharactersWithSpaces>23624</CharactersWithSpaces>
  <SharedDoc>false</SharedDoc>
  <HLinks>
    <vt:vector size="18" baseType="variant">
      <vt:variant>
        <vt:i4>655449</vt:i4>
      </vt:variant>
      <vt:variant>
        <vt:i4>6</vt:i4>
      </vt:variant>
      <vt:variant>
        <vt:i4>0</vt:i4>
      </vt:variant>
      <vt:variant>
        <vt:i4>5</vt:i4>
      </vt:variant>
      <vt:variant>
        <vt:lpwstr>https://www.cetin.cz/corporate-compliance</vt:lpwstr>
      </vt:variant>
      <vt:variant>
        <vt:lpwstr/>
      </vt:variant>
      <vt:variant>
        <vt:i4>7536701</vt:i4>
      </vt:variant>
      <vt:variant>
        <vt:i4>3</vt:i4>
      </vt:variant>
      <vt:variant>
        <vt:i4>0</vt:i4>
      </vt:variant>
      <vt:variant>
        <vt:i4>5</vt:i4>
      </vt:variant>
      <vt:variant>
        <vt:lpwstr>https://www.cetin.cz/zasady-ochrany-osobnich-udaju</vt:lpwstr>
      </vt:variant>
      <vt:variant>
        <vt:lpwstr/>
      </vt:variant>
      <vt:variant>
        <vt:i4>5177416</vt:i4>
      </vt:variant>
      <vt:variant>
        <vt:i4>0</vt:i4>
      </vt:variant>
      <vt:variant>
        <vt:i4>0</vt:i4>
      </vt:variant>
      <vt:variant>
        <vt:i4>5</vt:i4>
      </vt:variant>
      <vt:variant>
        <vt:lpwstr>mailto:FA_Cetin@cetin.cz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budoucí smlouvě o zřízení věcného břemene</dc:title>
  <dc:subject/>
  <dc:creator>CETIN a.s.</dc:creator>
  <cp:keywords/>
  <dc:description/>
  <cp:lastModifiedBy>Nováková Simona</cp:lastModifiedBy>
  <cp:revision>18</cp:revision>
  <cp:lastPrinted>2019-07-22T23:44:00Z</cp:lastPrinted>
  <dcterms:created xsi:type="dcterms:W3CDTF">2025-06-24T19:15:00Z</dcterms:created>
  <dcterms:modified xsi:type="dcterms:W3CDTF">2025-10-01T07:19:00Z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099f2d-ea7e-4ab7-8d9e-5861760b9f7b_Enabled">
    <vt:lpwstr>true</vt:lpwstr>
  </property>
  <property fmtid="{D5CDD505-2E9C-101B-9397-08002B2CF9AE}" pid="3" name="MSIP_Label_e7099f2d-ea7e-4ab7-8d9e-5861760b9f7b_SetDate">
    <vt:lpwstr>2022-02-16T12:07:22Z</vt:lpwstr>
  </property>
  <property fmtid="{D5CDD505-2E9C-101B-9397-08002B2CF9AE}" pid="4" name="MSIP_Label_e7099f2d-ea7e-4ab7-8d9e-5861760b9f7b_Method">
    <vt:lpwstr>Privileged</vt:lpwstr>
  </property>
  <property fmtid="{D5CDD505-2E9C-101B-9397-08002B2CF9AE}" pid="5" name="MSIP_Label_e7099f2d-ea7e-4ab7-8d9e-5861760b9f7b_Name">
    <vt:lpwstr>REMOVE MARKING</vt:lpwstr>
  </property>
  <property fmtid="{D5CDD505-2E9C-101B-9397-08002B2CF9AE}" pid="6" name="MSIP_Label_e7099f2d-ea7e-4ab7-8d9e-5861760b9f7b_SiteId">
    <vt:lpwstr>5d1297a0-4793-467b-b782-9ddf79faa41f</vt:lpwstr>
  </property>
  <property fmtid="{D5CDD505-2E9C-101B-9397-08002B2CF9AE}" pid="7" name="MSIP_Label_e7099f2d-ea7e-4ab7-8d9e-5861760b9f7b_ActionId">
    <vt:lpwstr>4ce5677d-00d7-461a-ae3f-28b642ac0f63</vt:lpwstr>
  </property>
  <property fmtid="{D5CDD505-2E9C-101B-9397-08002B2CF9AE}" pid="8" name="MSIP_Label_e7099f2d-ea7e-4ab7-8d9e-5861760b9f7b_ContentBits">
    <vt:lpwstr>0</vt:lpwstr>
  </property>
  <property fmtid="{D5CDD505-2E9C-101B-9397-08002B2CF9AE}" pid="9" name="ContentTypeId">
    <vt:lpwstr>0x0101005C256559E862A442AB169D023877E379</vt:lpwstr>
  </property>
  <property fmtid="{D5CDD505-2E9C-101B-9397-08002B2CF9AE}" pid="10" name="_dlc_DocIdItemGuid">
    <vt:lpwstr>b9cf0bbd-865f-491c-993d-194616a3b280</vt:lpwstr>
  </property>
  <property fmtid="{D5CDD505-2E9C-101B-9397-08002B2CF9AE}" pid="11" name="MediaServiceImageTags">
    <vt:lpwstr/>
  </property>
</Properties>
</file>