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7E46C" w14:textId="77777777" w:rsidR="003D4ED3" w:rsidRPr="00C4332E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C4332E">
        <w:rPr>
          <w:rFonts w:ascii="Arial" w:hAnsi="Arial" w:cs="Arial"/>
          <w:b/>
          <w:sz w:val="22"/>
        </w:rPr>
        <w:t>Název akce:</w:t>
      </w:r>
    </w:p>
    <w:p w14:paraId="112D3DB3" w14:textId="77777777" w:rsidR="00CC7116" w:rsidRDefault="00CC7116" w:rsidP="00A16371">
      <w:pPr>
        <w:pStyle w:val="Nadpis1"/>
        <w:spacing w:before="240"/>
        <w:rPr>
          <w:rFonts w:ascii="Arial" w:hAnsi="Arial"/>
          <w:bCs w:val="0"/>
          <w:sz w:val="32"/>
          <w:szCs w:val="32"/>
        </w:rPr>
      </w:pPr>
      <w:r w:rsidRPr="00CC7116">
        <w:rPr>
          <w:rFonts w:ascii="Arial" w:hAnsi="Arial"/>
          <w:bCs w:val="0"/>
          <w:sz w:val="32"/>
          <w:szCs w:val="32"/>
        </w:rPr>
        <w:t xml:space="preserve">Gymnázium Otrokovice – revitalizace budovy B </w:t>
      </w:r>
    </w:p>
    <w:p w14:paraId="0BA7E46F" w14:textId="7D03ADBE" w:rsidR="003D4ED3" w:rsidRPr="00EE1487" w:rsidRDefault="003D4ED3" w:rsidP="00A16371">
      <w:pPr>
        <w:pStyle w:val="Nadpis1"/>
        <w:spacing w:before="240"/>
        <w:rPr>
          <w:rFonts w:ascii="Calibri" w:hAnsi="Calibri"/>
          <w:spacing w:val="140"/>
          <w:u w:val="single"/>
        </w:rPr>
      </w:pPr>
      <w:r w:rsidRPr="00EE1487">
        <w:rPr>
          <w:rFonts w:ascii="Calibri" w:hAnsi="Calibri"/>
          <w:spacing w:val="140"/>
          <w:u w:val="single"/>
        </w:rPr>
        <w:t>Z</w:t>
      </w:r>
      <w:r w:rsidR="00A16371" w:rsidRPr="00EE1487">
        <w:rPr>
          <w:rFonts w:ascii="Calibri" w:hAnsi="Calibri"/>
          <w:spacing w:val="140"/>
          <w:u w:val="single"/>
        </w:rPr>
        <w:t>m</w:t>
      </w:r>
      <w:r w:rsidR="0062472A">
        <w:rPr>
          <w:rFonts w:ascii="Calibri" w:hAnsi="Calibri"/>
          <w:spacing w:val="140"/>
          <w:u w:val="single"/>
        </w:rPr>
        <w:t>ěnový list</w:t>
      </w:r>
    </w:p>
    <w:p w14:paraId="0BA7E470" w14:textId="77777777" w:rsidR="00EC6D30" w:rsidRPr="00EE1487" w:rsidRDefault="00EC6D30">
      <w:pPr>
        <w:pStyle w:val="Zkladntext2"/>
        <w:rPr>
          <w:rFonts w:ascii="Calibri" w:hAnsi="Calibri"/>
          <w:b/>
          <w:i/>
          <w:sz w:val="20"/>
        </w:rPr>
      </w:pPr>
    </w:p>
    <w:p w14:paraId="0BA7E471" w14:textId="77AE8F9B" w:rsidR="003D4ED3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C4332E">
        <w:rPr>
          <w:rFonts w:ascii="Arial" w:hAnsi="Arial" w:cs="Arial"/>
          <w:b/>
          <w:sz w:val="20"/>
        </w:rPr>
        <w:t xml:space="preserve">číslo: </w:t>
      </w:r>
      <w:r w:rsidRPr="00C4332E">
        <w:rPr>
          <w:rFonts w:ascii="Arial" w:hAnsi="Arial" w:cs="Arial"/>
          <w:b/>
          <w:sz w:val="28"/>
          <w:szCs w:val="28"/>
        </w:rPr>
        <w:t>ZL č.</w:t>
      </w:r>
      <w:r w:rsidR="0072227E" w:rsidRPr="00C4332E">
        <w:rPr>
          <w:rFonts w:ascii="Arial" w:hAnsi="Arial" w:cs="Arial"/>
          <w:b/>
          <w:sz w:val="28"/>
          <w:szCs w:val="28"/>
        </w:rPr>
        <w:t xml:space="preserve"> </w:t>
      </w:r>
      <w:r w:rsidR="000E2FC3">
        <w:rPr>
          <w:rFonts w:ascii="Arial" w:hAnsi="Arial" w:cs="Arial"/>
          <w:b/>
          <w:sz w:val="28"/>
          <w:szCs w:val="28"/>
        </w:rPr>
        <w:t>0</w:t>
      </w:r>
      <w:r w:rsidR="00385BBF">
        <w:rPr>
          <w:rFonts w:ascii="Arial" w:hAnsi="Arial" w:cs="Arial"/>
          <w:b/>
          <w:sz w:val="28"/>
          <w:szCs w:val="28"/>
        </w:rPr>
        <w:t>4</w:t>
      </w:r>
    </w:p>
    <w:p w14:paraId="0BA7E472" w14:textId="69531FF0" w:rsidR="00090244" w:rsidRDefault="00090244" w:rsidP="001400EB">
      <w:pPr>
        <w:pStyle w:val="Zkladntext2"/>
        <w:rPr>
          <w:rFonts w:ascii="Arial" w:hAnsi="Arial" w:cs="Arial"/>
          <w:b/>
          <w:sz w:val="22"/>
          <w:szCs w:val="22"/>
        </w:rPr>
      </w:pPr>
      <w:r w:rsidRPr="005277AC">
        <w:rPr>
          <w:rFonts w:ascii="Arial" w:hAnsi="Arial" w:cs="Arial"/>
          <w:b/>
          <w:sz w:val="22"/>
          <w:szCs w:val="22"/>
        </w:rPr>
        <w:t>„</w:t>
      </w:r>
      <w:r w:rsidR="00ED156C" w:rsidRPr="00ED156C">
        <w:rPr>
          <w:rFonts w:ascii="Arial" w:hAnsi="Arial" w:cs="Arial"/>
          <w:b/>
          <w:i/>
          <w:sz w:val="22"/>
          <w:szCs w:val="22"/>
        </w:rPr>
        <w:t>Změny vyvolané realizací stavby</w:t>
      </w:r>
      <w:r w:rsidRPr="005277AC">
        <w:rPr>
          <w:rFonts w:ascii="Arial" w:hAnsi="Arial" w:cs="Arial"/>
          <w:b/>
          <w:sz w:val="22"/>
          <w:szCs w:val="22"/>
        </w:rPr>
        <w:t>“</w:t>
      </w:r>
    </w:p>
    <w:p w14:paraId="0BA7E474" w14:textId="005C078E" w:rsidR="00F40F7D" w:rsidRPr="00EE1487" w:rsidRDefault="00C4332E">
      <w:pPr>
        <w:pStyle w:val="Zkladntext2"/>
        <w:rPr>
          <w:rFonts w:ascii="Calibri" w:hAnsi="Calibri"/>
          <w:b/>
          <w:i/>
          <w:sz w:val="20"/>
        </w:rPr>
      </w:pPr>
      <w:r>
        <w:rPr>
          <w:rFonts w:ascii="Arial" w:hAnsi="Arial" w:cs="Arial"/>
          <w:sz w:val="20"/>
        </w:rPr>
        <w:t>zpracovaný v souladu se Smlouvou o dílo č</w:t>
      </w:r>
      <w:r w:rsidR="00E946F8">
        <w:rPr>
          <w:rFonts w:ascii="Arial" w:hAnsi="Arial" w:cs="Arial"/>
          <w:sz w:val="20"/>
        </w:rPr>
        <w:t>.</w:t>
      </w:r>
      <w:r w:rsidR="00B20D3D">
        <w:rPr>
          <w:rFonts w:ascii="Arial" w:hAnsi="Arial" w:cs="Arial"/>
          <w:sz w:val="20"/>
        </w:rPr>
        <w:t xml:space="preserve"> </w:t>
      </w:r>
      <w:r w:rsidR="00E60F2A" w:rsidRPr="00E60F2A">
        <w:rPr>
          <w:rFonts w:ascii="Arial" w:hAnsi="Arial" w:cs="Arial"/>
          <w:sz w:val="20"/>
        </w:rPr>
        <w:t>zhotovitele: 520008/25</w:t>
      </w:r>
    </w:p>
    <w:p w14:paraId="0BA7E475" w14:textId="50A53578" w:rsidR="00590B57" w:rsidRPr="00EC2635" w:rsidRDefault="00D654D0" w:rsidP="004B7933">
      <w:pPr>
        <w:pStyle w:val="Zkladntext"/>
        <w:numPr>
          <w:ilvl w:val="0"/>
          <w:numId w:val="2"/>
        </w:numPr>
        <w:tabs>
          <w:tab w:val="left" w:pos="426"/>
          <w:tab w:val="left" w:pos="3686"/>
        </w:tabs>
        <w:spacing w:before="360"/>
        <w:ind w:left="3686" w:hanging="3686"/>
        <w:rPr>
          <w:rFonts w:ascii="Calibri" w:hAnsi="Calibri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O</w:t>
      </w:r>
      <w:r w:rsidR="001400EB" w:rsidRPr="00C4332E">
        <w:rPr>
          <w:rFonts w:ascii="Arial" w:hAnsi="Arial" w:cs="Arial"/>
          <w:b/>
          <w:sz w:val="22"/>
          <w:u w:val="single"/>
        </w:rPr>
        <w:t>ddíl stavby:</w:t>
      </w:r>
      <w:r w:rsidRPr="007C14D1">
        <w:rPr>
          <w:rFonts w:ascii="Arial" w:hAnsi="Arial" w:cs="Arial"/>
          <w:b/>
          <w:sz w:val="22"/>
        </w:rPr>
        <w:t xml:space="preserve">  </w:t>
      </w:r>
      <w:r w:rsidR="00EC2635">
        <w:rPr>
          <w:rFonts w:ascii="Arial" w:hAnsi="Arial" w:cs="Arial"/>
          <w:b/>
          <w:sz w:val="22"/>
        </w:rPr>
        <w:t xml:space="preserve">   </w:t>
      </w:r>
      <w:r w:rsidR="00EC2635">
        <w:rPr>
          <w:rFonts w:ascii="Arial" w:hAnsi="Arial" w:cs="Arial"/>
          <w:b/>
          <w:sz w:val="22"/>
        </w:rPr>
        <w:tab/>
      </w:r>
    </w:p>
    <w:p w14:paraId="508091DC" w14:textId="0A6AB9ED" w:rsidR="00E60F2A" w:rsidRDefault="001400EB" w:rsidP="004B7933">
      <w:pPr>
        <w:pStyle w:val="Zkladntext"/>
        <w:numPr>
          <w:ilvl w:val="0"/>
          <w:numId w:val="2"/>
        </w:numPr>
        <w:tabs>
          <w:tab w:val="left" w:pos="3686"/>
        </w:tabs>
        <w:spacing w:before="360"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E60F2A">
        <w:rPr>
          <w:rFonts w:ascii="Arial" w:hAnsi="Arial" w:cs="Arial"/>
          <w:b/>
          <w:sz w:val="22"/>
          <w:u w:val="single"/>
        </w:rPr>
        <w:t>Zpracovatel změnového listu:</w:t>
      </w:r>
      <w:r w:rsidRPr="00E60F2A">
        <w:rPr>
          <w:rFonts w:ascii="Arial" w:hAnsi="Arial" w:cs="Arial"/>
          <w:sz w:val="22"/>
        </w:rPr>
        <w:tab/>
      </w:r>
      <w:r w:rsidR="0028085A" w:rsidRPr="00E60F2A">
        <w:rPr>
          <w:rFonts w:ascii="Arial" w:hAnsi="Arial" w:cs="Arial"/>
          <w:sz w:val="22"/>
        </w:rPr>
        <w:t xml:space="preserve">       </w:t>
      </w:r>
    </w:p>
    <w:p w14:paraId="68CE627D" w14:textId="6D01112F" w:rsidR="00E60F2A" w:rsidRDefault="00E60F2A" w:rsidP="00E60F2A">
      <w:pPr>
        <w:pStyle w:val="Bezmezer"/>
        <w:ind w:left="3516" w:firstLine="29"/>
        <w:rPr>
          <w:b/>
        </w:rPr>
      </w:pPr>
      <w:proofErr w:type="spellStart"/>
      <w:r w:rsidRPr="00E60F2A">
        <w:rPr>
          <w:b/>
        </w:rPr>
        <w:t>Centring</w:t>
      </w:r>
      <w:proofErr w:type="spellEnd"/>
      <w:r w:rsidRPr="00E60F2A">
        <w:rPr>
          <w:b/>
        </w:rPr>
        <w:t xml:space="preserve"> spol. s r.o.</w:t>
      </w:r>
      <w:r w:rsidRPr="00E60F2A">
        <w:t>,</w:t>
      </w:r>
      <w:r w:rsidRPr="00E60F2A">
        <w:rPr>
          <w:b/>
        </w:rPr>
        <w:tab/>
      </w:r>
      <w:r>
        <w:rPr>
          <w:b/>
        </w:rPr>
        <w:tab/>
      </w:r>
      <w:r w:rsidRPr="00E60F2A">
        <w:rPr>
          <w:b/>
        </w:rPr>
        <w:t>IČ: 44005458</w:t>
      </w:r>
      <w:r w:rsidRPr="00E60F2A">
        <w:rPr>
          <w:b/>
        </w:rPr>
        <w:tab/>
      </w:r>
      <w:r w:rsidRPr="00E60F2A">
        <w:rPr>
          <w:b/>
        </w:rPr>
        <w:tab/>
      </w:r>
    </w:p>
    <w:p w14:paraId="29D2349C" w14:textId="4889C81A" w:rsidR="00E60F2A" w:rsidRPr="00E60F2A" w:rsidRDefault="00E60F2A" w:rsidP="00E60F2A">
      <w:pPr>
        <w:pStyle w:val="Bezmezer"/>
        <w:ind w:left="3458" w:firstLine="58"/>
        <w:rPr>
          <w:b/>
        </w:rPr>
      </w:pPr>
      <w:proofErr w:type="spellStart"/>
      <w:r w:rsidRPr="00E60F2A">
        <w:t>Tečovská</w:t>
      </w:r>
      <w:proofErr w:type="spellEnd"/>
      <w:r w:rsidRPr="00E60F2A">
        <w:t xml:space="preserve"> 1052, 763 </w:t>
      </w:r>
      <w:proofErr w:type="gramStart"/>
      <w:r w:rsidRPr="00E60F2A">
        <w:t>02  Zlín</w:t>
      </w:r>
      <w:proofErr w:type="gramEnd"/>
      <w:r w:rsidRPr="00E60F2A">
        <w:t xml:space="preserve"> – Malenovice</w:t>
      </w:r>
    </w:p>
    <w:p w14:paraId="0BA7E478" w14:textId="27C2D7CF" w:rsidR="001400EB" w:rsidRPr="00C4332E" w:rsidRDefault="001400EB" w:rsidP="004B7933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C4332E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0BA7E479" w14:textId="7614C76A" w:rsidR="001400EB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i/>
        </w:rPr>
      </w:pPr>
      <w:r w:rsidRPr="00C4332E">
        <w:rPr>
          <w:rFonts w:ascii="Arial" w:hAnsi="Arial" w:cs="Arial"/>
          <w:sz w:val="20"/>
        </w:rPr>
        <w:t>3.1</w:t>
      </w:r>
      <w:r w:rsidR="00C4332E" w:rsidRPr="00C4332E">
        <w:rPr>
          <w:rFonts w:ascii="Arial" w:hAnsi="Arial" w:cs="Arial"/>
          <w:sz w:val="20"/>
        </w:rPr>
        <w:tab/>
      </w:r>
      <w:r w:rsidRPr="00C4332E">
        <w:rPr>
          <w:rFonts w:ascii="Arial" w:hAnsi="Arial" w:cs="Arial"/>
          <w:sz w:val="20"/>
        </w:rPr>
        <w:t>stavební deník:</w:t>
      </w:r>
      <w:r w:rsidR="00073F0D" w:rsidRPr="00C4332E">
        <w:rPr>
          <w:rFonts w:ascii="Arial" w:hAnsi="Arial" w:cs="Arial"/>
        </w:rPr>
        <w:tab/>
      </w:r>
    </w:p>
    <w:p w14:paraId="0BA7E47A" w14:textId="5CFD3B0C" w:rsidR="00FD22BA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 w:rsidRPr="00C4332E">
        <w:rPr>
          <w:rFonts w:ascii="Arial" w:hAnsi="Arial" w:cs="Arial"/>
          <w:sz w:val="20"/>
        </w:rPr>
        <w:t>3.2</w:t>
      </w:r>
      <w:r w:rsidR="00C4332E">
        <w:rPr>
          <w:rFonts w:ascii="Arial" w:hAnsi="Arial" w:cs="Arial"/>
          <w:sz w:val="20"/>
        </w:rPr>
        <w:tab/>
      </w:r>
      <w:r w:rsidR="00887DA3" w:rsidRPr="00C4332E">
        <w:rPr>
          <w:rFonts w:ascii="Arial" w:hAnsi="Arial" w:cs="Arial"/>
          <w:sz w:val="20"/>
        </w:rPr>
        <w:t>kontrolní den</w:t>
      </w:r>
      <w:r w:rsidR="00EE1487" w:rsidRPr="00C4332E">
        <w:rPr>
          <w:rFonts w:ascii="Arial" w:hAnsi="Arial" w:cs="Arial"/>
          <w:sz w:val="20"/>
        </w:rPr>
        <w:t>:</w:t>
      </w:r>
      <w:r w:rsidR="0026465B" w:rsidRPr="00C4332E">
        <w:rPr>
          <w:rFonts w:ascii="Arial" w:hAnsi="Arial" w:cs="Arial"/>
          <w:sz w:val="20"/>
        </w:rPr>
        <w:tab/>
      </w:r>
      <w:r w:rsidR="0075160F" w:rsidRPr="0075160F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0BA7E47B" w14:textId="50EFDD16" w:rsidR="00887DA3" w:rsidRPr="00D654D0" w:rsidRDefault="00592797" w:rsidP="004B7933">
      <w:pPr>
        <w:pStyle w:val="Zkladntext"/>
        <w:numPr>
          <w:ilvl w:val="1"/>
          <w:numId w:val="2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</w:rPr>
        <w:t>j</w:t>
      </w:r>
      <w:r w:rsidR="00887DA3" w:rsidRPr="00C4332E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>é související dokumenty:</w:t>
      </w:r>
      <w:r w:rsidR="00C4332E">
        <w:rPr>
          <w:rFonts w:ascii="Arial" w:hAnsi="Arial" w:cs="Arial"/>
          <w:sz w:val="20"/>
        </w:rPr>
        <w:tab/>
      </w:r>
      <w:proofErr w:type="gramStart"/>
      <w:r w:rsidR="00E60F2A">
        <w:rPr>
          <w:rFonts w:ascii="Arial" w:hAnsi="Arial" w:cs="Arial"/>
          <w:i/>
          <w:sz w:val="20"/>
        </w:rPr>
        <w:t>PD ,</w:t>
      </w:r>
      <w:proofErr w:type="gramEnd"/>
      <w:r w:rsidR="00E60F2A">
        <w:rPr>
          <w:rFonts w:ascii="Arial" w:hAnsi="Arial" w:cs="Arial"/>
          <w:i/>
          <w:sz w:val="20"/>
        </w:rPr>
        <w:t xml:space="preserve"> smluvní výkaz výměr</w:t>
      </w:r>
    </w:p>
    <w:p w14:paraId="0BA7E47C" w14:textId="77777777" w:rsidR="001400EB" w:rsidRPr="00C4332E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C4332E">
        <w:rPr>
          <w:rFonts w:ascii="Arial" w:hAnsi="Arial" w:cs="Arial"/>
        </w:rPr>
        <w:t>___________________________________________</w:t>
      </w:r>
      <w:r w:rsidR="00C4332E">
        <w:rPr>
          <w:rFonts w:ascii="Arial" w:hAnsi="Arial" w:cs="Arial"/>
        </w:rPr>
        <w:t>_______________________</w:t>
      </w:r>
    </w:p>
    <w:p w14:paraId="0BA7E47D" w14:textId="77777777" w:rsidR="00AA6D14" w:rsidRPr="005277AC" w:rsidRDefault="000A1AC2" w:rsidP="004B7933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5277AC">
        <w:rPr>
          <w:rFonts w:ascii="Arial" w:hAnsi="Arial" w:cs="Arial"/>
          <w:b/>
          <w:sz w:val="22"/>
          <w:u w:val="single"/>
        </w:rPr>
        <w:t>:</w:t>
      </w:r>
    </w:p>
    <w:p w14:paraId="1D94A071" w14:textId="77777777" w:rsidR="006F7EF4" w:rsidRDefault="00ED156C" w:rsidP="006F7EF4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bookmarkStart w:id="0" w:name="_Hlk209952246"/>
      <w:r w:rsidRPr="00ED156C">
        <w:rPr>
          <w:rFonts w:ascii="Arial" w:hAnsi="Arial" w:cs="Arial"/>
          <w:sz w:val="20"/>
          <w:szCs w:val="20"/>
        </w:rPr>
        <w:t xml:space="preserve">V průběhu realizace a v rámci dokončovacích prací akce bylo </w:t>
      </w:r>
      <w:proofErr w:type="gramStart"/>
      <w:r w:rsidRPr="00ED156C">
        <w:rPr>
          <w:rFonts w:ascii="Arial" w:hAnsi="Arial" w:cs="Arial"/>
          <w:sz w:val="20"/>
          <w:szCs w:val="20"/>
        </w:rPr>
        <w:t>objednatelem - uživatelem</w:t>
      </w:r>
      <w:proofErr w:type="gramEnd"/>
      <w:r w:rsidRPr="00ED15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156C">
        <w:rPr>
          <w:rFonts w:ascii="Arial" w:hAnsi="Arial" w:cs="Arial"/>
          <w:sz w:val="20"/>
          <w:szCs w:val="20"/>
        </w:rPr>
        <w:t>vyhodno</w:t>
      </w:r>
      <w:proofErr w:type="spellEnd"/>
      <w:r w:rsidRPr="00ED156C">
        <w:rPr>
          <w:rFonts w:ascii="Arial" w:hAnsi="Arial" w:cs="Arial"/>
          <w:sz w:val="20"/>
          <w:szCs w:val="20"/>
        </w:rPr>
        <w:t>-ceno, že pro kvalitní a funkční dokončení realizace akce</w:t>
      </w:r>
      <w:r w:rsidR="006F7EF4" w:rsidRPr="006F7EF4">
        <w:t xml:space="preserve"> </w:t>
      </w:r>
      <w:r w:rsidR="006F7EF4" w:rsidRPr="006F7EF4">
        <w:rPr>
          <w:rFonts w:ascii="Arial" w:hAnsi="Arial" w:cs="Arial"/>
          <w:sz w:val="20"/>
          <w:szCs w:val="20"/>
        </w:rPr>
        <w:t xml:space="preserve">je třeba provést doplnění rozsahu díla, resp. vícepráce práce, které nebyly obsaženy v zadávací dokumentaci nebo ve výkazu výměr, ale jsou dle po-souzení z uživatelského pohledu vhodné k bezvadnému a kvalitnímu provedení funkčního díla dle uzavřené smlouvy o dílo. </w:t>
      </w:r>
      <w:r w:rsidR="006F7EF4">
        <w:rPr>
          <w:rFonts w:ascii="Arial" w:hAnsi="Arial" w:cs="Arial"/>
          <w:sz w:val="20"/>
          <w:szCs w:val="20"/>
        </w:rPr>
        <w:t xml:space="preserve"> </w:t>
      </w:r>
      <w:r w:rsidR="006F7EF4" w:rsidRPr="006F7EF4">
        <w:rPr>
          <w:rFonts w:ascii="Arial" w:hAnsi="Arial" w:cs="Arial"/>
          <w:sz w:val="20"/>
          <w:szCs w:val="20"/>
        </w:rPr>
        <w:t>Vzhledem k projednaným argumentům jsou tyto práce z dlouhodobého hlediska také vyhodnoceny jako stavebně i</w:t>
      </w:r>
      <w:r w:rsidR="006F7EF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F7EF4">
        <w:rPr>
          <w:rFonts w:ascii="Arial" w:hAnsi="Arial" w:cs="Arial"/>
          <w:sz w:val="20"/>
          <w:szCs w:val="20"/>
        </w:rPr>
        <w:t xml:space="preserve">uživatelsky </w:t>
      </w:r>
      <w:r w:rsidR="006F7EF4" w:rsidRPr="006F7EF4">
        <w:rPr>
          <w:rFonts w:ascii="Arial" w:hAnsi="Arial" w:cs="Arial"/>
          <w:sz w:val="20"/>
          <w:szCs w:val="20"/>
        </w:rPr>
        <w:t xml:space="preserve"> provozně</w:t>
      </w:r>
      <w:proofErr w:type="gramEnd"/>
      <w:r w:rsidR="006F7EF4" w:rsidRPr="006F7EF4">
        <w:rPr>
          <w:rFonts w:ascii="Arial" w:hAnsi="Arial" w:cs="Arial"/>
          <w:sz w:val="20"/>
          <w:szCs w:val="20"/>
        </w:rPr>
        <w:t xml:space="preserve"> efektivní; jedná se o:</w:t>
      </w:r>
      <w:r w:rsidRPr="00ED156C">
        <w:rPr>
          <w:rFonts w:ascii="Arial" w:hAnsi="Arial" w:cs="Arial"/>
          <w:sz w:val="20"/>
          <w:szCs w:val="20"/>
        </w:rPr>
        <w:t xml:space="preserve"> </w:t>
      </w:r>
      <w:bookmarkStart w:id="1" w:name="_Hlk209955548"/>
    </w:p>
    <w:bookmarkEnd w:id="0"/>
    <w:bookmarkEnd w:id="1"/>
    <w:p w14:paraId="66DC5726" w14:textId="77777777" w:rsidR="003F185A" w:rsidRPr="009122E1" w:rsidRDefault="003F185A" w:rsidP="003F185A">
      <w:pPr>
        <w:pStyle w:val="Odstavecseseznamem"/>
        <w:spacing w:before="120" w:after="120"/>
        <w:ind w:left="862" w:right="119"/>
        <w:jc w:val="both"/>
        <w:rPr>
          <w:rFonts w:ascii="Arial" w:hAnsi="Arial" w:cs="Arial"/>
          <w:b/>
          <w:sz w:val="20"/>
          <w:szCs w:val="20"/>
        </w:rPr>
      </w:pPr>
    </w:p>
    <w:p w14:paraId="25E07575" w14:textId="290183F5" w:rsidR="006F7EF4" w:rsidRPr="009122E1" w:rsidRDefault="009122E1" w:rsidP="004B7933">
      <w:pPr>
        <w:pStyle w:val="Bezmezer"/>
        <w:numPr>
          <w:ilvl w:val="0"/>
          <w:numId w:val="3"/>
        </w:numPr>
        <w:ind w:left="284" w:hanging="284"/>
        <w:rPr>
          <w:b/>
        </w:rPr>
      </w:pPr>
      <w:bookmarkStart w:id="2" w:name="_Hlk209952135"/>
      <w:bookmarkStart w:id="3" w:name="_Hlk195344549"/>
      <w:r w:rsidRPr="009122E1">
        <w:rPr>
          <w:b/>
        </w:rPr>
        <w:t xml:space="preserve">Výměna všech stávajících </w:t>
      </w:r>
      <w:r w:rsidR="00385BBF">
        <w:rPr>
          <w:b/>
        </w:rPr>
        <w:t xml:space="preserve">interiérových </w:t>
      </w:r>
      <w:r w:rsidRPr="009122E1">
        <w:rPr>
          <w:b/>
        </w:rPr>
        <w:t xml:space="preserve">dveří včetně obnovy nátěrů zárubní </w:t>
      </w:r>
    </w:p>
    <w:p w14:paraId="67DD95EE" w14:textId="1187CA3E" w:rsidR="00235517" w:rsidRDefault="00235517" w:rsidP="009122E1">
      <w:pPr>
        <w:pStyle w:val="Bezmezer"/>
        <w:rPr>
          <w:rFonts w:eastAsia="Times New Roman"/>
          <w:lang w:eastAsia="cs-CZ"/>
        </w:rPr>
      </w:pPr>
      <w:bookmarkStart w:id="4" w:name="_Hlk209960922"/>
      <w:bookmarkEnd w:id="2"/>
      <w:r w:rsidRPr="00AE2C90">
        <w:rPr>
          <w:rFonts w:eastAsia="Times New Roman"/>
          <w:lang w:eastAsia="cs-CZ"/>
        </w:rPr>
        <w:t xml:space="preserve">Realizace vede k </w:t>
      </w:r>
      <w:proofErr w:type="gramStart"/>
      <w:r w:rsidRPr="00AE2C90">
        <w:rPr>
          <w:rFonts w:eastAsia="Times New Roman"/>
          <w:lang w:eastAsia="cs-CZ"/>
        </w:rPr>
        <w:t>potřebě  zvýšení</w:t>
      </w:r>
      <w:proofErr w:type="gramEnd"/>
      <w:r w:rsidRPr="00AE2C90">
        <w:rPr>
          <w:rFonts w:eastAsia="Times New Roman"/>
          <w:lang w:eastAsia="cs-CZ"/>
        </w:rPr>
        <w:t xml:space="preserve">  finančních prostředků o částku </w:t>
      </w:r>
      <w:r w:rsidR="009122E1" w:rsidRPr="009122E1">
        <w:rPr>
          <w:rFonts w:eastAsia="Times New Roman"/>
          <w:lang w:eastAsia="cs-CZ"/>
        </w:rPr>
        <w:t>73 433,27</w:t>
      </w:r>
      <w:r w:rsidR="009122E1">
        <w:rPr>
          <w:rFonts w:eastAsia="Times New Roman"/>
          <w:lang w:eastAsia="cs-CZ"/>
        </w:rPr>
        <w:t xml:space="preserve"> </w:t>
      </w:r>
      <w:r w:rsidRPr="004E5AD7">
        <w:rPr>
          <w:rFonts w:eastAsia="Times New Roman"/>
          <w:lang w:eastAsia="cs-CZ"/>
        </w:rPr>
        <w:t>Kč</w:t>
      </w:r>
      <w:r w:rsidRPr="00AE2C90">
        <w:rPr>
          <w:rFonts w:eastAsia="Times New Roman"/>
          <w:lang w:eastAsia="cs-CZ"/>
        </w:rPr>
        <w:t xml:space="preserve"> bez DPH </w:t>
      </w:r>
    </w:p>
    <w:bookmarkEnd w:id="4"/>
    <w:p w14:paraId="7A34D981" w14:textId="77777777" w:rsidR="009122E1" w:rsidRDefault="009122E1" w:rsidP="009122E1">
      <w:pPr>
        <w:pStyle w:val="Bezmezer"/>
        <w:rPr>
          <w:rFonts w:eastAsia="Times New Roman"/>
          <w:lang w:eastAsia="cs-CZ"/>
        </w:rPr>
      </w:pPr>
    </w:p>
    <w:p w14:paraId="54FCF866" w14:textId="7226F305" w:rsidR="009122E1" w:rsidRPr="009122E1" w:rsidRDefault="009122E1" w:rsidP="004B7933">
      <w:pPr>
        <w:pStyle w:val="Bezmezer"/>
        <w:numPr>
          <w:ilvl w:val="0"/>
          <w:numId w:val="3"/>
        </w:numPr>
        <w:ind w:left="284" w:hanging="284"/>
        <w:rPr>
          <w:rFonts w:eastAsia="Times New Roman"/>
          <w:b/>
          <w:lang w:eastAsia="cs-CZ"/>
        </w:rPr>
      </w:pPr>
      <w:r w:rsidRPr="009122E1">
        <w:rPr>
          <w:rFonts w:eastAsia="Times New Roman"/>
          <w:b/>
          <w:lang w:eastAsia="cs-CZ"/>
        </w:rPr>
        <w:t>Výměna st</w:t>
      </w:r>
      <w:r>
        <w:rPr>
          <w:rFonts w:eastAsia="Times New Roman"/>
          <w:b/>
          <w:lang w:eastAsia="cs-CZ"/>
        </w:rPr>
        <w:t>á</w:t>
      </w:r>
      <w:r w:rsidRPr="009122E1">
        <w:rPr>
          <w:rFonts w:eastAsia="Times New Roman"/>
          <w:b/>
          <w:lang w:eastAsia="cs-CZ"/>
        </w:rPr>
        <w:t xml:space="preserve">vajícího schodišťového </w:t>
      </w:r>
      <w:proofErr w:type="gramStart"/>
      <w:r w:rsidRPr="009122E1">
        <w:rPr>
          <w:rFonts w:eastAsia="Times New Roman"/>
          <w:b/>
          <w:lang w:eastAsia="cs-CZ"/>
        </w:rPr>
        <w:t>zábradlí  1</w:t>
      </w:r>
      <w:proofErr w:type="gramEnd"/>
      <w:r w:rsidRPr="009122E1">
        <w:rPr>
          <w:rFonts w:eastAsia="Times New Roman"/>
          <w:b/>
          <w:lang w:eastAsia="cs-CZ"/>
        </w:rPr>
        <w:t xml:space="preserve">,PP až 2NP </w:t>
      </w:r>
    </w:p>
    <w:p w14:paraId="050EED3C" w14:textId="5B45F4F6" w:rsidR="009122E1" w:rsidRDefault="009122E1" w:rsidP="009122E1">
      <w:pPr>
        <w:pStyle w:val="Bezmezer"/>
        <w:rPr>
          <w:rFonts w:eastAsia="Times New Roman"/>
          <w:lang w:eastAsia="cs-CZ"/>
        </w:rPr>
      </w:pPr>
      <w:r w:rsidRPr="009122E1">
        <w:rPr>
          <w:rFonts w:eastAsia="Times New Roman"/>
          <w:lang w:eastAsia="cs-CZ"/>
        </w:rPr>
        <w:t xml:space="preserve">Realizace vede k </w:t>
      </w:r>
      <w:proofErr w:type="gramStart"/>
      <w:r w:rsidRPr="009122E1">
        <w:rPr>
          <w:rFonts w:eastAsia="Times New Roman"/>
          <w:lang w:eastAsia="cs-CZ"/>
        </w:rPr>
        <w:t>potřebě  zvýšení</w:t>
      </w:r>
      <w:proofErr w:type="gramEnd"/>
      <w:r w:rsidRPr="009122E1">
        <w:rPr>
          <w:rFonts w:eastAsia="Times New Roman"/>
          <w:lang w:eastAsia="cs-CZ"/>
        </w:rPr>
        <w:t xml:space="preserve">  finančních prostředků o částku 120 593,60</w:t>
      </w:r>
      <w:r>
        <w:rPr>
          <w:rFonts w:eastAsia="Times New Roman"/>
          <w:lang w:eastAsia="cs-CZ"/>
        </w:rPr>
        <w:t xml:space="preserve"> </w:t>
      </w:r>
      <w:r w:rsidRPr="009122E1">
        <w:rPr>
          <w:rFonts w:eastAsia="Times New Roman"/>
          <w:lang w:eastAsia="cs-CZ"/>
        </w:rPr>
        <w:t>Kč bez DPH</w:t>
      </w:r>
    </w:p>
    <w:p w14:paraId="25D35BCF" w14:textId="77777777" w:rsidR="009122E1" w:rsidRDefault="009122E1" w:rsidP="009122E1">
      <w:pPr>
        <w:pStyle w:val="Bezmezer"/>
        <w:rPr>
          <w:rFonts w:eastAsia="Times New Roman"/>
          <w:lang w:eastAsia="cs-CZ"/>
        </w:rPr>
      </w:pPr>
    </w:p>
    <w:p w14:paraId="1FC4577E" w14:textId="00D73375" w:rsidR="009122E1" w:rsidRPr="009122E1" w:rsidRDefault="009122E1" w:rsidP="004B7933">
      <w:pPr>
        <w:pStyle w:val="Bezmezer"/>
        <w:numPr>
          <w:ilvl w:val="0"/>
          <w:numId w:val="3"/>
        </w:numPr>
        <w:ind w:left="284" w:hanging="284"/>
        <w:rPr>
          <w:rFonts w:eastAsia="Times New Roman"/>
          <w:b/>
          <w:lang w:eastAsia="cs-CZ"/>
        </w:rPr>
      </w:pPr>
      <w:r w:rsidRPr="009122E1">
        <w:rPr>
          <w:rFonts w:eastAsia="Times New Roman"/>
          <w:b/>
          <w:lang w:eastAsia="cs-CZ"/>
        </w:rPr>
        <w:t xml:space="preserve">Doplnění horizontálních žaluzií do nově instalovaných oken </w:t>
      </w:r>
    </w:p>
    <w:p w14:paraId="40DAC0B0" w14:textId="1533D30D" w:rsidR="009122E1" w:rsidRDefault="009122E1" w:rsidP="009122E1">
      <w:pPr>
        <w:pStyle w:val="Bezmezer"/>
        <w:rPr>
          <w:rFonts w:eastAsia="Times New Roman"/>
          <w:lang w:eastAsia="cs-CZ"/>
        </w:rPr>
      </w:pPr>
      <w:r w:rsidRPr="009122E1">
        <w:rPr>
          <w:rFonts w:eastAsia="Times New Roman"/>
          <w:lang w:eastAsia="cs-CZ"/>
        </w:rPr>
        <w:t xml:space="preserve">Realizace vede k </w:t>
      </w:r>
      <w:proofErr w:type="gramStart"/>
      <w:r w:rsidRPr="009122E1">
        <w:rPr>
          <w:rFonts w:eastAsia="Times New Roman"/>
          <w:lang w:eastAsia="cs-CZ"/>
        </w:rPr>
        <w:t>potřebě  zvýšení</w:t>
      </w:r>
      <w:proofErr w:type="gramEnd"/>
      <w:r w:rsidRPr="009122E1">
        <w:rPr>
          <w:rFonts w:eastAsia="Times New Roman"/>
          <w:lang w:eastAsia="cs-CZ"/>
        </w:rPr>
        <w:t xml:space="preserve">  finančních prostředků o částku </w:t>
      </w:r>
      <w:r w:rsidR="0039222A">
        <w:rPr>
          <w:rFonts w:eastAsia="Times New Roman"/>
          <w:lang w:eastAsia="cs-CZ"/>
        </w:rPr>
        <w:t>41 916</w:t>
      </w:r>
      <w:r>
        <w:rPr>
          <w:rFonts w:eastAsia="Times New Roman"/>
          <w:lang w:eastAsia="cs-CZ"/>
        </w:rPr>
        <w:t xml:space="preserve">,00  </w:t>
      </w:r>
      <w:r w:rsidRPr="009122E1">
        <w:rPr>
          <w:rFonts w:eastAsia="Times New Roman"/>
          <w:lang w:eastAsia="cs-CZ"/>
        </w:rPr>
        <w:t>Kč bez DPH</w:t>
      </w:r>
    </w:p>
    <w:p w14:paraId="5ADDD33D" w14:textId="77777777" w:rsidR="009122E1" w:rsidRDefault="009122E1" w:rsidP="009122E1">
      <w:pPr>
        <w:pStyle w:val="Bezmezer"/>
        <w:ind w:left="284" w:firstLine="0"/>
        <w:rPr>
          <w:rFonts w:eastAsia="Times New Roman"/>
          <w:lang w:eastAsia="cs-CZ"/>
        </w:rPr>
      </w:pPr>
    </w:p>
    <w:p w14:paraId="7F84AB67" w14:textId="77777777" w:rsidR="009122E1" w:rsidRPr="00AE2C90" w:rsidRDefault="009122E1" w:rsidP="009122E1">
      <w:pPr>
        <w:pStyle w:val="Bezmezer"/>
        <w:ind w:left="284" w:firstLine="0"/>
        <w:rPr>
          <w:rFonts w:eastAsia="Times New Roman"/>
          <w:lang w:eastAsia="cs-CZ"/>
        </w:rPr>
      </w:pPr>
    </w:p>
    <w:bookmarkEnd w:id="3"/>
    <w:p w14:paraId="77ACFB20" w14:textId="77777777" w:rsidR="00DD425E" w:rsidRDefault="00DD425E" w:rsidP="00DD425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</w:p>
    <w:p w14:paraId="1A8C6446" w14:textId="7EC826EA" w:rsidR="00385BBF" w:rsidRDefault="00385BBF" w:rsidP="00385BBF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  <w:bookmarkStart w:id="5" w:name="OLE_LINK1"/>
      <w:bookmarkStart w:id="6" w:name="OLE_LINK2"/>
    </w:p>
    <w:p w14:paraId="0BA7E481" w14:textId="16EF85E2" w:rsidR="00592797" w:rsidRPr="005277AC" w:rsidRDefault="00592797" w:rsidP="004B7933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Finanční náklady změny</w:t>
      </w:r>
    </w:p>
    <w:p w14:paraId="3648C8F7" w14:textId="28D1E31D" w:rsidR="00677A3D" w:rsidRPr="00C115FA" w:rsidRDefault="00677A3D" w:rsidP="00677A3D">
      <w:pPr>
        <w:spacing w:before="120" w:after="120"/>
        <w:ind w:right="119"/>
        <w:jc w:val="both"/>
        <w:rPr>
          <w:rFonts w:ascii="Arial" w:hAnsi="Arial" w:cs="Arial"/>
          <w:sz w:val="22"/>
          <w:szCs w:val="22"/>
        </w:rPr>
      </w:pPr>
      <w:r w:rsidRPr="00C115FA">
        <w:rPr>
          <w:rFonts w:ascii="Arial" w:hAnsi="Arial" w:cs="Arial"/>
          <w:sz w:val="20"/>
          <w:szCs w:val="20"/>
        </w:rPr>
        <w:t xml:space="preserve">Cena víceprací </w:t>
      </w:r>
      <w:r>
        <w:rPr>
          <w:rFonts w:ascii="Arial" w:hAnsi="Arial" w:cs="Arial"/>
          <w:sz w:val="20"/>
          <w:szCs w:val="20"/>
        </w:rPr>
        <w:t xml:space="preserve">i </w:t>
      </w:r>
      <w:proofErr w:type="spellStart"/>
      <w:r>
        <w:rPr>
          <w:rFonts w:ascii="Arial" w:hAnsi="Arial" w:cs="Arial"/>
          <w:sz w:val="20"/>
          <w:szCs w:val="20"/>
        </w:rPr>
        <w:t>méněprací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C115FA">
        <w:rPr>
          <w:rFonts w:ascii="Arial" w:hAnsi="Arial" w:cs="Arial"/>
          <w:sz w:val="20"/>
          <w:szCs w:val="20"/>
        </w:rPr>
        <w:t>byla stanovena na základě položkového rozpočtu, oceněného v souladu s platnou SOD</w:t>
      </w:r>
      <w:r>
        <w:rPr>
          <w:rFonts w:ascii="Arial" w:hAnsi="Arial" w:cs="Arial"/>
          <w:sz w:val="20"/>
          <w:szCs w:val="20"/>
        </w:rPr>
        <w:t xml:space="preserve">, </w:t>
      </w:r>
      <w:r w:rsidR="0000749C">
        <w:rPr>
          <w:rFonts w:ascii="Arial" w:hAnsi="Arial" w:cs="Arial"/>
          <w:sz w:val="20"/>
          <w:szCs w:val="20"/>
        </w:rPr>
        <w:t xml:space="preserve">případně </w:t>
      </w:r>
      <w:r w:rsidR="0000749C" w:rsidRPr="0000749C">
        <w:rPr>
          <w:rFonts w:ascii="Arial" w:hAnsi="Arial" w:cs="Arial"/>
          <w:sz w:val="20"/>
          <w:szCs w:val="20"/>
        </w:rPr>
        <w:t>ve výši odpovídající cenám v</w:t>
      </w:r>
      <w:r w:rsidR="0000749C">
        <w:rPr>
          <w:rFonts w:ascii="Arial" w:hAnsi="Arial" w:cs="Arial"/>
          <w:sz w:val="20"/>
          <w:szCs w:val="20"/>
        </w:rPr>
        <w:t> </w:t>
      </w:r>
      <w:proofErr w:type="gramStart"/>
      <w:r w:rsidR="0000749C">
        <w:rPr>
          <w:rFonts w:ascii="Arial" w:hAnsi="Arial" w:cs="Arial"/>
          <w:sz w:val="20"/>
          <w:szCs w:val="20"/>
        </w:rPr>
        <w:t xml:space="preserve">platného </w:t>
      </w:r>
      <w:r w:rsidR="0000749C" w:rsidRPr="0000749C">
        <w:rPr>
          <w:rFonts w:ascii="Arial" w:hAnsi="Arial" w:cs="Arial"/>
          <w:sz w:val="20"/>
          <w:szCs w:val="20"/>
        </w:rPr>
        <w:t xml:space="preserve"> ceníku</w:t>
      </w:r>
      <w:proofErr w:type="gramEnd"/>
      <w:r w:rsidR="0000749C" w:rsidRPr="0000749C">
        <w:rPr>
          <w:rFonts w:ascii="Arial" w:hAnsi="Arial" w:cs="Arial"/>
          <w:sz w:val="20"/>
          <w:szCs w:val="20"/>
        </w:rPr>
        <w:t xml:space="preserve"> RTS</w:t>
      </w:r>
      <w:r w:rsidR="0000749C">
        <w:rPr>
          <w:rFonts w:ascii="Arial" w:hAnsi="Arial" w:cs="Arial"/>
          <w:sz w:val="20"/>
          <w:szCs w:val="20"/>
        </w:rPr>
        <w:t xml:space="preserve">. </w:t>
      </w:r>
    </w:p>
    <w:p w14:paraId="2152772F" w14:textId="77777777" w:rsidR="00677A3D" w:rsidRPr="00C115FA" w:rsidRDefault="00677A3D" w:rsidP="00677A3D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C115FA">
        <w:rPr>
          <w:rFonts w:ascii="Arial" w:hAnsi="Arial" w:cs="Arial"/>
          <w:sz w:val="20"/>
          <w:szCs w:val="20"/>
        </w:rPr>
        <w:t xml:space="preserve">Rozpočet ke Změnovému listu č.1 </w:t>
      </w:r>
    </w:p>
    <w:p w14:paraId="73B31C8A" w14:textId="7B5D6DAB" w:rsidR="00677A3D" w:rsidRPr="00EE259D" w:rsidRDefault="00677A3D" w:rsidP="00F57ED2">
      <w:pPr>
        <w:pStyle w:val="Bezmezer"/>
        <w:rPr>
          <w:rFonts w:ascii="Arial" w:hAnsi="Arial" w:cs="Arial"/>
          <w:sz w:val="20"/>
          <w:szCs w:val="20"/>
        </w:rPr>
      </w:pPr>
      <w:r>
        <w:tab/>
      </w:r>
      <w:r w:rsidRPr="00EE259D">
        <w:rPr>
          <w:rFonts w:ascii="Arial" w:hAnsi="Arial" w:cs="Arial"/>
          <w:sz w:val="20"/>
          <w:szCs w:val="20"/>
        </w:rPr>
        <w:tab/>
        <w:t xml:space="preserve">méně práce </w:t>
      </w:r>
      <w:proofErr w:type="gramStart"/>
      <w:r w:rsidRPr="00EE259D">
        <w:rPr>
          <w:rFonts w:ascii="Arial" w:hAnsi="Arial" w:cs="Arial"/>
          <w:sz w:val="20"/>
          <w:szCs w:val="20"/>
        </w:rPr>
        <w:tab/>
        <w:t xml:space="preserve">  </w:t>
      </w:r>
      <w:r w:rsidR="00093F07">
        <w:rPr>
          <w:rFonts w:ascii="Arial" w:hAnsi="Arial" w:cs="Arial"/>
          <w:sz w:val="20"/>
          <w:szCs w:val="20"/>
        </w:rPr>
        <w:t>0</w:t>
      </w:r>
      <w:proofErr w:type="gramEnd"/>
      <w:r w:rsidR="00093F07">
        <w:rPr>
          <w:rFonts w:ascii="Arial" w:hAnsi="Arial" w:cs="Arial"/>
          <w:sz w:val="20"/>
          <w:szCs w:val="20"/>
        </w:rPr>
        <w:t xml:space="preserve">,0  </w:t>
      </w:r>
      <w:r w:rsidRPr="00EE259D">
        <w:rPr>
          <w:rFonts w:ascii="Arial" w:hAnsi="Arial" w:cs="Arial"/>
          <w:i/>
          <w:sz w:val="20"/>
          <w:szCs w:val="20"/>
        </w:rPr>
        <w:t xml:space="preserve">Kč </w:t>
      </w:r>
      <w:r w:rsidRPr="00EE259D">
        <w:rPr>
          <w:rFonts w:ascii="Arial" w:hAnsi="Arial" w:cs="Arial"/>
          <w:sz w:val="20"/>
          <w:szCs w:val="20"/>
        </w:rPr>
        <w:t>bez DPH</w:t>
      </w:r>
    </w:p>
    <w:p w14:paraId="395ACB80" w14:textId="1805545B" w:rsidR="00677A3D" w:rsidRPr="00EE259D" w:rsidRDefault="00677A3D" w:rsidP="00F57ED2">
      <w:pPr>
        <w:pStyle w:val="Bezmezer"/>
        <w:rPr>
          <w:rFonts w:ascii="Arial" w:hAnsi="Arial" w:cs="Arial"/>
          <w:sz w:val="20"/>
          <w:szCs w:val="20"/>
        </w:rPr>
      </w:pPr>
      <w:r w:rsidRPr="00EE259D">
        <w:rPr>
          <w:rFonts w:ascii="Arial" w:hAnsi="Arial" w:cs="Arial"/>
          <w:sz w:val="20"/>
          <w:szCs w:val="20"/>
        </w:rPr>
        <w:tab/>
      </w:r>
      <w:r w:rsidRPr="00EE259D">
        <w:rPr>
          <w:rFonts w:ascii="Arial" w:hAnsi="Arial" w:cs="Arial"/>
          <w:sz w:val="20"/>
          <w:szCs w:val="20"/>
        </w:rPr>
        <w:tab/>
        <w:t xml:space="preserve">Více práce </w:t>
      </w:r>
      <w:r w:rsidRPr="00EE259D">
        <w:rPr>
          <w:rFonts w:ascii="Arial" w:hAnsi="Arial" w:cs="Arial"/>
          <w:sz w:val="20"/>
          <w:szCs w:val="20"/>
        </w:rPr>
        <w:tab/>
      </w:r>
      <w:bookmarkStart w:id="7" w:name="_Hlk149107616"/>
      <w:r w:rsidR="00385BBF" w:rsidRPr="0039222A">
        <w:rPr>
          <w:rFonts w:ascii="Arial" w:hAnsi="Arial" w:cs="Arial"/>
          <w:sz w:val="20"/>
          <w:szCs w:val="20"/>
        </w:rPr>
        <w:t>2</w:t>
      </w:r>
      <w:r w:rsidR="0039222A" w:rsidRPr="0039222A">
        <w:rPr>
          <w:rFonts w:ascii="Arial" w:hAnsi="Arial" w:cs="Arial"/>
          <w:sz w:val="20"/>
          <w:szCs w:val="20"/>
        </w:rPr>
        <w:t>35 942,87</w:t>
      </w:r>
      <w:r w:rsidR="00385BBF">
        <w:rPr>
          <w:rFonts w:ascii="Arial" w:hAnsi="Arial" w:cs="Arial"/>
          <w:sz w:val="20"/>
          <w:szCs w:val="20"/>
        </w:rPr>
        <w:t xml:space="preserve"> </w:t>
      </w:r>
      <w:r w:rsidRPr="00EE259D">
        <w:rPr>
          <w:rFonts w:ascii="Arial" w:hAnsi="Arial" w:cs="Arial"/>
          <w:i/>
          <w:sz w:val="20"/>
          <w:szCs w:val="20"/>
        </w:rPr>
        <w:t xml:space="preserve">Kč </w:t>
      </w:r>
      <w:bookmarkEnd w:id="7"/>
      <w:r w:rsidRPr="00EE259D">
        <w:rPr>
          <w:rFonts w:ascii="Arial" w:hAnsi="Arial" w:cs="Arial"/>
          <w:sz w:val="20"/>
          <w:szCs w:val="20"/>
        </w:rPr>
        <w:t>bez DPH</w:t>
      </w:r>
      <w:r w:rsidRPr="00EE259D">
        <w:rPr>
          <w:rFonts w:ascii="Arial" w:hAnsi="Arial" w:cs="Arial"/>
          <w:sz w:val="20"/>
          <w:szCs w:val="20"/>
        </w:rPr>
        <w:tab/>
      </w:r>
      <w:r w:rsidRPr="00EE259D">
        <w:rPr>
          <w:rFonts w:ascii="Arial" w:hAnsi="Arial" w:cs="Arial"/>
          <w:sz w:val="20"/>
          <w:szCs w:val="20"/>
        </w:rPr>
        <w:tab/>
      </w:r>
    </w:p>
    <w:p w14:paraId="6B3DC098" w14:textId="57C76BCF" w:rsidR="00677A3D" w:rsidRPr="00EE259D" w:rsidRDefault="00EE259D" w:rsidP="00EE259D">
      <w:pPr>
        <w:pStyle w:val="Bezmezer"/>
        <w:ind w:left="2127" w:firstLine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 xml:space="preserve">  </w:t>
      </w:r>
    </w:p>
    <w:p w14:paraId="4DA91106" w14:textId="38A6DFBC" w:rsidR="00677A3D" w:rsidRPr="00BA5816" w:rsidRDefault="00677A3D" w:rsidP="00677A3D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F77BC3">
        <w:rPr>
          <w:rFonts w:ascii="Arial" w:hAnsi="Arial" w:cs="Arial"/>
          <w:b/>
          <w:sz w:val="20"/>
          <w:szCs w:val="20"/>
        </w:rPr>
        <w:t>Celkem</w:t>
      </w:r>
      <w:bookmarkStart w:id="8" w:name="_Hlk73632159"/>
      <w:r w:rsidR="00324D1B">
        <w:rPr>
          <w:rFonts w:ascii="Arial" w:hAnsi="Arial" w:cs="Arial"/>
          <w:b/>
          <w:sz w:val="20"/>
          <w:szCs w:val="20"/>
        </w:rPr>
        <w:t xml:space="preserve">  </w:t>
      </w:r>
      <w:r w:rsidR="00EE259D" w:rsidRPr="00EE259D">
        <w:rPr>
          <w:rFonts w:ascii="Arial" w:hAnsi="Arial" w:cs="Arial"/>
          <w:b/>
          <w:sz w:val="20"/>
          <w:szCs w:val="20"/>
        </w:rPr>
        <w:t xml:space="preserve"> </w:t>
      </w:r>
      <w:r w:rsidR="00385BBF" w:rsidRPr="0039222A">
        <w:rPr>
          <w:rFonts w:ascii="Arial" w:hAnsi="Arial" w:cs="Arial"/>
          <w:b/>
          <w:sz w:val="20"/>
          <w:szCs w:val="20"/>
        </w:rPr>
        <w:t>2</w:t>
      </w:r>
      <w:r w:rsidR="0039222A" w:rsidRPr="0039222A">
        <w:rPr>
          <w:rFonts w:ascii="Arial" w:hAnsi="Arial" w:cs="Arial"/>
          <w:b/>
          <w:sz w:val="20"/>
          <w:szCs w:val="20"/>
        </w:rPr>
        <w:t>35 942</w:t>
      </w:r>
      <w:r w:rsidR="00385BBF" w:rsidRPr="0039222A">
        <w:rPr>
          <w:rFonts w:ascii="Arial" w:hAnsi="Arial" w:cs="Arial"/>
          <w:b/>
          <w:sz w:val="20"/>
          <w:szCs w:val="20"/>
        </w:rPr>
        <w:t xml:space="preserve">,87 </w:t>
      </w:r>
      <w:r w:rsidRPr="0039222A">
        <w:rPr>
          <w:rFonts w:ascii="Arial" w:hAnsi="Arial" w:cs="Arial"/>
          <w:b/>
          <w:sz w:val="20"/>
          <w:szCs w:val="20"/>
        </w:rPr>
        <w:t xml:space="preserve">Kč bez </w:t>
      </w:r>
      <w:proofErr w:type="gramStart"/>
      <w:r w:rsidRPr="0039222A">
        <w:rPr>
          <w:rFonts w:ascii="Arial" w:hAnsi="Arial" w:cs="Arial"/>
          <w:b/>
          <w:sz w:val="20"/>
          <w:szCs w:val="20"/>
        </w:rPr>
        <w:t>DPH  tj.</w:t>
      </w:r>
      <w:proofErr w:type="gramEnd"/>
      <w:r w:rsidRPr="0039222A">
        <w:rPr>
          <w:rFonts w:ascii="Arial" w:hAnsi="Arial" w:cs="Arial"/>
          <w:b/>
          <w:sz w:val="20"/>
          <w:szCs w:val="20"/>
        </w:rPr>
        <w:t xml:space="preserve"> </w:t>
      </w:r>
      <w:r w:rsidR="00324D1B" w:rsidRPr="0039222A">
        <w:rPr>
          <w:rFonts w:ascii="Arial" w:hAnsi="Arial" w:cs="Arial"/>
          <w:b/>
          <w:sz w:val="20"/>
          <w:szCs w:val="20"/>
        </w:rPr>
        <w:t xml:space="preserve"> </w:t>
      </w:r>
      <w:r w:rsidR="0039222A" w:rsidRPr="0039222A">
        <w:rPr>
          <w:rFonts w:ascii="Arial" w:hAnsi="Arial" w:cs="Arial"/>
          <w:b/>
          <w:sz w:val="20"/>
          <w:szCs w:val="20"/>
        </w:rPr>
        <w:t>285 490</w:t>
      </w:r>
      <w:r w:rsidR="00385BBF" w:rsidRPr="0039222A">
        <w:rPr>
          <w:rFonts w:ascii="Arial" w:hAnsi="Arial" w:cs="Arial"/>
          <w:b/>
          <w:sz w:val="20"/>
          <w:szCs w:val="20"/>
        </w:rPr>
        <w:t>,</w:t>
      </w:r>
      <w:r w:rsidR="0039222A" w:rsidRPr="0039222A">
        <w:rPr>
          <w:rFonts w:ascii="Arial" w:hAnsi="Arial" w:cs="Arial"/>
          <w:b/>
          <w:sz w:val="20"/>
          <w:szCs w:val="20"/>
        </w:rPr>
        <w:t>87</w:t>
      </w:r>
      <w:r w:rsidR="00385BBF" w:rsidRPr="00385BBF">
        <w:rPr>
          <w:rFonts w:ascii="Arial" w:hAnsi="Arial" w:cs="Arial"/>
          <w:b/>
          <w:sz w:val="20"/>
          <w:szCs w:val="20"/>
        </w:rPr>
        <w:t xml:space="preserve">   </w:t>
      </w:r>
      <w:proofErr w:type="gramStart"/>
      <w:r w:rsidRPr="00F77BC3">
        <w:rPr>
          <w:rFonts w:ascii="Arial" w:hAnsi="Arial" w:cs="Arial"/>
          <w:b/>
          <w:sz w:val="20"/>
          <w:szCs w:val="20"/>
        </w:rPr>
        <w:t>Kč  včetně</w:t>
      </w:r>
      <w:proofErr w:type="gramEnd"/>
      <w:r w:rsidRPr="00F77BC3">
        <w:rPr>
          <w:rFonts w:ascii="Arial" w:hAnsi="Arial" w:cs="Arial"/>
          <w:b/>
          <w:sz w:val="20"/>
          <w:szCs w:val="20"/>
        </w:rPr>
        <w:t xml:space="preserve">  </w:t>
      </w:r>
      <w:r w:rsidR="00093F07">
        <w:rPr>
          <w:rFonts w:ascii="Arial" w:hAnsi="Arial" w:cs="Arial"/>
          <w:b/>
          <w:sz w:val="20"/>
          <w:szCs w:val="20"/>
        </w:rPr>
        <w:t xml:space="preserve">21 </w:t>
      </w:r>
      <w:r w:rsidRPr="00F77BC3">
        <w:rPr>
          <w:rFonts w:ascii="Arial" w:hAnsi="Arial" w:cs="Arial"/>
          <w:b/>
          <w:sz w:val="20"/>
          <w:szCs w:val="20"/>
        </w:rPr>
        <w:t xml:space="preserve"> %  DPH</w:t>
      </w:r>
      <w:bookmarkEnd w:id="8"/>
      <w:r w:rsidRPr="00F77BC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BA7E483" w14:textId="2D5051B8" w:rsidR="00592797" w:rsidRPr="00761F52" w:rsidRDefault="0039222A" w:rsidP="0039222A">
      <w:pPr>
        <w:pStyle w:val="Zkladntext"/>
        <w:tabs>
          <w:tab w:val="left" w:pos="3119"/>
        </w:tabs>
        <w:spacing w:before="360"/>
        <w:ind w:hanging="426"/>
        <w:jc w:val="left"/>
        <w:rPr>
          <w:rFonts w:ascii="Arial" w:hAnsi="Arial" w:cs="Arial"/>
          <w:b/>
          <w:i/>
          <w:strike/>
          <w:sz w:val="20"/>
          <w:u w:val="single"/>
        </w:rPr>
      </w:pPr>
      <w:r>
        <w:rPr>
          <w:rFonts w:ascii="Arial" w:hAnsi="Arial" w:cs="Arial"/>
          <w:b/>
          <w:bCs/>
          <w:noProof/>
          <w:sz w:val="20"/>
        </w:rPr>
        <w:object w:dxaOrig="225" w:dyaOrig="225" w14:anchorId="0D3DEE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.8pt;margin-top:0;width:399.85pt;height:69.1pt;z-index:251659264;mso-position-horizontal:absolute;mso-position-horizontal-relative:text;mso-position-vertical-relative:text">
            <v:imagedata r:id="rId8" o:title=""/>
            <w10:wrap type="square" side="right"/>
          </v:shape>
          <o:OLEObject Type="Embed" ProgID="Excel.Sheet.12" ShapeID="_x0000_s1027" DrawAspect="Content" ObjectID="_1820668770" r:id="rId9"/>
        </w:object>
      </w:r>
      <w:r>
        <w:rPr>
          <w:rFonts w:ascii="Arial" w:hAnsi="Arial" w:cs="Arial"/>
          <w:b/>
          <w:i/>
          <w:strike/>
          <w:sz w:val="20"/>
          <w:u w:val="single"/>
        </w:rPr>
        <w:br w:type="textWrapping" w:clear="all"/>
      </w:r>
    </w:p>
    <w:p w14:paraId="7E2BD752" w14:textId="77777777" w:rsidR="00677A3D" w:rsidRDefault="00677A3D" w:rsidP="00677A3D">
      <w:pPr>
        <w:tabs>
          <w:tab w:val="left" w:pos="993"/>
        </w:tabs>
        <w:spacing w:before="120" w:after="120"/>
        <w:ind w:right="119"/>
        <w:jc w:val="both"/>
        <w:rPr>
          <w:rFonts w:ascii="Arial" w:hAnsi="Arial" w:cs="Arial"/>
          <w:bCs/>
          <w:sz w:val="20"/>
          <w:szCs w:val="20"/>
        </w:rPr>
      </w:pPr>
    </w:p>
    <w:p w14:paraId="2DBE5753" w14:textId="2EE76574" w:rsidR="00677A3D" w:rsidRPr="009F495C" w:rsidRDefault="00677A3D" w:rsidP="00F57ED2">
      <w:pPr>
        <w:spacing w:before="120" w:after="120"/>
        <w:ind w:right="-2"/>
        <w:jc w:val="both"/>
        <w:rPr>
          <w:rFonts w:ascii="Arial" w:hAnsi="Arial" w:cs="Arial"/>
          <w:bCs/>
          <w:sz w:val="20"/>
          <w:szCs w:val="20"/>
        </w:rPr>
      </w:pPr>
      <w:r w:rsidRPr="009F495C">
        <w:rPr>
          <w:rFonts w:ascii="Arial" w:hAnsi="Arial" w:cs="Arial"/>
          <w:bCs/>
          <w:sz w:val="20"/>
          <w:szCs w:val="20"/>
        </w:rPr>
        <w:t xml:space="preserve">Zhotovitel souhlasí s provedením uvedených souborů prací a dodávek-změn v předpokládaném rozsahu. </w:t>
      </w:r>
    </w:p>
    <w:p w14:paraId="7A28E031" w14:textId="5F71C145" w:rsidR="00677A3D" w:rsidRPr="009F495C" w:rsidRDefault="00677A3D" w:rsidP="00677A3D">
      <w:pPr>
        <w:tabs>
          <w:tab w:val="left" w:pos="993"/>
        </w:tabs>
        <w:spacing w:before="120" w:after="120"/>
        <w:ind w:right="119"/>
        <w:jc w:val="both"/>
        <w:rPr>
          <w:rFonts w:ascii="Arial" w:hAnsi="Arial" w:cs="Arial"/>
          <w:bCs/>
          <w:sz w:val="20"/>
          <w:szCs w:val="20"/>
        </w:rPr>
      </w:pPr>
      <w:r w:rsidRPr="009F495C">
        <w:rPr>
          <w:rFonts w:ascii="Arial" w:hAnsi="Arial" w:cs="Arial"/>
          <w:bCs/>
          <w:sz w:val="20"/>
          <w:szCs w:val="20"/>
        </w:rPr>
        <w:t xml:space="preserve">Navýšení rozsahu dodávky stavebních prací </w:t>
      </w:r>
      <w:r w:rsidR="005131AA" w:rsidRPr="00606B9A">
        <w:rPr>
          <w:rFonts w:ascii="Arial" w:hAnsi="Arial" w:cs="Arial"/>
          <w:b/>
          <w:bCs/>
          <w:sz w:val="20"/>
          <w:szCs w:val="20"/>
        </w:rPr>
        <w:t>ne</w:t>
      </w:r>
      <w:r w:rsidRPr="00606B9A">
        <w:rPr>
          <w:rFonts w:ascii="Arial" w:hAnsi="Arial" w:cs="Arial"/>
          <w:b/>
          <w:bCs/>
          <w:sz w:val="20"/>
          <w:szCs w:val="20"/>
        </w:rPr>
        <w:t>má zásadní</w:t>
      </w:r>
      <w:r>
        <w:rPr>
          <w:rFonts w:ascii="Arial" w:hAnsi="Arial" w:cs="Arial"/>
          <w:b/>
          <w:bCs/>
          <w:sz w:val="20"/>
          <w:szCs w:val="20"/>
        </w:rPr>
        <w:t xml:space="preserve"> a </w:t>
      </w:r>
      <w:r w:rsidRPr="00397FB1">
        <w:rPr>
          <w:rFonts w:ascii="Arial" w:hAnsi="Arial" w:cs="Arial"/>
          <w:b/>
          <w:bCs/>
          <w:sz w:val="20"/>
          <w:szCs w:val="20"/>
        </w:rPr>
        <w:t>přímý vliv na</w:t>
      </w:r>
      <w:r w:rsidRPr="00397FB1">
        <w:rPr>
          <w:rFonts w:ascii="Arial" w:hAnsi="Arial" w:cs="Arial"/>
          <w:bCs/>
          <w:sz w:val="20"/>
          <w:szCs w:val="20"/>
        </w:rPr>
        <w:t xml:space="preserve"> </w:t>
      </w:r>
      <w:r w:rsidRPr="00397FB1">
        <w:rPr>
          <w:rFonts w:ascii="Arial" w:hAnsi="Arial" w:cs="Arial"/>
          <w:b/>
          <w:bCs/>
          <w:sz w:val="20"/>
          <w:szCs w:val="20"/>
        </w:rPr>
        <w:t>konečný termín dle</w:t>
      </w:r>
      <w:bookmarkStart w:id="9" w:name="_GoBack"/>
      <w:bookmarkEnd w:id="9"/>
      <w:r w:rsidR="00C62ADA">
        <w:rPr>
          <w:rFonts w:ascii="Arial" w:hAnsi="Arial" w:cs="Arial"/>
          <w:b/>
          <w:bCs/>
          <w:sz w:val="20"/>
          <w:szCs w:val="20"/>
        </w:rPr>
        <w:t xml:space="preserve"> Znění Změnového listu ZL</w:t>
      </w:r>
      <w:proofErr w:type="gramStart"/>
      <w:r w:rsidR="00C62ADA">
        <w:rPr>
          <w:rFonts w:ascii="Arial" w:hAnsi="Arial" w:cs="Arial"/>
          <w:b/>
          <w:bCs/>
          <w:sz w:val="20"/>
          <w:szCs w:val="20"/>
        </w:rPr>
        <w:t>03 .</w:t>
      </w:r>
      <w:proofErr w:type="gramEnd"/>
      <w:r w:rsidR="00C62A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F495C">
        <w:rPr>
          <w:rFonts w:ascii="Arial" w:hAnsi="Arial" w:cs="Arial"/>
          <w:bCs/>
          <w:sz w:val="20"/>
          <w:szCs w:val="20"/>
        </w:rPr>
        <w:t xml:space="preserve"> </w:t>
      </w:r>
    </w:p>
    <w:p w14:paraId="5C0FFAC2" w14:textId="423DA561" w:rsidR="00F57ED2" w:rsidRDefault="00677A3D" w:rsidP="00677A3D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6A4D1E">
        <w:rPr>
          <w:rFonts w:ascii="Arial" w:hAnsi="Arial" w:cs="Arial"/>
          <w:sz w:val="20"/>
          <w:szCs w:val="20"/>
        </w:rPr>
        <w:t xml:space="preserve">Změna </w:t>
      </w:r>
      <w:r>
        <w:rPr>
          <w:rFonts w:ascii="Arial" w:hAnsi="Arial" w:cs="Arial"/>
          <w:sz w:val="20"/>
          <w:szCs w:val="20"/>
        </w:rPr>
        <w:t xml:space="preserve">nutného objemu </w:t>
      </w:r>
      <w:proofErr w:type="gramStart"/>
      <w:r>
        <w:rPr>
          <w:rFonts w:ascii="Arial" w:hAnsi="Arial" w:cs="Arial"/>
          <w:sz w:val="20"/>
          <w:szCs w:val="20"/>
        </w:rPr>
        <w:t>prací  jištěných</w:t>
      </w:r>
      <w:proofErr w:type="gramEnd"/>
      <w:r>
        <w:rPr>
          <w:rFonts w:ascii="Arial" w:hAnsi="Arial" w:cs="Arial"/>
          <w:sz w:val="20"/>
          <w:szCs w:val="20"/>
        </w:rPr>
        <w:t xml:space="preserve">  již  na počátku </w:t>
      </w:r>
      <w:r w:rsidRPr="006A4D1E">
        <w:rPr>
          <w:rFonts w:ascii="Arial" w:hAnsi="Arial" w:cs="Arial"/>
          <w:sz w:val="20"/>
          <w:szCs w:val="20"/>
        </w:rPr>
        <w:t xml:space="preserve">realizace má dopad </w:t>
      </w:r>
      <w:r>
        <w:rPr>
          <w:rFonts w:ascii="Arial" w:hAnsi="Arial" w:cs="Arial"/>
          <w:sz w:val="20"/>
          <w:szCs w:val="20"/>
        </w:rPr>
        <w:t xml:space="preserve">jak </w:t>
      </w:r>
      <w:r w:rsidRPr="006A4D1E">
        <w:rPr>
          <w:rFonts w:ascii="Arial" w:hAnsi="Arial" w:cs="Arial"/>
          <w:sz w:val="20"/>
          <w:szCs w:val="20"/>
        </w:rPr>
        <w:t>do celkové výše nákladů  v  uvedeném rozsahu a</w:t>
      </w:r>
      <w:r>
        <w:rPr>
          <w:rFonts w:ascii="Arial" w:hAnsi="Arial" w:cs="Arial"/>
          <w:sz w:val="20"/>
          <w:szCs w:val="20"/>
        </w:rPr>
        <w:t xml:space="preserve"> tak </w:t>
      </w:r>
      <w:r w:rsidRPr="006A4D1E">
        <w:rPr>
          <w:rFonts w:ascii="Arial" w:hAnsi="Arial" w:cs="Arial"/>
          <w:sz w:val="20"/>
          <w:szCs w:val="20"/>
        </w:rPr>
        <w:t xml:space="preserve">současně z technologických důvodů </w:t>
      </w:r>
      <w:r>
        <w:rPr>
          <w:rFonts w:ascii="Arial" w:hAnsi="Arial" w:cs="Arial"/>
          <w:sz w:val="20"/>
          <w:szCs w:val="20"/>
        </w:rPr>
        <w:t>také významný vliv</w:t>
      </w:r>
      <w:r w:rsidRPr="006A4D1E">
        <w:rPr>
          <w:rFonts w:ascii="Arial" w:hAnsi="Arial" w:cs="Arial"/>
          <w:sz w:val="20"/>
          <w:szCs w:val="20"/>
        </w:rPr>
        <w:t xml:space="preserve"> na celkový termín dokončení  dle SOD</w:t>
      </w:r>
      <w:r w:rsidRPr="00F77BC3">
        <w:rPr>
          <w:rFonts w:ascii="Arial" w:hAnsi="Arial" w:cs="Arial"/>
          <w:sz w:val="20"/>
          <w:szCs w:val="20"/>
        </w:rPr>
        <w:t xml:space="preserve">. </w:t>
      </w:r>
    </w:p>
    <w:p w14:paraId="51FE476A" w14:textId="77777777" w:rsidR="00324D1B" w:rsidRDefault="00324D1B" w:rsidP="00677A3D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0BA7E485" w14:textId="64ED37AD" w:rsidR="000A1AC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7B7DC714" w14:textId="77777777" w:rsidR="00606B9A" w:rsidRDefault="00606B9A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995F500" w14:textId="70CA4B08" w:rsidR="00F57ED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 …</w:t>
      </w:r>
      <w:proofErr w:type="gramStart"/>
      <w:r w:rsidR="00324D1B">
        <w:rPr>
          <w:rFonts w:ascii="Arial" w:hAnsi="Arial" w:cs="Arial"/>
          <w:sz w:val="20"/>
          <w:szCs w:val="20"/>
        </w:rPr>
        <w:t xml:space="preserve">Otrokovicích </w:t>
      </w:r>
      <w:r w:rsidR="00EE259D">
        <w:rPr>
          <w:rFonts w:ascii="Arial" w:hAnsi="Arial" w:cs="Arial"/>
          <w:sz w:val="20"/>
          <w:szCs w:val="20"/>
        </w:rPr>
        <w:t xml:space="preserve"> </w:t>
      </w:r>
      <w:r w:rsidRPr="00C4332E">
        <w:rPr>
          <w:rFonts w:ascii="Arial" w:hAnsi="Arial" w:cs="Arial"/>
          <w:sz w:val="20"/>
          <w:szCs w:val="20"/>
        </w:rPr>
        <w:t>…</w:t>
      </w:r>
      <w:proofErr w:type="gramEnd"/>
      <w:r w:rsidRPr="00C4332E">
        <w:rPr>
          <w:rFonts w:ascii="Arial" w:hAnsi="Arial" w:cs="Arial"/>
          <w:sz w:val="20"/>
          <w:szCs w:val="20"/>
        </w:rPr>
        <w:t xml:space="preserve">… dne </w:t>
      </w:r>
      <w:r w:rsidRPr="00C4332E">
        <w:rPr>
          <w:rFonts w:ascii="Arial" w:hAnsi="Arial" w:cs="Arial"/>
        </w:rPr>
        <w:t>……</w:t>
      </w:r>
      <w:r w:rsidR="00606B9A">
        <w:rPr>
          <w:rFonts w:ascii="Arial" w:hAnsi="Arial" w:cs="Arial"/>
        </w:rPr>
        <w:t>5</w:t>
      </w:r>
      <w:r w:rsidR="00324D1B">
        <w:rPr>
          <w:rFonts w:ascii="Arial" w:hAnsi="Arial" w:cs="Arial"/>
        </w:rPr>
        <w:t>.</w:t>
      </w:r>
      <w:r w:rsidR="00606B9A">
        <w:rPr>
          <w:rFonts w:ascii="Arial" w:hAnsi="Arial" w:cs="Arial"/>
        </w:rPr>
        <w:t>9</w:t>
      </w:r>
      <w:r w:rsidR="00324D1B">
        <w:rPr>
          <w:rFonts w:ascii="Arial" w:hAnsi="Arial" w:cs="Arial"/>
        </w:rPr>
        <w:t>.2025</w:t>
      </w:r>
      <w:r w:rsidRPr="00C4332E">
        <w:rPr>
          <w:rFonts w:ascii="Arial" w:hAnsi="Arial" w:cs="Arial"/>
        </w:rPr>
        <w:t>……………</w:t>
      </w:r>
      <w:r w:rsidRPr="00C4332E">
        <w:rPr>
          <w:rFonts w:ascii="Arial" w:hAnsi="Arial" w:cs="Arial"/>
          <w:sz w:val="20"/>
          <w:szCs w:val="20"/>
        </w:rPr>
        <w:tab/>
      </w:r>
    </w:p>
    <w:p w14:paraId="585424D8" w14:textId="3EDE6450" w:rsidR="00F57ED2" w:rsidRDefault="00F57ED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20230DFF" w14:textId="7BDCBF48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EA33094" w14:textId="7A7E3F9E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85B910D" w14:textId="21CF6DB9" w:rsidR="00606B9A" w:rsidRDefault="00606B9A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2DB1115F" w14:textId="7CF44811" w:rsidR="00606B9A" w:rsidRDefault="00606B9A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427DBD38" w14:textId="77777777" w:rsidR="00606B9A" w:rsidRDefault="00606B9A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4A0A2301" w14:textId="77777777" w:rsidR="00606B9A" w:rsidRDefault="00606B9A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940D636" w14:textId="0D80CCB1" w:rsidR="00F57ED2" w:rsidRPr="00C4332E" w:rsidRDefault="000A1AC2" w:rsidP="00F57ED2">
      <w:pPr>
        <w:pStyle w:val="Zkladntext"/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………………………………….</w:t>
      </w:r>
      <w:r w:rsidR="00F57ED2" w:rsidRPr="00C4332E">
        <w:rPr>
          <w:rFonts w:ascii="Arial" w:hAnsi="Arial" w:cs="Arial"/>
          <w:sz w:val="20"/>
          <w:szCs w:val="20"/>
        </w:rPr>
        <w:t>……</w:t>
      </w:r>
      <w:r w:rsidR="00F57ED2">
        <w:rPr>
          <w:rFonts w:ascii="Arial" w:hAnsi="Arial" w:cs="Arial"/>
          <w:sz w:val="20"/>
          <w:szCs w:val="20"/>
        </w:rPr>
        <w:t xml:space="preserve">                                                     …</w:t>
      </w:r>
      <w:r w:rsidR="00F57ED2" w:rsidRPr="00C4332E">
        <w:rPr>
          <w:rFonts w:ascii="Arial" w:hAnsi="Arial" w:cs="Arial"/>
          <w:sz w:val="20"/>
          <w:szCs w:val="20"/>
        </w:rPr>
        <w:t>…………………………….</w:t>
      </w:r>
    </w:p>
    <w:p w14:paraId="0BA7E486" w14:textId="1EB3A690" w:rsidR="000A1AC2" w:rsidRDefault="00324D1B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1C587D">
        <w:rPr>
          <w:rFonts w:cs="Arial"/>
          <w:bCs/>
        </w:rPr>
        <w:t>David Směja</w:t>
      </w:r>
      <w:r w:rsidR="00F57ED2">
        <w:rPr>
          <w:rFonts w:ascii="Arial" w:hAnsi="Arial" w:cs="Arial"/>
          <w:sz w:val="20"/>
          <w:szCs w:val="20"/>
        </w:rPr>
        <w:tab/>
        <w:t xml:space="preserve">         </w:t>
      </w:r>
      <w:r w:rsidRPr="00324D1B">
        <w:rPr>
          <w:rFonts w:ascii="Arial" w:hAnsi="Arial" w:cs="Arial"/>
          <w:sz w:val="20"/>
          <w:szCs w:val="20"/>
        </w:rPr>
        <w:t>Ing. Hana Císařová</w:t>
      </w:r>
    </w:p>
    <w:p w14:paraId="45ED9F26" w14:textId="01EDA9B8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16"/>
          <w:szCs w:val="16"/>
        </w:rPr>
      </w:pPr>
      <w:r w:rsidRPr="004E5AD7">
        <w:rPr>
          <w:rFonts w:ascii="Arial" w:hAnsi="Arial" w:cs="Arial"/>
          <w:sz w:val="16"/>
          <w:szCs w:val="16"/>
        </w:rPr>
        <w:t>Stavby vedoucí</w:t>
      </w:r>
      <w:r w:rsidRPr="004E5AD7">
        <w:rPr>
          <w:rFonts w:ascii="Arial" w:hAnsi="Arial" w:cs="Arial"/>
          <w:sz w:val="16"/>
          <w:szCs w:val="16"/>
        </w:rPr>
        <w:tab/>
      </w:r>
      <w:r w:rsidR="00324D1B" w:rsidRPr="004E5AD7">
        <w:rPr>
          <w:rFonts w:ascii="Arial" w:hAnsi="Arial" w:cs="Arial"/>
          <w:sz w:val="16"/>
          <w:szCs w:val="16"/>
        </w:rPr>
        <w:t>jednatelka</w:t>
      </w:r>
    </w:p>
    <w:p w14:paraId="1594AED8" w14:textId="04045464" w:rsidR="00606B9A" w:rsidRDefault="00606B9A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16"/>
          <w:szCs w:val="16"/>
        </w:rPr>
      </w:pPr>
    </w:p>
    <w:p w14:paraId="3526221F" w14:textId="12F7D608" w:rsidR="00606B9A" w:rsidRDefault="00606B9A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16"/>
          <w:szCs w:val="16"/>
        </w:rPr>
      </w:pPr>
    </w:p>
    <w:p w14:paraId="48DAB16B" w14:textId="08D53EC6" w:rsidR="00606B9A" w:rsidRDefault="00606B9A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16"/>
          <w:szCs w:val="16"/>
        </w:rPr>
      </w:pPr>
    </w:p>
    <w:p w14:paraId="77D5F0CB" w14:textId="658384CB" w:rsidR="00606B9A" w:rsidRDefault="00606B9A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16"/>
          <w:szCs w:val="16"/>
        </w:rPr>
      </w:pPr>
    </w:p>
    <w:p w14:paraId="018A5311" w14:textId="32A15532" w:rsidR="00606B9A" w:rsidRDefault="00606B9A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16"/>
          <w:szCs w:val="16"/>
        </w:rPr>
      </w:pPr>
    </w:p>
    <w:p w14:paraId="724E2479" w14:textId="3ADA1BF9" w:rsidR="00606B9A" w:rsidRDefault="00606B9A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16"/>
          <w:szCs w:val="16"/>
        </w:rPr>
      </w:pPr>
    </w:p>
    <w:p w14:paraId="5C6FF1CD" w14:textId="6CD0EFB9" w:rsidR="00606B9A" w:rsidRDefault="00606B9A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16"/>
          <w:szCs w:val="16"/>
        </w:rPr>
      </w:pPr>
    </w:p>
    <w:p w14:paraId="26897901" w14:textId="02F3EB51" w:rsidR="00606B9A" w:rsidRDefault="00606B9A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16"/>
          <w:szCs w:val="16"/>
        </w:rPr>
      </w:pPr>
    </w:p>
    <w:p w14:paraId="62972EA2" w14:textId="77777777" w:rsidR="00606B9A" w:rsidRDefault="00606B9A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16"/>
          <w:szCs w:val="16"/>
        </w:rPr>
      </w:pPr>
    </w:p>
    <w:p w14:paraId="7CFF087A" w14:textId="5EF525CE" w:rsidR="00606B9A" w:rsidRDefault="00606B9A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16"/>
          <w:szCs w:val="16"/>
        </w:rPr>
      </w:pPr>
    </w:p>
    <w:p w14:paraId="7DB848D7" w14:textId="77777777" w:rsidR="00606B9A" w:rsidRPr="004E5AD7" w:rsidRDefault="00606B9A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16"/>
          <w:szCs w:val="16"/>
        </w:rPr>
      </w:pPr>
    </w:p>
    <w:p w14:paraId="0BA7E489" w14:textId="77777777" w:rsidR="00592797" w:rsidRPr="00D11643" w:rsidRDefault="00592797" w:rsidP="004B7933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D11643">
        <w:rPr>
          <w:rFonts w:ascii="Arial" w:hAnsi="Arial" w:cs="Arial"/>
          <w:b/>
          <w:sz w:val="22"/>
          <w:u w:val="single"/>
        </w:rPr>
        <w:t>Sta</w:t>
      </w:r>
      <w:r w:rsidR="00826A74" w:rsidRPr="00D11643">
        <w:rPr>
          <w:rFonts w:ascii="Arial" w:hAnsi="Arial" w:cs="Arial"/>
          <w:b/>
          <w:sz w:val="22"/>
          <w:u w:val="single"/>
        </w:rPr>
        <w:t>novisko</w:t>
      </w:r>
      <w:r w:rsidRPr="00D11643">
        <w:rPr>
          <w:rFonts w:ascii="Arial" w:hAnsi="Arial" w:cs="Arial"/>
          <w:b/>
          <w:sz w:val="22"/>
          <w:u w:val="single"/>
        </w:rPr>
        <w:t xml:space="preserve"> </w:t>
      </w:r>
      <w:r w:rsidR="00D11643">
        <w:rPr>
          <w:rFonts w:ascii="Arial" w:hAnsi="Arial" w:cs="Arial"/>
          <w:b/>
          <w:sz w:val="22"/>
          <w:u w:val="single"/>
        </w:rPr>
        <w:t>technického dozoru stavby (TDS)</w:t>
      </w:r>
    </w:p>
    <w:p w14:paraId="042056AC" w14:textId="77777777" w:rsidR="005B640E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FB74C4">
        <w:rPr>
          <w:rFonts w:ascii="Arial" w:hAnsi="Arial" w:cs="Arial"/>
          <w:b/>
          <w:sz w:val="20"/>
          <w:szCs w:val="20"/>
        </w:rPr>
        <w:t xml:space="preserve">Realizovat výše popsané změny je z pohledu </w:t>
      </w:r>
      <w:proofErr w:type="gramStart"/>
      <w:r w:rsidRPr="00FB74C4">
        <w:rPr>
          <w:rFonts w:ascii="Arial" w:hAnsi="Arial" w:cs="Arial"/>
          <w:b/>
          <w:sz w:val="20"/>
          <w:szCs w:val="20"/>
        </w:rPr>
        <w:t>TDS  nezbytné</w:t>
      </w:r>
      <w:proofErr w:type="gramEnd"/>
      <w:r w:rsidRPr="00FB74C4">
        <w:rPr>
          <w:rFonts w:ascii="Arial" w:hAnsi="Arial" w:cs="Arial"/>
          <w:b/>
          <w:sz w:val="20"/>
          <w:szCs w:val="20"/>
        </w:rPr>
        <w:t xml:space="preserve"> k bezvadnému a kvalitnímu provedení funkčního díla dle uzavřené smlouvy o dílo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A93BA6F" w14:textId="234B454D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Změnový </w:t>
      </w:r>
      <w:proofErr w:type="gramStart"/>
      <w:r>
        <w:rPr>
          <w:rFonts w:ascii="Arial" w:hAnsi="Arial" w:cs="Arial"/>
          <w:sz w:val="20"/>
          <w:szCs w:val="20"/>
        </w:rPr>
        <w:t xml:space="preserve">list  </w:t>
      </w:r>
      <w:r w:rsidRPr="009F495C">
        <w:rPr>
          <w:rFonts w:ascii="Arial" w:hAnsi="Arial" w:cs="Arial"/>
          <w:sz w:val="20"/>
          <w:szCs w:val="20"/>
        </w:rPr>
        <w:t>řeší</w:t>
      </w:r>
      <w:proofErr w:type="gramEnd"/>
      <w:r w:rsidRPr="009F495C">
        <w:rPr>
          <w:rFonts w:ascii="Arial" w:hAnsi="Arial" w:cs="Arial"/>
          <w:sz w:val="20"/>
          <w:szCs w:val="20"/>
        </w:rPr>
        <w:t xml:space="preserve"> změnu rozsahu provedení, tím dojde k objemové úpravě položek smluvního výkazu výměr –vícepráce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063EAF3" w14:textId="19AE585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Cenová nabídka zhotovitele odpovídá skutečnosti pro provedení na stavbě a ceny jsou v souladu s položkovým rozpočtem, který je přílohou smlouvy o dílo na výše uvedenou akci. Zhotovitel předložil </w:t>
      </w:r>
      <w:proofErr w:type="spellStart"/>
      <w:r w:rsidRPr="009F495C">
        <w:rPr>
          <w:rFonts w:ascii="Arial" w:hAnsi="Arial" w:cs="Arial"/>
          <w:sz w:val="20"/>
          <w:szCs w:val="20"/>
        </w:rPr>
        <w:t>naceněný</w:t>
      </w:r>
      <w:proofErr w:type="spellEnd"/>
      <w:r w:rsidRPr="009F495C">
        <w:rPr>
          <w:rFonts w:ascii="Arial" w:hAnsi="Arial" w:cs="Arial"/>
          <w:sz w:val="20"/>
          <w:szCs w:val="20"/>
        </w:rPr>
        <w:t xml:space="preserve"> výkaz výměr víceprací. </w:t>
      </w:r>
    </w:p>
    <w:p w14:paraId="04392FB7" w14:textId="7777777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TDS posoudil předložené změny VCP, které nebyly obsahem zadávací dokumentace veřejné zakázky, a konstatuje, </w:t>
      </w:r>
      <w:proofErr w:type="gramStart"/>
      <w:r w:rsidRPr="009F495C">
        <w:rPr>
          <w:rFonts w:ascii="Arial" w:hAnsi="Arial" w:cs="Arial"/>
          <w:sz w:val="20"/>
          <w:szCs w:val="20"/>
        </w:rPr>
        <w:t xml:space="preserve">že </w:t>
      </w:r>
      <w:r>
        <w:rPr>
          <w:rFonts w:ascii="Arial" w:hAnsi="Arial" w:cs="Arial"/>
          <w:sz w:val="20"/>
          <w:szCs w:val="20"/>
        </w:rPr>
        <w:t xml:space="preserve"> v</w:t>
      </w:r>
      <w:proofErr w:type="gramEnd"/>
      <w:r>
        <w:rPr>
          <w:rFonts w:ascii="Arial" w:hAnsi="Arial" w:cs="Arial"/>
          <w:sz w:val="20"/>
          <w:szCs w:val="20"/>
        </w:rPr>
        <w:t xml:space="preserve"> rámci realizace a zjištěných skutečností  </w:t>
      </w:r>
      <w:r w:rsidRPr="009F495C">
        <w:rPr>
          <w:rFonts w:ascii="Arial" w:hAnsi="Arial" w:cs="Arial"/>
          <w:sz w:val="20"/>
          <w:szCs w:val="20"/>
        </w:rPr>
        <w:t>nedošlo ke škodě vadou PD, proto nebude tato PD předmětem reklamace</w:t>
      </w:r>
      <w:r>
        <w:rPr>
          <w:rFonts w:ascii="Arial" w:hAnsi="Arial" w:cs="Arial"/>
          <w:sz w:val="20"/>
          <w:szCs w:val="20"/>
        </w:rPr>
        <w:t>.</w:t>
      </w:r>
      <w:r w:rsidRPr="009F495C">
        <w:rPr>
          <w:rFonts w:ascii="Arial" w:hAnsi="Arial" w:cs="Arial"/>
          <w:sz w:val="20"/>
          <w:szCs w:val="20"/>
        </w:rPr>
        <w:t xml:space="preserve"> </w:t>
      </w:r>
    </w:p>
    <w:p w14:paraId="20E8453E" w14:textId="4400F69D" w:rsidR="005B640E" w:rsidRDefault="005B640E" w:rsidP="005B640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Uvedené změny díla </w:t>
      </w:r>
      <w:r w:rsidR="00606B9A">
        <w:rPr>
          <w:rFonts w:ascii="Arial" w:hAnsi="Arial" w:cs="Arial"/>
          <w:sz w:val="20"/>
          <w:szCs w:val="20"/>
        </w:rPr>
        <w:t>ne</w:t>
      </w:r>
      <w:r w:rsidRPr="009F495C">
        <w:rPr>
          <w:rFonts w:ascii="Arial" w:hAnsi="Arial" w:cs="Arial"/>
          <w:sz w:val="20"/>
          <w:szCs w:val="20"/>
        </w:rPr>
        <w:t xml:space="preserve">mají </w:t>
      </w:r>
      <w:r>
        <w:rPr>
          <w:rFonts w:ascii="Arial" w:hAnsi="Arial" w:cs="Arial"/>
          <w:sz w:val="20"/>
          <w:szCs w:val="20"/>
        </w:rPr>
        <w:t xml:space="preserve">přímý </w:t>
      </w:r>
      <w:r w:rsidRPr="009F495C">
        <w:rPr>
          <w:rFonts w:ascii="Arial" w:hAnsi="Arial" w:cs="Arial"/>
          <w:sz w:val="20"/>
          <w:szCs w:val="20"/>
        </w:rPr>
        <w:t>vliv na termín dokončení dle uzavřené SOD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09B51320" w14:textId="7777777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Výše popsané z</w:t>
      </w:r>
      <w:r w:rsidRPr="009F495C">
        <w:rPr>
          <w:rFonts w:ascii="Arial" w:hAnsi="Arial" w:cs="Arial"/>
          <w:sz w:val="20"/>
          <w:szCs w:val="20"/>
        </w:rPr>
        <w:t>měn</w:t>
      </w:r>
      <w:r>
        <w:rPr>
          <w:rFonts w:ascii="Arial" w:hAnsi="Arial" w:cs="Arial"/>
          <w:sz w:val="20"/>
          <w:szCs w:val="20"/>
        </w:rPr>
        <w:t>y</w:t>
      </w:r>
      <w:r w:rsidRPr="009F495C">
        <w:rPr>
          <w:rFonts w:ascii="Arial" w:hAnsi="Arial" w:cs="Arial"/>
          <w:sz w:val="20"/>
          <w:szCs w:val="20"/>
        </w:rPr>
        <w:t xml:space="preserve"> žádným způsobem nesnižuj</w:t>
      </w:r>
      <w:r>
        <w:rPr>
          <w:rFonts w:ascii="Arial" w:hAnsi="Arial" w:cs="Arial"/>
          <w:sz w:val="20"/>
          <w:szCs w:val="20"/>
        </w:rPr>
        <w:t>í</w:t>
      </w:r>
      <w:r w:rsidRPr="009F495C">
        <w:rPr>
          <w:rFonts w:ascii="Arial" w:hAnsi="Arial" w:cs="Arial"/>
          <w:sz w:val="20"/>
          <w:szCs w:val="20"/>
        </w:rPr>
        <w:t xml:space="preserve"> standard díla</w:t>
      </w:r>
      <w:r>
        <w:rPr>
          <w:rFonts w:ascii="Arial" w:hAnsi="Arial" w:cs="Arial"/>
          <w:sz w:val="20"/>
          <w:szCs w:val="20"/>
        </w:rPr>
        <w:t xml:space="preserve">. </w:t>
      </w:r>
      <w:r w:rsidRPr="009F495C">
        <w:rPr>
          <w:rFonts w:ascii="Arial" w:hAnsi="Arial" w:cs="Arial"/>
          <w:sz w:val="20"/>
          <w:szCs w:val="20"/>
        </w:rPr>
        <w:t xml:space="preserve"> </w:t>
      </w:r>
    </w:p>
    <w:p w14:paraId="02AB5D90" w14:textId="7EFAD330" w:rsidR="005B640E" w:rsidRPr="00FB74C4" w:rsidRDefault="005B640E" w:rsidP="005B640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D3557E">
        <w:rPr>
          <w:rFonts w:ascii="Arial" w:hAnsi="Arial" w:cs="Arial"/>
          <w:sz w:val="20"/>
          <w:szCs w:val="20"/>
        </w:rPr>
        <w:t xml:space="preserve">Vzhledem k tomu, že výše popsané změny podle zákona č.134/2016 Sb. a dle § 222 se nepovažují za podstatnou změnu závazku ze smlouvy, jedná se o </w:t>
      </w:r>
      <w:r w:rsidR="004E5AD7" w:rsidRPr="004E5AD7">
        <w:rPr>
          <w:rFonts w:ascii="Arial" w:hAnsi="Arial" w:cs="Arial"/>
          <w:b/>
          <w:sz w:val="20"/>
          <w:szCs w:val="20"/>
        </w:rPr>
        <w:t>další legální plnění</w:t>
      </w:r>
      <w:r w:rsidRPr="00D3557E">
        <w:rPr>
          <w:rFonts w:ascii="Arial" w:hAnsi="Arial" w:cs="Arial"/>
          <w:sz w:val="20"/>
          <w:szCs w:val="20"/>
        </w:rPr>
        <w:t xml:space="preserve"> a celková hodnota všech </w:t>
      </w:r>
      <w:r w:rsidRPr="00D3557E">
        <w:rPr>
          <w:rFonts w:ascii="Arial" w:hAnsi="Arial" w:cs="Arial"/>
          <w:sz w:val="20"/>
          <w:szCs w:val="20"/>
        </w:rPr>
        <w:lastRenderedPageBreak/>
        <w:t xml:space="preserve">uvedených </w:t>
      </w:r>
      <w:r>
        <w:rPr>
          <w:rFonts w:ascii="Arial" w:hAnsi="Arial" w:cs="Arial"/>
          <w:sz w:val="20"/>
          <w:szCs w:val="20"/>
        </w:rPr>
        <w:t>víceprací</w:t>
      </w:r>
      <w:r w:rsidRPr="00D3557E">
        <w:rPr>
          <w:rFonts w:ascii="Arial" w:hAnsi="Arial" w:cs="Arial"/>
          <w:sz w:val="20"/>
          <w:szCs w:val="20"/>
        </w:rPr>
        <w:t xml:space="preserve"> ve výši cca </w:t>
      </w:r>
      <w:r w:rsidR="0039222A">
        <w:rPr>
          <w:rFonts w:ascii="Arial" w:hAnsi="Arial" w:cs="Arial"/>
          <w:b/>
          <w:sz w:val="20"/>
          <w:szCs w:val="20"/>
        </w:rPr>
        <w:t>2</w:t>
      </w:r>
      <w:r w:rsidRPr="00DB6A6F">
        <w:rPr>
          <w:rFonts w:ascii="Arial" w:hAnsi="Arial" w:cs="Arial"/>
          <w:b/>
          <w:sz w:val="20"/>
          <w:szCs w:val="20"/>
        </w:rPr>
        <w:t>,</w:t>
      </w:r>
      <w:r w:rsidR="0039222A">
        <w:rPr>
          <w:rFonts w:ascii="Arial" w:hAnsi="Arial" w:cs="Arial"/>
          <w:b/>
          <w:sz w:val="20"/>
          <w:szCs w:val="20"/>
        </w:rPr>
        <w:t>79</w:t>
      </w:r>
      <w:r w:rsidRPr="00DB6A6F">
        <w:rPr>
          <w:rFonts w:ascii="Arial" w:hAnsi="Arial" w:cs="Arial"/>
          <w:b/>
          <w:sz w:val="20"/>
          <w:szCs w:val="20"/>
        </w:rPr>
        <w:t xml:space="preserve"> %</w:t>
      </w:r>
      <w:r w:rsidRPr="001B062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1B0622">
        <w:rPr>
          <w:rFonts w:ascii="Arial" w:hAnsi="Arial" w:cs="Arial"/>
          <w:b/>
          <w:sz w:val="20"/>
          <w:szCs w:val="20"/>
        </w:rPr>
        <w:t>z  ceny</w:t>
      </w:r>
      <w:proofErr w:type="gramEnd"/>
      <w:r w:rsidRPr="001B0622">
        <w:rPr>
          <w:rFonts w:ascii="Arial" w:hAnsi="Arial" w:cs="Arial"/>
          <w:sz w:val="20"/>
          <w:szCs w:val="20"/>
        </w:rPr>
        <w:t xml:space="preserve"> díla</w:t>
      </w:r>
      <w:r w:rsidRPr="00D3557E">
        <w:rPr>
          <w:rFonts w:ascii="Arial" w:hAnsi="Arial" w:cs="Arial"/>
          <w:sz w:val="20"/>
          <w:szCs w:val="20"/>
        </w:rPr>
        <w:t xml:space="preserve"> nemění celkovou povahu veřejné zakázky a </w:t>
      </w:r>
      <w:r w:rsidRPr="00FB74C4">
        <w:rPr>
          <w:rFonts w:ascii="Arial" w:hAnsi="Arial" w:cs="Arial"/>
          <w:b/>
          <w:sz w:val="20"/>
          <w:szCs w:val="20"/>
        </w:rPr>
        <w:t xml:space="preserve">nepřesahuje </w:t>
      </w:r>
      <w:r w:rsidR="004E5AD7">
        <w:rPr>
          <w:rFonts w:ascii="Arial" w:hAnsi="Arial" w:cs="Arial"/>
          <w:b/>
          <w:sz w:val="20"/>
          <w:szCs w:val="20"/>
        </w:rPr>
        <w:t>15</w:t>
      </w:r>
      <w:r w:rsidRPr="00FB74C4">
        <w:rPr>
          <w:rFonts w:ascii="Arial" w:hAnsi="Arial" w:cs="Arial"/>
          <w:b/>
          <w:sz w:val="20"/>
          <w:szCs w:val="20"/>
        </w:rPr>
        <w:t xml:space="preserve">%  </w:t>
      </w:r>
      <w:bookmarkStart w:id="10" w:name="_Hlk81648526"/>
      <w:r w:rsidRPr="00FB74C4">
        <w:rPr>
          <w:rFonts w:ascii="Arial" w:hAnsi="Arial" w:cs="Arial"/>
          <w:b/>
          <w:sz w:val="20"/>
          <w:szCs w:val="20"/>
        </w:rPr>
        <w:t xml:space="preserve">dle zohlednění § </w:t>
      </w:r>
      <w:r w:rsidR="00DB6A6F">
        <w:rPr>
          <w:rFonts w:ascii="Arial" w:hAnsi="Arial" w:cs="Arial"/>
          <w:b/>
          <w:sz w:val="20"/>
          <w:szCs w:val="20"/>
        </w:rPr>
        <w:t>222/</w:t>
      </w:r>
      <w:bookmarkEnd w:id="10"/>
      <w:r w:rsidR="004E5AD7">
        <w:rPr>
          <w:rFonts w:ascii="Arial" w:hAnsi="Arial" w:cs="Arial"/>
          <w:b/>
          <w:sz w:val="20"/>
          <w:szCs w:val="20"/>
        </w:rPr>
        <w:t>4</w:t>
      </w:r>
      <w:r w:rsidR="005131AA">
        <w:rPr>
          <w:rFonts w:ascii="Arial" w:hAnsi="Arial" w:cs="Arial"/>
          <w:b/>
          <w:sz w:val="20"/>
          <w:szCs w:val="20"/>
        </w:rPr>
        <w:t>.</w:t>
      </w:r>
      <w:r w:rsidRPr="00FB74C4">
        <w:rPr>
          <w:rFonts w:ascii="Arial" w:hAnsi="Arial" w:cs="Arial"/>
          <w:b/>
          <w:sz w:val="20"/>
          <w:szCs w:val="20"/>
        </w:rPr>
        <w:tab/>
      </w:r>
    </w:p>
    <w:p w14:paraId="033113DD" w14:textId="7777777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Po </w:t>
      </w:r>
      <w:r>
        <w:rPr>
          <w:rFonts w:ascii="Arial" w:hAnsi="Arial" w:cs="Arial"/>
          <w:sz w:val="20"/>
          <w:szCs w:val="20"/>
        </w:rPr>
        <w:t xml:space="preserve">schválení </w:t>
      </w:r>
      <w:r w:rsidRPr="009F495C">
        <w:rPr>
          <w:rFonts w:ascii="Arial" w:hAnsi="Arial" w:cs="Arial"/>
          <w:sz w:val="20"/>
          <w:szCs w:val="20"/>
        </w:rPr>
        <w:t>změnového listu bude předložen</w:t>
      </w:r>
      <w:r>
        <w:rPr>
          <w:rFonts w:ascii="Arial" w:hAnsi="Arial" w:cs="Arial"/>
          <w:sz w:val="20"/>
          <w:szCs w:val="20"/>
        </w:rPr>
        <w:t xml:space="preserve"> k uzavření</w:t>
      </w:r>
      <w:r w:rsidRPr="009F49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smluvní </w:t>
      </w:r>
      <w:r w:rsidRPr="009F495C">
        <w:rPr>
          <w:rFonts w:ascii="Arial" w:hAnsi="Arial" w:cs="Arial"/>
          <w:sz w:val="20"/>
          <w:szCs w:val="20"/>
        </w:rPr>
        <w:t>dodatek Smlouvy o dílo</w:t>
      </w:r>
      <w:r>
        <w:rPr>
          <w:rFonts w:ascii="Arial" w:hAnsi="Arial" w:cs="Arial"/>
          <w:sz w:val="20"/>
          <w:szCs w:val="20"/>
        </w:rPr>
        <w:t xml:space="preserve">. </w:t>
      </w:r>
      <w:r w:rsidRPr="009F495C">
        <w:rPr>
          <w:rFonts w:ascii="Arial" w:hAnsi="Arial" w:cs="Arial"/>
          <w:sz w:val="20"/>
          <w:szCs w:val="20"/>
        </w:rPr>
        <w:t xml:space="preserve"> </w:t>
      </w:r>
    </w:p>
    <w:p w14:paraId="0CD3C1C2" w14:textId="199FCF9B" w:rsidR="005B640E" w:rsidRPr="009531A1" w:rsidRDefault="005B640E" w:rsidP="005B640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9531A1">
        <w:rPr>
          <w:rFonts w:ascii="Arial" w:hAnsi="Arial" w:cs="Arial"/>
          <w:b/>
          <w:sz w:val="20"/>
          <w:szCs w:val="20"/>
        </w:rPr>
        <w:t xml:space="preserve">TDS doporučuje ZL č. </w:t>
      </w:r>
      <w:r w:rsidR="00606B9A">
        <w:rPr>
          <w:rFonts w:ascii="Arial" w:hAnsi="Arial" w:cs="Arial"/>
          <w:b/>
          <w:sz w:val="20"/>
          <w:szCs w:val="20"/>
        </w:rPr>
        <w:t>4</w:t>
      </w:r>
      <w:r w:rsidRPr="009531A1">
        <w:rPr>
          <w:rFonts w:ascii="Arial" w:hAnsi="Arial" w:cs="Arial"/>
          <w:b/>
          <w:sz w:val="20"/>
          <w:szCs w:val="20"/>
        </w:rPr>
        <w:t xml:space="preserve"> schválit.</w:t>
      </w:r>
    </w:p>
    <w:p w14:paraId="32BCE9FE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1469822C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2EB38B88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38FCA710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4FA1F5AA" w14:textId="68B765A4" w:rsidR="005B640E" w:rsidRPr="00C4332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 Zlíně</w:t>
      </w:r>
      <w:r w:rsidRPr="00C4332E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……</w:t>
      </w:r>
      <w:r w:rsidR="00606B9A">
        <w:rPr>
          <w:rFonts w:ascii="Arial" w:hAnsi="Arial" w:cs="Arial"/>
          <w:sz w:val="20"/>
          <w:szCs w:val="20"/>
        </w:rPr>
        <w:t>5</w:t>
      </w:r>
      <w:r w:rsidR="00324D1B">
        <w:rPr>
          <w:rFonts w:ascii="Arial" w:hAnsi="Arial" w:cs="Arial"/>
          <w:sz w:val="20"/>
          <w:szCs w:val="20"/>
        </w:rPr>
        <w:t>.</w:t>
      </w:r>
      <w:r w:rsidR="004E5AD7">
        <w:rPr>
          <w:rFonts w:ascii="Arial" w:hAnsi="Arial" w:cs="Arial"/>
          <w:sz w:val="20"/>
          <w:szCs w:val="20"/>
        </w:rPr>
        <w:t>9</w:t>
      </w:r>
      <w:r w:rsidR="00324D1B">
        <w:rPr>
          <w:rFonts w:ascii="Arial" w:hAnsi="Arial" w:cs="Arial"/>
          <w:sz w:val="20"/>
          <w:szCs w:val="20"/>
        </w:rPr>
        <w:t>.</w:t>
      </w:r>
      <w:proofErr w:type="gramStart"/>
      <w:r w:rsidR="00324D1B">
        <w:rPr>
          <w:rFonts w:ascii="Arial" w:hAnsi="Arial" w:cs="Arial"/>
          <w:sz w:val="20"/>
          <w:szCs w:val="20"/>
        </w:rPr>
        <w:t>2025</w:t>
      </w:r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>…………..</w:t>
      </w:r>
      <w:r>
        <w:rPr>
          <w:rFonts w:ascii="Arial" w:hAnsi="Arial" w:cs="Arial"/>
          <w:sz w:val="20"/>
          <w:szCs w:val="20"/>
        </w:rPr>
        <w:tab/>
      </w:r>
      <w:r w:rsidRPr="00C4332E">
        <w:rPr>
          <w:rFonts w:ascii="Arial" w:hAnsi="Arial" w:cs="Arial"/>
          <w:sz w:val="20"/>
          <w:szCs w:val="20"/>
        </w:rPr>
        <w:t>………………………………….</w:t>
      </w:r>
    </w:p>
    <w:p w14:paraId="135A6755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Ing. Viktor Dynka</w:t>
      </w:r>
    </w:p>
    <w:p w14:paraId="0BA7E49C" w14:textId="0C6B2E4D" w:rsidR="00975F2B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06DBECDC" w14:textId="77777777" w:rsidR="004E5AD7" w:rsidRDefault="004E5AD7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0BA7E49D" w14:textId="77777777" w:rsidR="00592797" w:rsidRPr="00D11643" w:rsidRDefault="00D11643" w:rsidP="004B7933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</w:t>
      </w:r>
      <w:r w:rsidR="00592797" w:rsidRPr="00D11643">
        <w:rPr>
          <w:rFonts w:ascii="Arial" w:hAnsi="Arial" w:cs="Arial"/>
          <w:b/>
          <w:sz w:val="22"/>
          <w:u w:val="single"/>
        </w:rPr>
        <w:t xml:space="preserve">tanovisko </w:t>
      </w:r>
      <w:r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D11643">
        <w:rPr>
          <w:rFonts w:ascii="Arial" w:hAnsi="Arial" w:cs="Arial"/>
          <w:b/>
          <w:sz w:val="22"/>
          <w:u w:val="single"/>
        </w:rPr>
        <w:t>GP</w:t>
      </w:r>
      <w:r>
        <w:rPr>
          <w:rFonts w:ascii="Arial" w:hAnsi="Arial" w:cs="Arial"/>
          <w:b/>
          <w:sz w:val="22"/>
          <w:u w:val="single"/>
        </w:rPr>
        <w:t>)</w:t>
      </w:r>
      <w:r w:rsidR="00AA64E1" w:rsidRPr="00D11643">
        <w:rPr>
          <w:rFonts w:ascii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D11643">
        <w:rPr>
          <w:rFonts w:ascii="Arial" w:hAnsi="Arial" w:cs="Arial"/>
          <w:b/>
          <w:sz w:val="22"/>
          <w:u w:val="single"/>
        </w:rPr>
        <w:t>(</w:t>
      </w:r>
      <w:r w:rsidR="00592797" w:rsidRPr="00D11643">
        <w:rPr>
          <w:rFonts w:ascii="Arial" w:hAnsi="Arial" w:cs="Arial"/>
          <w:b/>
          <w:sz w:val="22"/>
          <w:u w:val="single"/>
        </w:rPr>
        <w:t>AD</w:t>
      </w:r>
      <w:r w:rsidR="00AA64E1" w:rsidRPr="00D11643">
        <w:rPr>
          <w:rFonts w:ascii="Arial" w:hAnsi="Arial" w:cs="Arial"/>
          <w:b/>
          <w:sz w:val="22"/>
          <w:u w:val="single"/>
        </w:rPr>
        <w:t>)</w:t>
      </w:r>
      <w:r>
        <w:rPr>
          <w:rFonts w:ascii="Arial" w:hAnsi="Arial" w:cs="Arial"/>
          <w:b/>
          <w:sz w:val="22"/>
          <w:u w:val="single"/>
        </w:rPr>
        <w:t>)</w:t>
      </w:r>
    </w:p>
    <w:p w14:paraId="64B7CE3A" w14:textId="77777777" w:rsid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</w:p>
    <w:p w14:paraId="7393E8AE" w14:textId="39F41AE0" w:rsidR="00DB6A6F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Zhotovitel v rámci realizace akce uplatňuje položky a práce, jejichž provedení je z pohledu generál-</w:t>
      </w:r>
      <w:proofErr w:type="spellStart"/>
      <w:r w:rsidRPr="00DB6A6F">
        <w:rPr>
          <w:rFonts w:ascii="Arial" w:hAnsi="Arial" w:cs="Arial"/>
          <w:sz w:val="20"/>
          <w:szCs w:val="20"/>
        </w:rPr>
        <w:t>ního</w:t>
      </w:r>
      <w:proofErr w:type="spellEnd"/>
      <w:r w:rsidRPr="00DB6A6F">
        <w:rPr>
          <w:rFonts w:ascii="Arial" w:hAnsi="Arial" w:cs="Arial"/>
          <w:sz w:val="20"/>
          <w:szCs w:val="20"/>
        </w:rPr>
        <w:t xml:space="preserve"> projektanta, které opravdu nebyly součástí zadávací dokumentace (výkazu výměr), proto teda nemohli být ani součástí nabídkové ceny.   </w:t>
      </w:r>
    </w:p>
    <w:p w14:paraId="0C524038" w14:textId="70FE8736" w:rsidR="00DB6A6F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Generální projektant v rámci autorského dozoru postupně navrhl úpravy projektu včetně výkazu výměr nutných opatření úprav a doplnění.</w:t>
      </w:r>
    </w:p>
    <w:p w14:paraId="0BA7E4A2" w14:textId="4A765DAA" w:rsidR="00975F2B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 xml:space="preserve">Návrh </w:t>
      </w:r>
      <w:bookmarkStart w:id="11" w:name="_Hlk209956592"/>
      <w:r w:rsidRPr="00DB6A6F">
        <w:rPr>
          <w:rFonts w:ascii="Arial" w:hAnsi="Arial" w:cs="Arial"/>
          <w:sz w:val="20"/>
          <w:szCs w:val="20"/>
        </w:rPr>
        <w:t xml:space="preserve">technického řešení a rozšíření předmětu díla – výše uvedené změny, GP vidí jako nejvhodnější možné </w:t>
      </w:r>
      <w:proofErr w:type="spellStart"/>
      <w:proofErr w:type="gramStart"/>
      <w:r w:rsidRPr="00DB6A6F">
        <w:rPr>
          <w:rFonts w:ascii="Arial" w:hAnsi="Arial" w:cs="Arial"/>
          <w:sz w:val="20"/>
          <w:szCs w:val="20"/>
        </w:rPr>
        <w:t>technicko</w:t>
      </w:r>
      <w:proofErr w:type="spellEnd"/>
      <w:r w:rsidRPr="00DB6A6F">
        <w:rPr>
          <w:rFonts w:ascii="Arial" w:hAnsi="Arial" w:cs="Arial"/>
          <w:sz w:val="20"/>
          <w:szCs w:val="20"/>
        </w:rPr>
        <w:t xml:space="preserve"> - ekonomické</w:t>
      </w:r>
      <w:proofErr w:type="gramEnd"/>
      <w:r w:rsidRPr="00DB6A6F">
        <w:rPr>
          <w:rFonts w:ascii="Arial" w:hAnsi="Arial" w:cs="Arial"/>
          <w:sz w:val="20"/>
          <w:szCs w:val="20"/>
        </w:rPr>
        <w:t xml:space="preserve"> řešení.</w:t>
      </w:r>
      <w:bookmarkEnd w:id="11"/>
    </w:p>
    <w:p w14:paraId="20891DED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112BA7AD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64AC3B15" w14:textId="0024CD05" w:rsidR="00DB6A6F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</w:rPr>
      </w:pPr>
      <w:r w:rsidRPr="00C4332E">
        <w:rPr>
          <w:rFonts w:ascii="Arial" w:hAnsi="Arial" w:cs="Arial"/>
          <w:sz w:val="20"/>
          <w:szCs w:val="20"/>
        </w:rPr>
        <w:t>V</w:t>
      </w:r>
      <w:r w:rsidR="00EB4917">
        <w:rPr>
          <w:rFonts w:ascii="Arial" w:hAnsi="Arial" w:cs="Arial"/>
          <w:sz w:val="20"/>
          <w:szCs w:val="20"/>
        </w:rPr>
        <w:t xml:space="preserve"> Otrokovicích </w:t>
      </w:r>
      <w:r w:rsidRPr="00C4332E">
        <w:rPr>
          <w:rFonts w:ascii="Arial" w:hAnsi="Arial" w:cs="Arial"/>
          <w:sz w:val="20"/>
          <w:szCs w:val="20"/>
        </w:rPr>
        <w:t xml:space="preserve">… dne </w:t>
      </w:r>
      <w:r w:rsidRPr="00C4332E">
        <w:rPr>
          <w:rFonts w:ascii="Arial" w:hAnsi="Arial" w:cs="Arial"/>
        </w:rPr>
        <w:t>………</w:t>
      </w:r>
      <w:r w:rsidR="00606B9A">
        <w:rPr>
          <w:rFonts w:ascii="Arial" w:hAnsi="Arial" w:cs="Arial"/>
        </w:rPr>
        <w:t>5</w:t>
      </w:r>
      <w:r w:rsidR="00324D1B">
        <w:rPr>
          <w:rFonts w:ascii="Arial" w:hAnsi="Arial" w:cs="Arial"/>
        </w:rPr>
        <w:t>.</w:t>
      </w:r>
      <w:r w:rsidR="004E5AD7">
        <w:rPr>
          <w:rFonts w:ascii="Arial" w:hAnsi="Arial" w:cs="Arial"/>
        </w:rPr>
        <w:t>9</w:t>
      </w:r>
      <w:r w:rsidR="00324D1B">
        <w:rPr>
          <w:rFonts w:ascii="Arial" w:hAnsi="Arial" w:cs="Arial"/>
        </w:rPr>
        <w:t>.2025</w:t>
      </w:r>
      <w:r w:rsidRPr="00C4332E">
        <w:rPr>
          <w:rFonts w:ascii="Arial" w:hAnsi="Arial" w:cs="Arial"/>
        </w:rPr>
        <w:t>…………</w:t>
      </w:r>
    </w:p>
    <w:p w14:paraId="085DDA16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37E6257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4675E875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BA7E4A3" w14:textId="328F81DE"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0BA7E4A4" w14:textId="549AB2F6" w:rsidR="00F65561" w:rsidRPr="007E1639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2"/>
          <w:szCs w:val="22"/>
        </w:rPr>
        <w:tab/>
      </w:r>
      <w:r w:rsidR="00324D1B" w:rsidRPr="007E1639">
        <w:rPr>
          <w:rFonts w:ascii="Arial" w:hAnsi="Arial" w:cs="Arial"/>
          <w:sz w:val="20"/>
          <w:szCs w:val="20"/>
        </w:rPr>
        <w:t xml:space="preserve">Ing. et Ing. arch. Pavel </w:t>
      </w:r>
      <w:proofErr w:type="gramStart"/>
      <w:r w:rsidR="00324D1B" w:rsidRPr="007E1639">
        <w:rPr>
          <w:rFonts w:ascii="Arial" w:hAnsi="Arial" w:cs="Arial"/>
          <w:sz w:val="20"/>
          <w:szCs w:val="20"/>
        </w:rPr>
        <w:t xml:space="preserve">Fürst </w:t>
      </w:r>
      <w:r w:rsidR="00DB6A6F" w:rsidRPr="007E1639">
        <w:rPr>
          <w:rFonts w:ascii="Arial" w:hAnsi="Arial" w:cs="Arial"/>
          <w:sz w:val="20"/>
          <w:szCs w:val="20"/>
        </w:rPr>
        <w:t>- HIP</w:t>
      </w:r>
      <w:proofErr w:type="gramEnd"/>
    </w:p>
    <w:p w14:paraId="0BA7E4A5" w14:textId="77777777" w:rsidR="00090244" w:rsidRDefault="00090244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br w:type="page"/>
      </w:r>
    </w:p>
    <w:p w14:paraId="0BA7E4A6" w14:textId="77777777" w:rsidR="00592797" w:rsidRPr="00B20D3D" w:rsidRDefault="00592797" w:rsidP="004B7933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lastRenderedPageBreak/>
        <w:t>Stanovisko zástupce investora</w:t>
      </w:r>
      <w:r w:rsidR="00975F2B" w:rsidRPr="00B20D3D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p w14:paraId="5425FB17" w14:textId="77777777" w:rsidR="00DB6A6F" w:rsidRDefault="00DB6A6F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7DDD1639" w14:textId="77777777" w:rsidR="00DB6A6F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Zástupce investora – objednatele souhlasí s řešením výše popsaných změn i rozšířením předmětu díla.</w:t>
      </w:r>
    </w:p>
    <w:p w14:paraId="25AA7CD9" w14:textId="77777777" w:rsidR="00DB6A6F" w:rsidRPr="00DB6A6F" w:rsidRDefault="00DB6A6F" w:rsidP="00DB6A6F">
      <w:pPr>
        <w:pStyle w:val="Zkladntext"/>
        <w:ind w:firstLine="426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Cenové navýšení díla (vícepráce) lze uhradit až po uzavření smluvního dodatku.</w:t>
      </w:r>
    </w:p>
    <w:p w14:paraId="3D20F68F" w14:textId="4DD063C1" w:rsidR="00DB6A6F" w:rsidRDefault="00DB6A6F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4E8FBB87" w14:textId="44110067" w:rsidR="00324D1B" w:rsidRDefault="00324D1B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5B493ED7" w14:textId="23FCACA0" w:rsidR="004E5AD7" w:rsidRDefault="004E5AD7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2F774CE5" w14:textId="77777777" w:rsidR="004E5AD7" w:rsidRDefault="004E5AD7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32023088" w14:textId="77777777" w:rsidR="00324D1B" w:rsidRDefault="00324D1B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088BF3BD" w14:textId="27F4BA50" w:rsidR="00DB6A6F" w:rsidRPr="00C4332E" w:rsidRDefault="00DB6A6F" w:rsidP="00DB6A6F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 …</w:t>
      </w:r>
      <w:r w:rsidR="00324D1B">
        <w:rPr>
          <w:rFonts w:ascii="Arial" w:hAnsi="Arial" w:cs="Arial"/>
          <w:sz w:val="20"/>
          <w:szCs w:val="20"/>
        </w:rPr>
        <w:t xml:space="preserve">Otrokovicích </w:t>
      </w:r>
      <w:r w:rsidRPr="00C4332E">
        <w:rPr>
          <w:rFonts w:ascii="Arial" w:hAnsi="Arial" w:cs="Arial"/>
          <w:sz w:val="20"/>
          <w:szCs w:val="20"/>
        </w:rPr>
        <w:t xml:space="preserve">……… dne </w:t>
      </w:r>
      <w:r w:rsidRPr="00C4332E">
        <w:rPr>
          <w:rFonts w:ascii="Arial" w:hAnsi="Arial" w:cs="Arial"/>
        </w:rPr>
        <w:t>……</w:t>
      </w:r>
      <w:r w:rsidR="00606B9A">
        <w:rPr>
          <w:rFonts w:ascii="Arial" w:hAnsi="Arial" w:cs="Arial"/>
        </w:rPr>
        <w:t>5</w:t>
      </w:r>
      <w:r w:rsidR="00324D1B">
        <w:rPr>
          <w:rFonts w:ascii="Arial" w:hAnsi="Arial" w:cs="Arial"/>
        </w:rPr>
        <w:t>.</w:t>
      </w:r>
      <w:r w:rsidR="004E5AD7">
        <w:rPr>
          <w:rFonts w:ascii="Arial" w:hAnsi="Arial" w:cs="Arial"/>
        </w:rPr>
        <w:t>9</w:t>
      </w:r>
      <w:r w:rsidR="00324D1B">
        <w:rPr>
          <w:rFonts w:ascii="Arial" w:hAnsi="Arial" w:cs="Arial"/>
        </w:rPr>
        <w:t>.2025</w:t>
      </w:r>
      <w:r w:rsidRPr="00C4332E">
        <w:rPr>
          <w:rFonts w:ascii="Arial" w:hAnsi="Arial" w:cs="Arial"/>
        </w:rPr>
        <w:t>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C4EC08D" w14:textId="0A6FC9EB" w:rsid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C433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24D1B" w:rsidRPr="00324D1B">
        <w:rPr>
          <w:rFonts w:ascii="Arial" w:hAnsi="Arial" w:cs="Arial"/>
          <w:sz w:val="20"/>
          <w:szCs w:val="20"/>
        </w:rPr>
        <w:t>Mgr. Ivo Kramář, ředitel školy</w:t>
      </w:r>
    </w:p>
    <w:p w14:paraId="73997461" w14:textId="77777777" w:rsidR="00DB6A6F" w:rsidRDefault="00DB6A6F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bookmarkEnd w:id="5"/>
    <w:bookmarkEnd w:id="6"/>
    <w:p w14:paraId="0BA7E4AD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3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4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5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8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9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A" w14:textId="77777777" w:rsidR="00D741E4" w:rsidRP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B" w14:textId="77777777" w:rsidR="003D4ED3" w:rsidRPr="00B20D3D" w:rsidRDefault="003D4ED3" w:rsidP="004B7933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B20D3D">
        <w:rPr>
          <w:rFonts w:ascii="Arial" w:hAnsi="Arial" w:cs="Arial"/>
          <w:b/>
          <w:sz w:val="22"/>
          <w:u w:val="single"/>
        </w:rPr>
        <w:t xml:space="preserve"> </w:t>
      </w:r>
    </w:p>
    <w:p w14:paraId="0BA7E4BC" w14:textId="77777777" w:rsidR="003D4ED3" w:rsidRPr="00C4332E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0BA7E4C1" w14:textId="765489CB" w:rsidR="00654F3F" w:rsidRDefault="00AA6D14" w:rsidP="004E5AD7">
      <w:pPr>
        <w:pStyle w:val="Zkladntext"/>
        <w:ind w:left="425"/>
        <w:rPr>
          <w:rFonts w:ascii="Arial" w:hAnsi="Arial" w:cs="Arial"/>
          <w:i/>
          <w:sz w:val="20"/>
          <w:szCs w:val="20"/>
        </w:rPr>
      </w:pPr>
      <w:r w:rsidRPr="00324D1B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="007B28A7" w:rsidRPr="00324D1B">
        <w:rPr>
          <w:rFonts w:ascii="Arial" w:hAnsi="Arial" w:cs="Arial"/>
          <w:sz w:val="20"/>
          <w:szCs w:val="20"/>
        </w:rPr>
        <w:t>2</w:t>
      </w:r>
      <w:r w:rsidR="0075160F" w:rsidRPr="00324D1B">
        <w:rPr>
          <w:rFonts w:ascii="Arial" w:hAnsi="Arial" w:cs="Arial"/>
          <w:sz w:val="20"/>
          <w:szCs w:val="20"/>
        </w:rPr>
        <w:t xml:space="preserve">  </w:t>
      </w:r>
      <w:r w:rsidR="004C7A73" w:rsidRPr="00324D1B">
        <w:rPr>
          <w:rFonts w:ascii="Arial" w:hAnsi="Arial" w:cs="Arial"/>
          <w:sz w:val="20"/>
          <w:szCs w:val="20"/>
        </w:rPr>
        <w:t>položkový</w:t>
      </w:r>
      <w:proofErr w:type="gramEnd"/>
      <w:r w:rsidR="004C7A73" w:rsidRPr="00324D1B">
        <w:rPr>
          <w:rFonts w:ascii="Arial" w:hAnsi="Arial" w:cs="Arial"/>
          <w:sz w:val="20"/>
          <w:szCs w:val="20"/>
        </w:rPr>
        <w:t xml:space="preserve"> rozpočet</w:t>
      </w:r>
      <w:r w:rsidR="0075160F" w:rsidRPr="00324D1B">
        <w:rPr>
          <w:rFonts w:ascii="Arial" w:hAnsi="Arial" w:cs="Arial"/>
          <w:sz w:val="20"/>
          <w:szCs w:val="20"/>
        </w:rPr>
        <w:t xml:space="preserve">  </w:t>
      </w:r>
    </w:p>
    <w:sectPr w:rsidR="00654F3F" w:rsidSect="00F57ED2">
      <w:headerReference w:type="default" r:id="rId10"/>
      <w:footerReference w:type="default" r:id="rId11"/>
      <w:headerReference w:type="first" r:id="rId12"/>
      <w:pgSz w:w="11906" w:h="16838" w:code="9"/>
      <w:pgMar w:top="851" w:right="1418" w:bottom="1135" w:left="1418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14944" w14:textId="77777777" w:rsidR="00057C41" w:rsidRDefault="00057C41">
      <w:r>
        <w:separator/>
      </w:r>
    </w:p>
  </w:endnote>
  <w:endnote w:type="continuationSeparator" w:id="0">
    <w:p w14:paraId="25FF12A7" w14:textId="77777777" w:rsidR="00057C41" w:rsidRDefault="0005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E519" w14:textId="7A0B5B29" w:rsidR="004F766C" w:rsidRDefault="004F766C">
    <w:pPr>
      <w:pStyle w:val="Zpat"/>
      <w:rPr>
        <w:rFonts w:ascii="Arial" w:hAnsi="Arial" w:cs="Arial"/>
        <w:i/>
        <w:sz w:val="18"/>
      </w:rPr>
    </w:pPr>
    <w:r>
      <w:rPr>
        <w:rFonts w:ascii="Arial" w:hAnsi="Arial" w:cs="Arial"/>
        <w:i/>
        <w:sz w:val="20"/>
      </w:rPr>
      <w:t xml:space="preserve">Změnový list je vyhotoven ve 3 originálních výtiscích. Jeden výtisk založen u zhotovitele, dva výtisky u </w:t>
    </w:r>
    <w:r w:rsidR="0062472A">
      <w:rPr>
        <w:rFonts w:ascii="Arial" w:hAnsi="Arial" w:cs="Arial"/>
        <w:i/>
        <w:sz w:val="20"/>
      </w:rPr>
      <w:t>objednatele</w:t>
    </w:r>
    <w:r>
      <w:rPr>
        <w:rFonts w:ascii="Arial" w:hAnsi="Arial" w:cs="Arial"/>
        <w:i/>
        <w:sz w:val="20"/>
      </w:rPr>
      <w:t>.</w:t>
    </w:r>
  </w:p>
  <w:p w14:paraId="0BA7E51A" w14:textId="05229393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AE56DE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AE56DE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A8A01" w14:textId="77777777" w:rsidR="00057C41" w:rsidRDefault="00057C41">
      <w:r>
        <w:separator/>
      </w:r>
    </w:p>
  </w:footnote>
  <w:footnote w:type="continuationSeparator" w:id="0">
    <w:p w14:paraId="0DFA2C5E" w14:textId="77777777" w:rsidR="00057C41" w:rsidRDefault="0005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E517" w14:textId="01B57AD6" w:rsidR="004F766C" w:rsidRPr="00FF29F3" w:rsidRDefault="004F766C" w:rsidP="004E2F08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Calibri" w:hAnsi="Calibri" w:cs="Arial"/>
        <w:b/>
      </w:rPr>
      <w:t xml:space="preserve"> </w:t>
    </w:r>
    <w:r w:rsidR="00B97450" w:rsidRPr="00B97450">
      <w:rPr>
        <w:rFonts w:ascii="Arial" w:hAnsi="Arial" w:cs="Arial"/>
        <w:b/>
        <w:i/>
        <w:sz w:val="18"/>
        <w:szCs w:val="18"/>
      </w:rPr>
      <w:t>„</w:t>
    </w:r>
    <w:r w:rsidR="00324D1B" w:rsidRPr="00324D1B">
      <w:rPr>
        <w:rFonts w:ascii="Arial" w:hAnsi="Arial" w:cs="Arial"/>
        <w:b/>
        <w:i/>
        <w:sz w:val="18"/>
        <w:szCs w:val="18"/>
      </w:rPr>
      <w:t>Gymnázium Otrokovice – revitalizace budovy B</w:t>
    </w:r>
    <w:r w:rsidR="00B97450" w:rsidRPr="00B97450">
      <w:rPr>
        <w:rFonts w:ascii="Arial" w:hAnsi="Arial" w:cs="Arial"/>
        <w:b/>
        <w:i/>
        <w:sz w:val="18"/>
        <w:szCs w:val="18"/>
      </w:rPr>
      <w:t>“</w:t>
    </w:r>
  </w:p>
  <w:p w14:paraId="0BA7E518" w14:textId="77777777"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BA7E51C" wp14:editId="0BA7E51D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162B13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E51B" w14:textId="66D6074B"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47F96"/>
    <w:multiLevelType w:val="hybridMultilevel"/>
    <w:tmpl w:val="06F2DA8C"/>
    <w:lvl w:ilvl="0" w:tplc="0405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0749C"/>
    <w:rsid w:val="000233BC"/>
    <w:rsid w:val="00026D32"/>
    <w:rsid w:val="00047A7D"/>
    <w:rsid w:val="0005382A"/>
    <w:rsid w:val="00057C41"/>
    <w:rsid w:val="00066D42"/>
    <w:rsid w:val="00073F0D"/>
    <w:rsid w:val="00077E93"/>
    <w:rsid w:val="0008479E"/>
    <w:rsid w:val="00090244"/>
    <w:rsid w:val="00090E4B"/>
    <w:rsid w:val="0009143F"/>
    <w:rsid w:val="00093F07"/>
    <w:rsid w:val="000A1AC2"/>
    <w:rsid w:val="000A3A42"/>
    <w:rsid w:val="000A5A04"/>
    <w:rsid w:val="000B30B3"/>
    <w:rsid w:val="000B5C98"/>
    <w:rsid w:val="000D6A37"/>
    <w:rsid w:val="000D6E97"/>
    <w:rsid w:val="000E0D2E"/>
    <w:rsid w:val="000E21CF"/>
    <w:rsid w:val="000E2F15"/>
    <w:rsid w:val="000E2FC3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B1182"/>
    <w:rsid w:val="001B148C"/>
    <w:rsid w:val="001D11DA"/>
    <w:rsid w:val="001E2210"/>
    <w:rsid w:val="001F49CE"/>
    <w:rsid w:val="002137D5"/>
    <w:rsid w:val="00217BD9"/>
    <w:rsid w:val="00223205"/>
    <w:rsid w:val="00234401"/>
    <w:rsid w:val="002344EB"/>
    <w:rsid w:val="00235517"/>
    <w:rsid w:val="00237791"/>
    <w:rsid w:val="002451D9"/>
    <w:rsid w:val="00255C1C"/>
    <w:rsid w:val="00262166"/>
    <w:rsid w:val="0026465B"/>
    <w:rsid w:val="00275690"/>
    <w:rsid w:val="0028085A"/>
    <w:rsid w:val="002835B5"/>
    <w:rsid w:val="00285586"/>
    <w:rsid w:val="00297A89"/>
    <w:rsid w:val="002A3B01"/>
    <w:rsid w:val="002A54E6"/>
    <w:rsid w:val="002C0E16"/>
    <w:rsid w:val="002C225A"/>
    <w:rsid w:val="002D124D"/>
    <w:rsid w:val="002E3600"/>
    <w:rsid w:val="002F592E"/>
    <w:rsid w:val="003016CA"/>
    <w:rsid w:val="00302445"/>
    <w:rsid w:val="00313948"/>
    <w:rsid w:val="00324D1B"/>
    <w:rsid w:val="003304EF"/>
    <w:rsid w:val="00332476"/>
    <w:rsid w:val="003349E3"/>
    <w:rsid w:val="00341209"/>
    <w:rsid w:val="00361C30"/>
    <w:rsid w:val="0037235A"/>
    <w:rsid w:val="003740B7"/>
    <w:rsid w:val="00377130"/>
    <w:rsid w:val="00381938"/>
    <w:rsid w:val="0038279D"/>
    <w:rsid w:val="003854F5"/>
    <w:rsid w:val="00385BBF"/>
    <w:rsid w:val="0039222A"/>
    <w:rsid w:val="003A6D90"/>
    <w:rsid w:val="003B4420"/>
    <w:rsid w:val="003B740E"/>
    <w:rsid w:val="003C4580"/>
    <w:rsid w:val="003C7D80"/>
    <w:rsid w:val="003D46B0"/>
    <w:rsid w:val="003D4ED3"/>
    <w:rsid w:val="003D6F1E"/>
    <w:rsid w:val="003E4E1B"/>
    <w:rsid w:val="003F185A"/>
    <w:rsid w:val="0040015B"/>
    <w:rsid w:val="0041418C"/>
    <w:rsid w:val="00417E3F"/>
    <w:rsid w:val="004204AE"/>
    <w:rsid w:val="004371BC"/>
    <w:rsid w:val="00442A34"/>
    <w:rsid w:val="0044658C"/>
    <w:rsid w:val="004916D7"/>
    <w:rsid w:val="0049196C"/>
    <w:rsid w:val="004922F2"/>
    <w:rsid w:val="004A03F5"/>
    <w:rsid w:val="004A0D2C"/>
    <w:rsid w:val="004A31EE"/>
    <w:rsid w:val="004B3D90"/>
    <w:rsid w:val="004B41F9"/>
    <w:rsid w:val="004B7933"/>
    <w:rsid w:val="004C4F7F"/>
    <w:rsid w:val="004C7A73"/>
    <w:rsid w:val="004D6F54"/>
    <w:rsid w:val="004E2F08"/>
    <w:rsid w:val="004E5AD7"/>
    <w:rsid w:val="004F766C"/>
    <w:rsid w:val="005053D5"/>
    <w:rsid w:val="005131AA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640E"/>
    <w:rsid w:val="005B7774"/>
    <w:rsid w:val="005C44BB"/>
    <w:rsid w:val="005D08BB"/>
    <w:rsid w:val="005D26A3"/>
    <w:rsid w:val="005D30F2"/>
    <w:rsid w:val="005D3FAC"/>
    <w:rsid w:val="005F4F76"/>
    <w:rsid w:val="005F5EC1"/>
    <w:rsid w:val="00604596"/>
    <w:rsid w:val="00606B9A"/>
    <w:rsid w:val="00617C05"/>
    <w:rsid w:val="0062472A"/>
    <w:rsid w:val="006277DE"/>
    <w:rsid w:val="00642102"/>
    <w:rsid w:val="00645959"/>
    <w:rsid w:val="00654F3F"/>
    <w:rsid w:val="00663E6D"/>
    <w:rsid w:val="006648FD"/>
    <w:rsid w:val="00670BA7"/>
    <w:rsid w:val="00677A3D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6F7EF4"/>
    <w:rsid w:val="00712F0F"/>
    <w:rsid w:val="00717739"/>
    <w:rsid w:val="00717F08"/>
    <w:rsid w:val="0072227E"/>
    <w:rsid w:val="00731515"/>
    <w:rsid w:val="0073297E"/>
    <w:rsid w:val="00742CAD"/>
    <w:rsid w:val="0075160F"/>
    <w:rsid w:val="0076062A"/>
    <w:rsid w:val="00761F52"/>
    <w:rsid w:val="00763303"/>
    <w:rsid w:val="00775092"/>
    <w:rsid w:val="00775221"/>
    <w:rsid w:val="00776052"/>
    <w:rsid w:val="007772D9"/>
    <w:rsid w:val="00782FC8"/>
    <w:rsid w:val="00783498"/>
    <w:rsid w:val="007843AF"/>
    <w:rsid w:val="00790DC6"/>
    <w:rsid w:val="007934BB"/>
    <w:rsid w:val="007A2A90"/>
    <w:rsid w:val="007A6B1D"/>
    <w:rsid w:val="007A6B77"/>
    <w:rsid w:val="007B28A7"/>
    <w:rsid w:val="007B2D50"/>
    <w:rsid w:val="007B55FF"/>
    <w:rsid w:val="007C14D1"/>
    <w:rsid w:val="007C1EC8"/>
    <w:rsid w:val="007C429B"/>
    <w:rsid w:val="007C4EF7"/>
    <w:rsid w:val="007D3671"/>
    <w:rsid w:val="007D62BB"/>
    <w:rsid w:val="007E0650"/>
    <w:rsid w:val="007E1639"/>
    <w:rsid w:val="007F0739"/>
    <w:rsid w:val="007F2993"/>
    <w:rsid w:val="00811273"/>
    <w:rsid w:val="00826A74"/>
    <w:rsid w:val="008635D4"/>
    <w:rsid w:val="00887DA3"/>
    <w:rsid w:val="008B1109"/>
    <w:rsid w:val="008B731F"/>
    <w:rsid w:val="008D296E"/>
    <w:rsid w:val="008D354C"/>
    <w:rsid w:val="008D4D59"/>
    <w:rsid w:val="008D513C"/>
    <w:rsid w:val="008E1C9F"/>
    <w:rsid w:val="00901348"/>
    <w:rsid w:val="00906506"/>
    <w:rsid w:val="00906A1B"/>
    <w:rsid w:val="009122E1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C2C17"/>
    <w:rsid w:val="00AE144F"/>
    <w:rsid w:val="00AE21BE"/>
    <w:rsid w:val="00AE2C90"/>
    <w:rsid w:val="00AE3B56"/>
    <w:rsid w:val="00AE56DE"/>
    <w:rsid w:val="00AF3445"/>
    <w:rsid w:val="00AF68EA"/>
    <w:rsid w:val="00B0245F"/>
    <w:rsid w:val="00B15F70"/>
    <w:rsid w:val="00B20D3D"/>
    <w:rsid w:val="00B276E4"/>
    <w:rsid w:val="00B31981"/>
    <w:rsid w:val="00B34403"/>
    <w:rsid w:val="00B40193"/>
    <w:rsid w:val="00B44111"/>
    <w:rsid w:val="00B716C1"/>
    <w:rsid w:val="00B7377B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A51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2ADA"/>
    <w:rsid w:val="00C64596"/>
    <w:rsid w:val="00C67EA1"/>
    <w:rsid w:val="00C75969"/>
    <w:rsid w:val="00C81D6D"/>
    <w:rsid w:val="00C87932"/>
    <w:rsid w:val="00CA0516"/>
    <w:rsid w:val="00CA7278"/>
    <w:rsid w:val="00CB3AD2"/>
    <w:rsid w:val="00CB6A80"/>
    <w:rsid w:val="00CC0AD7"/>
    <w:rsid w:val="00CC7116"/>
    <w:rsid w:val="00CD28E4"/>
    <w:rsid w:val="00CD7795"/>
    <w:rsid w:val="00CE15CF"/>
    <w:rsid w:val="00CF2F01"/>
    <w:rsid w:val="00CF7D08"/>
    <w:rsid w:val="00D03371"/>
    <w:rsid w:val="00D03C47"/>
    <w:rsid w:val="00D1091B"/>
    <w:rsid w:val="00D11643"/>
    <w:rsid w:val="00D11959"/>
    <w:rsid w:val="00D123FE"/>
    <w:rsid w:val="00D654D0"/>
    <w:rsid w:val="00D741E4"/>
    <w:rsid w:val="00D747D1"/>
    <w:rsid w:val="00D77CA7"/>
    <w:rsid w:val="00D87458"/>
    <w:rsid w:val="00D971A6"/>
    <w:rsid w:val="00DB6A6F"/>
    <w:rsid w:val="00DC74A5"/>
    <w:rsid w:val="00DC78B2"/>
    <w:rsid w:val="00DD425E"/>
    <w:rsid w:val="00DE1661"/>
    <w:rsid w:val="00DE63D2"/>
    <w:rsid w:val="00E1462F"/>
    <w:rsid w:val="00E24E35"/>
    <w:rsid w:val="00E3025A"/>
    <w:rsid w:val="00E316E8"/>
    <w:rsid w:val="00E4786B"/>
    <w:rsid w:val="00E60F2A"/>
    <w:rsid w:val="00E61DE7"/>
    <w:rsid w:val="00E67AB7"/>
    <w:rsid w:val="00E67B75"/>
    <w:rsid w:val="00E70B8A"/>
    <w:rsid w:val="00E76447"/>
    <w:rsid w:val="00E82BAD"/>
    <w:rsid w:val="00E9196B"/>
    <w:rsid w:val="00E93C84"/>
    <w:rsid w:val="00E94042"/>
    <w:rsid w:val="00E946F8"/>
    <w:rsid w:val="00EA2A19"/>
    <w:rsid w:val="00EA3C83"/>
    <w:rsid w:val="00EA5255"/>
    <w:rsid w:val="00EB1889"/>
    <w:rsid w:val="00EB4917"/>
    <w:rsid w:val="00EB52FF"/>
    <w:rsid w:val="00EB70D3"/>
    <w:rsid w:val="00EC014F"/>
    <w:rsid w:val="00EC2635"/>
    <w:rsid w:val="00EC43B6"/>
    <w:rsid w:val="00EC6D30"/>
    <w:rsid w:val="00ED156C"/>
    <w:rsid w:val="00ED60A8"/>
    <w:rsid w:val="00EE1487"/>
    <w:rsid w:val="00EE259D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57ED2"/>
    <w:rsid w:val="00F651B4"/>
    <w:rsid w:val="00F65561"/>
    <w:rsid w:val="00F74EE7"/>
    <w:rsid w:val="00F77C76"/>
    <w:rsid w:val="00FA1612"/>
    <w:rsid w:val="00FA5089"/>
    <w:rsid w:val="00FB09BA"/>
    <w:rsid w:val="00FC5CE7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A7E46C"/>
  <w15:docId w15:val="{39F5BFEF-5CEE-47CC-A4CF-387A0A63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122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22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22E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22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22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62912-08CC-4468-B3C3-F449B1E4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745</Words>
  <Characters>4398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viktor</cp:lastModifiedBy>
  <cp:revision>3</cp:revision>
  <cp:lastPrinted>2024-02-05T20:24:00Z</cp:lastPrinted>
  <dcterms:created xsi:type="dcterms:W3CDTF">2025-09-29T14:33:00Z</dcterms:created>
  <dcterms:modified xsi:type="dcterms:W3CDTF">2025-09-29T14:33:00Z</dcterms:modified>
</cp:coreProperties>
</file>