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19" w:rsidRPr="00ED7730" w:rsidRDefault="00856519">
      <w:pPr>
        <w:jc w:val="center"/>
        <w:rPr>
          <w:rFonts w:ascii="Palatino Linotype" w:hAnsi="Palatino Linotype" w:cs="Calibri"/>
          <w:b/>
          <w:sz w:val="28"/>
          <w:szCs w:val="28"/>
        </w:rPr>
      </w:pPr>
      <w:bookmarkStart w:id="0" w:name="_GoBack"/>
      <w:bookmarkEnd w:id="0"/>
      <w:r w:rsidRPr="00ED7730">
        <w:rPr>
          <w:rFonts w:ascii="Palatino Linotype" w:hAnsi="Palatino Linotype" w:cs="Calibri"/>
          <w:b/>
          <w:sz w:val="28"/>
          <w:szCs w:val="28"/>
        </w:rPr>
        <w:t>Kupní smlouva</w:t>
      </w:r>
    </w:p>
    <w:p w:rsidR="00856519" w:rsidRPr="00ED7730" w:rsidRDefault="00856519">
      <w:pPr>
        <w:rPr>
          <w:rFonts w:ascii="Palatino Linotype" w:hAnsi="Palatino Linotype" w:cs="Calibri"/>
          <w:sz w:val="14"/>
          <w:szCs w:val="14"/>
        </w:rPr>
      </w:pPr>
    </w:p>
    <w:p w:rsidR="00414BDC" w:rsidRPr="00ED7730" w:rsidRDefault="00414BDC" w:rsidP="00414BDC">
      <w:pPr>
        <w:jc w:val="center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uzavřená podle ustanovení § 2079 a násl. občanského zákoníku</w:t>
      </w:r>
    </w:p>
    <w:p w:rsidR="00856519" w:rsidRPr="00ED7730" w:rsidRDefault="00856519">
      <w:pPr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                                Číslo smlouvy prodávajícího: </w:t>
      </w:r>
      <w:r w:rsidR="007A4865">
        <w:rPr>
          <w:rFonts w:ascii="Palatino Linotype" w:hAnsi="Palatino Linotype" w:cs="Calibri"/>
          <w:sz w:val="22"/>
          <w:szCs w:val="22"/>
        </w:rPr>
        <w:t>438</w:t>
      </w:r>
      <w:r w:rsidR="006B696C" w:rsidRPr="00ED7730">
        <w:rPr>
          <w:rFonts w:ascii="Palatino Linotype" w:hAnsi="Palatino Linotype" w:cs="Calibri"/>
          <w:sz w:val="22"/>
          <w:szCs w:val="22"/>
        </w:rPr>
        <w:t>/KÚ/201</w:t>
      </w:r>
      <w:r w:rsidR="0022074A" w:rsidRPr="00ED7730">
        <w:rPr>
          <w:rFonts w:ascii="Palatino Linotype" w:hAnsi="Palatino Linotype" w:cs="Calibri"/>
          <w:sz w:val="22"/>
          <w:szCs w:val="22"/>
        </w:rPr>
        <w:t>7</w:t>
      </w:r>
    </w:p>
    <w:p w:rsidR="00856519" w:rsidRPr="00ED7730" w:rsidRDefault="00856519">
      <w:pPr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                                Číslo smlouvy k</w:t>
      </w:r>
      <w:r w:rsidR="00EF055F" w:rsidRPr="00ED7730">
        <w:rPr>
          <w:rFonts w:ascii="Palatino Linotype" w:hAnsi="Palatino Linotype" w:cs="Calibri"/>
          <w:sz w:val="22"/>
          <w:szCs w:val="22"/>
        </w:rPr>
        <w:t>upujícího:</w:t>
      </w:r>
      <w:r w:rsidRPr="00ED7730">
        <w:rPr>
          <w:rFonts w:ascii="Palatino Linotype" w:hAnsi="Palatino Linotype" w:cs="Calibri"/>
          <w:sz w:val="22"/>
          <w:szCs w:val="22"/>
        </w:rPr>
        <w:t xml:space="preserve"> </w:t>
      </w:r>
      <w:r w:rsidR="0029357D" w:rsidRPr="00ED7730">
        <w:rPr>
          <w:rFonts w:ascii="Palatino Linotype" w:hAnsi="Palatino Linotype" w:cs="Calibri"/>
          <w:sz w:val="22"/>
          <w:szCs w:val="22"/>
        </w:rPr>
        <w:t xml:space="preserve">     </w:t>
      </w:r>
      <w:r w:rsidR="00225B6C" w:rsidRPr="00225B6C">
        <w:rPr>
          <w:rFonts w:ascii="Palatino Linotype" w:hAnsi="Palatino Linotype" w:cs="Calibri"/>
          <w:sz w:val="22"/>
          <w:szCs w:val="22"/>
        </w:rPr>
        <w:t>117000095</w:t>
      </w:r>
    </w:p>
    <w:p w:rsidR="00856519" w:rsidRPr="00AC1758" w:rsidRDefault="00856519">
      <w:pPr>
        <w:rPr>
          <w:rFonts w:ascii="Palatino Linotype" w:hAnsi="Palatino Linotype" w:cs="Calibri"/>
          <w:sz w:val="10"/>
          <w:szCs w:val="10"/>
        </w:rPr>
      </w:pPr>
    </w:p>
    <w:p w:rsidR="00856519" w:rsidRPr="00ED7730" w:rsidRDefault="00856519" w:rsidP="00732D9B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t>I.</w:t>
      </w:r>
    </w:p>
    <w:p w:rsidR="00856519" w:rsidRPr="00ED7730" w:rsidRDefault="00856519" w:rsidP="00732D9B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t>Smluvní strany</w:t>
      </w:r>
    </w:p>
    <w:p w:rsidR="00856519" w:rsidRPr="00ED7730" w:rsidRDefault="00856519">
      <w:pPr>
        <w:rPr>
          <w:rFonts w:ascii="Calibri" w:hAnsi="Calibri" w:cs="Calibri"/>
          <w:b/>
          <w:sz w:val="12"/>
          <w:szCs w:val="12"/>
        </w:rPr>
      </w:pPr>
    </w:p>
    <w:p w:rsidR="00ED7730" w:rsidRPr="008A687F" w:rsidRDefault="00ED7730" w:rsidP="00ED7730">
      <w:pPr>
        <w:numPr>
          <w:ilvl w:val="0"/>
          <w:numId w:val="9"/>
        </w:numPr>
        <w:ind w:left="567" w:hanging="567"/>
        <w:jc w:val="both"/>
        <w:rPr>
          <w:rFonts w:ascii="Palatino Linotype" w:hAnsi="Palatino Linotype"/>
          <w:b/>
          <w:bCs/>
          <w:iCs/>
          <w:snapToGrid w:val="0"/>
          <w:sz w:val="22"/>
          <w:szCs w:val="22"/>
        </w:rPr>
      </w:pPr>
      <w:r>
        <w:rPr>
          <w:rFonts w:ascii="Palatino Linotype" w:hAnsi="Palatino Linotype"/>
          <w:b/>
          <w:bCs/>
          <w:iCs/>
          <w:snapToGrid w:val="0"/>
          <w:sz w:val="22"/>
          <w:szCs w:val="22"/>
        </w:rPr>
        <w:t>Krajská správa a údržba silnic Karlovarského kraje, příspěvková organizace</w:t>
      </w:r>
    </w:p>
    <w:p w:rsidR="00ED7730" w:rsidRPr="008A687F" w:rsidRDefault="00ED7730" w:rsidP="00ED7730">
      <w:pPr>
        <w:tabs>
          <w:tab w:val="left" w:pos="1418"/>
        </w:tabs>
        <w:ind w:left="567"/>
        <w:rPr>
          <w:rFonts w:ascii="Palatino Linotype" w:hAnsi="Palatino Linotype"/>
          <w:sz w:val="22"/>
          <w:szCs w:val="22"/>
        </w:rPr>
      </w:pPr>
      <w:r w:rsidRPr="008A687F">
        <w:rPr>
          <w:rFonts w:ascii="Palatino Linotype" w:hAnsi="Palatino Linotype"/>
          <w:sz w:val="22"/>
          <w:szCs w:val="22"/>
        </w:rPr>
        <w:t xml:space="preserve">sídlo: </w:t>
      </w:r>
      <w:r w:rsidRPr="008A687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  <w:lang w:eastAsia="ar-SA"/>
        </w:rPr>
        <w:t>Chebská 282, 356 01 Sokolov</w:t>
      </w:r>
    </w:p>
    <w:p w:rsidR="00ED7730" w:rsidRPr="008A687F" w:rsidRDefault="00ED7730" w:rsidP="00ED7730">
      <w:pPr>
        <w:tabs>
          <w:tab w:val="left" w:pos="1418"/>
        </w:tabs>
        <w:ind w:left="567"/>
        <w:rPr>
          <w:rFonts w:ascii="Palatino Linotype" w:hAnsi="Palatino Linotype"/>
          <w:sz w:val="22"/>
          <w:szCs w:val="22"/>
        </w:rPr>
      </w:pPr>
      <w:r w:rsidRPr="008A687F">
        <w:rPr>
          <w:rFonts w:ascii="Palatino Linotype" w:hAnsi="Palatino Linotype"/>
          <w:sz w:val="22"/>
          <w:szCs w:val="22"/>
        </w:rPr>
        <w:t xml:space="preserve">IČ: </w:t>
      </w:r>
      <w:r w:rsidRPr="008A687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  <w:lang w:eastAsia="ar-SA"/>
        </w:rPr>
        <w:t>70947023</w:t>
      </w:r>
    </w:p>
    <w:p w:rsidR="00ED7730" w:rsidRPr="008A687F" w:rsidRDefault="00ED7730" w:rsidP="00ED7730">
      <w:pPr>
        <w:tabs>
          <w:tab w:val="left" w:pos="1418"/>
        </w:tabs>
        <w:ind w:left="567"/>
        <w:rPr>
          <w:rFonts w:ascii="Palatino Linotype" w:hAnsi="Palatino Linotype"/>
          <w:sz w:val="22"/>
          <w:szCs w:val="22"/>
        </w:rPr>
      </w:pPr>
      <w:r w:rsidRPr="008A687F">
        <w:rPr>
          <w:rFonts w:ascii="Palatino Linotype" w:hAnsi="Palatino Linotype"/>
          <w:sz w:val="22"/>
          <w:szCs w:val="22"/>
        </w:rPr>
        <w:t xml:space="preserve">DIČ: </w:t>
      </w:r>
      <w:r w:rsidRPr="008A687F">
        <w:rPr>
          <w:rFonts w:ascii="Palatino Linotype" w:hAnsi="Palatino Linotype"/>
          <w:sz w:val="22"/>
          <w:szCs w:val="22"/>
        </w:rPr>
        <w:tab/>
        <w:t>CZ</w:t>
      </w:r>
      <w:r>
        <w:rPr>
          <w:rFonts w:ascii="Palatino Linotype" w:hAnsi="Palatino Linotype" w:cs="Tahoma"/>
          <w:bCs/>
          <w:color w:val="000000"/>
          <w:sz w:val="22"/>
          <w:szCs w:val="22"/>
        </w:rPr>
        <w:t>70947023</w:t>
      </w:r>
    </w:p>
    <w:p w:rsidR="00ED7730" w:rsidRPr="008A687F" w:rsidRDefault="00ED7730" w:rsidP="00ED7730">
      <w:pPr>
        <w:spacing w:line="276" w:lineRule="auto"/>
        <w:ind w:left="567"/>
        <w:rPr>
          <w:rFonts w:ascii="Palatino Linotype" w:hAnsi="Palatino Linotype"/>
          <w:sz w:val="22"/>
          <w:szCs w:val="22"/>
        </w:rPr>
      </w:pPr>
      <w:r w:rsidRPr="008A687F">
        <w:rPr>
          <w:rFonts w:ascii="Palatino Linotype" w:hAnsi="Palatino Linotype"/>
          <w:sz w:val="22"/>
          <w:szCs w:val="22"/>
        </w:rPr>
        <w:t>Osoby zastupovat objednatele ve věcech smluvních:</w:t>
      </w:r>
    </w:p>
    <w:p w:rsidR="00ED7730" w:rsidRPr="008A687F" w:rsidRDefault="00ED7730" w:rsidP="00ED7730">
      <w:pPr>
        <w:numPr>
          <w:ilvl w:val="0"/>
          <w:numId w:val="10"/>
        </w:numPr>
        <w:spacing w:line="276" w:lineRule="auto"/>
        <w:ind w:left="1418" w:hanging="425"/>
        <w:rPr>
          <w:rFonts w:ascii="Palatino Linotype" w:hAnsi="Palatino Linotype"/>
          <w:snapToGrid w:val="0"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Ing. Jan Lichtneger, ředitel organizace</w:t>
      </w:r>
    </w:p>
    <w:p w:rsidR="00ED7730" w:rsidRPr="004524D5" w:rsidRDefault="00ED7730" w:rsidP="00ED7730">
      <w:pPr>
        <w:jc w:val="both"/>
        <w:rPr>
          <w:rFonts w:ascii="Palatino Linotype" w:hAnsi="Palatino Linotype"/>
          <w:bCs/>
          <w:iCs/>
          <w:snapToGrid w:val="0"/>
          <w:sz w:val="10"/>
          <w:szCs w:val="10"/>
        </w:rPr>
      </w:pPr>
    </w:p>
    <w:p w:rsidR="00ED7730" w:rsidRDefault="00ED7730" w:rsidP="00ED7730">
      <w:pPr>
        <w:jc w:val="both"/>
        <w:rPr>
          <w:rFonts w:ascii="Palatino Linotype" w:hAnsi="Palatino Linotype"/>
          <w:bCs/>
          <w:iCs/>
          <w:snapToGrid w:val="0"/>
          <w:sz w:val="22"/>
          <w:szCs w:val="22"/>
        </w:rPr>
      </w:pPr>
      <w:r w:rsidRPr="004524D5">
        <w:rPr>
          <w:rFonts w:ascii="Palatino Linotype" w:hAnsi="Palatino Linotype"/>
          <w:bCs/>
          <w:iCs/>
          <w:snapToGrid w:val="0"/>
          <w:sz w:val="22"/>
          <w:szCs w:val="22"/>
        </w:rPr>
        <w:t xml:space="preserve">- na straně jedné jako </w:t>
      </w:r>
      <w:r>
        <w:rPr>
          <w:rFonts w:ascii="Palatino Linotype" w:hAnsi="Palatino Linotype"/>
          <w:b/>
          <w:bCs/>
          <w:iCs/>
          <w:snapToGrid w:val="0"/>
          <w:sz w:val="22"/>
          <w:szCs w:val="22"/>
        </w:rPr>
        <w:t>„prodávající</w:t>
      </w:r>
      <w:r w:rsidRPr="004524D5">
        <w:rPr>
          <w:rFonts w:ascii="Palatino Linotype" w:hAnsi="Palatino Linotype"/>
          <w:b/>
          <w:bCs/>
          <w:iCs/>
          <w:snapToGrid w:val="0"/>
          <w:sz w:val="22"/>
          <w:szCs w:val="22"/>
        </w:rPr>
        <w:t>“</w:t>
      </w:r>
      <w:r w:rsidRPr="004524D5">
        <w:rPr>
          <w:rFonts w:ascii="Palatino Linotype" w:hAnsi="Palatino Linotype"/>
          <w:bCs/>
          <w:iCs/>
          <w:snapToGrid w:val="0"/>
          <w:sz w:val="22"/>
          <w:szCs w:val="22"/>
        </w:rPr>
        <w:t xml:space="preserve"> – </w:t>
      </w:r>
    </w:p>
    <w:p w:rsidR="00ED7730" w:rsidRPr="008A687F" w:rsidRDefault="00ED7730" w:rsidP="00ED7730">
      <w:pPr>
        <w:jc w:val="both"/>
        <w:rPr>
          <w:rFonts w:ascii="Palatino Linotype" w:hAnsi="Palatino Linotype"/>
          <w:bCs/>
          <w:iCs/>
          <w:snapToGrid w:val="0"/>
          <w:sz w:val="12"/>
          <w:szCs w:val="12"/>
        </w:rPr>
      </w:pPr>
    </w:p>
    <w:p w:rsidR="00ED7730" w:rsidRPr="004524D5" w:rsidRDefault="00ED7730" w:rsidP="00ED7730">
      <w:pPr>
        <w:jc w:val="both"/>
        <w:rPr>
          <w:rFonts w:ascii="Palatino Linotype" w:hAnsi="Palatino Linotype"/>
          <w:bCs/>
          <w:iCs/>
          <w:snapToGrid w:val="0"/>
          <w:sz w:val="22"/>
          <w:szCs w:val="22"/>
        </w:rPr>
      </w:pPr>
      <w:r>
        <w:rPr>
          <w:rFonts w:ascii="Palatino Linotype" w:hAnsi="Palatino Linotype"/>
          <w:bCs/>
          <w:iCs/>
          <w:snapToGrid w:val="0"/>
          <w:sz w:val="22"/>
          <w:szCs w:val="22"/>
        </w:rPr>
        <w:t>a</w:t>
      </w:r>
    </w:p>
    <w:p w:rsidR="00ED7730" w:rsidRPr="00011473" w:rsidRDefault="00ED7730" w:rsidP="00ED7730">
      <w:pPr>
        <w:jc w:val="both"/>
        <w:rPr>
          <w:rFonts w:ascii="Palatino Linotype" w:hAnsi="Palatino Linotype"/>
          <w:bCs/>
          <w:iCs/>
          <w:snapToGrid w:val="0"/>
          <w:sz w:val="10"/>
          <w:szCs w:val="10"/>
        </w:rPr>
      </w:pPr>
    </w:p>
    <w:p w:rsidR="00ED7730" w:rsidRPr="00011473" w:rsidRDefault="00ED7730" w:rsidP="00ED7730">
      <w:pPr>
        <w:jc w:val="both"/>
        <w:rPr>
          <w:rFonts w:ascii="Palatino Linotype" w:hAnsi="Palatino Linotype"/>
          <w:bCs/>
          <w:iCs/>
          <w:snapToGrid w:val="0"/>
          <w:sz w:val="10"/>
          <w:szCs w:val="10"/>
        </w:rPr>
      </w:pPr>
    </w:p>
    <w:p w:rsidR="00ED7730" w:rsidRPr="004524D5" w:rsidRDefault="00ED7730" w:rsidP="00ED7730">
      <w:pPr>
        <w:ind w:left="567" w:hanging="567"/>
        <w:jc w:val="both"/>
        <w:rPr>
          <w:rFonts w:ascii="Palatino Linotype" w:hAnsi="Palatino Linotype"/>
          <w:b/>
          <w:bCs/>
          <w:iCs/>
          <w:snapToGrid w:val="0"/>
          <w:sz w:val="22"/>
          <w:szCs w:val="22"/>
        </w:rPr>
      </w:pPr>
      <w:r w:rsidRPr="004524D5">
        <w:rPr>
          <w:rFonts w:ascii="Palatino Linotype" w:hAnsi="Palatino Linotype"/>
          <w:b/>
          <w:bCs/>
          <w:iCs/>
          <w:snapToGrid w:val="0"/>
          <w:sz w:val="22"/>
          <w:szCs w:val="22"/>
        </w:rPr>
        <w:t xml:space="preserve">2. </w:t>
      </w:r>
      <w:r w:rsidRPr="004524D5">
        <w:rPr>
          <w:rFonts w:ascii="Palatino Linotype" w:hAnsi="Palatino Linotype"/>
          <w:b/>
          <w:bCs/>
          <w:iCs/>
          <w:snapToGrid w:val="0"/>
          <w:sz w:val="22"/>
          <w:szCs w:val="22"/>
        </w:rPr>
        <w:tab/>
      </w:r>
      <w:r w:rsidR="00F34382" w:rsidRPr="00F34382">
        <w:rPr>
          <w:rFonts w:ascii="Palatino Linotype" w:hAnsi="Palatino Linotype"/>
          <w:b/>
          <w:bCs/>
          <w:iCs/>
          <w:snapToGrid w:val="0"/>
          <w:sz w:val="22"/>
          <w:szCs w:val="22"/>
        </w:rPr>
        <w:t>F</w:t>
      </w:r>
      <w:r w:rsidR="00F34382" w:rsidRPr="00F34382">
        <w:rPr>
          <w:rFonts w:ascii="Palatino Linotype" w:hAnsi="Palatino Linotype"/>
          <w:b/>
          <w:bCs/>
          <w:sz w:val="22"/>
          <w:szCs w:val="22"/>
        </w:rPr>
        <w:t>roněk, spol. s r.o.</w:t>
      </w:r>
    </w:p>
    <w:p w:rsidR="00ED7730" w:rsidRPr="00011473" w:rsidRDefault="00ED7730" w:rsidP="00ED7730">
      <w:pPr>
        <w:tabs>
          <w:tab w:val="left" w:pos="1418"/>
        </w:tabs>
        <w:ind w:left="1418" w:hanging="851"/>
        <w:jc w:val="both"/>
        <w:rPr>
          <w:rFonts w:ascii="Palatino Linotype" w:hAnsi="Palatino Linotype"/>
          <w:bCs/>
          <w:iCs/>
          <w:snapToGrid w:val="0"/>
          <w:sz w:val="22"/>
          <w:szCs w:val="22"/>
        </w:rPr>
      </w:pPr>
      <w:r w:rsidRPr="00011473">
        <w:rPr>
          <w:rFonts w:ascii="Palatino Linotype" w:hAnsi="Palatino Linotype"/>
          <w:bCs/>
          <w:iCs/>
          <w:snapToGrid w:val="0"/>
          <w:sz w:val="22"/>
          <w:szCs w:val="22"/>
        </w:rPr>
        <w:t>IČ:</w:t>
      </w:r>
      <w:r w:rsidRPr="00011473">
        <w:rPr>
          <w:rFonts w:ascii="Palatino Linotype" w:hAnsi="Palatino Linotype"/>
          <w:bCs/>
          <w:iCs/>
          <w:snapToGrid w:val="0"/>
          <w:sz w:val="22"/>
          <w:szCs w:val="22"/>
        </w:rPr>
        <w:tab/>
      </w:r>
      <w:r w:rsidR="00F34382">
        <w:rPr>
          <w:rFonts w:ascii="Palatino Linotype" w:hAnsi="Palatino Linotype"/>
          <w:bCs/>
          <w:sz w:val="22"/>
          <w:szCs w:val="22"/>
        </w:rPr>
        <w:t>47534630</w:t>
      </w:r>
    </w:p>
    <w:p w:rsidR="00ED7730" w:rsidRPr="00011473" w:rsidRDefault="00ED7730" w:rsidP="00ED7730">
      <w:pPr>
        <w:tabs>
          <w:tab w:val="left" w:pos="1418"/>
        </w:tabs>
        <w:ind w:left="1418" w:hanging="851"/>
        <w:jc w:val="both"/>
        <w:rPr>
          <w:rFonts w:ascii="Palatino Linotype" w:hAnsi="Palatino Linotype"/>
          <w:bCs/>
          <w:iCs/>
          <w:snapToGrid w:val="0"/>
          <w:sz w:val="22"/>
          <w:szCs w:val="22"/>
        </w:rPr>
      </w:pPr>
      <w:r w:rsidRPr="00011473">
        <w:rPr>
          <w:rFonts w:ascii="Palatino Linotype" w:hAnsi="Palatino Linotype"/>
          <w:bCs/>
          <w:iCs/>
          <w:snapToGrid w:val="0"/>
          <w:sz w:val="22"/>
          <w:szCs w:val="22"/>
        </w:rPr>
        <w:t>DIČ:</w:t>
      </w:r>
      <w:r w:rsidRPr="00011473">
        <w:rPr>
          <w:rFonts w:ascii="Palatino Linotype" w:hAnsi="Palatino Linotype"/>
          <w:bCs/>
          <w:iCs/>
          <w:snapToGrid w:val="0"/>
          <w:sz w:val="22"/>
          <w:szCs w:val="22"/>
        </w:rPr>
        <w:tab/>
        <w:t>CZ</w:t>
      </w:r>
      <w:r w:rsidR="00F34382">
        <w:rPr>
          <w:rFonts w:ascii="Palatino Linotype" w:hAnsi="Palatino Linotype"/>
          <w:bCs/>
          <w:sz w:val="22"/>
          <w:szCs w:val="22"/>
        </w:rPr>
        <w:t>47534630</w:t>
      </w:r>
    </w:p>
    <w:p w:rsidR="00ED7730" w:rsidRPr="00011473" w:rsidRDefault="00ED7730" w:rsidP="00ED7730">
      <w:pPr>
        <w:tabs>
          <w:tab w:val="left" w:pos="1418"/>
        </w:tabs>
        <w:ind w:left="1418" w:hanging="851"/>
        <w:jc w:val="both"/>
        <w:rPr>
          <w:rFonts w:ascii="Palatino Linotype" w:hAnsi="Palatino Linotype"/>
          <w:bCs/>
          <w:iCs/>
          <w:snapToGrid w:val="0"/>
          <w:sz w:val="22"/>
          <w:szCs w:val="22"/>
        </w:rPr>
      </w:pPr>
      <w:r w:rsidRPr="00011473">
        <w:rPr>
          <w:rFonts w:ascii="Palatino Linotype" w:hAnsi="Palatino Linotype"/>
          <w:bCs/>
          <w:iCs/>
          <w:snapToGrid w:val="0"/>
          <w:sz w:val="22"/>
          <w:szCs w:val="22"/>
        </w:rPr>
        <w:t>Sídlo:</w:t>
      </w:r>
      <w:r w:rsidRPr="00011473">
        <w:rPr>
          <w:rFonts w:ascii="Palatino Linotype" w:hAnsi="Palatino Linotype"/>
          <w:bCs/>
          <w:iCs/>
          <w:snapToGrid w:val="0"/>
          <w:sz w:val="22"/>
          <w:szCs w:val="22"/>
        </w:rPr>
        <w:tab/>
      </w:r>
      <w:r w:rsidR="00F34382">
        <w:rPr>
          <w:rFonts w:ascii="Palatino Linotype" w:hAnsi="Palatino Linotype"/>
          <w:bCs/>
          <w:sz w:val="22"/>
          <w:szCs w:val="22"/>
        </w:rPr>
        <w:t>Rakovník, Zátiší 2488, PSČ 269 01</w:t>
      </w:r>
    </w:p>
    <w:p w:rsidR="00ED7730" w:rsidRPr="00011473" w:rsidRDefault="00ED7730" w:rsidP="00ED7730">
      <w:pPr>
        <w:tabs>
          <w:tab w:val="left" w:pos="1418"/>
        </w:tabs>
        <w:ind w:left="1418" w:hanging="851"/>
        <w:jc w:val="both"/>
        <w:rPr>
          <w:rFonts w:ascii="Palatino Linotype" w:hAnsi="Palatino Linotype"/>
          <w:bCs/>
          <w:iCs/>
          <w:snapToGrid w:val="0"/>
          <w:color w:val="FF0000"/>
          <w:sz w:val="22"/>
          <w:szCs w:val="22"/>
        </w:rPr>
      </w:pPr>
      <w:r>
        <w:rPr>
          <w:rFonts w:ascii="Palatino Linotype" w:hAnsi="Palatino Linotype"/>
          <w:bCs/>
          <w:iCs/>
          <w:snapToGrid w:val="0"/>
          <w:sz w:val="22"/>
          <w:szCs w:val="22"/>
        </w:rPr>
        <w:t xml:space="preserve">Sídlo / </w:t>
      </w:r>
      <w:r w:rsidRPr="00011473">
        <w:rPr>
          <w:rFonts w:ascii="Palatino Linotype" w:hAnsi="Palatino Linotype"/>
          <w:bCs/>
          <w:iCs/>
          <w:snapToGrid w:val="0"/>
          <w:sz w:val="22"/>
          <w:szCs w:val="22"/>
        </w:rPr>
        <w:t>Místo podnikání</w:t>
      </w:r>
      <w:r w:rsidR="00F34382" w:rsidRPr="00F34382">
        <w:rPr>
          <w:rFonts w:ascii="Palatino Linotype" w:hAnsi="Palatino Linotype"/>
          <w:bCs/>
          <w:sz w:val="22"/>
          <w:szCs w:val="22"/>
        </w:rPr>
        <w:t xml:space="preserve"> </w:t>
      </w:r>
      <w:r w:rsidR="00F34382">
        <w:rPr>
          <w:rFonts w:ascii="Palatino Linotype" w:hAnsi="Palatino Linotype"/>
          <w:bCs/>
          <w:sz w:val="22"/>
          <w:szCs w:val="22"/>
        </w:rPr>
        <w:t>Rakovník, Zátiší 2488, PSČ 269 01</w:t>
      </w:r>
    </w:p>
    <w:p w:rsidR="00ED7730" w:rsidRPr="00011473" w:rsidRDefault="00ED7730" w:rsidP="00ED7730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11473">
        <w:rPr>
          <w:rFonts w:ascii="Palatino Linotype" w:hAnsi="Palatino Linotype"/>
          <w:sz w:val="22"/>
          <w:szCs w:val="22"/>
        </w:rPr>
        <w:t>Osoby oprávněné zastupovat zhotovitele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11473">
        <w:rPr>
          <w:rFonts w:ascii="Palatino Linotype" w:hAnsi="Palatino Linotype"/>
          <w:sz w:val="22"/>
          <w:szCs w:val="22"/>
        </w:rPr>
        <w:t>ve věcech smluvních:</w:t>
      </w:r>
    </w:p>
    <w:p w:rsidR="00ED7730" w:rsidRPr="00011473" w:rsidRDefault="00ED7730" w:rsidP="00ED7730">
      <w:pPr>
        <w:numPr>
          <w:ilvl w:val="0"/>
          <w:numId w:val="10"/>
        </w:numPr>
        <w:tabs>
          <w:tab w:val="left" w:pos="1418"/>
        </w:tabs>
        <w:ind w:left="1418" w:hanging="567"/>
        <w:rPr>
          <w:rFonts w:ascii="Palatino Linotype" w:hAnsi="Palatino Linotype"/>
          <w:snapToGrid w:val="0"/>
          <w:sz w:val="22"/>
          <w:szCs w:val="22"/>
        </w:rPr>
      </w:pPr>
      <w:r w:rsidRPr="00011473">
        <w:rPr>
          <w:rFonts w:ascii="Palatino Linotype" w:hAnsi="Palatino Linotype"/>
          <w:sz w:val="22"/>
          <w:szCs w:val="22"/>
        </w:rPr>
        <w:t xml:space="preserve">p. </w:t>
      </w:r>
      <w:r w:rsidR="00F34382">
        <w:rPr>
          <w:rFonts w:ascii="Palatino Linotype" w:hAnsi="Palatino Linotype"/>
          <w:bCs/>
          <w:sz w:val="22"/>
          <w:szCs w:val="22"/>
        </w:rPr>
        <w:t>Ing. Kamil Hrbek</w:t>
      </w:r>
      <w:r>
        <w:rPr>
          <w:rFonts w:ascii="Palatino Linotype" w:hAnsi="Palatino Linotype"/>
          <w:bCs/>
          <w:sz w:val="22"/>
          <w:szCs w:val="22"/>
        </w:rPr>
        <w:t xml:space="preserve">, </w:t>
      </w:r>
      <w:r w:rsidR="00F34382">
        <w:rPr>
          <w:rFonts w:ascii="Palatino Linotype" w:hAnsi="Palatino Linotype"/>
          <w:bCs/>
          <w:sz w:val="22"/>
          <w:szCs w:val="22"/>
        </w:rPr>
        <w:t>prokurista</w:t>
      </w:r>
    </w:p>
    <w:p w:rsidR="00ED7730" w:rsidRPr="00011473" w:rsidRDefault="00ED7730" w:rsidP="00ED7730">
      <w:pPr>
        <w:ind w:left="567"/>
        <w:jc w:val="both"/>
        <w:rPr>
          <w:rFonts w:ascii="Palatino Linotype" w:hAnsi="Palatino Linotype"/>
          <w:bCs/>
          <w:iCs/>
          <w:snapToGrid w:val="0"/>
          <w:sz w:val="22"/>
          <w:szCs w:val="22"/>
        </w:rPr>
      </w:pPr>
      <w:r w:rsidRPr="00011473">
        <w:rPr>
          <w:rFonts w:ascii="Palatino Linotype" w:hAnsi="Palatino Linotype"/>
          <w:bCs/>
          <w:iCs/>
          <w:snapToGrid w:val="0"/>
          <w:sz w:val="22"/>
          <w:szCs w:val="22"/>
        </w:rPr>
        <w:t>Doručovací adresa:</w:t>
      </w:r>
      <w:r w:rsidR="00F34382" w:rsidRPr="00F34382">
        <w:rPr>
          <w:rFonts w:ascii="Palatino Linotype" w:hAnsi="Palatino Linotype"/>
          <w:b/>
          <w:bCs/>
          <w:iCs/>
          <w:snapToGrid w:val="0"/>
          <w:sz w:val="22"/>
          <w:szCs w:val="22"/>
        </w:rPr>
        <w:t xml:space="preserve"> </w:t>
      </w:r>
      <w:r w:rsidR="00F34382">
        <w:rPr>
          <w:rFonts w:ascii="Palatino Linotype" w:hAnsi="Palatino Linotype"/>
          <w:b/>
          <w:bCs/>
          <w:iCs/>
          <w:snapToGrid w:val="0"/>
          <w:sz w:val="22"/>
          <w:szCs w:val="22"/>
        </w:rPr>
        <w:t>F</w:t>
      </w:r>
      <w:r w:rsidR="00F34382">
        <w:rPr>
          <w:rFonts w:ascii="Palatino Linotype" w:hAnsi="Palatino Linotype"/>
          <w:bCs/>
          <w:sz w:val="22"/>
          <w:szCs w:val="22"/>
        </w:rPr>
        <w:t>roněk, spol. s r.o., Rakovník, Zátiší 2488, PSČ 269 01</w:t>
      </w:r>
    </w:p>
    <w:p w:rsidR="00ED7730" w:rsidRDefault="00ED7730" w:rsidP="00ED7730">
      <w:pPr>
        <w:rPr>
          <w:rFonts w:ascii="Palatino Linotype" w:hAnsi="Palatino Linotype"/>
          <w:bCs/>
          <w:iCs/>
          <w:snapToGrid w:val="0"/>
          <w:sz w:val="10"/>
          <w:szCs w:val="10"/>
        </w:rPr>
      </w:pPr>
    </w:p>
    <w:p w:rsidR="00ED7730" w:rsidRDefault="00ED7730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  <w:r w:rsidRPr="004524D5">
        <w:rPr>
          <w:rFonts w:ascii="Palatino Linotype" w:hAnsi="Palatino Linotype"/>
          <w:bCs/>
          <w:iCs/>
          <w:snapToGrid w:val="0"/>
          <w:sz w:val="22"/>
          <w:szCs w:val="22"/>
        </w:rPr>
        <w:t>- na straně jedné jako „</w:t>
      </w:r>
      <w:r>
        <w:rPr>
          <w:rFonts w:ascii="Palatino Linotype" w:hAnsi="Palatino Linotype"/>
          <w:b/>
          <w:bCs/>
          <w:iCs/>
          <w:snapToGrid w:val="0"/>
          <w:sz w:val="22"/>
          <w:szCs w:val="22"/>
        </w:rPr>
        <w:t>kupující</w:t>
      </w:r>
      <w:r w:rsidRPr="004524D5">
        <w:rPr>
          <w:rFonts w:ascii="Palatino Linotype" w:hAnsi="Palatino Linotype"/>
          <w:bCs/>
          <w:iCs/>
          <w:snapToGrid w:val="0"/>
          <w:sz w:val="22"/>
          <w:szCs w:val="22"/>
        </w:rPr>
        <w:t>“ –</w:t>
      </w: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961054" w:rsidRPr="004524D5" w:rsidRDefault="00961054" w:rsidP="00ED7730">
      <w:pPr>
        <w:rPr>
          <w:rFonts w:ascii="Palatino Linotype" w:hAnsi="Palatino Linotype"/>
          <w:bCs/>
          <w:iCs/>
          <w:snapToGrid w:val="0"/>
          <w:sz w:val="22"/>
          <w:szCs w:val="22"/>
        </w:rPr>
      </w:pPr>
    </w:p>
    <w:p w:rsidR="00856519" w:rsidRPr="00ED7730" w:rsidRDefault="00856519" w:rsidP="00ED7730">
      <w:pPr>
        <w:jc w:val="center"/>
        <w:rPr>
          <w:rFonts w:ascii="Calibri" w:hAnsi="Calibri" w:cs="Calibri"/>
          <w:b/>
        </w:rPr>
      </w:pPr>
      <w:r w:rsidRPr="00ED7730">
        <w:rPr>
          <w:rFonts w:ascii="Calibri" w:hAnsi="Calibri" w:cs="Calibri"/>
          <w:b/>
        </w:rPr>
        <w:lastRenderedPageBreak/>
        <w:t>II.</w:t>
      </w:r>
    </w:p>
    <w:p w:rsidR="00856519" w:rsidRPr="00ED7730" w:rsidRDefault="00856519">
      <w:pPr>
        <w:pStyle w:val="Nadpis2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Předmět smlouvy</w:t>
      </w:r>
    </w:p>
    <w:p w:rsidR="00856519" w:rsidRPr="00ED7730" w:rsidRDefault="00856519">
      <w:pPr>
        <w:rPr>
          <w:rFonts w:ascii="Palatino Linotype" w:hAnsi="Palatino Linotype" w:cs="Calibri"/>
          <w:b/>
          <w:sz w:val="10"/>
          <w:szCs w:val="10"/>
        </w:rPr>
      </w:pPr>
    </w:p>
    <w:p w:rsidR="00856519" w:rsidRPr="00ED7730" w:rsidRDefault="00856519" w:rsidP="00545C45">
      <w:pPr>
        <w:ind w:right="-115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Název akce: </w:t>
      </w:r>
      <w:r w:rsidR="00183317" w:rsidRPr="00ED7730">
        <w:rPr>
          <w:rFonts w:ascii="Palatino Linotype" w:hAnsi="Palatino Linotype" w:cs="Calibri"/>
          <w:sz w:val="22"/>
          <w:szCs w:val="22"/>
        </w:rPr>
        <w:br/>
      </w:r>
      <w:r w:rsidRPr="00ED7730">
        <w:rPr>
          <w:rFonts w:ascii="Palatino Linotype" w:hAnsi="Palatino Linotype" w:cs="Calibri"/>
          <w:b/>
          <w:sz w:val="22"/>
          <w:szCs w:val="22"/>
        </w:rPr>
        <w:t>“</w:t>
      </w:r>
      <w:r w:rsidR="004F0141" w:rsidRPr="00ED7730">
        <w:rPr>
          <w:rFonts w:ascii="Palatino Linotype" w:hAnsi="Palatino Linotype" w:cs="Calibri"/>
          <w:b/>
          <w:bCs/>
          <w:sz w:val="22"/>
          <w:szCs w:val="22"/>
        </w:rPr>
        <w:t xml:space="preserve">II/208 Krásno – Bečov </w:t>
      </w:r>
      <w:r w:rsidR="00183317" w:rsidRPr="00ED7730">
        <w:rPr>
          <w:rFonts w:ascii="Palatino Linotype" w:hAnsi="Palatino Linotype" w:cs="Calibri"/>
          <w:b/>
          <w:bCs/>
          <w:sz w:val="22"/>
          <w:szCs w:val="22"/>
        </w:rPr>
        <w:t>km 5,791 – 7,291“ a „</w:t>
      </w:r>
      <w:r w:rsidR="004F0141" w:rsidRPr="00ED7730">
        <w:rPr>
          <w:rFonts w:ascii="Palatino Linotype" w:hAnsi="Palatino Linotype" w:cs="Calibri"/>
          <w:b/>
          <w:bCs/>
          <w:sz w:val="22"/>
          <w:szCs w:val="22"/>
        </w:rPr>
        <w:t xml:space="preserve">II/212 Horní Pochlovice </w:t>
      </w:r>
      <w:r w:rsidR="00183317" w:rsidRPr="00ED7730">
        <w:rPr>
          <w:rFonts w:ascii="Palatino Linotype" w:hAnsi="Palatino Linotype" w:cs="Calibri"/>
          <w:b/>
          <w:bCs/>
          <w:sz w:val="22"/>
          <w:szCs w:val="22"/>
        </w:rPr>
        <w:t>–</w:t>
      </w:r>
      <w:r w:rsidR="004F0141" w:rsidRPr="00ED7730">
        <w:rPr>
          <w:rFonts w:ascii="Palatino Linotype" w:hAnsi="Palatino Linotype" w:cs="Calibri"/>
          <w:b/>
          <w:bCs/>
          <w:sz w:val="22"/>
          <w:szCs w:val="22"/>
        </w:rPr>
        <w:t xml:space="preserve"> Kaceřov</w:t>
      </w:r>
      <w:r w:rsidR="00183317" w:rsidRPr="00ED7730">
        <w:rPr>
          <w:rFonts w:ascii="Palatino Linotype" w:hAnsi="Palatino Linotype" w:cs="Calibri"/>
          <w:b/>
          <w:bCs/>
          <w:sz w:val="22"/>
          <w:szCs w:val="22"/>
        </w:rPr>
        <w:t xml:space="preserve"> km 26,113- 27</w:t>
      </w:r>
      <w:r w:rsidR="00545C45" w:rsidRPr="00ED7730">
        <w:rPr>
          <w:rFonts w:ascii="Palatino Linotype" w:hAnsi="Palatino Linotype" w:cs="Calibri"/>
          <w:b/>
          <w:bCs/>
          <w:sz w:val="22"/>
          <w:szCs w:val="22"/>
        </w:rPr>
        <w:t>,</w:t>
      </w:r>
      <w:r w:rsidR="00183317" w:rsidRPr="00ED7730">
        <w:rPr>
          <w:rFonts w:ascii="Palatino Linotype" w:hAnsi="Palatino Linotype" w:cs="Calibri"/>
          <w:b/>
          <w:bCs/>
          <w:sz w:val="22"/>
          <w:szCs w:val="22"/>
        </w:rPr>
        <w:t>713</w:t>
      </w:r>
      <w:r w:rsidRPr="00ED7730">
        <w:rPr>
          <w:rFonts w:ascii="Palatino Linotype" w:hAnsi="Palatino Linotype" w:cs="Calibri"/>
          <w:b/>
          <w:sz w:val="22"/>
          <w:szCs w:val="22"/>
        </w:rPr>
        <w:t>“</w:t>
      </w:r>
    </w:p>
    <w:p w:rsidR="00856519" w:rsidRPr="00ED7730" w:rsidRDefault="00856519">
      <w:pPr>
        <w:rPr>
          <w:rFonts w:ascii="Palatino Linotype" w:hAnsi="Palatino Linotype" w:cs="Calibri"/>
          <w:b/>
          <w:sz w:val="22"/>
          <w:szCs w:val="22"/>
        </w:rPr>
      </w:pPr>
    </w:p>
    <w:p w:rsidR="00555DD7" w:rsidRPr="00ED7730" w:rsidRDefault="00856519" w:rsidP="00732D9B">
      <w:pPr>
        <w:numPr>
          <w:ilvl w:val="0"/>
          <w:numId w:val="7"/>
        </w:numPr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Prodávající se zavazuje kupujícímu prodat živičnou směs vyfrézovanou v rámci výše uvedené akce realizované kupujícím dle Sml</w:t>
      </w:r>
      <w:r w:rsidR="00961054">
        <w:rPr>
          <w:rFonts w:ascii="Palatino Linotype" w:hAnsi="Palatino Linotype" w:cs="Calibri"/>
          <w:sz w:val="22"/>
          <w:szCs w:val="22"/>
        </w:rPr>
        <w:t>ouvy o dílo č.542</w:t>
      </w:r>
      <w:r w:rsidR="00E12E87" w:rsidRPr="00ED7730">
        <w:rPr>
          <w:rFonts w:ascii="Palatino Linotype" w:hAnsi="Palatino Linotype" w:cs="Calibri"/>
          <w:sz w:val="22"/>
          <w:szCs w:val="22"/>
        </w:rPr>
        <w:t>/ODO/201</w:t>
      </w:r>
      <w:r w:rsidR="00125149" w:rsidRPr="00ED7730">
        <w:rPr>
          <w:rFonts w:ascii="Palatino Linotype" w:hAnsi="Palatino Linotype" w:cs="Calibri"/>
          <w:sz w:val="22"/>
          <w:szCs w:val="22"/>
        </w:rPr>
        <w:t>7</w:t>
      </w:r>
      <w:r w:rsidR="0078761D" w:rsidRPr="00ED7730">
        <w:rPr>
          <w:rFonts w:ascii="Palatino Linotype" w:hAnsi="Palatino Linotype" w:cs="Calibri"/>
          <w:sz w:val="22"/>
          <w:szCs w:val="22"/>
        </w:rPr>
        <w:t xml:space="preserve"> na silnici</w:t>
      </w:r>
      <w:r w:rsidRPr="00ED7730">
        <w:rPr>
          <w:rFonts w:ascii="Palatino Linotype" w:hAnsi="Palatino Linotype" w:cs="Calibri"/>
          <w:sz w:val="22"/>
          <w:szCs w:val="22"/>
        </w:rPr>
        <w:t xml:space="preserve"> č. </w:t>
      </w:r>
      <w:r w:rsidR="008C09D7" w:rsidRPr="00ED7730">
        <w:rPr>
          <w:rFonts w:ascii="Palatino Linotype" w:hAnsi="Palatino Linotype" w:cs="Calibri"/>
          <w:b/>
          <w:sz w:val="22"/>
          <w:szCs w:val="22"/>
        </w:rPr>
        <w:t>I</w:t>
      </w:r>
      <w:r w:rsidR="000A633F" w:rsidRPr="00ED7730">
        <w:rPr>
          <w:rFonts w:ascii="Palatino Linotype" w:hAnsi="Palatino Linotype" w:cs="Calibri"/>
          <w:b/>
          <w:sz w:val="22"/>
          <w:szCs w:val="22"/>
        </w:rPr>
        <w:t>I</w:t>
      </w:r>
      <w:r w:rsidR="008C09D7" w:rsidRPr="00ED7730">
        <w:rPr>
          <w:rFonts w:ascii="Palatino Linotype" w:hAnsi="Palatino Linotype" w:cs="Calibri"/>
          <w:b/>
          <w:sz w:val="22"/>
          <w:szCs w:val="22"/>
        </w:rPr>
        <w:t>/</w:t>
      </w:r>
      <w:r w:rsidR="004F0141" w:rsidRPr="00ED7730">
        <w:rPr>
          <w:rFonts w:ascii="Palatino Linotype" w:hAnsi="Palatino Linotype" w:cs="Calibri"/>
          <w:b/>
          <w:sz w:val="22"/>
          <w:szCs w:val="22"/>
        </w:rPr>
        <w:t>212</w:t>
      </w:r>
      <w:r w:rsidRPr="00ED7730">
        <w:rPr>
          <w:rFonts w:ascii="Palatino Linotype" w:hAnsi="Palatino Linotype" w:cs="Calibri"/>
          <w:sz w:val="22"/>
          <w:szCs w:val="22"/>
        </w:rPr>
        <w:t xml:space="preserve"> </w:t>
      </w:r>
      <w:r w:rsidRPr="00ED7730">
        <w:rPr>
          <w:rFonts w:ascii="Palatino Linotype" w:hAnsi="Palatino Linotype" w:cs="Calibri"/>
          <w:i/>
          <w:sz w:val="22"/>
          <w:szCs w:val="22"/>
        </w:rPr>
        <w:t>/dále jen živičná směs/</w:t>
      </w:r>
      <w:r w:rsidRPr="00ED7730">
        <w:rPr>
          <w:rFonts w:ascii="Palatino Linotype" w:hAnsi="Palatino Linotype" w:cs="Calibri"/>
          <w:sz w:val="22"/>
          <w:szCs w:val="22"/>
        </w:rPr>
        <w:t xml:space="preserve"> a kupující se zavazuje za živič</w:t>
      </w:r>
      <w:r w:rsidR="004C2FB9" w:rsidRPr="00ED7730">
        <w:rPr>
          <w:rFonts w:ascii="Palatino Linotype" w:hAnsi="Palatino Linotype" w:cs="Calibri"/>
          <w:sz w:val="22"/>
          <w:szCs w:val="22"/>
        </w:rPr>
        <w:t xml:space="preserve">nou směs prodávajícímu uhradit </w:t>
      </w:r>
      <w:r w:rsidRPr="00ED7730">
        <w:rPr>
          <w:rFonts w:ascii="Palatino Linotype" w:hAnsi="Palatino Linotype" w:cs="Calibri"/>
          <w:sz w:val="22"/>
          <w:szCs w:val="22"/>
        </w:rPr>
        <w:t xml:space="preserve">kupní cenu dle této smlouvy. </w:t>
      </w:r>
    </w:p>
    <w:p w:rsidR="00555DD7" w:rsidRPr="00ED7730" w:rsidRDefault="00555DD7" w:rsidP="00555DD7">
      <w:pPr>
        <w:ind w:left="360"/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555DD7">
      <w:pPr>
        <w:numPr>
          <w:ilvl w:val="0"/>
          <w:numId w:val="7"/>
        </w:numPr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Konkrétní množství živičné směsi v tunách bude stanoveno na základě odborné kvalifikované kalkulace zpracované kupujícím do sedmi kalendářních dnů po frézování vozovky dle vzorce:</w:t>
      </w:r>
    </w:p>
    <w:p w:rsidR="00856519" w:rsidRPr="00ED7730" w:rsidRDefault="00856519" w:rsidP="00732D9B">
      <w:pPr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AB649D">
      <w:pPr>
        <w:ind w:left="426"/>
        <w:jc w:val="center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i/>
          <w:sz w:val="22"/>
          <w:szCs w:val="22"/>
        </w:rPr>
        <w:t>Množství (t)</w:t>
      </w:r>
      <w:r w:rsidRPr="00ED7730">
        <w:rPr>
          <w:rFonts w:ascii="Palatino Linotype" w:hAnsi="Palatino Linotype" w:cs="Calibri"/>
          <w:b/>
          <w:sz w:val="22"/>
          <w:szCs w:val="22"/>
        </w:rPr>
        <w:t xml:space="preserve">  =  </w:t>
      </w:r>
      <w:r w:rsidRPr="00ED7730">
        <w:rPr>
          <w:rFonts w:ascii="Palatino Linotype" w:hAnsi="Palatino Linotype" w:cs="Calibri"/>
          <w:b/>
          <w:i/>
          <w:sz w:val="22"/>
          <w:szCs w:val="22"/>
        </w:rPr>
        <w:t>Frézovaná plocha (m</w:t>
      </w:r>
      <w:r w:rsidRPr="00ED7730">
        <w:rPr>
          <w:rFonts w:ascii="Palatino Linotype" w:hAnsi="Palatino Linotype" w:cs="Calibri"/>
          <w:b/>
          <w:i/>
          <w:sz w:val="22"/>
          <w:szCs w:val="22"/>
          <w:vertAlign w:val="superscript"/>
        </w:rPr>
        <w:t>2</w:t>
      </w:r>
      <w:r w:rsidRPr="00ED7730">
        <w:rPr>
          <w:rFonts w:ascii="Palatino Linotype" w:hAnsi="Palatino Linotype" w:cs="Calibri"/>
          <w:b/>
          <w:i/>
          <w:sz w:val="22"/>
          <w:szCs w:val="22"/>
        </w:rPr>
        <w:t>)</w:t>
      </w:r>
      <w:r w:rsidRPr="00ED7730">
        <w:rPr>
          <w:rFonts w:ascii="Palatino Linotype" w:hAnsi="Palatino Linotype" w:cs="Calibri"/>
          <w:b/>
          <w:sz w:val="22"/>
          <w:szCs w:val="22"/>
        </w:rPr>
        <w:t xml:space="preserve">  x  </w:t>
      </w:r>
      <w:r w:rsidRPr="00ED7730">
        <w:rPr>
          <w:rFonts w:ascii="Palatino Linotype" w:hAnsi="Palatino Linotype" w:cs="Calibri"/>
          <w:b/>
          <w:i/>
          <w:sz w:val="22"/>
          <w:szCs w:val="22"/>
        </w:rPr>
        <w:t xml:space="preserve">Tloušťka frézované vrstvy (m) </w:t>
      </w:r>
      <w:r w:rsidRPr="00ED7730">
        <w:rPr>
          <w:rFonts w:ascii="Palatino Linotype" w:hAnsi="Palatino Linotype" w:cs="Calibri"/>
          <w:b/>
          <w:sz w:val="22"/>
          <w:szCs w:val="22"/>
        </w:rPr>
        <w:t xml:space="preserve"> x  </w:t>
      </w:r>
      <w:r w:rsidRPr="00ED7730">
        <w:rPr>
          <w:rFonts w:ascii="Palatino Linotype" w:hAnsi="Palatino Linotype" w:cs="Calibri"/>
          <w:b/>
          <w:i/>
          <w:sz w:val="22"/>
          <w:szCs w:val="22"/>
        </w:rPr>
        <w:t>2,5 (t/m</w:t>
      </w:r>
      <w:r w:rsidRPr="00ED7730">
        <w:rPr>
          <w:rFonts w:ascii="Palatino Linotype" w:hAnsi="Palatino Linotype" w:cs="Calibri"/>
          <w:b/>
          <w:i/>
          <w:sz w:val="22"/>
          <w:szCs w:val="22"/>
          <w:vertAlign w:val="superscript"/>
        </w:rPr>
        <w:t>3</w:t>
      </w:r>
      <w:r w:rsidRPr="00ED7730">
        <w:rPr>
          <w:rFonts w:ascii="Palatino Linotype" w:hAnsi="Palatino Linotype" w:cs="Calibri"/>
          <w:b/>
          <w:i/>
          <w:sz w:val="22"/>
          <w:szCs w:val="22"/>
        </w:rPr>
        <w:t>)</w:t>
      </w:r>
      <w:r w:rsidRPr="00ED7730">
        <w:rPr>
          <w:rFonts w:ascii="Palatino Linotype" w:hAnsi="Palatino Linotype" w:cs="Calibri"/>
          <w:b/>
          <w:sz w:val="22"/>
          <w:szCs w:val="22"/>
        </w:rPr>
        <w:t>.</w:t>
      </w:r>
    </w:p>
    <w:p w:rsidR="00856519" w:rsidRPr="00ED7730" w:rsidRDefault="00856519" w:rsidP="00732D9B">
      <w:pPr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AB649D">
      <w:pPr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Tato kalkulace musí být odsouhlasena odpovědnou osobou prodávajícího v rámci předávacího protokolu, který připraví kupující.</w:t>
      </w:r>
    </w:p>
    <w:p w:rsidR="00A90244" w:rsidRPr="00ED7730" w:rsidRDefault="00A90244" w:rsidP="00732D9B">
      <w:pPr>
        <w:jc w:val="both"/>
        <w:rPr>
          <w:rFonts w:ascii="Palatino Linotype" w:hAnsi="Palatino Linotype" w:cs="Calibri"/>
          <w:sz w:val="22"/>
          <w:szCs w:val="22"/>
        </w:rPr>
      </w:pPr>
    </w:p>
    <w:p w:rsidR="00DB2F50" w:rsidRPr="00ED7730" w:rsidRDefault="00DB2F50" w:rsidP="00732D9B">
      <w:pPr>
        <w:numPr>
          <w:ilvl w:val="0"/>
          <w:numId w:val="7"/>
        </w:numPr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Předpokládané množství vyfrézované živičné směs</w:t>
      </w:r>
      <w:r w:rsidR="00732D9B" w:rsidRPr="00ED7730">
        <w:rPr>
          <w:rFonts w:ascii="Palatino Linotype" w:hAnsi="Palatino Linotype" w:cs="Calibri"/>
          <w:sz w:val="22"/>
          <w:szCs w:val="22"/>
        </w:rPr>
        <w:t xml:space="preserve">i dle </w:t>
      </w:r>
      <w:r w:rsidR="005A5301" w:rsidRPr="00ED7730">
        <w:rPr>
          <w:rFonts w:ascii="Palatino Linotype" w:hAnsi="Palatino Linotype" w:cs="Calibri"/>
          <w:sz w:val="22"/>
          <w:szCs w:val="22"/>
        </w:rPr>
        <w:t>výzvy pro zadání veřejné zakázky</w:t>
      </w:r>
      <w:r w:rsidRPr="00ED7730">
        <w:rPr>
          <w:rFonts w:ascii="Palatino Linotype" w:hAnsi="Palatino Linotype" w:cs="Calibri"/>
          <w:sz w:val="22"/>
          <w:szCs w:val="22"/>
        </w:rPr>
        <w:t xml:space="preserve"> </w:t>
      </w:r>
      <w:r w:rsidR="00AB649D" w:rsidRPr="00ED7730">
        <w:rPr>
          <w:rFonts w:ascii="Palatino Linotype" w:hAnsi="Palatino Linotype" w:cs="Calibri"/>
          <w:sz w:val="22"/>
          <w:szCs w:val="22"/>
        </w:rPr>
        <w:t xml:space="preserve">činí </w:t>
      </w:r>
      <w:r w:rsidR="00937E04" w:rsidRPr="00ED7730">
        <w:rPr>
          <w:rFonts w:ascii="Palatino Linotype" w:hAnsi="Palatino Linotype" w:cs="Calibri"/>
          <w:b/>
          <w:sz w:val="22"/>
          <w:szCs w:val="22"/>
        </w:rPr>
        <w:t>4.467,00</w:t>
      </w:r>
      <w:r w:rsidR="008F58BC" w:rsidRPr="00ED7730">
        <w:rPr>
          <w:rFonts w:ascii="Palatino Linotype" w:hAnsi="Palatino Linotype" w:cs="Calibri"/>
          <w:b/>
          <w:sz w:val="22"/>
          <w:szCs w:val="22"/>
        </w:rPr>
        <w:t xml:space="preserve"> </w:t>
      </w:r>
      <w:r w:rsidRPr="00ED7730">
        <w:rPr>
          <w:rFonts w:ascii="Palatino Linotype" w:hAnsi="Palatino Linotype" w:cs="Calibri"/>
          <w:b/>
          <w:sz w:val="22"/>
          <w:szCs w:val="22"/>
        </w:rPr>
        <w:t>t</w:t>
      </w:r>
      <w:r w:rsidR="00A90244" w:rsidRPr="00ED7730">
        <w:rPr>
          <w:rFonts w:ascii="Palatino Linotype" w:hAnsi="Palatino Linotype" w:cs="Calibri"/>
          <w:b/>
          <w:sz w:val="22"/>
          <w:szCs w:val="22"/>
        </w:rPr>
        <w:t>un</w:t>
      </w:r>
      <w:r w:rsidRPr="00ED7730">
        <w:rPr>
          <w:rFonts w:ascii="Palatino Linotype" w:hAnsi="Palatino Linotype" w:cs="Calibri"/>
          <w:sz w:val="22"/>
          <w:szCs w:val="22"/>
        </w:rPr>
        <w:t>.</w:t>
      </w:r>
    </w:p>
    <w:p w:rsidR="00856519" w:rsidRPr="00ED7730" w:rsidRDefault="00856519" w:rsidP="00732D9B">
      <w:pPr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732D9B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t>III.</w:t>
      </w:r>
    </w:p>
    <w:p w:rsidR="00856519" w:rsidRPr="00ED7730" w:rsidRDefault="00856519" w:rsidP="00732D9B">
      <w:pPr>
        <w:jc w:val="both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tab/>
      </w:r>
      <w:r w:rsidRPr="00ED7730">
        <w:rPr>
          <w:rFonts w:ascii="Palatino Linotype" w:hAnsi="Palatino Linotype" w:cs="Calibri"/>
          <w:b/>
          <w:sz w:val="22"/>
          <w:szCs w:val="22"/>
        </w:rPr>
        <w:tab/>
      </w:r>
      <w:r w:rsidRPr="00ED7730">
        <w:rPr>
          <w:rFonts w:ascii="Palatino Linotype" w:hAnsi="Palatino Linotype" w:cs="Calibri"/>
          <w:b/>
          <w:sz w:val="22"/>
          <w:szCs w:val="22"/>
        </w:rPr>
        <w:tab/>
      </w:r>
      <w:r w:rsidRPr="00ED7730">
        <w:rPr>
          <w:rFonts w:ascii="Palatino Linotype" w:hAnsi="Palatino Linotype" w:cs="Calibri"/>
          <w:b/>
          <w:sz w:val="22"/>
          <w:szCs w:val="22"/>
        </w:rPr>
        <w:tab/>
      </w:r>
    </w:p>
    <w:p w:rsidR="00856519" w:rsidRPr="00ED7730" w:rsidRDefault="00856519" w:rsidP="00F4088A">
      <w:pPr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Živičná směs bude ze stavby odvážena kupujícím bezprostředně po jejím vytěžení. </w:t>
      </w:r>
    </w:p>
    <w:p w:rsidR="00856519" w:rsidRPr="00ED7730" w:rsidRDefault="00856519" w:rsidP="00732D9B">
      <w:pPr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732D9B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t>IV.</w:t>
      </w:r>
    </w:p>
    <w:p w:rsidR="00856519" w:rsidRPr="00ED7730" w:rsidRDefault="00856519" w:rsidP="00732D9B">
      <w:pPr>
        <w:pStyle w:val="Nadpis1"/>
        <w:jc w:val="center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Kupní cena</w:t>
      </w:r>
    </w:p>
    <w:p w:rsidR="00856519" w:rsidRPr="00ED7730" w:rsidRDefault="00856519" w:rsidP="00732D9B">
      <w:pPr>
        <w:pStyle w:val="Zpat"/>
        <w:tabs>
          <w:tab w:val="clear" w:pos="4536"/>
          <w:tab w:val="clear" w:pos="9072"/>
        </w:tabs>
        <w:jc w:val="both"/>
        <w:rPr>
          <w:rFonts w:ascii="Palatino Linotype" w:hAnsi="Palatino Linotype" w:cs="Calibri"/>
          <w:sz w:val="22"/>
          <w:szCs w:val="22"/>
        </w:rPr>
      </w:pPr>
    </w:p>
    <w:p w:rsidR="00FD7463" w:rsidRPr="00ED7730" w:rsidRDefault="00856519" w:rsidP="00696AB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Jednotková kupní cena za</w:t>
      </w:r>
      <w:r w:rsidRPr="00ED7730">
        <w:rPr>
          <w:rFonts w:ascii="Palatino Linotype" w:hAnsi="Palatino Linotype" w:cs="Calibri"/>
          <w:b/>
          <w:sz w:val="22"/>
          <w:szCs w:val="22"/>
        </w:rPr>
        <w:t xml:space="preserve"> 1</w:t>
      </w:r>
      <w:r w:rsidR="00F50CDF" w:rsidRPr="00ED7730">
        <w:rPr>
          <w:rFonts w:ascii="Palatino Linotype" w:hAnsi="Palatino Linotype" w:cs="Calibri"/>
          <w:b/>
          <w:sz w:val="22"/>
          <w:szCs w:val="22"/>
        </w:rPr>
        <w:t xml:space="preserve"> </w:t>
      </w:r>
      <w:r w:rsidRPr="00ED7730">
        <w:rPr>
          <w:rFonts w:ascii="Palatino Linotype" w:hAnsi="Palatino Linotype" w:cs="Calibri"/>
          <w:b/>
          <w:sz w:val="22"/>
          <w:szCs w:val="22"/>
        </w:rPr>
        <w:t>t</w:t>
      </w:r>
      <w:r w:rsidR="00D74DBB" w:rsidRPr="00ED7730">
        <w:rPr>
          <w:rFonts w:ascii="Palatino Linotype" w:hAnsi="Palatino Linotype" w:cs="Calibri"/>
          <w:b/>
          <w:sz w:val="22"/>
          <w:szCs w:val="22"/>
        </w:rPr>
        <w:t xml:space="preserve">unu </w:t>
      </w:r>
      <w:r w:rsidRPr="00ED7730">
        <w:rPr>
          <w:rFonts w:ascii="Palatino Linotype" w:hAnsi="Palatino Linotype" w:cs="Calibri"/>
          <w:sz w:val="22"/>
          <w:szCs w:val="22"/>
        </w:rPr>
        <w:t xml:space="preserve">živičné směsi činí </w:t>
      </w:r>
      <w:r w:rsidR="0041249E" w:rsidRPr="00ED7730">
        <w:rPr>
          <w:rFonts w:ascii="Palatino Linotype" w:hAnsi="Palatino Linotype" w:cs="Calibri"/>
          <w:b/>
          <w:sz w:val="22"/>
          <w:szCs w:val="22"/>
        </w:rPr>
        <w:t>7</w:t>
      </w:r>
      <w:r w:rsidR="00B37F07" w:rsidRPr="00ED7730">
        <w:rPr>
          <w:rFonts w:ascii="Palatino Linotype" w:hAnsi="Palatino Linotype" w:cs="Calibri"/>
          <w:b/>
          <w:sz w:val="22"/>
          <w:szCs w:val="22"/>
        </w:rPr>
        <w:t>5</w:t>
      </w:r>
      <w:r w:rsidRPr="00ED7730">
        <w:rPr>
          <w:rFonts w:ascii="Palatino Linotype" w:hAnsi="Palatino Linotype" w:cs="Calibri"/>
          <w:b/>
          <w:sz w:val="22"/>
          <w:szCs w:val="22"/>
        </w:rPr>
        <w:t xml:space="preserve">,- Kč </w:t>
      </w:r>
      <w:r w:rsidRPr="00ED7730">
        <w:rPr>
          <w:rFonts w:ascii="Palatino Linotype" w:hAnsi="Palatino Linotype" w:cs="Calibri"/>
          <w:sz w:val="22"/>
          <w:szCs w:val="22"/>
        </w:rPr>
        <w:t xml:space="preserve">bez DPH </w:t>
      </w:r>
      <w:r w:rsidRPr="00ED7730">
        <w:rPr>
          <w:rFonts w:ascii="Palatino Linotype" w:hAnsi="Palatino Linotype" w:cs="Calibri"/>
          <w:i/>
          <w:sz w:val="22"/>
          <w:szCs w:val="22"/>
        </w:rPr>
        <w:t>/dále jen jednotková kupní cena/</w:t>
      </w:r>
      <w:r w:rsidRPr="00ED7730">
        <w:rPr>
          <w:rFonts w:ascii="Palatino Linotype" w:hAnsi="Palatino Linotype" w:cs="Calibri"/>
          <w:sz w:val="22"/>
          <w:szCs w:val="22"/>
        </w:rPr>
        <w:t>.</w:t>
      </w:r>
    </w:p>
    <w:p w:rsidR="00FD7463" w:rsidRPr="00ED7730" w:rsidRDefault="00FD7463" w:rsidP="00FD7463">
      <w:pPr>
        <w:ind w:left="360"/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FD746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Jednotková kupní cena je nejvýše přípustná a konečná a v souladu se zákonem č. 526/1990 Sb. Výsledná kupní cena bude odpovídat</w:t>
      </w:r>
      <w:r w:rsidR="00DC1923" w:rsidRPr="00ED7730">
        <w:rPr>
          <w:rFonts w:ascii="Palatino Linotype" w:hAnsi="Palatino Linotype" w:cs="Calibri"/>
          <w:sz w:val="22"/>
          <w:szCs w:val="22"/>
        </w:rPr>
        <w:t xml:space="preserve"> součinu jednotkové kupní ceny </w:t>
      </w:r>
      <w:r w:rsidRPr="00ED7730">
        <w:rPr>
          <w:rFonts w:ascii="Palatino Linotype" w:hAnsi="Palatino Linotype" w:cs="Calibri"/>
          <w:sz w:val="22"/>
          <w:szCs w:val="22"/>
        </w:rPr>
        <w:t xml:space="preserve">a </w:t>
      </w:r>
      <w:r w:rsidR="00BE2F9D">
        <w:rPr>
          <w:rFonts w:ascii="Palatino Linotype" w:hAnsi="Palatino Linotype" w:cs="Calibri"/>
          <w:sz w:val="22"/>
          <w:szCs w:val="22"/>
        </w:rPr>
        <w:t>celkového množství živičné směsi</w:t>
      </w:r>
      <w:r w:rsidRPr="00ED7730">
        <w:rPr>
          <w:rFonts w:ascii="Palatino Linotype" w:hAnsi="Palatino Linotype" w:cs="Calibri"/>
          <w:sz w:val="22"/>
          <w:szCs w:val="22"/>
        </w:rPr>
        <w:t xml:space="preserve"> v tunách zjištěného a odsouhlas</w:t>
      </w:r>
      <w:r w:rsidR="00E06D19" w:rsidRPr="00ED7730">
        <w:rPr>
          <w:rFonts w:ascii="Palatino Linotype" w:hAnsi="Palatino Linotype" w:cs="Calibri"/>
          <w:sz w:val="22"/>
          <w:szCs w:val="22"/>
        </w:rPr>
        <w:t>eného dle čl. II. této smlouvy.</w:t>
      </w:r>
    </w:p>
    <w:p w:rsidR="00E06D19" w:rsidRPr="00ED7730" w:rsidRDefault="00E06D19" w:rsidP="00E06D19">
      <w:pPr>
        <w:ind w:left="360"/>
        <w:jc w:val="both"/>
        <w:rPr>
          <w:rFonts w:ascii="Palatino Linotype" w:hAnsi="Palatino Linotype" w:cs="Calibri"/>
          <w:sz w:val="22"/>
          <w:szCs w:val="22"/>
        </w:rPr>
      </w:pPr>
    </w:p>
    <w:p w:rsidR="00E06D19" w:rsidRPr="00ED7730" w:rsidRDefault="00E06D19" w:rsidP="00FD746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Předpokládaná celková </w:t>
      </w:r>
      <w:r w:rsidR="00980D4C" w:rsidRPr="00ED7730">
        <w:rPr>
          <w:rFonts w:ascii="Palatino Linotype" w:hAnsi="Palatino Linotype" w:cs="Calibri"/>
          <w:sz w:val="22"/>
          <w:szCs w:val="22"/>
        </w:rPr>
        <w:t xml:space="preserve">kupní </w:t>
      </w:r>
      <w:r w:rsidRPr="00ED7730">
        <w:rPr>
          <w:rFonts w:ascii="Palatino Linotype" w:hAnsi="Palatino Linotype" w:cs="Calibri"/>
          <w:sz w:val="22"/>
          <w:szCs w:val="22"/>
        </w:rPr>
        <w:t xml:space="preserve">cena pro </w:t>
      </w:r>
      <w:r w:rsidR="00D74DBB" w:rsidRPr="00ED7730">
        <w:rPr>
          <w:rFonts w:ascii="Palatino Linotype" w:hAnsi="Palatino Linotype" w:cs="Calibri"/>
          <w:sz w:val="22"/>
          <w:szCs w:val="22"/>
        </w:rPr>
        <w:t xml:space="preserve">předpokládané množství vyfrézované živičné směsi </w:t>
      </w:r>
      <w:r w:rsidR="00D74DBB" w:rsidRPr="00ED7730">
        <w:rPr>
          <w:rFonts w:ascii="Palatino Linotype" w:hAnsi="Palatino Linotype" w:cs="Calibri"/>
          <w:sz w:val="22"/>
          <w:szCs w:val="22"/>
        </w:rPr>
        <w:br/>
        <w:t xml:space="preserve">= </w:t>
      </w:r>
      <w:r w:rsidR="00937E04" w:rsidRPr="00ED7730">
        <w:rPr>
          <w:rFonts w:ascii="Palatino Linotype" w:hAnsi="Palatino Linotype" w:cs="Calibri"/>
          <w:sz w:val="22"/>
          <w:szCs w:val="22"/>
        </w:rPr>
        <w:t xml:space="preserve">4.467 </w:t>
      </w:r>
      <w:r w:rsidR="00D74DBB" w:rsidRPr="00ED7730">
        <w:rPr>
          <w:rFonts w:ascii="Palatino Linotype" w:hAnsi="Palatino Linotype" w:cs="Calibri"/>
          <w:sz w:val="22"/>
          <w:szCs w:val="22"/>
        </w:rPr>
        <w:t>t</w:t>
      </w:r>
      <w:r w:rsidR="00937E04" w:rsidRPr="00ED7730">
        <w:rPr>
          <w:rFonts w:ascii="Palatino Linotype" w:hAnsi="Palatino Linotype" w:cs="Calibri"/>
          <w:sz w:val="22"/>
          <w:szCs w:val="22"/>
        </w:rPr>
        <w:t>un</w:t>
      </w:r>
      <w:r w:rsidR="00D74DBB" w:rsidRPr="00ED7730">
        <w:rPr>
          <w:rFonts w:ascii="Palatino Linotype" w:hAnsi="Palatino Linotype" w:cs="Calibri"/>
          <w:sz w:val="22"/>
          <w:szCs w:val="22"/>
        </w:rPr>
        <w:t xml:space="preserve"> činí </w:t>
      </w:r>
      <w:r w:rsidR="00937E04" w:rsidRPr="00ED7730">
        <w:rPr>
          <w:rFonts w:ascii="Palatino Linotype" w:hAnsi="Palatino Linotype" w:cs="Calibri"/>
          <w:sz w:val="22"/>
          <w:szCs w:val="22"/>
        </w:rPr>
        <w:t>335.025,00</w:t>
      </w:r>
      <w:r w:rsidR="00D74DBB" w:rsidRPr="00ED7730">
        <w:rPr>
          <w:rFonts w:ascii="Palatino Linotype" w:hAnsi="Palatino Linotype" w:cs="Calibri"/>
          <w:sz w:val="22"/>
          <w:szCs w:val="22"/>
        </w:rPr>
        <w:t xml:space="preserve"> Kč bez DPH (</w:t>
      </w:r>
      <w:r w:rsidR="00937E04" w:rsidRPr="00ED7730">
        <w:rPr>
          <w:rFonts w:ascii="Palatino Linotype" w:hAnsi="Palatino Linotype" w:cs="Calibri"/>
          <w:sz w:val="22"/>
          <w:szCs w:val="22"/>
        </w:rPr>
        <w:t>405.380,25</w:t>
      </w:r>
      <w:r w:rsidR="00D74DBB" w:rsidRPr="00ED7730">
        <w:rPr>
          <w:rFonts w:ascii="Palatino Linotype" w:hAnsi="Palatino Linotype" w:cs="Calibri"/>
          <w:sz w:val="22"/>
          <w:szCs w:val="22"/>
        </w:rPr>
        <w:t xml:space="preserve"> Kč vč. 21% DPH).</w:t>
      </w:r>
    </w:p>
    <w:p w:rsidR="00856519" w:rsidRDefault="00856519" w:rsidP="00732D9B">
      <w:pPr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732D9B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t>V.</w:t>
      </w:r>
    </w:p>
    <w:p w:rsidR="00856519" w:rsidRPr="00ED7730" w:rsidRDefault="00856519" w:rsidP="00732D9B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lastRenderedPageBreak/>
        <w:t xml:space="preserve">Platební </w:t>
      </w:r>
      <w:r w:rsidR="00961054">
        <w:rPr>
          <w:rFonts w:ascii="Palatino Linotype" w:hAnsi="Palatino Linotype" w:cs="Calibri"/>
          <w:b/>
          <w:sz w:val="22"/>
          <w:szCs w:val="22"/>
        </w:rPr>
        <w:t>podmínk</w:t>
      </w:r>
    </w:p>
    <w:p w:rsidR="00856519" w:rsidRPr="00ED7730" w:rsidRDefault="00856519" w:rsidP="00732D9B">
      <w:pPr>
        <w:jc w:val="both"/>
        <w:rPr>
          <w:rFonts w:ascii="Palatino Linotype" w:hAnsi="Palatino Linotype" w:cs="Calibri"/>
          <w:sz w:val="22"/>
          <w:szCs w:val="22"/>
        </w:rPr>
      </w:pPr>
    </w:p>
    <w:p w:rsidR="00FD7463" w:rsidRPr="00ED7730" w:rsidRDefault="00856519" w:rsidP="00980D4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Celkovou kupní cenu se zavazuje kupující uhradit prodávajícímu jednorázově na základě příslušné </w:t>
      </w:r>
      <w:r w:rsidR="00E739B0" w:rsidRPr="00ED7730">
        <w:rPr>
          <w:rFonts w:ascii="Palatino Linotype" w:hAnsi="Palatino Linotype" w:cs="Calibri"/>
          <w:sz w:val="22"/>
          <w:szCs w:val="22"/>
        </w:rPr>
        <w:t xml:space="preserve">faktury vystavené prodávajícím </w:t>
      </w:r>
      <w:r w:rsidRPr="00ED7730">
        <w:rPr>
          <w:rFonts w:ascii="Palatino Linotype" w:hAnsi="Palatino Linotype" w:cs="Calibri"/>
          <w:sz w:val="22"/>
          <w:szCs w:val="22"/>
        </w:rPr>
        <w:t>a to do data splatnosti uv</w:t>
      </w:r>
      <w:r w:rsidR="007023DA" w:rsidRPr="00ED7730">
        <w:rPr>
          <w:rFonts w:ascii="Palatino Linotype" w:hAnsi="Palatino Linotype" w:cs="Calibri"/>
          <w:sz w:val="22"/>
          <w:szCs w:val="22"/>
        </w:rPr>
        <w:t>edeného ve vystavené faktuře. Splatnost této faktury činí 14 dní.</w:t>
      </w:r>
    </w:p>
    <w:p w:rsidR="00FD7463" w:rsidRPr="00ED7730" w:rsidRDefault="00FD7463" w:rsidP="00FD7463">
      <w:pPr>
        <w:ind w:left="360"/>
        <w:jc w:val="both"/>
        <w:rPr>
          <w:rFonts w:ascii="Palatino Linotype" w:hAnsi="Palatino Linotype" w:cs="Calibri"/>
          <w:sz w:val="22"/>
          <w:szCs w:val="22"/>
        </w:rPr>
      </w:pPr>
    </w:p>
    <w:p w:rsidR="00FD7463" w:rsidRPr="00ED7730" w:rsidRDefault="00FD7463" w:rsidP="00FD746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Kupující bere na vědomí, že Prodávající je plátcem DPH.</w:t>
      </w:r>
    </w:p>
    <w:p w:rsidR="00856519" w:rsidRPr="00ED7730" w:rsidRDefault="00856519" w:rsidP="00732D9B">
      <w:pPr>
        <w:ind w:left="360"/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732D9B">
      <w:pPr>
        <w:ind w:left="4248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t>VI.</w:t>
      </w:r>
    </w:p>
    <w:p w:rsidR="00856519" w:rsidRPr="00ED7730" w:rsidRDefault="00856519" w:rsidP="00732D9B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t>Smluvní pokuty</w:t>
      </w:r>
    </w:p>
    <w:p w:rsidR="00856519" w:rsidRPr="00ED7730" w:rsidRDefault="00856519" w:rsidP="00732D9B">
      <w:pPr>
        <w:jc w:val="center"/>
        <w:rPr>
          <w:rFonts w:ascii="Palatino Linotype" w:hAnsi="Palatino Linotype" w:cs="Calibri"/>
          <w:sz w:val="22"/>
          <w:szCs w:val="22"/>
        </w:rPr>
      </w:pPr>
    </w:p>
    <w:p w:rsidR="00937E04" w:rsidRPr="00ED7730" w:rsidRDefault="00856519" w:rsidP="00ED7730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Kupující je povinen zaplatit prodávajícímu smluvní pokutu ve výši 0,05 % z fakturované částky za každý den prodlení se zaplacením vystavené faktury dle čl. V. této smlouvy.</w:t>
      </w:r>
    </w:p>
    <w:p w:rsidR="00937E04" w:rsidRPr="00ED7730" w:rsidRDefault="00937E04" w:rsidP="00D74DBB">
      <w:pPr>
        <w:ind w:left="426"/>
        <w:jc w:val="both"/>
        <w:rPr>
          <w:rFonts w:ascii="Palatino Linotype" w:hAnsi="Palatino Linotype" w:cs="Calibri"/>
          <w:sz w:val="22"/>
          <w:szCs w:val="22"/>
        </w:rPr>
      </w:pPr>
    </w:p>
    <w:p w:rsidR="00F4088A" w:rsidRPr="00ED7730" w:rsidRDefault="00856519" w:rsidP="00F4088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Kupující je povinen zaplatit prodávajícímu smluvní pokutu ve výši 0,05% z fakturované částky dle čl. V smlouvy a to za každý den prodlení s odvozem živičné směsi dle čl. III. této smlouvy. Pro případ prodlení s odvozem živičné směsi je prodávající též oprávněn sám odvést živičnou směs na stanovenou skládku a požadovat po kupujícím úhradu nákladů </w:t>
      </w:r>
      <w:r w:rsidR="00DC1923" w:rsidRPr="00ED7730">
        <w:rPr>
          <w:rFonts w:ascii="Palatino Linotype" w:hAnsi="Palatino Linotype" w:cs="Calibri"/>
          <w:sz w:val="22"/>
          <w:szCs w:val="22"/>
        </w:rPr>
        <w:t>za odvoz živičné směsi (dopravu</w:t>
      </w:r>
      <w:r w:rsidRPr="00ED7730">
        <w:rPr>
          <w:rFonts w:ascii="Palatino Linotype" w:hAnsi="Palatino Linotype" w:cs="Calibri"/>
          <w:sz w:val="22"/>
          <w:szCs w:val="22"/>
        </w:rPr>
        <w:t>) a její skladování.</w:t>
      </w:r>
    </w:p>
    <w:p w:rsidR="00F4088A" w:rsidRPr="00ED7730" w:rsidRDefault="00F4088A" w:rsidP="00F4088A">
      <w:pPr>
        <w:pStyle w:val="Odstavecseseznamem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F4088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Kupující je povinen zaplatit prodávajícímu smluvní pokutu ve výši 0,05% z fakturované částky dle č</w:t>
      </w:r>
      <w:r w:rsidR="00DC1923" w:rsidRPr="00ED7730">
        <w:rPr>
          <w:rFonts w:ascii="Palatino Linotype" w:hAnsi="Palatino Linotype" w:cs="Calibri"/>
          <w:sz w:val="22"/>
          <w:szCs w:val="22"/>
        </w:rPr>
        <w:t xml:space="preserve">l. V smlouvy </w:t>
      </w:r>
      <w:r w:rsidRPr="00ED7730">
        <w:rPr>
          <w:rFonts w:ascii="Palatino Linotype" w:hAnsi="Palatino Linotype" w:cs="Calibri"/>
          <w:sz w:val="22"/>
          <w:szCs w:val="22"/>
        </w:rPr>
        <w:t>a to za každý den prodlení se zpracováním a předložením kalkulace skutečného množství vyfrézované živičné směsi dle čl. II. této smlouvy.</w:t>
      </w:r>
    </w:p>
    <w:p w:rsidR="00856519" w:rsidRPr="00ED7730" w:rsidRDefault="00856519" w:rsidP="00732D9B">
      <w:pPr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732D9B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t>VII.</w:t>
      </w:r>
    </w:p>
    <w:p w:rsidR="00856519" w:rsidRPr="00ED7730" w:rsidRDefault="00856519" w:rsidP="00732D9B">
      <w:pPr>
        <w:jc w:val="center"/>
        <w:rPr>
          <w:rFonts w:ascii="Palatino Linotype" w:hAnsi="Palatino Linotype" w:cs="Calibri"/>
          <w:b/>
          <w:sz w:val="22"/>
          <w:szCs w:val="22"/>
        </w:rPr>
      </w:pPr>
      <w:r w:rsidRPr="00ED7730">
        <w:rPr>
          <w:rFonts w:ascii="Palatino Linotype" w:hAnsi="Palatino Linotype" w:cs="Calibri"/>
          <w:b/>
          <w:sz w:val="22"/>
          <w:szCs w:val="22"/>
        </w:rPr>
        <w:t>Závěrečná ustanovení</w:t>
      </w:r>
    </w:p>
    <w:p w:rsidR="00856519" w:rsidRPr="00ED7730" w:rsidRDefault="00856519" w:rsidP="00732D9B">
      <w:pPr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732D9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Smluvní strany se dohodly, že případné spory vzniklé ze závazků sjednaných touto smlouvou budou řešit vzájemným jednáním. Ve věcech touto smlouvou neupravených se smluvní vztah řídí </w:t>
      </w:r>
      <w:r w:rsidR="0029357D" w:rsidRPr="00ED7730">
        <w:rPr>
          <w:rFonts w:ascii="Palatino Linotype" w:hAnsi="Palatino Linotype" w:cs="Calibri"/>
          <w:sz w:val="22"/>
          <w:szCs w:val="22"/>
        </w:rPr>
        <w:t>občanským zákoníkem</w:t>
      </w:r>
      <w:r w:rsidRPr="00ED7730">
        <w:rPr>
          <w:rFonts w:ascii="Palatino Linotype" w:hAnsi="Palatino Linotype" w:cs="Calibri"/>
          <w:sz w:val="22"/>
          <w:szCs w:val="22"/>
        </w:rPr>
        <w:t>.</w:t>
      </w:r>
    </w:p>
    <w:p w:rsidR="00F4088A" w:rsidRPr="00ED7730" w:rsidRDefault="00F4088A" w:rsidP="00F4088A">
      <w:pPr>
        <w:ind w:left="360"/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732D9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Tuto smlouvu lze měnit jen po vzájemné dohodě obou smluvních stran a to pouze písemnou formou.</w:t>
      </w:r>
    </w:p>
    <w:p w:rsidR="00F4088A" w:rsidRPr="00ED7730" w:rsidRDefault="00F4088A" w:rsidP="00F4088A">
      <w:pPr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732D9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Tato smlouva se sepisuje ve 4 vyhotoveních, z nichž každá smluvní strana obdrží 2 výtisky.</w:t>
      </w:r>
    </w:p>
    <w:p w:rsidR="00F4088A" w:rsidRPr="00ED7730" w:rsidRDefault="00F4088A" w:rsidP="00F4088A">
      <w:pPr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732D9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Smluvní strany prohlašují, že toto je jejich svobodná, pravá a vážně míněná vůle uzavřít obchodní smlouvu s výše uvedeným obsahem. Na důkaz toho připojují oprávnění zástupci smluvních stran své podpisy.</w:t>
      </w:r>
    </w:p>
    <w:p w:rsidR="00F4088A" w:rsidRPr="00ED7730" w:rsidRDefault="00F4088A" w:rsidP="00F4088A">
      <w:pPr>
        <w:jc w:val="both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732D9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Tato smlouva vstupuje v platnost dnem podpisu oběma stranami.</w:t>
      </w:r>
    </w:p>
    <w:p w:rsidR="00856519" w:rsidRPr="00ED7730" w:rsidRDefault="00856519">
      <w:pPr>
        <w:ind w:left="360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>
      <w:pPr>
        <w:ind w:left="360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>
      <w:pPr>
        <w:ind w:left="360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EA6019">
      <w:pPr>
        <w:ind w:firstLine="360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>V Sokol</w:t>
      </w:r>
      <w:r w:rsidR="005B6911" w:rsidRPr="00ED7730">
        <w:rPr>
          <w:rFonts w:ascii="Palatino Linotype" w:hAnsi="Palatino Linotype" w:cs="Calibri"/>
          <w:sz w:val="22"/>
          <w:szCs w:val="22"/>
        </w:rPr>
        <w:t>ově dne:</w:t>
      </w:r>
      <w:r w:rsidR="00961054">
        <w:rPr>
          <w:rFonts w:ascii="Palatino Linotype" w:hAnsi="Palatino Linotype" w:cs="Calibri"/>
          <w:sz w:val="22"/>
          <w:szCs w:val="22"/>
        </w:rPr>
        <w:t xml:space="preserve"> 30.08.2017</w:t>
      </w:r>
      <w:r w:rsidR="005B6911" w:rsidRPr="00ED7730">
        <w:rPr>
          <w:rFonts w:ascii="Palatino Linotype" w:hAnsi="Palatino Linotype" w:cs="Calibri"/>
          <w:sz w:val="22"/>
          <w:szCs w:val="22"/>
        </w:rPr>
        <w:tab/>
      </w:r>
      <w:r w:rsidR="005B6911" w:rsidRPr="00ED7730">
        <w:rPr>
          <w:rFonts w:ascii="Palatino Linotype" w:hAnsi="Palatino Linotype" w:cs="Calibri"/>
          <w:sz w:val="22"/>
          <w:szCs w:val="22"/>
        </w:rPr>
        <w:tab/>
      </w:r>
      <w:r w:rsidR="005B6911" w:rsidRPr="00ED7730">
        <w:rPr>
          <w:rFonts w:ascii="Palatino Linotype" w:hAnsi="Palatino Linotype" w:cs="Calibri"/>
          <w:sz w:val="22"/>
          <w:szCs w:val="22"/>
        </w:rPr>
        <w:tab/>
        <w:t xml:space="preserve">    V</w:t>
      </w:r>
      <w:r w:rsidR="00F34382">
        <w:rPr>
          <w:rFonts w:ascii="Palatino Linotype" w:hAnsi="Palatino Linotype" w:cs="Calibri"/>
          <w:sz w:val="22"/>
          <w:szCs w:val="22"/>
        </w:rPr>
        <w:t xml:space="preserve"> Rakovníku </w:t>
      </w:r>
      <w:r w:rsidR="00F1620C" w:rsidRPr="00ED7730">
        <w:rPr>
          <w:rFonts w:ascii="Palatino Linotype" w:hAnsi="Palatino Linotype" w:cs="Calibri"/>
          <w:sz w:val="22"/>
          <w:szCs w:val="22"/>
        </w:rPr>
        <w:t xml:space="preserve"> dne:</w:t>
      </w:r>
      <w:r w:rsidR="00F34382">
        <w:rPr>
          <w:rFonts w:ascii="Palatino Linotype" w:hAnsi="Palatino Linotype" w:cs="Calibri"/>
          <w:sz w:val="22"/>
          <w:szCs w:val="22"/>
        </w:rPr>
        <w:t xml:space="preserve"> </w:t>
      </w:r>
      <w:r w:rsidR="00225B6C">
        <w:rPr>
          <w:rFonts w:ascii="Palatino Linotype" w:hAnsi="Palatino Linotype" w:cs="Calibri"/>
          <w:sz w:val="22"/>
          <w:szCs w:val="22"/>
        </w:rPr>
        <w:t>21</w:t>
      </w:r>
      <w:r w:rsidR="00F34382">
        <w:rPr>
          <w:rFonts w:ascii="Palatino Linotype" w:hAnsi="Palatino Linotype" w:cs="Calibri"/>
          <w:sz w:val="22"/>
          <w:szCs w:val="22"/>
        </w:rPr>
        <w:t>.8.2017</w:t>
      </w:r>
    </w:p>
    <w:p w:rsidR="00856519" w:rsidRPr="00ED7730" w:rsidRDefault="00856519">
      <w:pPr>
        <w:ind w:firstLine="360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>
      <w:pPr>
        <w:ind w:firstLine="360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Prodávající:                                                            </w:t>
      </w:r>
      <w:r w:rsidR="00ED7730">
        <w:rPr>
          <w:rFonts w:ascii="Palatino Linotype" w:hAnsi="Palatino Linotype" w:cs="Calibri"/>
          <w:sz w:val="22"/>
          <w:szCs w:val="22"/>
        </w:rPr>
        <w:t xml:space="preserve">      </w:t>
      </w:r>
      <w:r w:rsidRPr="00ED7730">
        <w:rPr>
          <w:rFonts w:ascii="Palatino Linotype" w:hAnsi="Palatino Linotype" w:cs="Calibri"/>
          <w:sz w:val="22"/>
          <w:szCs w:val="22"/>
        </w:rPr>
        <w:t xml:space="preserve"> Kupující:</w:t>
      </w:r>
    </w:p>
    <w:p w:rsidR="00856519" w:rsidRPr="00ED7730" w:rsidRDefault="00856519">
      <w:pPr>
        <w:jc w:val="center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>
      <w:pPr>
        <w:jc w:val="center"/>
        <w:rPr>
          <w:rFonts w:ascii="Palatino Linotype" w:hAnsi="Palatino Linotype" w:cs="Calibri"/>
          <w:sz w:val="22"/>
          <w:szCs w:val="22"/>
        </w:rPr>
      </w:pPr>
    </w:p>
    <w:p w:rsidR="00DA2245" w:rsidRPr="00ED7730" w:rsidRDefault="00DA2245">
      <w:pPr>
        <w:jc w:val="center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>
      <w:pPr>
        <w:jc w:val="center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>
      <w:pPr>
        <w:jc w:val="center"/>
        <w:rPr>
          <w:rFonts w:ascii="Palatino Linotype" w:hAnsi="Palatino Linotype" w:cs="Calibri"/>
          <w:sz w:val="22"/>
          <w:szCs w:val="22"/>
        </w:rPr>
      </w:pPr>
    </w:p>
    <w:p w:rsidR="002B7341" w:rsidRPr="00ED7730" w:rsidRDefault="002B7341">
      <w:pPr>
        <w:jc w:val="center"/>
        <w:rPr>
          <w:rFonts w:ascii="Palatino Linotype" w:hAnsi="Palatino Linotype" w:cs="Calibri"/>
          <w:sz w:val="22"/>
          <w:szCs w:val="22"/>
        </w:rPr>
      </w:pPr>
    </w:p>
    <w:p w:rsidR="00856519" w:rsidRPr="00ED7730" w:rsidRDefault="00856519" w:rsidP="00F4088A">
      <w:pPr>
        <w:rPr>
          <w:rFonts w:ascii="Palatino Linotype" w:hAnsi="Palatino Linotype" w:cs="Calibri"/>
          <w:sz w:val="22"/>
          <w:szCs w:val="22"/>
        </w:rPr>
      </w:pPr>
    </w:p>
    <w:p w:rsidR="005B07F2" w:rsidRPr="00ED7730" w:rsidRDefault="00ED7730" w:rsidP="005B07F2">
      <w:pPr>
        <w:pStyle w:val="Nadpis1"/>
        <w:ind w:left="72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 </w:t>
      </w:r>
      <w:r w:rsidR="005B07F2" w:rsidRPr="00ED7730">
        <w:rPr>
          <w:rFonts w:ascii="Palatino Linotype" w:hAnsi="Palatino Linotype" w:cs="Calibri"/>
          <w:sz w:val="22"/>
          <w:szCs w:val="22"/>
        </w:rPr>
        <w:t>-----------------------                                                    ------------------------</w:t>
      </w:r>
    </w:p>
    <w:p w:rsidR="005B07F2" w:rsidRPr="00ED7730" w:rsidRDefault="005B07F2" w:rsidP="005B07F2">
      <w:pPr>
        <w:jc w:val="both"/>
        <w:rPr>
          <w:rFonts w:ascii="Palatino Linotype" w:hAnsi="Palatino Linotype" w:cs="Calibri"/>
          <w:i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                </w:t>
      </w:r>
      <w:r w:rsidR="00ED7730">
        <w:rPr>
          <w:rFonts w:ascii="Palatino Linotype" w:hAnsi="Palatino Linotype" w:cs="Calibri"/>
          <w:i/>
          <w:sz w:val="22"/>
          <w:szCs w:val="22"/>
        </w:rPr>
        <w:t>za prodávajícího</w:t>
      </w:r>
      <w:r w:rsidRPr="00ED7730">
        <w:rPr>
          <w:rFonts w:ascii="Palatino Linotype" w:hAnsi="Palatino Linotype" w:cs="Calibri"/>
          <w:i/>
          <w:sz w:val="22"/>
          <w:szCs w:val="22"/>
        </w:rPr>
        <w:tab/>
        <w:t xml:space="preserve">                                          </w:t>
      </w:r>
      <w:r w:rsidR="00ED7730">
        <w:rPr>
          <w:rFonts w:ascii="Palatino Linotype" w:hAnsi="Palatino Linotype" w:cs="Calibri"/>
          <w:i/>
          <w:sz w:val="22"/>
          <w:szCs w:val="22"/>
        </w:rPr>
        <w:t xml:space="preserve">        za kupujícího</w:t>
      </w:r>
      <w:r w:rsidRPr="00ED7730">
        <w:rPr>
          <w:rFonts w:ascii="Palatino Linotype" w:hAnsi="Palatino Linotype" w:cs="Calibri"/>
          <w:i/>
          <w:sz w:val="22"/>
          <w:szCs w:val="22"/>
        </w:rPr>
        <w:t xml:space="preserve">   </w:t>
      </w:r>
    </w:p>
    <w:p w:rsidR="005B07F2" w:rsidRPr="00ED7730" w:rsidRDefault="005B07F2" w:rsidP="005B07F2">
      <w:pPr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      </w:t>
      </w:r>
      <w:r w:rsidR="00163B1D" w:rsidRPr="00ED7730">
        <w:rPr>
          <w:rFonts w:ascii="Palatino Linotype" w:hAnsi="Palatino Linotype" w:cs="Calibri"/>
          <w:sz w:val="22"/>
          <w:szCs w:val="22"/>
        </w:rPr>
        <w:t xml:space="preserve">       </w:t>
      </w:r>
      <w:r w:rsidRPr="00ED7730">
        <w:rPr>
          <w:rFonts w:ascii="Palatino Linotype" w:hAnsi="Palatino Linotype" w:cs="Calibri"/>
          <w:sz w:val="22"/>
          <w:szCs w:val="22"/>
        </w:rPr>
        <w:t xml:space="preserve">Ing. </w:t>
      </w:r>
      <w:r w:rsidR="00831A46" w:rsidRPr="00ED7730">
        <w:rPr>
          <w:rFonts w:ascii="Palatino Linotype" w:hAnsi="Palatino Linotype" w:cs="Calibri"/>
          <w:sz w:val="22"/>
          <w:szCs w:val="22"/>
        </w:rPr>
        <w:t>Jan Lichtneger</w:t>
      </w:r>
      <w:r w:rsidRPr="00ED7730">
        <w:rPr>
          <w:rFonts w:ascii="Palatino Linotype" w:hAnsi="Palatino Linotype" w:cs="Calibri"/>
          <w:sz w:val="22"/>
          <w:szCs w:val="22"/>
        </w:rPr>
        <w:t xml:space="preserve">                                                  </w:t>
      </w:r>
      <w:r w:rsidR="00F34382">
        <w:rPr>
          <w:rFonts w:ascii="Palatino Linotype" w:hAnsi="Palatino Linotype" w:cs="Calibri"/>
          <w:sz w:val="22"/>
          <w:szCs w:val="22"/>
        </w:rPr>
        <w:t>Ing. Kamil Hrbek</w:t>
      </w:r>
    </w:p>
    <w:p w:rsidR="005B07F2" w:rsidRPr="00ED7730" w:rsidRDefault="00843617" w:rsidP="005B07F2">
      <w:pPr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              </w:t>
      </w:r>
      <w:r w:rsidR="005B07F2" w:rsidRPr="00ED7730">
        <w:rPr>
          <w:rFonts w:ascii="Palatino Linotype" w:hAnsi="Palatino Linotype" w:cs="Calibri"/>
          <w:sz w:val="22"/>
          <w:szCs w:val="22"/>
        </w:rPr>
        <w:t xml:space="preserve">ředitel organizace                                                          </w:t>
      </w:r>
      <w:r w:rsidR="00F34382">
        <w:rPr>
          <w:rFonts w:ascii="Palatino Linotype" w:hAnsi="Palatino Linotype" w:cs="Calibri"/>
          <w:sz w:val="22"/>
          <w:szCs w:val="22"/>
        </w:rPr>
        <w:t>prokurista</w:t>
      </w:r>
      <w:r w:rsidR="005B07F2" w:rsidRPr="00ED7730">
        <w:rPr>
          <w:rFonts w:ascii="Palatino Linotype" w:hAnsi="Palatino Linotype" w:cs="Calibri"/>
          <w:sz w:val="22"/>
          <w:szCs w:val="22"/>
        </w:rPr>
        <w:t xml:space="preserve">  </w:t>
      </w:r>
    </w:p>
    <w:p w:rsidR="005B07F2" w:rsidRPr="00ED7730" w:rsidRDefault="005B07F2" w:rsidP="005B07F2">
      <w:pPr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    Krajská správa a údržba silnic                                       </w:t>
      </w:r>
      <w:r w:rsidR="00F34382">
        <w:rPr>
          <w:rFonts w:ascii="Palatino Linotype" w:hAnsi="Palatino Linotype" w:cs="Calibri"/>
          <w:sz w:val="22"/>
          <w:szCs w:val="22"/>
        </w:rPr>
        <w:t>Froněk, spol. s r.o.</w:t>
      </w:r>
      <w:r w:rsidRPr="00ED7730">
        <w:rPr>
          <w:rFonts w:ascii="Palatino Linotype" w:hAnsi="Palatino Linotype" w:cs="Calibri"/>
          <w:sz w:val="22"/>
          <w:szCs w:val="22"/>
        </w:rPr>
        <w:t xml:space="preserve">     </w:t>
      </w:r>
    </w:p>
    <w:p w:rsidR="005B07F2" w:rsidRPr="00ED7730" w:rsidRDefault="005B07F2" w:rsidP="005B07F2">
      <w:pPr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             Karlovarského kraje,                                                     </w:t>
      </w:r>
    </w:p>
    <w:p w:rsidR="005B07F2" w:rsidRPr="00ED7730" w:rsidRDefault="005B07F2" w:rsidP="005B07F2">
      <w:pPr>
        <w:jc w:val="both"/>
        <w:rPr>
          <w:rFonts w:ascii="Palatino Linotype" w:hAnsi="Palatino Linotype" w:cs="Calibri"/>
          <w:sz w:val="22"/>
          <w:szCs w:val="22"/>
        </w:rPr>
      </w:pPr>
      <w:r w:rsidRPr="00ED7730">
        <w:rPr>
          <w:rFonts w:ascii="Palatino Linotype" w:hAnsi="Palatino Linotype" w:cs="Calibri"/>
          <w:sz w:val="22"/>
          <w:szCs w:val="22"/>
        </w:rPr>
        <w:t xml:space="preserve">          příspěvkové organizace</w:t>
      </w:r>
    </w:p>
    <w:p w:rsidR="00DC1923" w:rsidRPr="00ED7730" w:rsidRDefault="00DC1923" w:rsidP="00DC1923">
      <w:pPr>
        <w:rPr>
          <w:rFonts w:ascii="Palatino Linotype" w:hAnsi="Palatino Linotype" w:cs="Calibri"/>
          <w:sz w:val="22"/>
          <w:szCs w:val="22"/>
        </w:rPr>
      </w:pPr>
    </w:p>
    <w:sectPr w:rsidR="00DC1923" w:rsidRPr="00ED7730" w:rsidSect="00732D9B">
      <w:headerReference w:type="default" r:id="rId7"/>
      <w:footerReference w:type="even" r:id="rId8"/>
      <w:footerReference w:type="default" r:id="rId9"/>
      <w:pgSz w:w="11906" w:h="16838"/>
      <w:pgMar w:top="719" w:right="1106" w:bottom="1079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E5" w:rsidRDefault="007B00E5">
      <w:r>
        <w:separator/>
      </w:r>
    </w:p>
  </w:endnote>
  <w:endnote w:type="continuationSeparator" w:id="0">
    <w:p w:rsidR="007B00E5" w:rsidRDefault="007B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19" w:rsidRDefault="00293F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651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6519" w:rsidRDefault="008565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612047"/>
      <w:docPartObj>
        <w:docPartGallery w:val="Page Numbers (Bottom of Page)"/>
        <w:docPartUnique/>
      </w:docPartObj>
    </w:sdtPr>
    <w:sdtEndPr/>
    <w:sdtContent>
      <w:p w:rsidR="00ED7730" w:rsidRDefault="00293F9E">
        <w:pPr>
          <w:pStyle w:val="Zpat"/>
          <w:jc w:val="right"/>
        </w:pPr>
        <w:r w:rsidRPr="00ED7730">
          <w:rPr>
            <w:rFonts w:asciiTheme="minorHAnsi" w:hAnsiTheme="minorHAnsi" w:cstheme="minorHAnsi"/>
          </w:rPr>
          <w:fldChar w:fldCharType="begin"/>
        </w:r>
        <w:r w:rsidR="00ED7730" w:rsidRPr="00ED7730">
          <w:rPr>
            <w:rFonts w:asciiTheme="minorHAnsi" w:hAnsiTheme="minorHAnsi" w:cstheme="minorHAnsi"/>
          </w:rPr>
          <w:instrText xml:space="preserve"> PAGE   \* MERGEFORMAT </w:instrText>
        </w:r>
        <w:r w:rsidRPr="00ED7730">
          <w:rPr>
            <w:rFonts w:asciiTheme="minorHAnsi" w:hAnsiTheme="minorHAnsi" w:cstheme="minorHAnsi"/>
          </w:rPr>
          <w:fldChar w:fldCharType="separate"/>
        </w:r>
        <w:r w:rsidR="001878A5">
          <w:rPr>
            <w:rFonts w:asciiTheme="minorHAnsi" w:hAnsiTheme="minorHAnsi" w:cstheme="minorHAnsi"/>
            <w:noProof/>
          </w:rPr>
          <w:t>- 2 -</w:t>
        </w:r>
        <w:r w:rsidRPr="00ED7730">
          <w:rPr>
            <w:rFonts w:asciiTheme="minorHAnsi" w:hAnsiTheme="minorHAnsi" w:cstheme="minorHAnsi"/>
          </w:rPr>
          <w:fldChar w:fldCharType="end"/>
        </w:r>
      </w:p>
    </w:sdtContent>
  </w:sdt>
  <w:p w:rsidR="00856519" w:rsidRDefault="00ED7730" w:rsidP="00ED7730">
    <w:pPr>
      <w:pStyle w:val="Zpat"/>
      <w:tabs>
        <w:tab w:val="left" w:pos="4080"/>
      </w:tabs>
    </w:pPr>
    <w:r>
      <w:tab/>
    </w:r>
    <w:r w:rsidRPr="00ED7730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1976755</wp:posOffset>
          </wp:positionH>
          <wp:positionV relativeFrom="paragraph">
            <wp:posOffset>-104140</wp:posOffset>
          </wp:positionV>
          <wp:extent cx="1581150" cy="647700"/>
          <wp:effectExtent l="1905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66" cy="647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E5" w:rsidRDefault="007B00E5">
      <w:r>
        <w:separator/>
      </w:r>
    </w:p>
  </w:footnote>
  <w:footnote w:type="continuationSeparator" w:id="0">
    <w:p w:rsidR="007B00E5" w:rsidRDefault="007B0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30" w:rsidRDefault="00ED7730" w:rsidP="00ED7730">
    <w:pPr>
      <w:spacing w:before="75" w:after="75"/>
      <w:ind w:left="360" w:right="75"/>
      <w:jc w:val="both"/>
    </w:pPr>
  </w:p>
  <w:p w:rsidR="00ED7730" w:rsidRDefault="00ED7730" w:rsidP="00ED7730">
    <w:pPr>
      <w:spacing w:before="75" w:after="75"/>
      <w:ind w:left="360" w:right="75"/>
      <w:jc w:val="center"/>
    </w:pPr>
    <w:r w:rsidRPr="001D592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3615055</wp:posOffset>
          </wp:positionH>
          <wp:positionV relativeFrom="paragraph">
            <wp:posOffset>-359410</wp:posOffset>
          </wp:positionV>
          <wp:extent cx="2476500" cy="590550"/>
          <wp:effectExtent l="19050" t="0" r="0" b="0"/>
          <wp:wrapNone/>
          <wp:docPr id="6" name="obrázek 2" descr="http://www.legalcom.cz/cms_public/img/log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legalcom.cz/cms_public/img/log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592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-597535</wp:posOffset>
          </wp:positionV>
          <wp:extent cx="3886200" cy="933450"/>
          <wp:effectExtent l="0" t="0" r="0" b="0"/>
          <wp:wrapNone/>
          <wp:docPr id="5" name="Obrázek 1" descr="Výsledek obrázku pro krajská správa a údržba silnic karlovarského kraje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krajská správa a údržba silnic karlovarského kraje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7730" w:rsidRDefault="00ED7730" w:rsidP="00ED7730">
    <w:pPr>
      <w:spacing w:before="75" w:after="75"/>
      <w:ind w:left="360" w:right="75"/>
      <w:jc w:val="center"/>
    </w:pPr>
  </w:p>
  <w:p w:rsidR="00ED7730" w:rsidRPr="00ED7730" w:rsidRDefault="00ED7730" w:rsidP="00ED7730">
    <w:pPr>
      <w:spacing w:before="75" w:after="75"/>
      <w:ind w:left="360" w:right="75"/>
      <w:jc w:val="center"/>
      <w:rPr>
        <w:rFonts w:ascii="Calibri" w:hAnsi="Calibri" w:cs="Calibri"/>
      </w:rPr>
    </w:pPr>
    <w:r w:rsidRPr="00ED7730">
      <w:rPr>
        <w:rFonts w:ascii="Calibri" w:hAnsi="Calibri" w:cs="Calibri"/>
      </w:rPr>
      <w:t>Veřejná zakázka:</w:t>
    </w:r>
  </w:p>
  <w:p w:rsidR="00ED7730" w:rsidRPr="00ED7730" w:rsidRDefault="00ED7730" w:rsidP="00ED7730">
    <w:pPr>
      <w:pStyle w:val="Zhlav"/>
      <w:jc w:val="center"/>
      <w:rPr>
        <w:rFonts w:ascii="Calibri" w:hAnsi="Calibri" w:cs="Calibri"/>
      </w:rPr>
    </w:pPr>
    <w:r w:rsidRPr="00ED7730">
      <w:rPr>
        <w:rFonts w:ascii="Calibri" w:hAnsi="Calibri" w:cs="Calibri"/>
      </w:rPr>
      <w:t xml:space="preserve"> „II/208 Krásno – Bečov km 5,791 – 7,291“ a </w:t>
    </w:r>
  </w:p>
  <w:p w:rsidR="00ED7730" w:rsidRPr="00ED7730" w:rsidRDefault="00ED7730" w:rsidP="00ED7730">
    <w:pPr>
      <w:pStyle w:val="Zhlav"/>
      <w:jc w:val="center"/>
      <w:rPr>
        <w:rFonts w:ascii="Calibri" w:hAnsi="Calibri" w:cs="Calibri"/>
      </w:rPr>
    </w:pPr>
    <w:r w:rsidRPr="00ED7730">
      <w:rPr>
        <w:rFonts w:ascii="Calibri" w:hAnsi="Calibri" w:cs="Calibri"/>
      </w:rPr>
      <w:t>„II/212 Horní Po</w:t>
    </w:r>
    <w:r w:rsidR="00BE2F9D">
      <w:rPr>
        <w:rFonts w:ascii="Calibri" w:hAnsi="Calibri" w:cs="Calibri"/>
      </w:rPr>
      <w:t>c</w:t>
    </w:r>
    <w:r w:rsidRPr="00ED7730">
      <w:rPr>
        <w:rFonts w:ascii="Calibri" w:hAnsi="Calibri" w:cs="Calibri"/>
      </w:rPr>
      <w:t>hlovice – Kaceřov km 26,113 – 27,713“</w:t>
    </w:r>
  </w:p>
  <w:p w:rsidR="00ED7730" w:rsidRDefault="00ED77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D3E"/>
    <w:multiLevelType w:val="hybridMultilevel"/>
    <w:tmpl w:val="1C728D50"/>
    <w:lvl w:ilvl="0" w:tplc="628C0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26FA"/>
    <w:multiLevelType w:val="hybridMultilevel"/>
    <w:tmpl w:val="A738B62E"/>
    <w:lvl w:ilvl="0" w:tplc="06AAF3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C1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8E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A8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C9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0A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41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9EC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2508B"/>
    <w:multiLevelType w:val="hybridMultilevel"/>
    <w:tmpl w:val="1C728D50"/>
    <w:lvl w:ilvl="0" w:tplc="628C0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B77CC"/>
    <w:multiLevelType w:val="hybridMultilevel"/>
    <w:tmpl w:val="C3FAF3EC"/>
    <w:lvl w:ilvl="0" w:tplc="237EF6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32C8"/>
    <w:multiLevelType w:val="hybridMultilevel"/>
    <w:tmpl w:val="DF7AE4FE"/>
    <w:lvl w:ilvl="0" w:tplc="4BCC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7E60CD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89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742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2F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A9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CD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E3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83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E71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2457BA"/>
    <w:multiLevelType w:val="hybridMultilevel"/>
    <w:tmpl w:val="9CC81D72"/>
    <w:lvl w:ilvl="0" w:tplc="9404F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D6B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84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CD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83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2E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ED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26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80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926AA"/>
    <w:multiLevelType w:val="hybridMultilevel"/>
    <w:tmpl w:val="36549738"/>
    <w:lvl w:ilvl="0" w:tplc="0405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5E0127A1"/>
    <w:multiLevelType w:val="hybridMultilevel"/>
    <w:tmpl w:val="3EA466F8"/>
    <w:lvl w:ilvl="0" w:tplc="3294D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252EA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EB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628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D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07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60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B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40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6977CC"/>
    <w:multiLevelType w:val="hybridMultilevel"/>
    <w:tmpl w:val="081EEB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9E"/>
    <w:rsid w:val="00026B5C"/>
    <w:rsid w:val="00036178"/>
    <w:rsid w:val="00056528"/>
    <w:rsid w:val="000619E9"/>
    <w:rsid w:val="00064B6E"/>
    <w:rsid w:val="0007582E"/>
    <w:rsid w:val="000A633F"/>
    <w:rsid w:val="000A7CB7"/>
    <w:rsid w:val="000B548E"/>
    <w:rsid w:val="000E012A"/>
    <w:rsid w:val="000E3D5C"/>
    <w:rsid w:val="001004C7"/>
    <w:rsid w:val="00125149"/>
    <w:rsid w:val="001342C4"/>
    <w:rsid w:val="001442AC"/>
    <w:rsid w:val="00163B1D"/>
    <w:rsid w:val="00183317"/>
    <w:rsid w:val="001878A5"/>
    <w:rsid w:val="00192F46"/>
    <w:rsid w:val="00195725"/>
    <w:rsid w:val="001A093C"/>
    <w:rsid w:val="001C4DA3"/>
    <w:rsid w:val="00203A0F"/>
    <w:rsid w:val="00213A48"/>
    <w:rsid w:val="0022074A"/>
    <w:rsid w:val="00225B6C"/>
    <w:rsid w:val="00232F6D"/>
    <w:rsid w:val="00236782"/>
    <w:rsid w:val="0024313C"/>
    <w:rsid w:val="002521A6"/>
    <w:rsid w:val="00254CEA"/>
    <w:rsid w:val="002623D4"/>
    <w:rsid w:val="0029184E"/>
    <w:rsid w:val="0029357D"/>
    <w:rsid w:val="00293F9E"/>
    <w:rsid w:val="002B7341"/>
    <w:rsid w:val="00311671"/>
    <w:rsid w:val="003566BF"/>
    <w:rsid w:val="00366D6A"/>
    <w:rsid w:val="0038064A"/>
    <w:rsid w:val="003849AE"/>
    <w:rsid w:val="00391B48"/>
    <w:rsid w:val="003A6898"/>
    <w:rsid w:val="003C48F3"/>
    <w:rsid w:val="003D244A"/>
    <w:rsid w:val="003D32A1"/>
    <w:rsid w:val="003E591C"/>
    <w:rsid w:val="003E5F5F"/>
    <w:rsid w:val="0041249E"/>
    <w:rsid w:val="00412F3C"/>
    <w:rsid w:val="00414BDC"/>
    <w:rsid w:val="00435D87"/>
    <w:rsid w:val="00442DE2"/>
    <w:rsid w:val="00443AAB"/>
    <w:rsid w:val="0045142E"/>
    <w:rsid w:val="004606AB"/>
    <w:rsid w:val="00465CD1"/>
    <w:rsid w:val="00474AD9"/>
    <w:rsid w:val="004B351A"/>
    <w:rsid w:val="004C2FB9"/>
    <w:rsid w:val="004E65CE"/>
    <w:rsid w:val="004F0141"/>
    <w:rsid w:val="00527638"/>
    <w:rsid w:val="00544F9D"/>
    <w:rsid w:val="00545C45"/>
    <w:rsid w:val="00555DD7"/>
    <w:rsid w:val="0059367F"/>
    <w:rsid w:val="005A5301"/>
    <w:rsid w:val="005A566B"/>
    <w:rsid w:val="005B07F2"/>
    <w:rsid w:val="005B6911"/>
    <w:rsid w:val="005C4831"/>
    <w:rsid w:val="005C589C"/>
    <w:rsid w:val="005C729F"/>
    <w:rsid w:val="005E5CC8"/>
    <w:rsid w:val="005F3C29"/>
    <w:rsid w:val="0062705F"/>
    <w:rsid w:val="0064194E"/>
    <w:rsid w:val="006453E7"/>
    <w:rsid w:val="00696AB9"/>
    <w:rsid w:val="006A3E13"/>
    <w:rsid w:val="006B6112"/>
    <w:rsid w:val="006B696C"/>
    <w:rsid w:val="006D7E88"/>
    <w:rsid w:val="006F21E9"/>
    <w:rsid w:val="007023DA"/>
    <w:rsid w:val="00732D9B"/>
    <w:rsid w:val="007376F8"/>
    <w:rsid w:val="00753AF7"/>
    <w:rsid w:val="00763096"/>
    <w:rsid w:val="00774EA2"/>
    <w:rsid w:val="0077539E"/>
    <w:rsid w:val="0078761D"/>
    <w:rsid w:val="00790C6E"/>
    <w:rsid w:val="007A42CC"/>
    <w:rsid w:val="007A4865"/>
    <w:rsid w:val="007B00E5"/>
    <w:rsid w:val="007B2EA9"/>
    <w:rsid w:val="007C3D6A"/>
    <w:rsid w:val="007C766D"/>
    <w:rsid w:val="007F4A32"/>
    <w:rsid w:val="00801D14"/>
    <w:rsid w:val="00812C1E"/>
    <w:rsid w:val="008261EE"/>
    <w:rsid w:val="00831A46"/>
    <w:rsid w:val="00843617"/>
    <w:rsid w:val="00856519"/>
    <w:rsid w:val="008C09D7"/>
    <w:rsid w:val="008D5342"/>
    <w:rsid w:val="008D62A6"/>
    <w:rsid w:val="008E671A"/>
    <w:rsid w:val="008F58BC"/>
    <w:rsid w:val="0092309B"/>
    <w:rsid w:val="00923C59"/>
    <w:rsid w:val="009246D4"/>
    <w:rsid w:val="009372C6"/>
    <w:rsid w:val="00937E04"/>
    <w:rsid w:val="00961054"/>
    <w:rsid w:val="00961807"/>
    <w:rsid w:val="0097291E"/>
    <w:rsid w:val="00973652"/>
    <w:rsid w:val="00980D4C"/>
    <w:rsid w:val="009974AB"/>
    <w:rsid w:val="009A6AA4"/>
    <w:rsid w:val="009D5FFC"/>
    <w:rsid w:val="009D71B8"/>
    <w:rsid w:val="00A5516C"/>
    <w:rsid w:val="00A5628A"/>
    <w:rsid w:val="00A7695C"/>
    <w:rsid w:val="00A82145"/>
    <w:rsid w:val="00A90244"/>
    <w:rsid w:val="00A9261A"/>
    <w:rsid w:val="00AA1D6F"/>
    <w:rsid w:val="00AB26FD"/>
    <w:rsid w:val="00AB649D"/>
    <w:rsid w:val="00AC1758"/>
    <w:rsid w:val="00AD408B"/>
    <w:rsid w:val="00AE66F5"/>
    <w:rsid w:val="00B012CB"/>
    <w:rsid w:val="00B1611F"/>
    <w:rsid w:val="00B37F07"/>
    <w:rsid w:val="00B658EF"/>
    <w:rsid w:val="00B76E54"/>
    <w:rsid w:val="00BA7F03"/>
    <w:rsid w:val="00BE0265"/>
    <w:rsid w:val="00BE2F9D"/>
    <w:rsid w:val="00BF6D0B"/>
    <w:rsid w:val="00C508BB"/>
    <w:rsid w:val="00C6007E"/>
    <w:rsid w:val="00CC0CE1"/>
    <w:rsid w:val="00CF010D"/>
    <w:rsid w:val="00D17183"/>
    <w:rsid w:val="00D31424"/>
    <w:rsid w:val="00D74DBB"/>
    <w:rsid w:val="00DA2245"/>
    <w:rsid w:val="00DB29EF"/>
    <w:rsid w:val="00DB2F50"/>
    <w:rsid w:val="00DC1923"/>
    <w:rsid w:val="00E02635"/>
    <w:rsid w:val="00E06D19"/>
    <w:rsid w:val="00E12E87"/>
    <w:rsid w:val="00E36ECA"/>
    <w:rsid w:val="00E57AB5"/>
    <w:rsid w:val="00E703C1"/>
    <w:rsid w:val="00E739B0"/>
    <w:rsid w:val="00E74A37"/>
    <w:rsid w:val="00E8522F"/>
    <w:rsid w:val="00EA6019"/>
    <w:rsid w:val="00EC5290"/>
    <w:rsid w:val="00ED7730"/>
    <w:rsid w:val="00EE6F87"/>
    <w:rsid w:val="00EE773A"/>
    <w:rsid w:val="00EF055F"/>
    <w:rsid w:val="00EF4B42"/>
    <w:rsid w:val="00F07DC2"/>
    <w:rsid w:val="00F11456"/>
    <w:rsid w:val="00F1620C"/>
    <w:rsid w:val="00F17490"/>
    <w:rsid w:val="00F33485"/>
    <w:rsid w:val="00F34382"/>
    <w:rsid w:val="00F4088A"/>
    <w:rsid w:val="00F50CDF"/>
    <w:rsid w:val="00F576A9"/>
    <w:rsid w:val="00FA2013"/>
    <w:rsid w:val="00FC52FC"/>
    <w:rsid w:val="00FD7463"/>
    <w:rsid w:val="00FE38BB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839F25-B7F1-4B01-B273-5C2690B2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AA4"/>
    <w:rPr>
      <w:sz w:val="24"/>
      <w:szCs w:val="24"/>
    </w:rPr>
  </w:style>
  <w:style w:type="paragraph" w:styleId="Nadpis1">
    <w:name w:val="heading 1"/>
    <w:basedOn w:val="Normln"/>
    <w:next w:val="Normln"/>
    <w:qFormat/>
    <w:rsid w:val="009A6AA4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A6AA4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A6A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A6AA4"/>
  </w:style>
  <w:style w:type="paragraph" w:styleId="Zhlav">
    <w:name w:val="header"/>
    <w:basedOn w:val="Normln"/>
    <w:link w:val="ZhlavChar"/>
    <w:rsid w:val="008D6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62A6"/>
    <w:rPr>
      <w:sz w:val="24"/>
      <w:szCs w:val="24"/>
    </w:rPr>
  </w:style>
  <w:style w:type="paragraph" w:styleId="Zkladntext3">
    <w:name w:val="Body Text 3"/>
    <w:basedOn w:val="Normln"/>
    <w:link w:val="Zkladntext3Char"/>
    <w:rsid w:val="005C589C"/>
    <w:pPr>
      <w:jc w:val="center"/>
    </w:pPr>
    <w:rPr>
      <w:rFonts w:ascii="Bookman Old Style" w:hAnsi="Bookman Old Style"/>
      <w:sz w:val="20"/>
    </w:rPr>
  </w:style>
  <w:style w:type="character" w:customStyle="1" w:styleId="Zkladntext3Char">
    <w:name w:val="Základní text 3 Char"/>
    <w:link w:val="Zkladntext3"/>
    <w:rsid w:val="005C589C"/>
    <w:rPr>
      <w:rFonts w:ascii="Bookman Old Style" w:hAnsi="Bookman Old Style"/>
      <w:szCs w:val="24"/>
    </w:rPr>
  </w:style>
  <w:style w:type="paragraph" w:styleId="Odstavecseseznamem">
    <w:name w:val="List Paragraph"/>
    <w:basedOn w:val="Normln"/>
    <w:uiPriority w:val="34"/>
    <w:qFormat/>
    <w:rsid w:val="00555DD7"/>
    <w:pPr>
      <w:ind w:left="708"/>
    </w:pPr>
  </w:style>
  <w:style w:type="character" w:customStyle="1" w:styleId="ZpatChar">
    <w:name w:val="Zápatí Char"/>
    <w:link w:val="Zpat"/>
    <w:uiPriority w:val="99"/>
    <w:rsid w:val="009974AB"/>
    <w:rPr>
      <w:sz w:val="24"/>
      <w:szCs w:val="24"/>
    </w:rPr>
  </w:style>
  <w:style w:type="character" w:styleId="Odkaznakoment">
    <w:name w:val="annotation reference"/>
    <w:rsid w:val="002935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3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357D"/>
  </w:style>
  <w:style w:type="paragraph" w:styleId="Pedmtkomente">
    <w:name w:val="annotation subject"/>
    <w:basedOn w:val="Textkomente"/>
    <w:next w:val="Textkomente"/>
    <w:link w:val="PedmtkomenteChar"/>
    <w:rsid w:val="0029357D"/>
    <w:rPr>
      <w:b/>
      <w:bCs/>
    </w:rPr>
  </w:style>
  <w:style w:type="character" w:customStyle="1" w:styleId="PedmtkomenteChar">
    <w:name w:val="Předmět komentáře Char"/>
    <w:link w:val="Pedmtkomente"/>
    <w:rsid w:val="0029357D"/>
    <w:rPr>
      <w:b/>
      <w:bCs/>
    </w:rPr>
  </w:style>
  <w:style w:type="paragraph" w:styleId="Textbubliny">
    <w:name w:val="Balloon Text"/>
    <w:basedOn w:val="Normln"/>
    <w:link w:val="TextbublinyChar"/>
    <w:rsid w:val="0029357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935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27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susk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ŘSD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Jiřina Janoušková</dc:creator>
  <cp:lastModifiedBy>Havrdová Taťána</cp:lastModifiedBy>
  <cp:revision>2</cp:revision>
  <cp:lastPrinted>2017-08-22T07:26:00Z</cp:lastPrinted>
  <dcterms:created xsi:type="dcterms:W3CDTF">2017-09-01T10:02:00Z</dcterms:created>
  <dcterms:modified xsi:type="dcterms:W3CDTF">2017-09-01T10:02:00Z</dcterms:modified>
</cp:coreProperties>
</file>