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49455" w14:textId="77777777" w:rsidR="006119FA" w:rsidRPr="00965843" w:rsidRDefault="006119FA" w:rsidP="006119FA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965843">
        <w:rPr>
          <w:rFonts w:ascii="Arial" w:hAnsi="Arial" w:cs="Arial"/>
          <w:sz w:val="22"/>
          <w:szCs w:val="22"/>
        </w:rPr>
        <w:t xml:space="preserve">Č.j.: </w:t>
      </w:r>
      <w:r w:rsidR="00F12FED" w:rsidRPr="00F12FED">
        <w:rPr>
          <w:rFonts w:ascii="Arial" w:hAnsi="Arial" w:cs="Arial"/>
          <w:sz w:val="22"/>
          <w:szCs w:val="22"/>
        </w:rPr>
        <w:t>SPU 371981/2025/66/</w:t>
      </w:r>
      <w:proofErr w:type="spellStart"/>
      <w:r w:rsidR="00F12FED" w:rsidRPr="00F12FED">
        <w:rPr>
          <w:rFonts w:ascii="Arial" w:hAnsi="Arial" w:cs="Arial"/>
          <w:sz w:val="22"/>
          <w:szCs w:val="22"/>
        </w:rPr>
        <w:t>Sza</w:t>
      </w:r>
      <w:proofErr w:type="spellEnd"/>
    </w:p>
    <w:p w14:paraId="141B3CE6" w14:textId="77777777" w:rsidR="006119FA" w:rsidRPr="00965843" w:rsidRDefault="006119FA" w:rsidP="006119FA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965843">
        <w:rPr>
          <w:rFonts w:ascii="Arial" w:hAnsi="Arial" w:cs="Arial"/>
          <w:sz w:val="22"/>
          <w:szCs w:val="22"/>
        </w:rPr>
        <w:t>UID:</w:t>
      </w:r>
      <w:r w:rsidRPr="00965843">
        <w:t xml:space="preserve"> </w:t>
      </w:r>
      <w:r w:rsidR="00F12FED" w:rsidRPr="00F12FED">
        <w:rPr>
          <w:rFonts w:ascii="Arial" w:hAnsi="Arial" w:cs="Arial"/>
          <w:sz w:val="22"/>
          <w:szCs w:val="22"/>
        </w:rPr>
        <w:t>spuess98038726</w:t>
      </w:r>
    </w:p>
    <w:p w14:paraId="73FC09FC" w14:textId="77777777" w:rsidR="006119FA" w:rsidRPr="00965843" w:rsidRDefault="006119FA" w:rsidP="006119FA">
      <w:pPr>
        <w:rPr>
          <w:rFonts w:ascii="Arial" w:hAnsi="Arial" w:cs="Arial"/>
          <w:b/>
          <w:bCs/>
          <w:sz w:val="22"/>
          <w:szCs w:val="22"/>
        </w:rPr>
      </w:pPr>
    </w:p>
    <w:p w14:paraId="2717FEDC" w14:textId="77777777" w:rsidR="006119FA" w:rsidRPr="00965843" w:rsidRDefault="006119FA" w:rsidP="006119FA">
      <w:pPr>
        <w:rPr>
          <w:rFonts w:ascii="Arial" w:hAnsi="Arial" w:cs="Arial"/>
          <w:sz w:val="22"/>
          <w:szCs w:val="22"/>
        </w:rPr>
      </w:pPr>
      <w:r w:rsidRPr="00965843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E991091" w14:textId="77777777" w:rsidR="006119FA" w:rsidRPr="00965843" w:rsidRDefault="006119FA" w:rsidP="006119FA">
      <w:pPr>
        <w:rPr>
          <w:rFonts w:ascii="Arial" w:hAnsi="Arial" w:cs="Arial"/>
          <w:sz w:val="22"/>
          <w:szCs w:val="22"/>
        </w:rPr>
      </w:pPr>
      <w:r w:rsidRPr="00965843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965843">
        <w:rPr>
          <w:rFonts w:ascii="Arial" w:hAnsi="Arial" w:cs="Arial"/>
          <w:sz w:val="22"/>
          <w:szCs w:val="22"/>
        </w:rPr>
        <w:t>11a</w:t>
      </w:r>
      <w:proofErr w:type="gramEnd"/>
      <w:r w:rsidRPr="00965843">
        <w:rPr>
          <w:rFonts w:ascii="Arial" w:hAnsi="Arial" w:cs="Arial"/>
          <w:sz w:val="22"/>
          <w:szCs w:val="22"/>
        </w:rPr>
        <w:t>, 130 00 Praha 3 – Žižkov</w:t>
      </w:r>
    </w:p>
    <w:p w14:paraId="311D71EE" w14:textId="77777777" w:rsidR="006119FA" w:rsidRPr="00965843" w:rsidRDefault="006119FA" w:rsidP="006119FA">
      <w:pPr>
        <w:rPr>
          <w:rFonts w:ascii="Arial" w:hAnsi="Arial" w:cs="Arial"/>
          <w:sz w:val="22"/>
          <w:szCs w:val="22"/>
        </w:rPr>
      </w:pPr>
      <w:r w:rsidRPr="00965843">
        <w:rPr>
          <w:rFonts w:ascii="Arial" w:hAnsi="Arial" w:cs="Arial"/>
          <w:sz w:val="22"/>
          <w:szCs w:val="22"/>
        </w:rPr>
        <w:t xml:space="preserve">IČO: 01312774 </w:t>
      </w:r>
    </w:p>
    <w:p w14:paraId="51A8767A" w14:textId="77777777" w:rsidR="006119FA" w:rsidRPr="00965843" w:rsidRDefault="006119FA" w:rsidP="006119FA">
      <w:pPr>
        <w:rPr>
          <w:rFonts w:ascii="Arial" w:hAnsi="Arial" w:cs="Arial"/>
          <w:sz w:val="22"/>
          <w:szCs w:val="22"/>
        </w:rPr>
      </w:pPr>
      <w:r w:rsidRPr="00965843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965843">
          <w:rPr>
            <w:rFonts w:ascii="Arial" w:hAnsi="Arial" w:cs="Arial"/>
            <w:sz w:val="22"/>
            <w:szCs w:val="22"/>
          </w:rPr>
          <w:t>01312774</w:t>
        </w:r>
      </w:smartTag>
    </w:p>
    <w:p w14:paraId="46D5F6F1" w14:textId="77777777" w:rsidR="006119FA" w:rsidRPr="00965843" w:rsidRDefault="006119FA" w:rsidP="006119FA">
      <w:pPr>
        <w:jc w:val="both"/>
        <w:rPr>
          <w:rFonts w:ascii="Arial" w:hAnsi="Arial" w:cs="Arial"/>
          <w:sz w:val="22"/>
          <w:szCs w:val="22"/>
        </w:rPr>
      </w:pPr>
      <w:r w:rsidRPr="00965843">
        <w:rPr>
          <w:rFonts w:ascii="Arial" w:hAnsi="Arial" w:cs="Arial"/>
          <w:sz w:val="22"/>
          <w:szCs w:val="22"/>
        </w:rPr>
        <w:t>za kterou právně jedná Mgr. Roman Hanzík</w:t>
      </w:r>
      <w:r w:rsidRPr="00965843">
        <w:rPr>
          <w:rFonts w:cs="Arial"/>
          <w:szCs w:val="22"/>
        </w:rPr>
        <w:t xml:space="preserve">, </w:t>
      </w:r>
      <w:r w:rsidRPr="00965843">
        <w:rPr>
          <w:rFonts w:ascii="Arial" w:hAnsi="Arial" w:cs="Arial"/>
          <w:sz w:val="22"/>
          <w:szCs w:val="22"/>
        </w:rPr>
        <w:t>vedoucí pobočky Mladá Boleslav</w:t>
      </w:r>
    </w:p>
    <w:p w14:paraId="196F667A" w14:textId="77777777" w:rsidR="006119FA" w:rsidRPr="00965843" w:rsidRDefault="006119FA" w:rsidP="006119FA">
      <w:pPr>
        <w:jc w:val="both"/>
        <w:rPr>
          <w:rFonts w:ascii="Arial" w:hAnsi="Arial" w:cs="Arial"/>
          <w:sz w:val="22"/>
          <w:szCs w:val="22"/>
        </w:rPr>
      </w:pPr>
      <w:r w:rsidRPr="00965843">
        <w:rPr>
          <w:rFonts w:ascii="Arial" w:hAnsi="Arial" w:cs="Arial"/>
          <w:sz w:val="22"/>
          <w:szCs w:val="22"/>
        </w:rPr>
        <w:t>adresa: Bělská 151, 29301 Mladá Boleslav</w:t>
      </w:r>
    </w:p>
    <w:p w14:paraId="61BB1183" w14:textId="77777777" w:rsidR="006119FA" w:rsidRPr="00965843" w:rsidRDefault="006119FA" w:rsidP="006119FA">
      <w:pPr>
        <w:jc w:val="both"/>
        <w:rPr>
          <w:rFonts w:ascii="Arial" w:hAnsi="Arial" w:cs="Arial"/>
          <w:sz w:val="22"/>
          <w:szCs w:val="22"/>
        </w:rPr>
      </w:pPr>
      <w:r w:rsidRPr="00965843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09BBB76" w14:textId="77777777" w:rsidR="006119FA" w:rsidRPr="00965843" w:rsidRDefault="006119FA" w:rsidP="006119FA">
      <w:pPr>
        <w:jc w:val="both"/>
        <w:rPr>
          <w:rFonts w:ascii="Arial" w:hAnsi="Arial" w:cs="Arial"/>
          <w:sz w:val="22"/>
          <w:szCs w:val="22"/>
        </w:rPr>
      </w:pPr>
      <w:r w:rsidRPr="00965843">
        <w:rPr>
          <w:rFonts w:ascii="Arial" w:hAnsi="Arial" w:cs="Arial"/>
          <w:sz w:val="22"/>
          <w:szCs w:val="22"/>
        </w:rPr>
        <w:t>bankovní spojení: Česká národní banka</w:t>
      </w:r>
    </w:p>
    <w:p w14:paraId="517374C9" w14:textId="77777777" w:rsidR="006119FA" w:rsidRPr="00965843" w:rsidRDefault="006119FA" w:rsidP="006119FA">
      <w:pPr>
        <w:jc w:val="both"/>
        <w:rPr>
          <w:rFonts w:cs="Arial"/>
          <w:szCs w:val="22"/>
        </w:rPr>
      </w:pPr>
      <w:r w:rsidRPr="00965843">
        <w:rPr>
          <w:rFonts w:ascii="Arial" w:hAnsi="Arial" w:cs="Arial"/>
          <w:sz w:val="22"/>
          <w:szCs w:val="22"/>
        </w:rPr>
        <w:t>číslo účtu: 140011-3723001</w:t>
      </w:r>
      <w:r w:rsidRPr="00965843">
        <w:rPr>
          <w:rFonts w:cs="Arial"/>
          <w:szCs w:val="22"/>
        </w:rPr>
        <w:t>/</w:t>
      </w:r>
      <w:r w:rsidRPr="00965843">
        <w:rPr>
          <w:rFonts w:ascii="Arial" w:hAnsi="Arial" w:cs="Arial"/>
          <w:sz w:val="22"/>
          <w:szCs w:val="22"/>
        </w:rPr>
        <w:t>0710</w:t>
      </w:r>
    </w:p>
    <w:p w14:paraId="55541178" w14:textId="77777777" w:rsidR="006119FA" w:rsidRPr="00965843" w:rsidRDefault="006119FA" w:rsidP="006119FA">
      <w:pPr>
        <w:jc w:val="both"/>
        <w:rPr>
          <w:rFonts w:ascii="Arial" w:hAnsi="Arial" w:cs="Arial"/>
          <w:sz w:val="22"/>
          <w:szCs w:val="22"/>
        </w:rPr>
      </w:pPr>
      <w:r w:rsidRPr="00965843">
        <w:rPr>
          <w:rFonts w:ascii="Arial" w:hAnsi="Arial" w:cs="Arial"/>
          <w:sz w:val="22"/>
          <w:szCs w:val="22"/>
        </w:rPr>
        <w:t>ID DS: z49per3</w:t>
      </w:r>
    </w:p>
    <w:p w14:paraId="152F0941" w14:textId="77777777" w:rsidR="006119FA" w:rsidRDefault="006119FA" w:rsidP="00E33055">
      <w:pPr>
        <w:jc w:val="both"/>
        <w:rPr>
          <w:rFonts w:ascii="Arial" w:hAnsi="Arial" w:cs="Arial"/>
          <w:sz w:val="22"/>
          <w:szCs w:val="22"/>
        </w:rPr>
      </w:pPr>
    </w:p>
    <w:p w14:paraId="4882C23A" w14:textId="77777777" w:rsidR="00E33055" w:rsidRPr="00E33055" w:rsidRDefault="00E33055" w:rsidP="00E33055">
      <w:pPr>
        <w:jc w:val="both"/>
        <w:rPr>
          <w:rFonts w:ascii="Arial" w:hAnsi="Arial" w:cs="Arial"/>
          <w:sz w:val="22"/>
          <w:szCs w:val="22"/>
        </w:rPr>
      </w:pPr>
      <w:r w:rsidRPr="00E33055">
        <w:rPr>
          <w:rFonts w:ascii="Arial" w:hAnsi="Arial" w:cs="Arial"/>
          <w:sz w:val="22"/>
          <w:szCs w:val="22"/>
        </w:rPr>
        <w:t>(dále jen „propachtovatel“)</w:t>
      </w:r>
    </w:p>
    <w:p w14:paraId="5B620D13" w14:textId="77777777" w:rsidR="00E33055" w:rsidRPr="00E33055" w:rsidRDefault="00E33055" w:rsidP="00E3305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B9C8238" w14:textId="77777777" w:rsidR="00E33055" w:rsidRPr="00E33055" w:rsidRDefault="00E33055" w:rsidP="00E33055">
      <w:pPr>
        <w:jc w:val="both"/>
        <w:rPr>
          <w:rFonts w:ascii="Arial" w:hAnsi="Arial" w:cs="Arial"/>
          <w:sz w:val="22"/>
          <w:szCs w:val="22"/>
        </w:rPr>
      </w:pPr>
      <w:r w:rsidRPr="00E33055">
        <w:rPr>
          <w:rFonts w:ascii="Arial" w:hAnsi="Arial" w:cs="Arial"/>
          <w:sz w:val="22"/>
          <w:szCs w:val="22"/>
        </w:rPr>
        <w:t>– na straně jedné –</w:t>
      </w:r>
    </w:p>
    <w:p w14:paraId="1E3C82E6" w14:textId="77777777" w:rsidR="00E33055" w:rsidRPr="00E33055" w:rsidRDefault="00E33055" w:rsidP="00E33055">
      <w:pPr>
        <w:jc w:val="both"/>
        <w:rPr>
          <w:rFonts w:ascii="Arial" w:hAnsi="Arial" w:cs="Arial"/>
          <w:sz w:val="22"/>
          <w:szCs w:val="22"/>
        </w:rPr>
      </w:pPr>
      <w:r w:rsidRPr="00E33055">
        <w:rPr>
          <w:rFonts w:ascii="Arial" w:hAnsi="Arial" w:cs="Arial"/>
          <w:sz w:val="22"/>
          <w:szCs w:val="22"/>
        </w:rPr>
        <w:cr/>
        <w:t>a</w:t>
      </w:r>
    </w:p>
    <w:p w14:paraId="12768241" w14:textId="77777777" w:rsidR="00E33055" w:rsidRPr="00E33055" w:rsidRDefault="00E33055" w:rsidP="00E33055">
      <w:pPr>
        <w:jc w:val="both"/>
        <w:rPr>
          <w:rFonts w:ascii="Arial" w:hAnsi="Arial" w:cs="Arial"/>
          <w:sz w:val="22"/>
          <w:szCs w:val="22"/>
        </w:rPr>
      </w:pPr>
    </w:p>
    <w:p w14:paraId="676FC324" w14:textId="77777777" w:rsidR="006119FA" w:rsidRPr="00673F10" w:rsidRDefault="006119FA" w:rsidP="006119FA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bookmarkStart w:id="0" w:name="_Hlk80874415"/>
      <w:bookmarkStart w:id="1" w:name="_Hlk13038888"/>
      <w:r w:rsidRPr="00673F10">
        <w:rPr>
          <w:rFonts w:ascii="Arial" w:hAnsi="Arial" w:cs="Arial"/>
          <w:b/>
          <w:sz w:val="22"/>
          <w:szCs w:val="22"/>
        </w:rPr>
        <w:t xml:space="preserve">Český zahrádkářský svaz ZO </w:t>
      </w:r>
      <w:r w:rsidR="00F12FED">
        <w:rPr>
          <w:rFonts w:ascii="Arial" w:hAnsi="Arial" w:cs="Arial"/>
          <w:b/>
          <w:sz w:val="22"/>
          <w:szCs w:val="22"/>
        </w:rPr>
        <w:t>Neratovice</w:t>
      </w:r>
    </w:p>
    <w:p w14:paraId="459E1984" w14:textId="77777777" w:rsidR="006119FA" w:rsidRPr="00673F10" w:rsidRDefault="006119FA" w:rsidP="006119F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73F10">
        <w:rPr>
          <w:rFonts w:ascii="Arial" w:hAnsi="Arial" w:cs="Arial"/>
          <w:sz w:val="22"/>
          <w:szCs w:val="22"/>
        </w:rPr>
        <w:t xml:space="preserve">sídlo: </w:t>
      </w:r>
      <w:r w:rsidR="00F12FED">
        <w:rPr>
          <w:rFonts w:ascii="Arial" w:hAnsi="Arial" w:cs="Arial"/>
          <w:sz w:val="22"/>
          <w:szCs w:val="22"/>
        </w:rPr>
        <w:t>Tyršova 645</w:t>
      </w:r>
      <w:r w:rsidRPr="00673F10">
        <w:rPr>
          <w:rFonts w:ascii="Arial" w:hAnsi="Arial" w:cs="Arial"/>
          <w:sz w:val="22"/>
          <w:szCs w:val="22"/>
        </w:rPr>
        <w:t xml:space="preserve">, </w:t>
      </w:r>
      <w:r w:rsidR="00F12FED">
        <w:rPr>
          <w:rFonts w:ascii="Arial" w:hAnsi="Arial" w:cs="Arial"/>
          <w:sz w:val="22"/>
          <w:szCs w:val="22"/>
        </w:rPr>
        <w:t>PSČ 277 11 Neratovice</w:t>
      </w:r>
    </w:p>
    <w:p w14:paraId="5D45A3D5" w14:textId="77777777" w:rsidR="006119FA" w:rsidRPr="00673F10" w:rsidRDefault="006119FA" w:rsidP="006119F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73F10">
        <w:rPr>
          <w:rFonts w:ascii="Arial" w:hAnsi="Arial" w:cs="Arial"/>
          <w:sz w:val="22"/>
          <w:szCs w:val="22"/>
        </w:rPr>
        <w:t>IČ</w:t>
      </w:r>
      <w:r w:rsidR="00713446">
        <w:rPr>
          <w:rFonts w:ascii="Arial" w:hAnsi="Arial" w:cs="Arial"/>
          <w:sz w:val="22"/>
          <w:szCs w:val="22"/>
        </w:rPr>
        <w:t>O</w:t>
      </w:r>
      <w:r w:rsidRPr="00673F10">
        <w:rPr>
          <w:rFonts w:ascii="Arial" w:hAnsi="Arial" w:cs="Arial"/>
          <w:sz w:val="22"/>
          <w:szCs w:val="22"/>
        </w:rPr>
        <w:t xml:space="preserve">: </w:t>
      </w:r>
      <w:r w:rsidR="00F12FED">
        <w:rPr>
          <w:rFonts w:ascii="Arial" w:hAnsi="Arial" w:cs="Arial"/>
          <w:sz w:val="22"/>
          <w:szCs w:val="22"/>
        </w:rPr>
        <w:t>4952</w:t>
      </w:r>
      <w:r w:rsidR="00E47A16">
        <w:rPr>
          <w:rFonts w:ascii="Arial" w:hAnsi="Arial" w:cs="Arial"/>
          <w:sz w:val="22"/>
          <w:szCs w:val="22"/>
        </w:rPr>
        <w:t>1</w:t>
      </w:r>
      <w:r w:rsidR="00F12FED">
        <w:rPr>
          <w:rFonts w:ascii="Arial" w:hAnsi="Arial" w:cs="Arial"/>
          <w:sz w:val="22"/>
          <w:szCs w:val="22"/>
        </w:rPr>
        <w:t>471</w:t>
      </w:r>
    </w:p>
    <w:p w14:paraId="53AB1C23" w14:textId="77777777" w:rsidR="006119FA" w:rsidRDefault="006119FA" w:rsidP="006119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 v</w:t>
      </w:r>
      <w:r w:rsidR="00F12FED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 spolkovém rejstříku, vedeného Městským soudem v Praze oddíl L, vložka </w:t>
      </w:r>
      <w:r w:rsidR="00F12FED">
        <w:rPr>
          <w:rFonts w:ascii="Arial" w:hAnsi="Arial" w:cs="Arial"/>
          <w:sz w:val="22"/>
          <w:szCs w:val="22"/>
        </w:rPr>
        <w:t>43633</w:t>
      </w:r>
    </w:p>
    <w:p w14:paraId="66634AEC" w14:textId="77777777" w:rsidR="006119FA" w:rsidRPr="00673F10" w:rsidRDefault="006119FA" w:rsidP="006119FA">
      <w:pPr>
        <w:rPr>
          <w:rFonts w:ascii="Arial" w:hAnsi="Arial" w:cs="Arial"/>
          <w:sz w:val="22"/>
          <w:szCs w:val="22"/>
        </w:rPr>
      </w:pPr>
      <w:r w:rsidRPr="00673F10">
        <w:rPr>
          <w:rFonts w:ascii="Arial" w:hAnsi="Arial" w:cs="Arial"/>
          <w:sz w:val="22"/>
          <w:szCs w:val="22"/>
        </w:rPr>
        <w:t>zastoupen pa</w:t>
      </w:r>
      <w:r w:rsidR="00F12FED">
        <w:rPr>
          <w:rFonts w:ascii="Arial" w:hAnsi="Arial" w:cs="Arial"/>
          <w:sz w:val="22"/>
          <w:szCs w:val="22"/>
        </w:rPr>
        <w:t>ní Petrou Řezníčkovou</w:t>
      </w:r>
      <w:r w:rsidRPr="00673F10">
        <w:rPr>
          <w:rFonts w:ascii="Arial" w:hAnsi="Arial" w:cs="Arial"/>
          <w:sz w:val="22"/>
          <w:szCs w:val="22"/>
        </w:rPr>
        <w:t>, předsedou ZO a pan</w:t>
      </w:r>
      <w:r w:rsidR="00F12FED">
        <w:rPr>
          <w:rFonts w:ascii="Arial" w:hAnsi="Arial" w:cs="Arial"/>
          <w:sz w:val="22"/>
          <w:szCs w:val="22"/>
        </w:rPr>
        <w:t xml:space="preserve">í Monikou </w:t>
      </w:r>
      <w:proofErr w:type="spellStart"/>
      <w:r w:rsidR="00F12FED">
        <w:rPr>
          <w:rFonts w:ascii="Arial" w:hAnsi="Arial" w:cs="Arial"/>
          <w:sz w:val="22"/>
          <w:szCs w:val="22"/>
        </w:rPr>
        <w:t>Stossovou</w:t>
      </w:r>
      <w:proofErr w:type="spellEnd"/>
      <w:r w:rsidRPr="00673F10">
        <w:rPr>
          <w:rFonts w:ascii="Arial" w:hAnsi="Arial" w:cs="Arial"/>
          <w:sz w:val="22"/>
          <w:szCs w:val="22"/>
        </w:rPr>
        <w:t>,</w:t>
      </w:r>
    </w:p>
    <w:p w14:paraId="0A3E2245" w14:textId="77777777" w:rsidR="006119FA" w:rsidRPr="00673F10" w:rsidRDefault="00F12FED" w:rsidP="006119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místopředsedou</w:t>
      </w:r>
      <w:r w:rsidR="006119FA" w:rsidRPr="00673F10">
        <w:rPr>
          <w:rFonts w:ascii="Arial" w:hAnsi="Arial" w:cs="Arial"/>
          <w:sz w:val="22"/>
          <w:szCs w:val="22"/>
        </w:rPr>
        <w:t xml:space="preserve"> ZO</w:t>
      </w:r>
    </w:p>
    <w:p w14:paraId="0CB55F13" w14:textId="77777777" w:rsidR="00E33055" w:rsidRPr="00E33055" w:rsidRDefault="00E33055" w:rsidP="00E33055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E33055">
        <w:rPr>
          <w:rFonts w:ascii="Arial" w:hAnsi="Arial" w:cs="Arial"/>
          <w:i w:val="0"/>
          <w:sz w:val="22"/>
          <w:szCs w:val="22"/>
        </w:rPr>
        <w:t>bankovní spojení: ……………………….</w:t>
      </w:r>
    </w:p>
    <w:p w14:paraId="250D239C" w14:textId="77777777" w:rsidR="00E33055" w:rsidRPr="00E33055" w:rsidRDefault="00E33055" w:rsidP="00E33055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E33055">
        <w:rPr>
          <w:rFonts w:ascii="Arial" w:hAnsi="Arial" w:cs="Arial"/>
          <w:i w:val="0"/>
          <w:sz w:val="22"/>
          <w:szCs w:val="22"/>
        </w:rPr>
        <w:t>číslo účtu: …………………………</w:t>
      </w:r>
      <w:proofErr w:type="gramStart"/>
      <w:r w:rsidRPr="00E33055">
        <w:rPr>
          <w:rFonts w:ascii="Arial" w:hAnsi="Arial" w:cs="Arial"/>
          <w:i w:val="0"/>
          <w:sz w:val="22"/>
          <w:szCs w:val="22"/>
        </w:rPr>
        <w:t>…….</w:t>
      </w:r>
      <w:proofErr w:type="gramEnd"/>
      <w:r w:rsidRPr="00E33055">
        <w:rPr>
          <w:rFonts w:ascii="Arial" w:hAnsi="Arial" w:cs="Arial"/>
          <w:i w:val="0"/>
          <w:sz w:val="22"/>
          <w:szCs w:val="22"/>
        </w:rPr>
        <w:t>.</w:t>
      </w:r>
    </w:p>
    <w:p w14:paraId="041BEAFF" w14:textId="77777777" w:rsidR="00E33055" w:rsidRPr="006119FA" w:rsidRDefault="00E33055" w:rsidP="006119FA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E33055">
        <w:rPr>
          <w:rFonts w:ascii="Arial" w:hAnsi="Arial" w:cs="Arial"/>
          <w:sz w:val="22"/>
          <w:szCs w:val="22"/>
        </w:rPr>
        <w:t xml:space="preserve"> </w:t>
      </w:r>
      <w:bookmarkEnd w:id="1"/>
    </w:p>
    <w:p w14:paraId="3E12EB83" w14:textId="77777777" w:rsidR="00E33055" w:rsidRPr="00E33055" w:rsidRDefault="00E33055" w:rsidP="00E33055">
      <w:pPr>
        <w:pStyle w:val="Zkladntext3"/>
        <w:rPr>
          <w:rFonts w:ascii="Arial" w:hAnsi="Arial" w:cs="Arial"/>
          <w:sz w:val="22"/>
          <w:szCs w:val="22"/>
        </w:rPr>
      </w:pPr>
      <w:r w:rsidRPr="00E33055">
        <w:rPr>
          <w:rFonts w:ascii="Arial" w:hAnsi="Arial" w:cs="Arial"/>
          <w:sz w:val="22"/>
          <w:szCs w:val="22"/>
        </w:rPr>
        <w:t>(dále jen „pachtýř“)</w:t>
      </w:r>
    </w:p>
    <w:p w14:paraId="76E1E73D" w14:textId="77777777" w:rsidR="00E33055" w:rsidRPr="00E33055" w:rsidRDefault="00E33055" w:rsidP="00E33055">
      <w:pPr>
        <w:rPr>
          <w:rFonts w:ascii="Arial" w:hAnsi="Arial" w:cs="Arial"/>
          <w:sz w:val="22"/>
          <w:szCs w:val="22"/>
        </w:rPr>
      </w:pPr>
    </w:p>
    <w:p w14:paraId="53710984" w14:textId="77777777" w:rsidR="00E33055" w:rsidRPr="00E33055" w:rsidRDefault="00E33055" w:rsidP="00E33055">
      <w:pPr>
        <w:rPr>
          <w:rFonts w:ascii="Arial" w:hAnsi="Arial" w:cs="Arial"/>
          <w:sz w:val="22"/>
          <w:szCs w:val="22"/>
        </w:rPr>
      </w:pPr>
      <w:r w:rsidRPr="00E33055">
        <w:rPr>
          <w:rFonts w:ascii="Arial" w:hAnsi="Arial" w:cs="Arial"/>
          <w:sz w:val="22"/>
          <w:szCs w:val="22"/>
        </w:rPr>
        <w:t>– na straně druhé –</w:t>
      </w:r>
    </w:p>
    <w:bookmarkEnd w:id="0"/>
    <w:p w14:paraId="3286FE9F" w14:textId="77777777" w:rsidR="00E33055" w:rsidRPr="00E33055" w:rsidRDefault="00E33055" w:rsidP="00E33055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7FE2E24A" w14:textId="77777777" w:rsidR="00E33055" w:rsidRPr="00E33055" w:rsidRDefault="00E33055" w:rsidP="00E33055">
      <w:pPr>
        <w:jc w:val="both"/>
        <w:rPr>
          <w:rFonts w:ascii="Arial" w:hAnsi="Arial" w:cs="Arial"/>
          <w:sz w:val="22"/>
          <w:szCs w:val="22"/>
        </w:rPr>
      </w:pPr>
      <w:r w:rsidRPr="00E33055">
        <w:rPr>
          <w:rFonts w:ascii="Arial" w:hAnsi="Arial" w:cs="Arial"/>
          <w:sz w:val="22"/>
          <w:szCs w:val="22"/>
        </w:rPr>
        <w:t>uzavírají podle ustanovení § 2332 a násl. zákona č. 89/2012 Sb., občanský zákoník, ve znění pozdějších předpisů</w:t>
      </w:r>
      <w:r w:rsidRPr="00E33055">
        <w:rPr>
          <w:rFonts w:ascii="Arial" w:hAnsi="Arial" w:cs="Arial"/>
        </w:rPr>
        <w:t xml:space="preserve"> </w:t>
      </w:r>
      <w:r w:rsidRPr="00E33055">
        <w:rPr>
          <w:rFonts w:ascii="Arial" w:hAnsi="Arial" w:cs="Arial"/>
          <w:sz w:val="22"/>
          <w:szCs w:val="22"/>
        </w:rPr>
        <w:t>(dále jen „OZ“), a zákona č. 221/2021 Sb., o podpoře zahrádkářské činnosti tuto</w:t>
      </w:r>
    </w:p>
    <w:p w14:paraId="3E102A7E" w14:textId="77777777" w:rsidR="00E33055" w:rsidRPr="00E33055" w:rsidRDefault="00E33055" w:rsidP="00E33055">
      <w:pPr>
        <w:jc w:val="both"/>
        <w:rPr>
          <w:rFonts w:ascii="Arial" w:hAnsi="Arial" w:cs="Arial"/>
          <w:sz w:val="22"/>
          <w:szCs w:val="22"/>
        </w:rPr>
      </w:pPr>
    </w:p>
    <w:p w14:paraId="0D3AF620" w14:textId="77777777" w:rsidR="00E33055" w:rsidRPr="00E33055" w:rsidRDefault="00E33055" w:rsidP="00E33055">
      <w:pPr>
        <w:jc w:val="both"/>
        <w:rPr>
          <w:rFonts w:ascii="Arial" w:hAnsi="Arial" w:cs="Arial"/>
          <w:sz w:val="22"/>
          <w:szCs w:val="22"/>
        </w:rPr>
      </w:pPr>
    </w:p>
    <w:p w14:paraId="2A00CEA4" w14:textId="77777777" w:rsidR="00E33055" w:rsidRPr="00E33055" w:rsidRDefault="00E33055" w:rsidP="00E33055">
      <w:pPr>
        <w:jc w:val="both"/>
        <w:rPr>
          <w:rFonts w:ascii="Arial" w:hAnsi="Arial" w:cs="Arial"/>
          <w:sz w:val="22"/>
          <w:szCs w:val="22"/>
        </w:rPr>
      </w:pPr>
    </w:p>
    <w:p w14:paraId="7C043913" w14:textId="77777777" w:rsidR="00E33055" w:rsidRPr="00E33055" w:rsidRDefault="00E33055" w:rsidP="00E33055">
      <w:pPr>
        <w:pStyle w:val="Nadpis2"/>
        <w:rPr>
          <w:rFonts w:ascii="Arial" w:hAnsi="Arial" w:cs="Arial"/>
          <w:szCs w:val="32"/>
        </w:rPr>
      </w:pPr>
      <w:r w:rsidRPr="00E33055">
        <w:rPr>
          <w:rFonts w:ascii="Arial" w:hAnsi="Arial" w:cs="Arial"/>
          <w:szCs w:val="32"/>
        </w:rPr>
        <w:t xml:space="preserve">PACHTOVNÍ SMLOUVU </w:t>
      </w:r>
    </w:p>
    <w:p w14:paraId="490E8364" w14:textId="77777777" w:rsidR="00E33055" w:rsidRPr="00E33055" w:rsidRDefault="00E33055" w:rsidP="00E33055">
      <w:pPr>
        <w:pStyle w:val="Nadpis2"/>
        <w:rPr>
          <w:rFonts w:ascii="Arial" w:hAnsi="Arial" w:cs="Arial"/>
          <w:szCs w:val="32"/>
        </w:rPr>
      </w:pPr>
      <w:r w:rsidRPr="00E33055">
        <w:rPr>
          <w:rFonts w:ascii="Arial" w:hAnsi="Arial" w:cs="Arial"/>
          <w:szCs w:val="32"/>
        </w:rPr>
        <w:t>pro zahrádkářskou činnost</w:t>
      </w:r>
    </w:p>
    <w:p w14:paraId="4CD365F9" w14:textId="77777777" w:rsidR="00E33055" w:rsidRPr="00E33055" w:rsidRDefault="00E33055" w:rsidP="00E33055">
      <w:pPr>
        <w:jc w:val="center"/>
        <w:rPr>
          <w:rFonts w:ascii="Arial" w:hAnsi="Arial" w:cs="Arial"/>
          <w:b/>
          <w:sz w:val="32"/>
          <w:szCs w:val="32"/>
        </w:rPr>
      </w:pPr>
      <w:r w:rsidRPr="00E33055">
        <w:rPr>
          <w:rFonts w:ascii="Arial" w:hAnsi="Arial" w:cs="Arial"/>
          <w:b/>
          <w:sz w:val="32"/>
          <w:szCs w:val="32"/>
        </w:rPr>
        <w:t xml:space="preserve">č. </w:t>
      </w:r>
      <w:r w:rsidR="006119FA" w:rsidRPr="006119FA">
        <w:rPr>
          <w:rFonts w:ascii="Arial" w:hAnsi="Arial" w:cs="Arial"/>
          <w:b/>
          <w:bCs/>
          <w:sz w:val="32"/>
          <w:szCs w:val="32"/>
        </w:rPr>
        <w:t>10</w:t>
      </w:r>
      <w:r w:rsidR="00E47A16">
        <w:rPr>
          <w:rFonts w:ascii="Arial" w:hAnsi="Arial" w:cs="Arial"/>
          <w:b/>
          <w:bCs/>
          <w:sz w:val="32"/>
          <w:szCs w:val="32"/>
        </w:rPr>
        <w:t>8</w:t>
      </w:r>
      <w:r w:rsidR="006119FA" w:rsidRPr="006119FA">
        <w:rPr>
          <w:rFonts w:ascii="Arial" w:hAnsi="Arial" w:cs="Arial"/>
          <w:b/>
          <w:bCs/>
          <w:sz w:val="32"/>
          <w:szCs w:val="32"/>
        </w:rPr>
        <w:t>N25/10</w:t>
      </w:r>
    </w:p>
    <w:p w14:paraId="64FBE8B5" w14:textId="77777777" w:rsidR="00E33055" w:rsidRPr="00E33055" w:rsidRDefault="00E33055" w:rsidP="00E33055">
      <w:pPr>
        <w:jc w:val="center"/>
        <w:rPr>
          <w:rFonts w:ascii="Arial" w:hAnsi="Arial" w:cs="Arial"/>
          <w:sz w:val="22"/>
          <w:szCs w:val="22"/>
        </w:rPr>
      </w:pPr>
    </w:p>
    <w:p w14:paraId="2F1B4D22" w14:textId="77777777" w:rsidR="00E33055" w:rsidRPr="00E33055" w:rsidRDefault="00E33055" w:rsidP="00E33055">
      <w:pPr>
        <w:jc w:val="center"/>
        <w:rPr>
          <w:rFonts w:ascii="Arial" w:hAnsi="Arial" w:cs="Arial"/>
          <w:sz w:val="22"/>
          <w:szCs w:val="22"/>
        </w:rPr>
      </w:pPr>
    </w:p>
    <w:p w14:paraId="456AE1F9" w14:textId="77777777" w:rsidR="00E33055" w:rsidRPr="00E33055" w:rsidRDefault="00E33055" w:rsidP="00E33055">
      <w:pPr>
        <w:jc w:val="center"/>
        <w:rPr>
          <w:rFonts w:ascii="Arial" w:hAnsi="Arial" w:cs="Arial"/>
          <w:b/>
          <w:sz w:val="22"/>
          <w:szCs w:val="22"/>
        </w:rPr>
      </w:pPr>
      <w:r w:rsidRPr="00E33055">
        <w:rPr>
          <w:rFonts w:ascii="Arial" w:hAnsi="Arial" w:cs="Arial"/>
          <w:b/>
          <w:sz w:val="22"/>
          <w:szCs w:val="22"/>
        </w:rPr>
        <w:t>Čl. I</w:t>
      </w:r>
    </w:p>
    <w:p w14:paraId="306BF862" w14:textId="77777777" w:rsidR="00E33055" w:rsidRPr="00E33055" w:rsidRDefault="00E33055" w:rsidP="00E33055">
      <w:pPr>
        <w:jc w:val="center"/>
        <w:rPr>
          <w:rFonts w:ascii="Arial" w:hAnsi="Arial" w:cs="Arial"/>
          <w:b/>
          <w:sz w:val="22"/>
          <w:szCs w:val="22"/>
        </w:rPr>
      </w:pPr>
    </w:p>
    <w:p w14:paraId="392482CC" w14:textId="77777777" w:rsidR="00E33055" w:rsidRPr="00E33055" w:rsidRDefault="00E33055" w:rsidP="00E33055">
      <w:pPr>
        <w:jc w:val="both"/>
        <w:rPr>
          <w:rFonts w:ascii="Arial" w:hAnsi="Arial" w:cs="Arial"/>
          <w:sz w:val="22"/>
          <w:szCs w:val="22"/>
        </w:rPr>
      </w:pPr>
      <w:r w:rsidRPr="00E33055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 tímto zemědělským pozemkem ve vlastnictví státu vedeným</w:t>
      </w:r>
      <w:r w:rsidR="006119FA">
        <w:rPr>
          <w:rFonts w:ascii="Arial" w:hAnsi="Arial" w:cs="Arial"/>
          <w:i/>
          <w:sz w:val="22"/>
          <w:szCs w:val="22"/>
        </w:rPr>
        <w:t xml:space="preserve"> </w:t>
      </w:r>
      <w:r w:rsidRPr="00E33055">
        <w:rPr>
          <w:rFonts w:ascii="Arial" w:hAnsi="Arial" w:cs="Arial"/>
          <w:sz w:val="22"/>
          <w:szCs w:val="22"/>
        </w:rPr>
        <w:t xml:space="preserve">u Katastrálního úřadu pro </w:t>
      </w:r>
      <w:r w:rsidR="006119FA">
        <w:rPr>
          <w:rFonts w:ascii="Arial" w:hAnsi="Arial" w:cs="Arial"/>
          <w:sz w:val="22"/>
          <w:szCs w:val="22"/>
        </w:rPr>
        <w:t xml:space="preserve">Středočeský </w:t>
      </w:r>
      <w:r w:rsidRPr="00E33055">
        <w:rPr>
          <w:rFonts w:ascii="Arial" w:hAnsi="Arial" w:cs="Arial"/>
          <w:sz w:val="22"/>
          <w:szCs w:val="22"/>
        </w:rPr>
        <w:t xml:space="preserve">kraj Katastrálního pracoviště </w:t>
      </w:r>
      <w:r w:rsidR="006119FA">
        <w:rPr>
          <w:rFonts w:ascii="Arial" w:hAnsi="Arial" w:cs="Arial"/>
          <w:sz w:val="22"/>
          <w:szCs w:val="22"/>
        </w:rPr>
        <w:t>Mělník</w:t>
      </w:r>
    </w:p>
    <w:p w14:paraId="48BA929E" w14:textId="77777777" w:rsidR="00E33055" w:rsidRPr="00E33055" w:rsidRDefault="00E33055" w:rsidP="00E3305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559"/>
        <w:gridCol w:w="1276"/>
        <w:gridCol w:w="1134"/>
        <w:gridCol w:w="1134"/>
        <w:gridCol w:w="1134"/>
        <w:gridCol w:w="1559"/>
      </w:tblGrid>
      <w:tr w:rsidR="00FD453D" w:rsidRPr="00D64450" w14:paraId="1CE3B93F" w14:textId="77777777" w:rsidTr="004268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6" w:type="dxa"/>
            <w:vAlign w:val="center"/>
          </w:tcPr>
          <w:p w14:paraId="38978E51" w14:textId="77777777" w:rsidR="00FD453D" w:rsidRPr="00D64450" w:rsidRDefault="00FD453D" w:rsidP="004268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obec</w:t>
            </w:r>
          </w:p>
        </w:tc>
        <w:tc>
          <w:tcPr>
            <w:tcW w:w="1559" w:type="dxa"/>
            <w:vAlign w:val="center"/>
          </w:tcPr>
          <w:p w14:paraId="293B87E1" w14:textId="77777777" w:rsidR="00FD453D" w:rsidRPr="00D64450" w:rsidRDefault="00FD453D" w:rsidP="004268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kat. území</w:t>
            </w:r>
          </w:p>
        </w:tc>
        <w:tc>
          <w:tcPr>
            <w:tcW w:w="1276" w:type="dxa"/>
            <w:vAlign w:val="center"/>
          </w:tcPr>
          <w:p w14:paraId="6BD87D08" w14:textId="77777777" w:rsidR="00FD453D" w:rsidRPr="00D64450" w:rsidRDefault="00FD453D" w:rsidP="004268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evidence</w:t>
            </w:r>
          </w:p>
        </w:tc>
        <w:tc>
          <w:tcPr>
            <w:tcW w:w="1134" w:type="dxa"/>
            <w:vAlign w:val="center"/>
          </w:tcPr>
          <w:p w14:paraId="6B4181E2" w14:textId="77777777" w:rsidR="00FD453D" w:rsidRPr="00D64450" w:rsidRDefault="00FD453D" w:rsidP="004268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34" w:type="dxa"/>
            <w:vAlign w:val="center"/>
          </w:tcPr>
          <w:p w14:paraId="4B209D2F" w14:textId="77777777" w:rsidR="00FD453D" w:rsidRDefault="00FD453D" w:rsidP="004268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částečný </w:t>
            </w:r>
            <w:r>
              <w:rPr>
                <w:rFonts w:ascii="Arial" w:hAnsi="Arial" w:cs="Arial"/>
              </w:rPr>
              <w:t>pacht</w:t>
            </w:r>
          </w:p>
          <w:p w14:paraId="3D3AE512" w14:textId="77777777" w:rsidR="009D066A" w:rsidRPr="00D64450" w:rsidRDefault="006149E3" w:rsidP="004268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E4964">
              <w:rPr>
                <w:rFonts w:ascii="Arial" w:hAnsi="Arial" w:cs="Arial"/>
              </w:rPr>
              <w:t>ANO/NE</w:t>
            </w:r>
          </w:p>
        </w:tc>
        <w:tc>
          <w:tcPr>
            <w:tcW w:w="1134" w:type="dxa"/>
            <w:vAlign w:val="center"/>
          </w:tcPr>
          <w:p w14:paraId="1772CAF1" w14:textId="77777777" w:rsidR="00FD453D" w:rsidRPr="00D64450" w:rsidRDefault="00FD453D" w:rsidP="004268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výměra</w:t>
            </w:r>
          </w:p>
        </w:tc>
        <w:tc>
          <w:tcPr>
            <w:tcW w:w="1559" w:type="dxa"/>
            <w:vAlign w:val="center"/>
          </w:tcPr>
          <w:p w14:paraId="29E04C81" w14:textId="77777777" w:rsidR="00FD453D" w:rsidRPr="00D64450" w:rsidRDefault="00FD453D" w:rsidP="004268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pozemku</w:t>
            </w:r>
          </w:p>
        </w:tc>
      </w:tr>
      <w:tr w:rsidR="00FD453D" w:rsidRPr="00D64450" w14:paraId="645BF8BB" w14:textId="77777777" w:rsidTr="004268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6" w:type="dxa"/>
          </w:tcPr>
          <w:p w14:paraId="67466B31" w14:textId="77777777" w:rsidR="00FD453D" w:rsidRPr="00D64450" w:rsidRDefault="00F12FED" w:rsidP="004268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Neratovice</w:t>
            </w:r>
          </w:p>
        </w:tc>
        <w:tc>
          <w:tcPr>
            <w:tcW w:w="1559" w:type="dxa"/>
          </w:tcPr>
          <w:p w14:paraId="138B37AE" w14:textId="77777777" w:rsidR="00FD453D" w:rsidRPr="00D64450" w:rsidRDefault="00F12FED" w:rsidP="004268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Neratovice</w:t>
            </w:r>
          </w:p>
        </w:tc>
        <w:tc>
          <w:tcPr>
            <w:tcW w:w="1276" w:type="dxa"/>
          </w:tcPr>
          <w:p w14:paraId="5EE3D1DF" w14:textId="77777777" w:rsidR="00FD453D" w:rsidRPr="00D64450" w:rsidRDefault="00B91D6E" w:rsidP="004268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64F732AC" w14:textId="77777777" w:rsidR="00FD453D" w:rsidRPr="00D64450" w:rsidRDefault="00F12FED" w:rsidP="004268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580</w:t>
            </w:r>
          </w:p>
        </w:tc>
        <w:tc>
          <w:tcPr>
            <w:tcW w:w="1134" w:type="dxa"/>
          </w:tcPr>
          <w:p w14:paraId="7A5FE871" w14:textId="77777777" w:rsidR="00FD453D" w:rsidRPr="00D64450" w:rsidRDefault="00F12FED" w:rsidP="004268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4C652FD6" w14:textId="77777777" w:rsidR="00FD453D" w:rsidRPr="00D64450" w:rsidRDefault="00F12FED" w:rsidP="004268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13 032</w:t>
            </w:r>
            <w:r w:rsidR="00B91D6E">
              <w:rPr>
                <w:rFonts w:ascii="Arial" w:hAnsi="Arial" w:cs="Arial"/>
              </w:rPr>
              <w:t xml:space="preserve"> m²</w:t>
            </w:r>
          </w:p>
        </w:tc>
        <w:tc>
          <w:tcPr>
            <w:tcW w:w="1559" w:type="dxa"/>
          </w:tcPr>
          <w:p w14:paraId="60E8F716" w14:textId="77777777" w:rsidR="00FD453D" w:rsidRPr="00D64450" w:rsidRDefault="00F12FED" w:rsidP="004268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376213CC" w14:textId="77777777" w:rsidR="00FD453D" w:rsidRPr="00E33055" w:rsidRDefault="00FD453D" w:rsidP="00E3305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iCs/>
          <w:sz w:val="22"/>
          <w:szCs w:val="22"/>
          <w:lang w:eastAsia="cs-CZ"/>
        </w:rPr>
      </w:pPr>
    </w:p>
    <w:p w14:paraId="489E483C" w14:textId="77777777" w:rsidR="00FD453D" w:rsidRPr="00E33055" w:rsidRDefault="00FD453D" w:rsidP="00E33055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7B45F871" w14:textId="77777777" w:rsidR="00E33055" w:rsidRPr="00E33055" w:rsidRDefault="00E33055" w:rsidP="00E33055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E33055">
        <w:rPr>
          <w:rFonts w:ascii="Arial" w:hAnsi="Arial" w:cs="Arial"/>
          <w:sz w:val="22"/>
          <w:szCs w:val="22"/>
        </w:rPr>
        <w:lastRenderedPageBreak/>
        <w:t>Čl. II</w:t>
      </w:r>
    </w:p>
    <w:p w14:paraId="4658EE4D" w14:textId="77777777" w:rsidR="00E33055" w:rsidRPr="00E33055" w:rsidRDefault="00E33055" w:rsidP="00E33055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5CBAE580" w14:textId="77777777" w:rsidR="00E33055" w:rsidRPr="00E33055" w:rsidRDefault="00E33055" w:rsidP="00E33055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E33055">
        <w:rPr>
          <w:rFonts w:ascii="Arial" w:hAnsi="Arial" w:cs="Arial"/>
          <w:sz w:val="22"/>
          <w:szCs w:val="22"/>
        </w:rPr>
        <w:t>Propachtovatel přenechává pachtýři pozemek uvedený v čl. I této smlouvy do užívání za účelem:</w:t>
      </w:r>
    </w:p>
    <w:p w14:paraId="09033E10" w14:textId="77777777" w:rsidR="00E33055" w:rsidRPr="00E33055" w:rsidRDefault="00E33055" w:rsidP="009D444B">
      <w:pPr>
        <w:numPr>
          <w:ilvl w:val="0"/>
          <w:numId w:val="18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33055">
        <w:rPr>
          <w:rFonts w:ascii="Arial" w:hAnsi="Arial" w:cs="Arial"/>
          <w:sz w:val="22"/>
          <w:szCs w:val="22"/>
        </w:rPr>
        <w:t>provozování zahrádkářské činnosti.</w:t>
      </w:r>
    </w:p>
    <w:p w14:paraId="5C70A821" w14:textId="77777777" w:rsidR="00E33055" w:rsidRPr="00E33055" w:rsidRDefault="00E33055" w:rsidP="00E3305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EEDC4B" w14:textId="77777777" w:rsidR="00E33055" w:rsidRPr="00E33055" w:rsidRDefault="00E33055" w:rsidP="00E3305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E33055">
        <w:rPr>
          <w:rFonts w:ascii="Arial" w:hAnsi="Arial" w:cs="Arial"/>
          <w:b/>
          <w:sz w:val="22"/>
          <w:szCs w:val="22"/>
        </w:rPr>
        <w:t>Čl. III</w:t>
      </w:r>
    </w:p>
    <w:p w14:paraId="2E860F13" w14:textId="77777777" w:rsidR="00E33055" w:rsidRPr="00E33055" w:rsidRDefault="00E33055" w:rsidP="00E3305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7FD1FF8" w14:textId="77777777" w:rsidR="00E33055" w:rsidRPr="00E33055" w:rsidRDefault="00E33055" w:rsidP="00E33055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E33055">
        <w:rPr>
          <w:rFonts w:ascii="Arial" w:hAnsi="Arial" w:cs="Arial"/>
          <w:sz w:val="22"/>
          <w:szCs w:val="22"/>
        </w:rPr>
        <w:t>Pachtýř je povinen:</w:t>
      </w:r>
    </w:p>
    <w:p w14:paraId="74C065A7" w14:textId="77777777" w:rsidR="00E33055" w:rsidRPr="00E33055" w:rsidRDefault="00E33055" w:rsidP="00E3305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089B7A" w14:textId="77777777" w:rsidR="00E33055" w:rsidRPr="00E33055" w:rsidRDefault="00E33055" w:rsidP="00E33055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E33055">
        <w:rPr>
          <w:rFonts w:ascii="Arial" w:hAnsi="Arial" w:cs="Arial"/>
          <w:sz w:val="22"/>
          <w:szCs w:val="22"/>
        </w:rPr>
        <w:t>a) užívat pozemek řádně v souladu s</w:t>
      </w:r>
      <w:r w:rsidR="00B91D6E">
        <w:rPr>
          <w:rFonts w:ascii="Arial" w:hAnsi="Arial" w:cs="Arial"/>
          <w:sz w:val="22"/>
          <w:szCs w:val="22"/>
        </w:rPr>
        <w:t> </w:t>
      </w:r>
      <w:r w:rsidRPr="00E33055">
        <w:rPr>
          <w:rFonts w:ascii="Arial" w:hAnsi="Arial" w:cs="Arial"/>
          <w:sz w:val="22"/>
          <w:szCs w:val="22"/>
        </w:rPr>
        <w:t>jeho</w:t>
      </w:r>
      <w:r w:rsidR="00B91D6E">
        <w:rPr>
          <w:rFonts w:ascii="Arial" w:hAnsi="Arial" w:cs="Arial"/>
          <w:i/>
          <w:sz w:val="22"/>
          <w:szCs w:val="22"/>
        </w:rPr>
        <w:t xml:space="preserve"> </w:t>
      </w:r>
      <w:r w:rsidRPr="00E33055">
        <w:rPr>
          <w:rFonts w:ascii="Arial" w:hAnsi="Arial" w:cs="Arial"/>
          <w:sz w:val="22"/>
          <w:szCs w:val="22"/>
        </w:rPr>
        <w:t>účelovým určením</w:t>
      </w:r>
      <w:r w:rsidR="00B91D6E">
        <w:rPr>
          <w:rFonts w:ascii="Arial" w:hAnsi="Arial" w:cs="Arial"/>
          <w:sz w:val="22"/>
          <w:szCs w:val="22"/>
        </w:rPr>
        <w:t>,</w:t>
      </w:r>
      <w:r w:rsidRPr="00E33055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294148B3" w14:textId="77777777" w:rsidR="00E33055" w:rsidRPr="00E33055" w:rsidRDefault="00E33055" w:rsidP="00E33055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8EC967" w14:textId="77777777" w:rsidR="00E33055" w:rsidRPr="00E33055" w:rsidRDefault="00E33055" w:rsidP="00E33055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E33055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8D14E1C" w14:textId="77777777" w:rsidR="00E33055" w:rsidRPr="00E33055" w:rsidRDefault="00E33055" w:rsidP="00E33055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00AE4BE9" w14:textId="77777777" w:rsidR="00E33055" w:rsidRPr="00E33055" w:rsidRDefault="00E33055" w:rsidP="00E33055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33055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39A2E4EA" w14:textId="77777777" w:rsidR="00E33055" w:rsidRPr="00E33055" w:rsidRDefault="00E33055" w:rsidP="00E33055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3934B27C" w14:textId="77777777" w:rsidR="00E33055" w:rsidRPr="00B91D6E" w:rsidRDefault="00E33055" w:rsidP="00E33055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E33055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B91D6E">
        <w:rPr>
          <w:rFonts w:ascii="Arial" w:hAnsi="Arial" w:cs="Arial"/>
          <w:iCs/>
          <w:sz w:val="22"/>
          <w:szCs w:val="22"/>
        </w:rPr>
        <w:t>formou nahlédnutí do evidence rozborů a vstupem na pozemek,</w:t>
      </w:r>
    </w:p>
    <w:p w14:paraId="35B01D4F" w14:textId="77777777" w:rsidR="00E33055" w:rsidRPr="00E33055" w:rsidRDefault="00E33055" w:rsidP="00E33055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0612682" w14:textId="77777777" w:rsidR="00E33055" w:rsidRPr="00B91D6E" w:rsidRDefault="00E33055" w:rsidP="00E33055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E33055">
        <w:rPr>
          <w:rFonts w:ascii="Arial" w:hAnsi="Arial" w:cs="Arial"/>
          <w:sz w:val="22"/>
          <w:szCs w:val="22"/>
        </w:rPr>
        <w:t xml:space="preserve">e) </w:t>
      </w:r>
      <w:r w:rsidRPr="00B91D6E">
        <w:rPr>
          <w:rFonts w:ascii="Arial" w:hAnsi="Arial" w:cs="Arial"/>
          <w:iCs/>
          <w:sz w:val="22"/>
          <w:szCs w:val="22"/>
        </w:rPr>
        <w:t>provádět podle podmínek sběr kamene,</w:t>
      </w:r>
    </w:p>
    <w:p w14:paraId="6A0F15A7" w14:textId="77777777" w:rsidR="00E33055" w:rsidRPr="00E33055" w:rsidRDefault="00E33055" w:rsidP="00E33055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BE8BFF" w14:textId="77777777" w:rsidR="00B179DB" w:rsidRPr="00C87C61" w:rsidRDefault="00E33055" w:rsidP="00B179DB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E33055">
        <w:rPr>
          <w:rFonts w:ascii="Arial" w:hAnsi="Arial" w:cs="Arial"/>
          <w:sz w:val="22"/>
          <w:szCs w:val="22"/>
        </w:rPr>
        <w:t>f) vyžádat si písemný souhlas propachtovatele při realizaci zúrodňovacích opatření, pro terénní úpravy s výjimkou stavby, kterou nelze povolit, pro likvidaci a vysazování trvalých porostů na pozemku nebo při provádění změny druhu pozemku</w:t>
      </w:r>
      <w:r w:rsidR="00B179DB">
        <w:rPr>
          <w:rFonts w:ascii="Arial" w:hAnsi="Arial" w:cs="Arial"/>
          <w:sz w:val="22"/>
          <w:szCs w:val="22"/>
        </w:rPr>
        <w:t xml:space="preserve"> či změny využití území</w:t>
      </w:r>
      <w:r w:rsidR="00B179DB" w:rsidRPr="00C87C61">
        <w:rPr>
          <w:rFonts w:ascii="Arial" w:hAnsi="Arial" w:cs="Arial"/>
          <w:sz w:val="22"/>
          <w:szCs w:val="22"/>
        </w:rPr>
        <w:t>,</w:t>
      </w:r>
    </w:p>
    <w:p w14:paraId="2C0D97CB" w14:textId="77777777" w:rsidR="00E33055" w:rsidRPr="00E33055" w:rsidRDefault="00E33055" w:rsidP="00E33055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0851EA4" w14:textId="77777777" w:rsidR="00E33055" w:rsidRPr="00E33055" w:rsidRDefault="00E33055" w:rsidP="00E33055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33055">
        <w:rPr>
          <w:rFonts w:ascii="Arial" w:hAnsi="Arial" w:cs="Arial"/>
          <w:sz w:val="22"/>
          <w:szCs w:val="22"/>
        </w:rPr>
        <w:t>g) trpět věcná břemena, resp. služebnosti spojené s pozemkem, jenž je předmětem pachtu,</w:t>
      </w:r>
    </w:p>
    <w:p w14:paraId="2DF52F87" w14:textId="77777777" w:rsidR="00E33055" w:rsidRPr="00E33055" w:rsidRDefault="00E33055" w:rsidP="00E33055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322D1F7E" w14:textId="77777777" w:rsidR="00E33055" w:rsidRPr="00E33055" w:rsidRDefault="00E33055" w:rsidP="00E33055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33055">
        <w:rPr>
          <w:rFonts w:ascii="Arial" w:hAnsi="Arial" w:cs="Arial"/>
          <w:sz w:val="22"/>
          <w:szCs w:val="22"/>
        </w:rPr>
        <w:t>h) platit v souladu se zákonnou úpravou daň z nemovitých věcí za propachtovaný</w:t>
      </w:r>
      <w:r w:rsidR="00B91D6E">
        <w:rPr>
          <w:rFonts w:ascii="Arial" w:hAnsi="Arial" w:cs="Arial"/>
          <w:i/>
          <w:sz w:val="22"/>
          <w:szCs w:val="22"/>
        </w:rPr>
        <w:t xml:space="preserve"> </w:t>
      </w:r>
      <w:r w:rsidRPr="00E33055">
        <w:rPr>
          <w:rFonts w:ascii="Arial" w:hAnsi="Arial" w:cs="Arial"/>
          <w:sz w:val="22"/>
          <w:szCs w:val="22"/>
        </w:rPr>
        <w:t>pozemek, jenž</w:t>
      </w:r>
      <w:r w:rsidR="00B91D6E">
        <w:rPr>
          <w:rFonts w:ascii="Arial" w:hAnsi="Arial" w:cs="Arial"/>
          <w:i/>
          <w:sz w:val="22"/>
          <w:szCs w:val="22"/>
        </w:rPr>
        <w:t xml:space="preserve"> </w:t>
      </w:r>
      <w:r w:rsidRPr="00E33055">
        <w:rPr>
          <w:rFonts w:ascii="Arial" w:hAnsi="Arial" w:cs="Arial"/>
          <w:sz w:val="22"/>
          <w:szCs w:val="22"/>
        </w:rPr>
        <w:t>je předmětem pachtu.</w:t>
      </w:r>
    </w:p>
    <w:p w14:paraId="081DE943" w14:textId="77777777" w:rsidR="00E33055" w:rsidRPr="00E33055" w:rsidRDefault="00E33055" w:rsidP="00E33055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2" w:name="_Hlk25313535"/>
    </w:p>
    <w:p w14:paraId="7E8A6390" w14:textId="77777777" w:rsidR="00E33055" w:rsidRPr="00E33055" w:rsidRDefault="00B91D6E" w:rsidP="00B91D6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3" w:name="_Hlk22717623"/>
      <w:r>
        <w:rPr>
          <w:rFonts w:ascii="Arial" w:hAnsi="Arial" w:cs="Arial"/>
          <w:sz w:val="22"/>
          <w:szCs w:val="22"/>
        </w:rPr>
        <w:t xml:space="preserve">i) </w:t>
      </w:r>
      <w:r w:rsidR="00E33055" w:rsidRPr="00E33055">
        <w:rPr>
          <w:rFonts w:ascii="Arial" w:hAnsi="Arial" w:cs="Arial"/>
          <w:sz w:val="22"/>
          <w:szCs w:val="22"/>
        </w:rPr>
        <w:t xml:space="preserve">dodržovat veškeré povinnosti uložené zákonem č. 200/1994 Sb., o zeměměřictví, ve znění pozdějších předpisů, týkající se značky geodetického bodu zřízené ve veřejném zájmu na pozemku, jenž je předmětem pachtu. </w:t>
      </w:r>
      <w:r w:rsidR="00E33055" w:rsidRPr="00E33055">
        <w:rPr>
          <w:rFonts w:ascii="Arial" w:hAnsi="Arial" w:cs="Arial"/>
          <w:bCs/>
          <w:sz w:val="22"/>
          <w:szCs w:val="22"/>
        </w:rPr>
        <w:t>Informace o značce a poloze bodu lze získat z aplikace Databáze bodových polí Českého úřadu zeměměřického a katastrálního.</w:t>
      </w:r>
    </w:p>
    <w:p w14:paraId="1E1A7C4F" w14:textId="77777777" w:rsidR="00E33055" w:rsidRPr="00E33055" w:rsidRDefault="00E33055" w:rsidP="00E33055">
      <w:pPr>
        <w:tabs>
          <w:tab w:val="left" w:pos="284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bookmarkEnd w:id="2"/>
    <w:bookmarkEnd w:id="3"/>
    <w:p w14:paraId="791F92E0" w14:textId="77777777" w:rsidR="00E33055" w:rsidRPr="00E33055" w:rsidRDefault="00E33055" w:rsidP="00E3305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E33055">
        <w:rPr>
          <w:rFonts w:ascii="Arial" w:hAnsi="Arial" w:cs="Arial"/>
          <w:b/>
          <w:sz w:val="22"/>
          <w:szCs w:val="22"/>
        </w:rPr>
        <w:t>Čl. IV</w:t>
      </w:r>
    </w:p>
    <w:p w14:paraId="4B5293B6" w14:textId="77777777" w:rsidR="00E33055" w:rsidRPr="00E33055" w:rsidRDefault="00E33055" w:rsidP="00E33055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39F97C2B" w14:textId="77777777" w:rsidR="00E33055" w:rsidRPr="00E33055" w:rsidRDefault="00E33055" w:rsidP="00E33055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bookmarkStart w:id="4" w:name="_Hlk80875121"/>
      <w:bookmarkStart w:id="5" w:name="_Hlk84254189"/>
      <w:r w:rsidRPr="00E33055">
        <w:rPr>
          <w:rFonts w:ascii="Arial" w:hAnsi="Arial" w:cs="Arial"/>
          <w:sz w:val="22"/>
          <w:szCs w:val="22"/>
        </w:rPr>
        <w:t xml:space="preserve">Tato smlouva se uzavírá od </w:t>
      </w:r>
      <w:r w:rsidR="00B91D6E" w:rsidRPr="00B91D6E">
        <w:rPr>
          <w:rFonts w:ascii="Arial" w:hAnsi="Arial" w:cs="Arial"/>
          <w:b/>
          <w:bCs/>
          <w:sz w:val="22"/>
          <w:szCs w:val="22"/>
        </w:rPr>
        <w:t>01.10.2025</w:t>
      </w:r>
      <w:r w:rsidRPr="00E33055">
        <w:rPr>
          <w:rFonts w:ascii="Arial" w:hAnsi="Arial" w:cs="Arial"/>
          <w:sz w:val="22"/>
          <w:szCs w:val="22"/>
        </w:rPr>
        <w:t xml:space="preserve"> na dobu 10 let.</w:t>
      </w:r>
    </w:p>
    <w:p w14:paraId="331D494D" w14:textId="77777777" w:rsidR="00E33055" w:rsidRPr="00E33055" w:rsidRDefault="00E33055" w:rsidP="00E3305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0591D3FC" w14:textId="77777777" w:rsidR="00E33055" w:rsidRPr="00E33055" w:rsidRDefault="00E33055" w:rsidP="00E33055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bookmarkStart w:id="6" w:name="_Hlk80874991"/>
      <w:r w:rsidRPr="00E33055">
        <w:rPr>
          <w:rFonts w:ascii="Arial" w:hAnsi="Arial" w:cs="Arial"/>
          <w:sz w:val="22"/>
          <w:szCs w:val="22"/>
        </w:rPr>
        <w:t xml:space="preserve">Právní vztah založený touto smlouvou uplynutím ujednané doby nezanikne, </w:t>
      </w:r>
      <w:proofErr w:type="gramStart"/>
      <w:r w:rsidRPr="00E33055">
        <w:rPr>
          <w:rFonts w:ascii="Arial" w:hAnsi="Arial" w:cs="Arial"/>
          <w:sz w:val="22"/>
          <w:szCs w:val="22"/>
        </w:rPr>
        <w:t>pokud  propachtovatel</w:t>
      </w:r>
      <w:proofErr w:type="gramEnd"/>
      <w:r w:rsidRPr="00E33055">
        <w:rPr>
          <w:rFonts w:ascii="Arial" w:hAnsi="Arial" w:cs="Arial"/>
          <w:sz w:val="22"/>
          <w:szCs w:val="22"/>
        </w:rPr>
        <w:t xml:space="preserve"> nebo pachtýř nejméně tři měsíce před uplynutím ujednané doby trvání pachtu  druhé smluvní straně nesdělí, že na dalším trvání pachtu nemá zájem. Nezanikne-li pacht a není-li stranami dohodnuto jinak, prodlužuje se pacht za stejných podmínek o jeden rok. </w:t>
      </w:r>
    </w:p>
    <w:p w14:paraId="467E2930" w14:textId="77777777" w:rsidR="00E33055" w:rsidRPr="00E33055" w:rsidRDefault="00E33055" w:rsidP="00E3305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0FEEA94" w14:textId="77777777" w:rsidR="00E33055" w:rsidRPr="00E33055" w:rsidRDefault="00E33055" w:rsidP="00E33055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E33055">
        <w:rPr>
          <w:rFonts w:ascii="Arial" w:hAnsi="Arial" w:cs="Arial"/>
          <w:sz w:val="22"/>
          <w:szCs w:val="22"/>
        </w:rPr>
        <w:t>Přestane-li pachtýř využívat pozemek pro zahrádkářskou činnost, oznámí to propachtovateli bez zbytečného odkladu. Propachtovatel může z tohoto důvodu smlouvu vypovědět v tříměsíční výpově</w:t>
      </w:r>
      <w:r w:rsidR="00F85EDB">
        <w:rPr>
          <w:rFonts w:ascii="Arial" w:hAnsi="Arial" w:cs="Arial"/>
          <w:sz w:val="22"/>
          <w:szCs w:val="22"/>
        </w:rPr>
        <w:t>d</w:t>
      </w:r>
      <w:r w:rsidRPr="00E33055">
        <w:rPr>
          <w:rFonts w:ascii="Arial" w:hAnsi="Arial" w:cs="Arial"/>
          <w:sz w:val="22"/>
          <w:szCs w:val="22"/>
        </w:rPr>
        <w:t>ní lhůtě, která počne běžet prvního dne následujícího po doručení výpovědi druhé smluvní straně.</w:t>
      </w:r>
    </w:p>
    <w:p w14:paraId="7E7A2F4A" w14:textId="77777777" w:rsidR="00E33055" w:rsidRPr="00E33055" w:rsidRDefault="00E33055" w:rsidP="00E33055">
      <w:pPr>
        <w:pStyle w:val="Odstavecseseznamem"/>
        <w:rPr>
          <w:rFonts w:ascii="Arial" w:hAnsi="Arial" w:cs="Arial"/>
          <w:sz w:val="22"/>
          <w:szCs w:val="22"/>
        </w:rPr>
      </w:pPr>
    </w:p>
    <w:p w14:paraId="30753015" w14:textId="77777777" w:rsidR="00E33055" w:rsidRPr="00E33055" w:rsidRDefault="00E33055" w:rsidP="00E33055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E33055">
        <w:rPr>
          <w:rFonts w:ascii="Arial" w:hAnsi="Arial" w:cs="Arial"/>
          <w:sz w:val="22"/>
          <w:szCs w:val="22"/>
        </w:rPr>
        <w:t xml:space="preserve"> </w:t>
      </w:r>
      <w:r w:rsidRPr="00B91D6E">
        <w:rPr>
          <w:rFonts w:ascii="Arial" w:hAnsi="Arial" w:cs="Arial"/>
          <w:sz w:val="22"/>
          <w:szCs w:val="22"/>
        </w:rPr>
        <w:t>Strany mohou před uplynutím sjednané doby trvání pacht vypovědět v šestiměsíční výpově</w:t>
      </w:r>
      <w:r w:rsidR="00F85EDB" w:rsidRPr="00B91D6E">
        <w:rPr>
          <w:rFonts w:ascii="Arial" w:hAnsi="Arial" w:cs="Arial"/>
          <w:sz w:val="22"/>
          <w:szCs w:val="22"/>
        </w:rPr>
        <w:t>d</w:t>
      </w:r>
      <w:r w:rsidRPr="00B91D6E">
        <w:rPr>
          <w:rFonts w:ascii="Arial" w:hAnsi="Arial" w:cs="Arial"/>
          <w:sz w:val="22"/>
          <w:szCs w:val="22"/>
        </w:rPr>
        <w:t>ní lhůtě tak, aby skončil koncem kalendářního roku, např.</w:t>
      </w:r>
      <w:r w:rsidRPr="00E33055">
        <w:rPr>
          <w:rFonts w:ascii="Arial" w:hAnsi="Arial" w:cs="Arial"/>
          <w:b/>
          <w:bCs/>
          <w:sz w:val="22"/>
          <w:szCs w:val="22"/>
        </w:rPr>
        <w:t xml:space="preserve"> </w:t>
      </w:r>
      <w:r w:rsidRPr="00E33055">
        <w:t xml:space="preserve"> </w:t>
      </w:r>
      <w:r w:rsidRPr="00E33055">
        <w:rPr>
          <w:rFonts w:ascii="Arial" w:hAnsi="Arial" w:cs="Arial"/>
          <w:sz w:val="22"/>
          <w:szCs w:val="22"/>
        </w:rPr>
        <w:t>vznikne-li potřeba uvolnit předmět pachtu nebo jeho část k plnění funkcí státu nebo jiných úkolů v rámci působnosti nebo stanoveného předmětu činnosti propachtovatele nebo pro realizaci veřejně prospěšné stavby nebo z důvodu jinak určeného veřejného zájmu</w:t>
      </w:r>
      <w:r w:rsidR="000041F8">
        <w:rPr>
          <w:rFonts w:ascii="Arial" w:hAnsi="Arial" w:cs="Arial"/>
          <w:sz w:val="22"/>
          <w:szCs w:val="22"/>
        </w:rPr>
        <w:t>.</w:t>
      </w:r>
    </w:p>
    <w:p w14:paraId="1AC25565" w14:textId="77777777" w:rsidR="00E33055" w:rsidRPr="00E33055" w:rsidRDefault="00E33055" w:rsidP="00E3305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2C52CD46" w14:textId="77777777" w:rsidR="00E33055" w:rsidRPr="00E33055" w:rsidRDefault="00E33055" w:rsidP="00E33055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bookmarkStart w:id="7" w:name="_Hlk25313698"/>
      <w:r w:rsidRPr="00E33055">
        <w:rPr>
          <w:rFonts w:ascii="Arial" w:hAnsi="Arial" w:cs="Arial"/>
          <w:color w:val="92D050"/>
          <w:sz w:val="22"/>
          <w:szCs w:val="22"/>
        </w:rPr>
        <w:lastRenderedPageBreak/>
        <w:t> </w:t>
      </w:r>
      <w:bookmarkEnd w:id="7"/>
      <w:r w:rsidRPr="00E33055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8" w:name="_Hlk20401662"/>
      <w:bookmarkStart w:id="9" w:name="_Hlk22718026"/>
      <w:r w:rsidRPr="00E33055">
        <w:rPr>
          <w:rFonts w:ascii="Arial" w:hAnsi="Arial" w:cs="Arial"/>
          <w:iCs/>
          <w:sz w:val="22"/>
          <w:szCs w:val="22"/>
        </w:rPr>
        <w:t>vzájemnou písemnou</w:t>
      </w:r>
      <w:bookmarkEnd w:id="8"/>
      <w:r w:rsidRPr="00E33055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9"/>
      <w:r w:rsidRPr="00E33055">
        <w:rPr>
          <w:rFonts w:ascii="Arial" w:hAnsi="Arial" w:cs="Arial"/>
          <w:sz w:val="22"/>
          <w:szCs w:val="22"/>
        </w:rPr>
        <w:t>dohodou</w:t>
      </w:r>
      <w:bookmarkStart w:id="10" w:name="_Hlk20401678"/>
      <w:r w:rsidRPr="00E33055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10"/>
      <w:r w:rsidRPr="00E33055">
        <w:rPr>
          <w:rFonts w:ascii="Arial" w:hAnsi="Arial" w:cs="Arial"/>
          <w:iCs/>
          <w:sz w:val="22"/>
          <w:szCs w:val="22"/>
        </w:rPr>
        <w:t xml:space="preserve">smluvních stran. </w:t>
      </w:r>
    </w:p>
    <w:bookmarkEnd w:id="4"/>
    <w:bookmarkEnd w:id="5"/>
    <w:bookmarkEnd w:id="6"/>
    <w:p w14:paraId="7F99B823" w14:textId="77777777" w:rsidR="00E33055" w:rsidRPr="00E33055" w:rsidRDefault="00E33055" w:rsidP="00E3305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3A2262" w14:textId="77777777" w:rsidR="00E33055" w:rsidRPr="00E33055" w:rsidRDefault="00E33055" w:rsidP="00E3305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E33055">
        <w:rPr>
          <w:rFonts w:ascii="Arial" w:hAnsi="Arial" w:cs="Arial"/>
          <w:b/>
          <w:sz w:val="22"/>
          <w:szCs w:val="22"/>
        </w:rPr>
        <w:t>Čl. V</w:t>
      </w:r>
    </w:p>
    <w:p w14:paraId="1C45D342" w14:textId="77777777" w:rsidR="00E33055" w:rsidRPr="00E33055" w:rsidRDefault="00E33055" w:rsidP="00E3305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DC653A8" w14:textId="77777777" w:rsidR="00E33055" w:rsidRPr="00E33055" w:rsidRDefault="00E33055" w:rsidP="00E33055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E33055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7C843536" w14:textId="77777777" w:rsidR="00E33055" w:rsidRPr="00E33055" w:rsidRDefault="00E33055" w:rsidP="00E33055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76FA4902" w14:textId="77777777" w:rsidR="00E33055" w:rsidRPr="00E33055" w:rsidRDefault="00E33055" w:rsidP="00E33055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E33055">
        <w:rPr>
          <w:rFonts w:ascii="Arial" w:hAnsi="Arial" w:cs="Arial"/>
          <w:sz w:val="22"/>
          <w:szCs w:val="22"/>
        </w:rPr>
        <w:t xml:space="preserve">Pachtovné se platí </w:t>
      </w:r>
      <w:r w:rsidRPr="00E33055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E33055">
        <w:rPr>
          <w:rFonts w:ascii="Arial" w:hAnsi="Arial" w:cs="Arial"/>
          <w:sz w:val="22"/>
          <w:szCs w:val="22"/>
        </w:rPr>
        <w:t xml:space="preserve"> vždy k </w:t>
      </w:r>
      <w:r w:rsidR="000041F8">
        <w:rPr>
          <w:rFonts w:ascii="Arial" w:hAnsi="Arial" w:cs="Arial"/>
          <w:sz w:val="22"/>
          <w:szCs w:val="22"/>
        </w:rPr>
        <w:t>0</w:t>
      </w:r>
      <w:r w:rsidRPr="00E33055">
        <w:rPr>
          <w:rFonts w:ascii="Arial" w:hAnsi="Arial" w:cs="Arial"/>
          <w:sz w:val="22"/>
          <w:szCs w:val="22"/>
        </w:rPr>
        <w:t>1.10. běžného roku.</w:t>
      </w:r>
    </w:p>
    <w:p w14:paraId="7ACFBD3F" w14:textId="77777777" w:rsidR="00E33055" w:rsidRPr="00E33055" w:rsidRDefault="00E33055" w:rsidP="00E3305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E9C0CE8" w14:textId="77777777" w:rsidR="00E33055" w:rsidRPr="00E33055" w:rsidRDefault="00E33055" w:rsidP="00E33055">
      <w:pPr>
        <w:jc w:val="both"/>
        <w:rPr>
          <w:rFonts w:ascii="Arial" w:hAnsi="Arial" w:cs="Arial"/>
          <w:sz w:val="22"/>
          <w:szCs w:val="22"/>
        </w:rPr>
      </w:pPr>
      <w:r w:rsidRPr="00E33055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="00F12FED">
        <w:rPr>
          <w:rFonts w:ascii="Arial" w:hAnsi="Arial" w:cs="Arial"/>
          <w:b/>
          <w:bCs/>
          <w:sz w:val="22"/>
          <w:szCs w:val="22"/>
        </w:rPr>
        <w:t>65 160</w:t>
      </w:r>
      <w:r w:rsidR="000041F8" w:rsidRPr="000041F8">
        <w:rPr>
          <w:rFonts w:ascii="Arial" w:hAnsi="Arial" w:cs="Arial"/>
          <w:b/>
          <w:bCs/>
          <w:sz w:val="22"/>
          <w:szCs w:val="22"/>
        </w:rPr>
        <w:t xml:space="preserve"> </w:t>
      </w:r>
      <w:r w:rsidRPr="000041F8">
        <w:rPr>
          <w:rFonts w:ascii="Arial" w:hAnsi="Arial" w:cs="Arial"/>
          <w:b/>
          <w:bCs/>
          <w:sz w:val="22"/>
          <w:szCs w:val="22"/>
        </w:rPr>
        <w:t>Kč</w:t>
      </w:r>
      <w:r w:rsidRPr="00E33055">
        <w:rPr>
          <w:rFonts w:ascii="Arial" w:hAnsi="Arial" w:cs="Arial"/>
          <w:sz w:val="22"/>
          <w:szCs w:val="22"/>
        </w:rPr>
        <w:t xml:space="preserve"> (slovy: </w:t>
      </w:r>
      <w:r w:rsidR="00F12FED">
        <w:rPr>
          <w:rFonts w:ascii="Arial" w:hAnsi="Arial" w:cs="Arial"/>
          <w:sz w:val="22"/>
          <w:szCs w:val="22"/>
        </w:rPr>
        <w:t>šedesát pět tisíc jedno sto šedesát</w:t>
      </w:r>
      <w:r w:rsidRPr="00E33055">
        <w:rPr>
          <w:rFonts w:ascii="Arial" w:hAnsi="Arial" w:cs="Arial"/>
          <w:sz w:val="22"/>
          <w:szCs w:val="22"/>
        </w:rPr>
        <w:t xml:space="preserve"> korun českých).</w:t>
      </w:r>
    </w:p>
    <w:p w14:paraId="13A7CCDE" w14:textId="77777777" w:rsidR="00E33055" w:rsidRPr="00E33055" w:rsidRDefault="00E33055" w:rsidP="00E33055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276B170C" w14:textId="77777777" w:rsidR="00E33055" w:rsidRPr="00E33055" w:rsidRDefault="00E33055" w:rsidP="00E33055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E33055">
        <w:rPr>
          <w:rFonts w:ascii="Arial" w:hAnsi="Arial" w:cs="Arial"/>
          <w:sz w:val="22"/>
          <w:szCs w:val="22"/>
        </w:rPr>
        <w:t>4)</w:t>
      </w:r>
      <w:r w:rsidRPr="00E33055">
        <w:rPr>
          <w:rFonts w:ascii="Arial" w:hAnsi="Arial" w:cs="Arial"/>
          <w:bCs/>
          <w:sz w:val="22"/>
          <w:szCs w:val="22"/>
        </w:rPr>
        <w:t xml:space="preserve"> Pachtovné za období od účinnosti smlouvy do 30.</w:t>
      </w:r>
      <w:r w:rsidR="000041F8">
        <w:rPr>
          <w:rFonts w:ascii="Arial" w:hAnsi="Arial" w:cs="Arial"/>
          <w:bCs/>
          <w:sz w:val="22"/>
          <w:szCs w:val="22"/>
        </w:rPr>
        <w:t>0</w:t>
      </w:r>
      <w:r w:rsidRPr="00E33055">
        <w:rPr>
          <w:rFonts w:ascii="Arial" w:hAnsi="Arial" w:cs="Arial"/>
          <w:bCs/>
          <w:sz w:val="22"/>
          <w:szCs w:val="22"/>
        </w:rPr>
        <w:t>9.</w:t>
      </w:r>
      <w:r w:rsidR="000041F8">
        <w:rPr>
          <w:rFonts w:ascii="Arial" w:hAnsi="Arial" w:cs="Arial"/>
          <w:bCs/>
          <w:sz w:val="22"/>
          <w:szCs w:val="22"/>
        </w:rPr>
        <w:t xml:space="preserve">2026 </w:t>
      </w:r>
      <w:r w:rsidRPr="00E33055">
        <w:rPr>
          <w:rFonts w:ascii="Arial" w:hAnsi="Arial" w:cs="Arial"/>
          <w:bCs/>
          <w:sz w:val="22"/>
          <w:szCs w:val="22"/>
        </w:rPr>
        <w:t xml:space="preserve">včetně činí </w:t>
      </w:r>
      <w:r w:rsidR="002136CA" w:rsidRPr="002136CA">
        <w:rPr>
          <w:rFonts w:ascii="Arial" w:hAnsi="Arial" w:cs="Arial"/>
          <w:bCs/>
          <w:sz w:val="22"/>
          <w:szCs w:val="22"/>
          <w:u w:val="single"/>
        </w:rPr>
        <w:t>65 160</w:t>
      </w:r>
      <w:r w:rsidRPr="002136CA">
        <w:rPr>
          <w:rFonts w:ascii="Arial" w:hAnsi="Arial" w:cs="Arial"/>
          <w:bCs/>
          <w:sz w:val="22"/>
          <w:szCs w:val="22"/>
          <w:u w:val="single"/>
        </w:rPr>
        <w:t xml:space="preserve"> Kč</w:t>
      </w:r>
      <w:r w:rsidRPr="00E33055">
        <w:rPr>
          <w:rFonts w:ascii="Arial" w:hAnsi="Arial" w:cs="Arial"/>
          <w:bCs/>
          <w:sz w:val="22"/>
          <w:szCs w:val="22"/>
        </w:rPr>
        <w:t xml:space="preserve"> (slovy: </w:t>
      </w:r>
      <w:r w:rsidR="002136CA">
        <w:rPr>
          <w:rFonts w:ascii="Arial" w:hAnsi="Arial" w:cs="Arial"/>
          <w:sz w:val="22"/>
          <w:szCs w:val="22"/>
        </w:rPr>
        <w:t>šedesát pět tisíc jedno sto šedesát</w:t>
      </w:r>
      <w:r w:rsidR="002136CA" w:rsidRPr="00E33055">
        <w:rPr>
          <w:rFonts w:ascii="Arial" w:hAnsi="Arial" w:cs="Arial"/>
          <w:sz w:val="22"/>
          <w:szCs w:val="22"/>
        </w:rPr>
        <w:t xml:space="preserve"> </w:t>
      </w:r>
      <w:r w:rsidRPr="00E33055">
        <w:rPr>
          <w:rFonts w:ascii="Arial" w:hAnsi="Arial" w:cs="Arial"/>
          <w:bCs/>
          <w:sz w:val="22"/>
          <w:szCs w:val="22"/>
        </w:rPr>
        <w:t xml:space="preserve">korun českých) a bude uhrazeno k </w:t>
      </w:r>
      <w:r w:rsidR="000041F8">
        <w:rPr>
          <w:rFonts w:ascii="Arial" w:hAnsi="Arial" w:cs="Arial"/>
          <w:bCs/>
          <w:sz w:val="22"/>
          <w:szCs w:val="22"/>
        </w:rPr>
        <w:t>0</w:t>
      </w:r>
      <w:r w:rsidRPr="00E33055">
        <w:rPr>
          <w:rFonts w:ascii="Arial" w:hAnsi="Arial" w:cs="Arial"/>
          <w:bCs/>
          <w:sz w:val="22"/>
          <w:szCs w:val="22"/>
        </w:rPr>
        <w:t>1.10.</w:t>
      </w:r>
      <w:r w:rsidR="000041F8">
        <w:rPr>
          <w:rFonts w:ascii="Arial" w:hAnsi="Arial" w:cs="Arial"/>
          <w:bCs/>
          <w:sz w:val="22"/>
          <w:szCs w:val="22"/>
        </w:rPr>
        <w:t>2026.</w:t>
      </w:r>
    </w:p>
    <w:p w14:paraId="525FFC41" w14:textId="77777777" w:rsidR="00E33055" w:rsidRPr="00E33055" w:rsidRDefault="00E33055" w:rsidP="00E33055">
      <w:pPr>
        <w:pStyle w:val="BodyText2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475D1BBC" w14:textId="77777777" w:rsidR="00E33055" w:rsidRPr="00E33055" w:rsidRDefault="00E33055" w:rsidP="00E33055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E33055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E33055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0041F8" w:rsidRPr="000041F8">
        <w:rPr>
          <w:rFonts w:ascii="Arial" w:hAnsi="Arial" w:cs="Arial"/>
          <w:b w:val="0"/>
          <w:bCs/>
          <w:sz w:val="22"/>
          <w:szCs w:val="22"/>
        </w:rPr>
        <w:t>140011-3723001</w:t>
      </w:r>
      <w:r w:rsidR="000041F8" w:rsidRPr="000041F8">
        <w:rPr>
          <w:rFonts w:cs="Arial"/>
          <w:b w:val="0"/>
          <w:bCs/>
          <w:szCs w:val="22"/>
        </w:rPr>
        <w:t>/</w:t>
      </w:r>
      <w:r w:rsidR="000041F8" w:rsidRPr="000041F8">
        <w:rPr>
          <w:rFonts w:ascii="Arial" w:hAnsi="Arial" w:cs="Arial"/>
          <w:b w:val="0"/>
          <w:bCs/>
          <w:sz w:val="22"/>
          <w:szCs w:val="22"/>
        </w:rPr>
        <w:t>0710</w:t>
      </w:r>
      <w:r w:rsidRPr="00E33055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0041F8">
        <w:rPr>
          <w:rFonts w:ascii="Arial" w:hAnsi="Arial" w:cs="Arial"/>
          <w:b w:val="0"/>
          <w:sz w:val="22"/>
          <w:szCs w:val="22"/>
        </w:rPr>
        <w:t>10</w:t>
      </w:r>
      <w:r w:rsidR="002136CA">
        <w:rPr>
          <w:rFonts w:ascii="Arial" w:hAnsi="Arial" w:cs="Arial"/>
          <w:b w:val="0"/>
          <w:sz w:val="22"/>
          <w:szCs w:val="22"/>
        </w:rPr>
        <w:t>8</w:t>
      </w:r>
      <w:r w:rsidR="000041F8">
        <w:rPr>
          <w:rFonts w:ascii="Arial" w:hAnsi="Arial" w:cs="Arial"/>
          <w:b w:val="0"/>
          <w:sz w:val="22"/>
          <w:szCs w:val="22"/>
        </w:rPr>
        <w:t>12510.</w:t>
      </w:r>
    </w:p>
    <w:p w14:paraId="59FDD822" w14:textId="77777777" w:rsidR="000041F8" w:rsidRDefault="00E33055" w:rsidP="00E33055">
      <w:pPr>
        <w:pStyle w:val="BodyText2"/>
        <w:tabs>
          <w:tab w:val="left" w:pos="851"/>
        </w:tabs>
        <w:rPr>
          <w:rFonts w:ascii="Arial" w:hAnsi="Arial" w:cs="Arial"/>
          <w:sz w:val="22"/>
          <w:szCs w:val="22"/>
        </w:rPr>
      </w:pPr>
      <w:r w:rsidRPr="00E33055">
        <w:rPr>
          <w:rFonts w:ascii="Arial" w:hAnsi="Arial" w:cs="Arial"/>
          <w:sz w:val="22"/>
          <w:szCs w:val="22"/>
        </w:rPr>
        <w:tab/>
      </w:r>
    </w:p>
    <w:p w14:paraId="7A596C36" w14:textId="77777777" w:rsidR="00E33055" w:rsidRPr="00E33055" w:rsidRDefault="00E33055" w:rsidP="00E33055">
      <w:pPr>
        <w:pStyle w:val="BodyText2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E33055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539947FB" w14:textId="77777777" w:rsidR="00E33055" w:rsidRPr="00E33055" w:rsidRDefault="00E33055" w:rsidP="00E33055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3A6B4578" w14:textId="77777777" w:rsidR="00E33055" w:rsidRPr="00E33055" w:rsidRDefault="00E33055" w:rsidP="00E33055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E33055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E33055">
        <w:rPr>
          <w:rFonts w:ascii="Arial" w:hAnsi="Arial" w:cs="Arial"/>
          <w:sz w:val="22"/>
          <w:szCs w:val="22"/>
        </w:rPr>
        <w:t>Nedodrží</w:t>
      </w:r>
      <w:proofErr w:type="gramEnd"/>
      <w:r w:rsidRPr="00E33055">
        <w:rPr>
          <w:rFonts w:ascii="Arial" w:hAnsi="Arial" w:cs="Arial"/>
          <w:sz w:val="22"/>
          <w:szCs w:val="22"/>
        </w:rPr>
        <w:t xml:space="preserve">-li pachtýř lhůtu pro úhradu pachtovného, je povinen podle ustanovení § 1970 OZ zaplatit propachtovateli úrok z prodlení, a to na účet propachtovatele vedený u České národní banky, číslo účtu 180013-3723001/0710, variabilní symbol </w:t>
      </w:r>
      <w:r w:rsidR="000041F8">
        <w:rPr>
          <w:rFonts w:ascii="Arial" w:hAnsi="Arial" w:cs="Arial"/>
          <w:sz w:val="22"/>
          <w:szCs w:val="22"/>
        </w:rPr>
        <w:t>10</w:t>
      </w:r>
      <w:r w:rsidR="002136CA">
        <w:rPr>
          <w:rFonts w:ascii="Arial" w:hAnsi="Arial" w:cs="Arial"/>
          <w:sz w:val="22"/>
          <w:szCs w:val="22"/>
        </w:rPr>
        <w:t>8</w:t>
      </w:r>
      <w:r w:rsidR="000041F8">
        <w:rPr>
          <w:rFonts w:ascii="Arial" w:hAnsi="Arial" w:cs="Arial"/>
          <w:sz w:val="22"/>
          <w:szCs w:val="22"/>
        </w:rPr>
        <w:t>12510.</w:t>
      </w:r>
    </w:p>
    <w:p w14:paraId="4054EBE7" w14:textId="77777777" w:rsidR="00E33055" w:rsidRPr="00E33055" w:rsidRDefault="00E33055" w:rsidP="00E33055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EAD88F" w14:textId="77777777" w:rsidR="00E33055" w:rsidRPr="00E33055" w:rsidRDefault="00E33055" w:rsidP="00E33055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E33055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10829F0C" w14:textId="77777777" w:rsidR="00E33055" w:rsidRPr="00E33055" w:rsidRDefault="00E33055" w:rsidP="00E33055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7E1C5291" w14:textId="77777777" w:rsidR="00E33055" w:rsidRPr="00E33055" w:rsidRDefault="00E33055" w:rsidP="00E33055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E33055">
        <w:rPr>
          <w:rFonts w:ascii="Arial" w:hAnsi="Arial" w:cs="Arial"/>
          <w:sz w:val="22"/>
          <w:szCs w:val="22"/>
        </w:rPr>
        <w:t xml:space="preserve">8) Smluvní strany se dohodly, že propachtovatel je oprávněn vždy k </w:t>
      </w:r>
      <w:r w:rsidR="000041F8">
        <w:rPr>
          <w:rFonts w:ascii="Arial" w:hAnsi="Arial" w:cs="Arial"/>
          <w:sz w:val="22"/>
          <w:szCs w:val="22"/>
        </w:rPr>
        <w:t>0</w:t>
      </w:r>
      <w:r w:rsidRPr="00E33055">
        <w:rPr>
          <w:rFonts w:ascii="Arial" w:hAnsi="Arial" w:cs="Arial"/>
          <w:sz w:val="22"/>
          <w:szCs w:val="22"/>
        </w:rPr>
        <w:t xml:space="preserve">1.10.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F988242" w14:textId="77777777" w:rsidR="00E33055" w:rsidRPr="00E33055" w:rsidRDefault="00E33055" w:rsidP="00E3305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33055">
        <w:rPr>
          <w:rFonts w:ascii="Arial" w:hAnsi="Arial" w:cs="Arial"/>
          <w:sz w:val="22"/>
          <w:szCs w:val="22"/>
        </w:rPr>
        <w:t xml:space="preserve">Zvýšené pachtovné bude uplatněno písemným oznámením ze strany propachtovatele nejpozději do </w:t>
      </w:r>
      <w:r w:rsidR="000041F8">
        <w:rPr>
          <w:rFonts w:ascii="Arial" w:hAnsi="Arial" w:cs="Arial"/>
          <w:sz w:val="22"/>
          <w:szCs w:val="22"/>
        </w:rPr>
        <w:t>0</w:t>
      </w:r>
      <w:r w:rsidRPr="00E33055">
        <w:rPr>
          <w:rFonts w:ascii="Arial" w:hAnsi="Arial" w:cs="Arial"/>
          <w:sz w:val="22"/>
          <w:szCs w:val="22"/>
        </w:rPr>
        <w:t>1.</w:t>
      </w:r>
      <w:r w:rsidR="000041F8">
        <w:rPr>
          <w:rFonts w:ascii="Arial" w:hAnsi="Arial" w:cs="Arial"/>
          <w:sz w:val="22"/>
          <w:szCs w:val="22"/>
        </w:rPr>
        <w:t>0</w:t>
      </w:r>
      <w:r w:rsidRPr="00E33055">
        <w:rPr>
          <w:rFonts w:ascii="Arial" w:hAnsi="Arial" w:cs="Arial"/>
          <w:sz w:val="22"/>
          <w:szCs w:val="22"/>
        </w:rPr>
        <w:t>9. běžného roku, a to bez nutnosti uzavírat dodatek a pachtýř bude povinen novou výši pachtovného platit s účinností od nejbližší platby pachtovného.</w:t>
      </w:r>
    </w:p>
    <w:p w14:paraId="38C9E1F0" w14:textId="77777777" w:rsidR="00E33055" w:rsidRPr="00E33055" w:rsidRDefault="00E33055" w:rsidP="00E3305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33055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33ED845D" w14:textId="77777777" w:rsidR="00E33055" w:rsidRPr="00E33055" w:rsidRDefault="00E33055" w:rsidP="00E3305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33055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39FBA4E6" w14:textId="77777777" w:rsidR="00E33055" w:rsidRPr="00E33055" w:rsidRDefault="00E33055" w:rsidP="00E33055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05F1DF7A" w14:textId="77777777" w:rsidR="00E33055" w:rsidRPr="00E33055" w:rsidRDefault="00E33055" w:rsidP="00E33055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E33055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pachtovného ve vazbě na to, že k</w:t>
      </w:r>
      <w:r w:rsidR="000041F8">
        <w:rPr>
          <w:rFonts w:ascii="Arial" w:hAnsi="Arial" w:cs="Arial"/>
          <w:b w:val="0"/>
          <w:sz w:val="22"/>
          <w:szCs w:val="22"/>
        </w:rPr>
        <w:t> </w:t>
      </w:r>
      <w:r w:rsidRPr="00E33055">
        <w:rPr>
          <w:rFonts w:ascii="Arial" w:hAnsi="Arial" w:cs="Arial"/>
          <w:b w:val="0"/>
          <w:sz w:val="22"/>
          <w:szCs w:val="22"/>
        </w:rPr>
        <w:t>pozemku</w:t>
      </w:r>
      <w:r w:rsidR="000041F8">
        <w:rPr>
          <w:rFonts w:ascii="Arial" w:hAnsi="Arial" w:cs="Arial"/>
          <w:b w:val="0"/>
          <w:i/>
          <w:sz w:val="22"/>
          <w:szCs w:val="22"/>
        </w:rPr>
        <w:t xml:space="preserve">, </w:t>
      </w:r>
      <w:r w:rsidRPr="00E33055">
        <w:rPr>
          <w:rFonts w:ascii="Arial" w:hAnsi="Arial" w:cs="Arial"/>
          <w:b w:val="0"/>
          <w:sz w:val="22"/>
          <w:szCs w:val="22"/>
        </w:rPr>
        <w:t>který je předmětem pachtu dle této smlouvy, není zajištěn přístup.</w:t>
      </w:r>
    </w:p>
    <w:p w14:paraId="2B170F95" w14:textId="77777777" w:rsidR="00E33055" w:rsidRPr="00E33055" w:rsidRDefault="00E33055" w:rsidP="00E33055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EBD8CD0" w14:textId="77777777" w:rsidR="00E33055" w:rsidRPr="00E33055" w:rsidRDefault="00E33055" w:rsidP="00E3305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E33055">
        <w:rPr>
          <w:rFonts w:ascii="Arial" w:hAnsi="Arial" w:cs="Arial"/>
          <w:b/>
          <w:sz w:val="22"/>
          <w:szCs w:val="22"/>
        </w:rPr>
        <w:t>Čl. VI</w:t>
      </w:r>
    </w:p>
    <w:p w14:paraId="38CFDE8E" w14:textId="77777777" w:rsidR="00E33055" w:rsidRPr="00E33055" w:rsidRDefault="00E33055" w:rsidP="00E33055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999C302" w14:textId="77777777" w:rsidR="00E33055" w:rsidRPr="00E33055" w:rsidRDefault="00E33055" w:rsidP="00E33055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E33055">
        <w:rPr>
          <w:rFonts w:ascii="Arial" w:hAnsi="Arial" w:cs="Arial"/>
          <w:bCs/>
          <w:sz w:val="22"/>
          <w:szCs w:val="22"/>
        </w:rPr>
        <w:t>Pokud je na propachtovaném pozemku zřízeno meliorační zařízení, pachtýř se zavazuje:</w:t>
      </w:r>
    </w:p>
    <w:p w14:paraId="3ADAD9E6" w14:textId="77777777" w:rsidR="00E33055" w:rsidRPr="00E33055" w:rsidRDefault="00E33055" w:rsidP="00E33055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E33055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78E632E7" w14:textId="77777777" w:rsidR="00E33055" w:rsidRPr="00E33055" w:rsidRDefault="00E33055" w:rsidP="00E33055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E33055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323BCCC4" w14:textId="77777777" w:rsidR="00E33055" w:rsidRPr="00E33055" w:rsidRDefault="00E33055" w:rsidP="00E3305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3B2B56FE" w14:textId="77777777" w:rsidR="00E33055" w:rsidRPr="00E33055" w:rsidRDefault="00E33055" w:rsidP="00E3305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E33055">
        <w:rPr>
          <w:rFonts w:ascii="Arial" w:hAnsi="Arial" w:cs="Arial"/>
          <w:b/>
          <w:sz w:val="22"/>
          <w:szCs w:val="22"/>
        </w:rPr>
        <w:t>Čl. VII</w:t>
      </w:r>
    </w:p>
    <w:p w14:paraId="08B5154F" w14:textId="77777777" w:rsidR="00E33055" w:rsidRPr="00E33055" w:rsidRDefault="00E33055" w:rsidP="00E3305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5FF32AB" w14:textId="77777777" w:rsidR="00E33055" w:rsidRPr="00E33055" w:rsidRDefault="00E33055" w:rsidP="00E33055">
      <w:pPr>
        <w:jc w:val="both"/>
        <w:rPr>
          <w:rFonts w:ascii="Arial" w:hAnsi="Arial" w:cs="Arial"/>
          <w:sz w:val="22"/>
          <w:szCs w:val="22"/>
        </w:rPr>
      </w:pPr>
      <w:r w:rsidRPr="00E33055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E33055">
        <w:rPr>
          <w:rFonts w:ascii="Arial" w:hAnsi="Arial" w:cs="Arial"/>
          <w:i/>
          <w:sz w:val="22"/>
          <w:szCs w:val="22"/>
        </w:rPr>
        <w:t>,</w:t>
      </w:r>
      <w:r w:rsidRPr="00E33055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4A47A216" w14:textId="77777777" w:rsidR="00E33055" w:rsidRPr="00E33055" w:rsidRDefault="00E33055" w:rsidP="00E33055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220946" w14:textId="77777777" w:rsidR="00E33055" w:rsidRPr="00E33055" w:rsidRDefault="00E33055" w:rsidP="00E33055">
      <w:pPr>
        <w:jc w:val="both"/>
        <w:rPr>
          <w:rFonts w:ascii="Arial" w:hAnsi="Arial" w:cs="Arial"/>
          <w:sz w:val="22"/>
          <w:szCs w:val="22"/>
        </w:rPr>
      </w:pPr>
      <w:r w:rsidRPr="00E33055">
        <w:rPr>
          <w:rFonts w:ascii="Arial" w:hAnsi="Arial" w:cs="Arial"/>
          <w:sz w:val="22"/>
          <w:szCs w:val="22"/>
        </w:rPr>
        <w:t>2) Pachtýř bere na vědomí a je srozuměn s tím, že k pozemku</w:t>
      </w:r>
      <w:r w:rsidRPr="00E33055">
        <w:rPr>
          <w:rFonts w:ascii="Arial" w:hAnsi="Arial" w:cs="Arial"/>
          <w:i/>
          <w:sz w:val="22"/>
          <w:szCs w:val="22"/>
        </w:rPr>
        <w:t>,</w:t>
      </w:r>
      <w:r w:rsidRPr="00E33055">
        <w:rPr>
          <w:rFonts w:ascii="Arial" w:hAnsi="Arial" w:cs="Arial"/>
          <w:sz w:val="22"/>
          <w:szCs w:val="22"/>
        </w:rPr>
        <w:t xml:space="preserve"> který je</w:t>
      </w:r>
      <w:r w:rsidR="000041F8">
        <w:rPr>
          <w:rFonts w:ascii="Arial" w:hAnsi="Arial" w:cs="Arial"/>
          <w:i/>
          <w:sz w:val="22"/>
          <w:szCs w:val="22"/>
        </w:rPr>
        <w:t xml:space="preserve"> </w:t>
      </w:r>
      <w:r w:rsidRPr="00E33055">
        <w:rPr>
          <w:rFonts w:ascii="Arial" w:hAnsi="Arial" w:cs="Arial"/>
          <w:sz w:val="22"/>
          <w:szCs w:val="22"/>
        </w:rPr>
        <w:t>předmětem pachtu dle této smlouvy, nemá zajištěn přístup a tuto smlouvu uzavírá s tím, že si přístup zajistí bez toho, aby mohl požadovat po propachtovateli jakékoli plnění.</w:t>
      </w:r>
    </w:p>
    <w:p w14:paraId="69CA8FC1" w14:textId="77777777" w:rsidR="00E33055" w:rsidRPr="00E33055" w:rsidRDefault="00E33055" w:rsidP="00E33055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AF9CA57" w14:textId="77777777" w:rsidR="00E33055" w:rsidRPr="00E33055" w:rsidRDefault="00E33055" w:rsidP="00E3305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E33055">
        <w:rPr>
          <w:rFonts w:ascii="Arial" w:hAnsi="Arial" w:cs="Arial"/>
          <w:b/>
          <w:sz w:val="22"/>
          <w:szCs w:val="22"/>
        </w:rPr>
        <w:t>Čl. VIII</w:t>
      </w:r>
    </w:p>
    <w:p w14:paraId="7BD41C4E" w14:textId="77777777" w:rsidR="00E33055" w:rsidRPr="00E33055" w:rsidRDefault="00E33055" w:rsidP="00E3305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bookmarkStart w:id="11" w:name="_Hlk80876231"/>
    </w:p>
    <w:p w14:paraId="134EDF17" w14:textId="77777777" w:rsidR="00E33055" w:rsidRPr="00E33055" w:rsidRDefault="00E33055" w:rsidP="00E33055">
      <w:pPr>
        <w:pStyle w:val="Zkladntext2"/>
        <w:rPr>
          <w:rFonts w:ascii="Arial" w:hAnsi="Arial" w:cs="Arial"/>
          <w:bCs/>
          <w:color w:val="000000"/>
          <w:sz w:val="22"/>
          <w:szCs w:val="22"/>
        </w:rPr>
      </w:pPr>
      <w:bookmarkStart w:id="12" w:name="_Hlk84254348"/>
      <w:r w:rsidRPr="00E33055">
        <w:rPr>
          <w:rFonts w:ascii="Arial" w:hAnsi="Arial" w:cs="Arial"/>
          <w:bCs/>
          <w:sz w:val="22"/>
          <w:szCs w:val="22"/>
        </w:rPr>
        <w:t>Pachtýř je oprávněn propachtovaný pozemek nebo jeho část dát do užívání především členům spolku k provozování zahrádkářské činnosti bez souhlasu propachtovatele</w:t>
      </w:r>
      <w:r w:rsidRPr="00E33055">
        <w:rPr>
          <w:rFonts w:ascii="Arial" w:hAnsi="Arial" w:cs="Arial"/>
          <w:bCs/>
          <w:color w:val="000000"/>
          <w:sz w:val="22"/>
          <w:szCs w:val="22"/>
        </w:rPr>
        <w:t>. Zavazuje se však předat propachtovateli vždy jednou za rok do konce června aktuální seznam uživatelů propachtovaných pozemků s identifikačními údaji těchto osob, kterými jsou jméno a příjmení, rok narození, obec bydliště. K předání těchto údajů si zajistí souhlas těchto osob se zpracováním osobních údajů pro potřeby evidence SPÚ.</w:t>
      </w:r>
    </w:p>
    <w:bookmarkEnd w:id="11"/>
    <w:bookmarkEnd w:id="12"/>
    <w:p w14:paraId="53D1277B" w14:textId="77777777" w:rsidR="00E33055" w:rsidRPr="00E33055" w:rsidRDefault="00E33055" w:rsidP="00E33055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9E48762" w14:textId="77777777" w:rsidR="00E33055" w:rsidRPr="000041F8" w:rsidRDefault="00E33055" w:rsidP="000041F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E33055">
        <w:rPr>
          <w:rFonts w:ascii="Arial" w:hAnsi="Arial" w:cs="Arial"/>
          <w:b/>
          <w:sz w:val="22"/>
          <w:szCs w:val="22"/>
        </w:rPr>
        <w:t>Čl. IX</w:t>
      </w:r>
    </w:p>
    <w:p w14:paraId="6F2A6B14" w14:textId="77777777" w:rsidR="00E33055" w:rsidRPr="00E33055" w:rsidRDefault="00E33055" w:rsidP="00E33055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95ACC1C" w14:textId="77777777" w:rsidR="00E33055" w:rsidRPr="00E33055" w:rsidRDefault="00E33055" w:rsidP="00E33055">
      <w:pPr>
        <w:jc w:val="both"/>
        <w:rPr>
          <w:rFonts w:ascii="Arial" w:hAnsi="Arial" w:cs="Arial"/>
          <w:sz w:val="22"/>
          <w:szCs w:val="22"/>
        </w:rPr>
      </w:pPr>
      <w:r w:rsidRPr="00E33055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3B55331A" w14:textId="77777777" w:rsidR="00E33055" w:rsidRPr="00E33055" w:rsidRDefault="00E33055" w:rsidP="00E33055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E96399F" w14:textId="77777777" w:rsidR="00E33055" w:rsidRPr="00E33055" w:rsidRDefault="00E33055" w:rsidP="00E33055">
      <w:pPr>
        <w:jc w:val="both"/>
        <w:rPr>
          <w:rFonts w:ascii="Arial" w:hAnsi="Arial" w:cs="Arial"/>
          <w:sz w:val="22"/>
          <w:szCs w:val="22"/>
        </w:rPr>
      </w:pPr>
      <w:r w:rsidRPr="00E33055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742D660B" w14:textId="77777777" w:rsidR="00E33055" w:rsidRPr="00E33055" w:rsidRDefault="00E33055" w:rsidP="00E33055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CB0B9AC" w14:textId="77777777" w:rsidR="00E33055" w:rsidRPr="00E33055" w:rsidRDefault="00E33055" w:rsidP="00E3305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E33055">
        <w:rPr>
          <w:rFonts w:ascii="Arial" w:hAnsi="Arial" w:cs="Arial"/>
          <w:b/>
          <w:sz w:val="22"/>
          <w:szCs w:val="22"/>
        </w:rPr>
        <w:t>Čl. X</w:t>
      </w:r>
    </w:p>
    <w:p w14:paraId="72CFB0C1" w14:textId="77777777" w:rsidR="00E33055" w:rsidRPr="00E33055" w:rsidRDefault="00E33055" w:rsidP="00E3305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4BCE1F0" w14:textId="77777777" w:rsidR="00E33055" w:rsidRPr="00E33055" w:rsidRDefault="00E33055" w:rsidP="00E33055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33055">
        <w:rPr>
          <w:rFonts w:ascii="Arial" w:hAnsi="Arial" w:cs="Arial"/>
          <w:sz w:val="22"/>
          <w:szCs w:val="22"/>
        </w:rPr>
        <w:t>Tato smlouva je vyhotovena v</w:t>
      </w:r>
      <w:r w:rsidR="000041F8">
        <w:rPr>
          <w:rFonts w:ascii="Arial" w:hAnsi="Arial" w:cs="Arial"/>
          <w:sz w:val="22"/>
          <w:szCs w:val="22"/>
        </w:rPr>
        <w:t>e dvou</w:t>
      </w:r>
      <w:r w:rsidRPr="00E33055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0041F8">
        <w:rPr>
          <w:rFonts w:ascii="Arial" w:hAnsi="Arial" w:cs="Arial"/>
          <w:sz w:val="22"/>
          <w:szCs w:val="22"/>
        </w:rPr>
        <w:t>Jeden</w:t>
      </w:r>
      <w:r w:rsidRPr="00E33055">
        <w:rPr>
          <w:rFonts w:ascii="Arial" w:hAnsi="Arial" w:cs="Arial"/>
          <w:sz w:val="22"/>
          <w:szCs w:val="22"/>
        </w:rPr>
        <w:t xml:space="preserve"> stejnopis</w:t>
      </w:r>
      <w:r w:rsidR="000041F8">
        <w:rPr>
          <w:rFonts w:ascii="Arial" w:hAnsi="Arial" w:cs="Arial"/>
          <w:i/>
          <w:iCs/>
          <w:sz w:val="22"/>
          <w:szCs w:val="22"/>
        </w:rPr>
        <w:t xml:space="preserve"> </w:t>
      </w:r>
      <w:r w:rsidRPr="00E33055">
        <w:rPr>
          <w:rFonts w:ascii="Arial" w:hAnsi="Arial" w:cs="Arial"/>
          <w:sz w:val="22"/>
          <w:szCs w:val="22"/>
        </w:rPr>
        <w:t>přebírá pachtýř a jeden je určen pro propachtovatele.</w:t>
      </w:r>
    </w:p>
    <w:p w14:paraId="7D34778B" w14:textId="77777777" w:rsidR="00E33055" w:rsidRPr="00E33055" w:rsidRDefault="00E33055" w:rsidP="00E33055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DB1B03" w14:textId="77777777" w:rsidR="00E33055" w:rsidRPr="00E33055" w:rsidRDefault="00E33055" w:rsidP="00E33055">
      <w:pPr>
        <w:pStyle w:val="Nadpis4"/>
        <w:rPr>
          <w:rFonts w:ascii="Arial" w:hAnsi="Arial" w:cs="Arial"/>
          <w:sz w:val="22"/>
          <w:szCs w:val="22"/>
        </w:rPr>
      </w:pPr>
      <w:r w:rsidRPr="00E33055">
        <w:rPr>
          <w:rFonts w:ascii="Arial" w:hAnsi="Arial" w:cs="Arial"/>
          <w:sz w:val="22"/>
          <w:szCs w:val="22"/>
        </w:rPr>
        <w:t>Čl. XI</w:t>
      </w:r>
    </w:p>
    <w:p w14:paraId="50A82452" w14:textId="77777777" w:rsidR="00E33055" w:rsidRPr="00E33055" w:rsidRDefault="00E33055" w:rsidP="00E33055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5D863CA6" w14:textId="77777777" w:rsidR="00E33055" w:rsidRPr="00E33055" w:rsidRDefault="00E33055" w:rsidP="00E3305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13" w:name="_Hlk22718715"/>
      <w:r w:rsidRPr="00E33055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13"/>
      <w:r w:rsidRPr="00E33055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14" w:name="_Hlk22718820"/>
      <w:r w:rsidRPr="00E33055">
        <w:rPr>
          <w:rFonts w:ascii="Arial" w:hAnsi="Arial" w:cs="Arial"/>
          <w:b w:val="0"/>
          <w:sz w:val="22"/>
          <w:szCs w:val="22"/>
        </w:rPr>
        <w:t>(zákon o registru smluv)</w:t>
      </w:r>
      <w:bookmarkEnd w:id="14"/>
      <w:r w:rsidRPr="00E33055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01D18480" w14:textId="77777777" w:rsidR="00E33055" w:rsidRPr="00E33055" w:rsidRDefault="00E33055" w:rsidP="00E33055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33055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5DD4CDF5" w14:textId="77777777" w:rsidR="00E33055" w:rsidRPr="00E33055" w:rsidRDefault="00E33055" w:rsidP="00E33055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EE1755" w14:textId="77777777" w:rsidR="00E33055" w:rsidRPr="00E33055" w:rsidRDefault="00E33055" w:rsidP="00E3305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E33055">
        <w:rPr>
          <w:rFonts w:ascii="Arial" w:hAnsi="Arial" w:cs="Arial"/>
          <w:b/>
          <w:sz w:val="22"/>
          <w:szCs w:val="22"/>
        </w:rPr>
        <w:t>Čl. XII</w:t>
      </w:r>
    </w:p>
    <w:p w14:paraId="1401F4DE" w14:textId="77777777" w:rsidR="00E33055" w:rsidRPr="00E33055" w:rsidRDefault="00E33055" w:rsidP="00E33055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2A1BAC16" w14:textId="77777777" w:rsidR="00E33055" w:rsidRPr="00E33055" w:rsidRDefault="00E33055" w:rsidP="009D444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33055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02A58DC1" w14:textId="77777777" w:rsidR="00E33055" w:rsidRPr="00E33055" w:rsidRDefault="00E33055" w:rsidP="00E33055">
      <w:pPr>
        <w:jc w:val="both"/>
        <w:rPr>
          <w:rFonts w:ascii="Arial" w:hAnsi="Arial" w:cs="Arial"/>
          <w:sz w:val="22"/>
          <w:szCs w:val="22"/>
        </w:rPr>
      </w:pPr>
    </w:p>
    <w:p w14:paraId="243BDCB6" w14:textId="77777777" w:rsidR="000041F8" w:rsidRPr="002A5965" w:rsidRDefault="000041F8" w:rsidP="000041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Mladé Boleslavi dne </w:t>
      </w:r>
      <w:r w:rsidR="009D444B">
        <w:rPr>
          <w:rFonts w:ascii="Arial" w:hAnsi="Arial" w:cs="Arial"/>
          <w:sz w:val="22"/>
          <w:szCs w:val="22"/>
        </w:rPr>
        <w:t>01</w:t>
      </w:r>
      <w:r>
        <w:rPr>
          <w:rFonts w:ascii="Arial" w:hAnsi="Arial" w:cs="Arial"/>
          <w:sz w:val="22"/>
          <w:szCs w:val="22"/>
        </w:rPr>
        <w:t>.</w:t>
      </w:r>
      <w:r w:rsidR="009D444B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.2025</w:t>
      </w:r>
    </w:p>
    <w:p w14:paraId="278F036B" w14:textId="77777777" w:rsidR="000041F8" w:rsidRPr="002A5965" w:rsidRDefault="000041F8" w:rsidP="000041F8">
      <w:pPr>
        <w:jc w:val="both"/>
        <w:rPr>
          <w:rFonts w:ascii="Arial" w:hAnsi="Arial" w:cs="Arial"/>
          <w:sz w:val="22"/>
          <w:szCs w:val="22"/>
        </w:rPr>
      </w:pPr>
    </w:p>
    <w:p w14:paraId="3482ED6C" w14:textId="77777777" w:rsidR="000041F8" w:rsidRDefault="000041F8" w:rsidP="000041F8">
      <w:pPr>
        <w:jc w:val="both"/>
        <w:rPr>
          <w:sz w:val="22"/>
          <w:szCs w:val="22"/>
        </w:rPr>
      </w:pPr>
    </w:p>
    <w:p w14:paraId="1DDB2200" w14:textId="77777777" w:rsidR="000041F8" w:rsidRDefault="000041F8" w:rsidP="000041F8">
      <w:pPr>
        <w:jc w:val="both"/>
        <w:rPr>
          <w:sz w:val="22"/>
          <w:szCs w:val="22"/>
        </w:rPr>
      </w:pPr>
    </w:p>
    <w:p w14:paraId="7AB424B3" w14:textId="77777777" w:rsidR="000041F8" w:rsidRPr="002A5965" w:rsidRDefault="000041F8" w:rsidP="000041F8">
      <w:pPr>
        <w:jc w:val="both"/>
        <w:rPr>
          <w:sz w:val="22"/>
          <w:szCs w:val="22"/>
        </w:rPr>
      </w:pPr>
    </w:p>
    <w:p w14:paraId="6BF0EAE6" w14:textId="77777777" w:rsidR="000041F8" w:rsidRPr="002A5965" w:rsidRDefault="000041F8" w:rsidP="000041F8">
      <w:pPr>
        <w:jc w:val="both"/>
        <w:rPr>
          <w:sz w:val="22"/>
          <w:szCs w:val="22"/>
        </w:rPr>
      </w:pPr>
      <w:r w:rsidRPr="002A5965">
        <w:rPr>
          <w:sz w:val="22"/>
          <w:szCs w:val="22"/>
        </w:rPr>
        <w:t>…………………………….………..</w:t>
      </w:r>
      <w:r w:rsidRPr="002A5965">
        <w:rPr>
          <w:sz w:val="22"/>
          <w:szCs w:val="22"/>
        </w:rPr>
        <w:tab/>
      </w:r>
      <w:r w:rsidRPr="002A5965">
        <w:rPr>
          <w:sz w:val="22"/>
          <w:szCs w:val="22"/>
        </w:rPr>
        <w:tab/>
        <w:t>………………………………………</w:t>
      </w:r>
    </w:p>
    <w:p w14:paraId="14706DC5" w14:textId="77777777" w:rsidR="000041F8" w:rsidRPr="002A5965" w:rsidRDefault="000041F8" w:rsidP="000041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Roman Hanzík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136CA">
        <w:rPr>
          <w:rFonts w:ascii="Arial" w:hAnsi="Arial" w:cs="Arial"/>
          <w:sz w:val="22"/>
          <w:szCs w:val="22"/>
        </w:rPr>
        <w:t>Petra Řezníčková</w:t>
      </w:r>
    </w:p>
    <w:p w14:paraId="382FEDEB" w14:textId="77777777" w:rsidR="000041F8" w:rsidRDefault="000041F8" w:rsidP="000041F8">
      <w:pPr>
        <w:jc w:val="both"/>
        <w:rPr>
          <w:rFonts w:ascii="Arial" w:hAnsi="Arial" w:cs="Arial"/>
          <w:sz w:val="22"/>
          <w:szCs w:val="22"/>
        </w:rPr>
      </w:pPr>
      <w:r w:rsidRPr="002A5965">
        <w:rPr>
          <w:rFonts w:ascii="Arial" w:hAnsi="Arial" w:cs="Arial"/>
          <w:sz w:val="22"/>
          <w:szCs w:val="22"/>
        </w:rPr>
        <w:t>vedoucí Pobočky Mladá Boleslav</w:t>
      </w:r>
      <w:r w:rsidRPr="002A5965">
        <w:rPr>
          <w:rFonts w:ascii="Arial" w:hAnsi="Arial" w:cs="Arial"/>
          <w:sz w:val="22"/>
          <w:szCs w:val="22"/>
        </w:rPr>
        <w:tab/>
      </w:r>
      <w:r w:rsidRPr="002A596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předseda</w:t>
      </w:r>
    </w:p>
    <w:p w14:paraId="21C71190" w14:textId="77777777" w:rsidR="000041F8" w:rsidRPr="00021230" w:rsidRDefault="000041F8" w:rsidP="000041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Český zahrádkářský svaz ZO </w:t>
      </w:r>
      <w:r w:rsidR="002136CA">
        <w:rPr>
          <w:rFonts w:ascii="Arial" w:hAnsi="Arial" w:cs="Arial"/>
          <w:sz w:val="22"/>
          <w:szCs w:val="22"/>
        </w:rPr>
        <w:t>Neratovice</w:t>
      </w:r>
    </w:p>
    <w:p w14:paraId="6CF975D6" w14:textId="77777777" w:rsidR="000041F8" w:rsidRDefault="000041F8" w:rsidP="000041F8">
      <w:pPr>
        <w:tabs>
          <w:tab w:val="left" w:pos="5387"/>
        </w:tabs>
        <w:jc w:val="both"/>
        <w:rPr>
          <w:rFonts w:ascii="Arial" w:hAnsi="Arial" w:cs="Arial"/>
          <w:iCs/>
          <w:sz w:val="22"/>
          <w:szCs w:val="22"/>
        </w:rPr>
      </w:pPr>
    </w:p>
    <w:p w14:paraId="392A793F" w14:textId="77777777" w:rsidR="000041F8" w:rsidRPr="00FC5C99" w:rsidRDefault="000041F8" w:rsidP="000041F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                                              pachtýř</w:t>
      </w:r>
    </w:p>
    <w:p w14:paraId="2D7A2BF2" w14:textId="77777777" w:rsidR="000041F8" w:rsidRDefault="000041F8" w:rsidP="000041F8">
      <w:pPr>
        <w:jc w:val="both"/>
        <w:rPr>
          <w:rFonts w:ascii="Arial" w:hAnsi="Arial" w:cs="Arial"/>
          <w:bCs/>
        </w:rPr>
      </w:pPr>
    </w:p>
    <w:p w14:paraId="42F4B662" w14:textId="77777777" w:rsidR="009D444B" w:rsidRPr="00B40406" w:rsidRDefault="009D444B" w:rsidP="000041F8">
      <w:pPr>
        <w:jc w:val="both"/>
        <w:rPr>
          <w:rFonts w:ascii="Arial" w:hAnsi="Arial" w:cs="Arial"/>
          <w:bCs/>
        </w:rPr>
      </w:pPr>
    </w:p>
    <w:p w14:paraId="4105B4C7" w14:textId="77777777" w:rsidR="000041F8" w:rsidRPr="001A197B" w:rsidRDefault="000041F8" w:rsidP="000041F8">
      <w:pPr>
        <w:jc w:val="both"/>
        <w:rPr>
          <w:rFonts w:ascii="Arial" w:hAnsi="Arial" w:cs="Arial"/>
          <w:bCs/>
        </w:rPr>
      </w:pPr>
    </w:p>
    <w:p w14:paraId="12F514B5" w14:textId="77777777" w:rsidR="000041F8" w:rsidRDefault="000041F8" w:rsidP="000041F8">
      <w:pPr>
        <w:jc w:val="both"/>
        <w:rPr>
          <w:rFonts w:ascii="Arial" w:hAnsi="Arial" w:cs="Arial"/>
          <w:bCs/>
        </w:rPr>
      </w:pPr>
    </w:p>
    <w:p w14:paraId="5F281222" w14:textId="77777777" w:rsidR="000041F8" w:rsidRDefault="000041F8" w:rsidP="000041F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……………………………………………..</w:t>
      </w:r>
    </w:p>
    <w:p w14:paraId="1F4C8CE7" w14:textId="77777777" w:rsidR="000041F8" w:rsidRPr="00871B5C" w:rsidRDefault="000041F8" w:rsidP="000041F8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2136CA">
        <w:rPr>
          <w:rFonts w:ascii="Arial" w:hAnsi="Arial" w:cs="Arial"/>
          <w:bCs/>
          <w:sz w:val="22"/>
          <w:szCs w:val="22"/>
        </w:rPr>
        <w:t xml:space="preserve">Monika </w:t>
      </w:r>
      <w:proofErr w:type="spellStart"/>
      <w:r w:rsidR="002136CA">
        <w:rPr>
          <w:rFonts w:ascii="Arial" w:hAnsi="Arial" w:cs="Arial"/>
          <w:bCs/>
          <w:sz w:val="22"/>
          <w:szCs w:val="22"/>
        </w:rPr>
        <w:t>Stossová</w:t>
      </w:r>
      <w:proofErr w:type="spellEnd"/>
    </w:p>
    <w:p w14:paraId="56C638A2" w14:textId="77777777" w:rsidR="000041F8" w:rsidRPr="00871B5C" w:rsidRDefault="000041F8" w:rsidP="000041F8">
      <w:pPr>
        <w:jc w:val="both"/>
        <w:rPr>
          <w:rFonts w:ascii="Arial" w:hAnsi="Arial" w:cs="Arial"/>
          <w:bCs/>
          <w:sz w:val="22"/>
          <w:szCs w:val="22"/>
        </w:rPr>
      </w:pPr>
      <w:r w:rsidRPr="00871B5C">
        <w:rPr>
          <w:rFonts w:ascii="Arial" w:hAnsi="Arial" w:cs="Arial"/>
          <w:bCs/>
          <w:sz w:val="22"/>
          <w:szCs w:val="22"/>
        </w:rPr>
        <w:tab/>
      </w:r>
      <w:r w:rsidRPr="00871B5C">
        <w:rPr>
          <w:rFonts w:ascii="Arial" w:hAnsi="Arial" w:cs="Arial"/>
          <w:bCs/>
          <w:sz w:val="22"/>
          <w:szCs w:val="22"/>
        </w:rPr>
        <w:tab/>
      </w:r>
      <w:r w:rsidRPr="00871B5C">
        <w:rPr>
          <w:rFonts w:ascii="Arial" w:hAnsi="Arial" w:cs="Arial"/>
          <w:bCs/>
          <w:sz w:val="22"/>
          <w:szCs w:val="22"/>
        </w:rPr>
        <w:tab/>
      </w:r>
      <w:r w:rsidRPr="00871B5C">
        <w:rPr>
          <w:rFonts w:ascii="Arial" w:hAnsi="Arial" w:cs="Arial"/>
          <w:bCs/>
          <w:sz w:val="22"/>
          <w:szCs w:val="22"/>
        </w:rPr>
        <w:tab/>
      </w:r>
      <w:r w:rsidRPr="00871B5C">
        <w:rPr>
          <w:rFonts w:ascii="Arial" w:hAnsi="Arial" w:cs="Arial"/>
          <w:bCs/>
          <w:sz w:val="22"/>
          <w:szCs w:val="22"/>
        </w:rPr>
        <w:tab/>
      </w:r>
      <w:r w:rsidRPr="00871B5C">
        <w:rPr>
          <w:rFonts w:ascii="Arial" w:hAnsi="Arial" w:cs="Arial"/>
          <w:bCs/>
          <w:sz w:val="22"/>
          <w:szCs w:val="22"/>
        </w:rPr>
        <w:tab/>
        <w:t>člen</w:t>
      </w:r>
    </w:p>
    <w:p w14:paraId="0D7779F8" w14:textId="77777777" w:rsidR="000041F8" w:rsidRDefault="000041F8" w:rsidP="000041F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sz w:val="22"/>
          <w:szCs w:val="22"/>
        </w:rPr>
        <w:t xml:space="preserve">Český zahrádkářský svaz ZO </w:t>
      </w:r>
      <w:r w:rsidR="002136CA">
        <w:rPr>
          <w:rFonts w:ascii="Arial" w:hAnsi="Arial" w:cs="Arial"/>
          <w:sz w:val="22"/>
          <w:szCs w:val="22"/>
        </w:rPr>
        <w:t>Neratovice</w:t>
      </w:r>
    </w:p>
    <w:p w14:paraId="3B8ECDC6" w14:textId="77777777" w:rsidR="000041F8" w:rsidRDefault="000041F8" w:rsidP="000041F8">
      <w:pPr>
        <w:jc w:val="both"/>
        <w:rPr>
          <w:rFonts w:ascii="Arial" w:hAnsi="Arial" w:cs="Arial"/>
          <w:bCs/>
        </w:rPr>
      </w:pPr>
    </w:p>
    <w:p w14:paraId="707904FC" w14:textId="77777777" w:rsidR="000041F8" w:rsidRDefault="000041F8" w:rsidP="000041F8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  <w:sz w:val="22"/>
          <w:szCs w:val="22"/>
        </w:rPr>
        <w:t>pachtýř</w:t>
      </w:r>
    </w:p>
    <w:p w14:paraId="6DC13280" w14:textId="77777777" w:rsidR="000041F8" w:rsidRDefault="000041F8" w:rsidP="000041F8">
      <w:pPr>
        <w:jc w:val="both"/>
        <w:rPr>
          <w:rFonts w:ascii="Arial" w:hAnsi="Arial" w:cs="Arial"/>
          <w:bCs/>
          <w:sz w:val="22"/>
          <w:szCs w:val="22"/>
        </w:rPr>
      </w:pPr>
    </w:p>
    <w:p w14:paraId="27BB5B8D" w14:textId="77777777" w:rsidR="000041F8" w:rsidRDefault="000041F8" w:rsidP="000041F8">
      <w:pPr>
        <w:jc w:val="both"/>
        <w:rPr>
          <w:rFonts w:ascii="Arial" w:hAnsi="Arial" w:cs="Arial"/>
          <w:bCs/>
          <w:sz w:val="22"/>
          <w:szCs w:val="22"/>
        </w:rPr>
      </w:pPr>
    </w:p>
    <w:p w14:paraId="59B3FE39" w14:textId="77777777" w:rsidR="000041F8" w:rsidRPr="00871B5C" w:rsidRDefault="000041F8" w:rsidP="000041F8">
      <w:pPr>
        <w:jc w:val="both"/>
        <w:rPr>
          <w:rFonts w:ascii="Arial" w:hAnsi="Arial" w:cs="Arial"/>
          <w:bCs/>
          <w:sz w:val="22"/>
          <w:szCs w:val="22"/>
        </w:rPr>
      </w:pPr>
    </w:p>
    <w:p w14:paraId="692CADEA" w14:textId="77777777" w:rsidR="000041F8" w:rsidRPr="001A197B" w:rsidRDefault="000041F8" w:rsidP="000041F8">
      <w:pPr>
        <w:jc w:val="both"/>
        <w:rPr>
          <w:rFonts w:ascii="Arial" w:hAnsi="Arial" w:cs="Arial"/>
          <w:bCs/>
        </w:rPr>
      </w:pPr>
    </w:p>
    <w:p w14:paraId="7218E8B5" w14:textId="77777777" w:rsidR="000041F8" w:rsidRPr="00871B5C" w:rsidRDefault="000041F8" w:rsidP="000041F8">
      <w:pPr>
        <w:jc w:val="both"/>
        <w:rPr>
          <w:rFonts w:ascii="Arial" w:hAnsi="Arial" w:cs="Arial"/>
          <w:bCs/>
        </w:rPr>
      </w:pPr>
      <w:r w:rsidRPr="00871B5C">
        <w:rPr>
          <w:rFonts w:ascii="Arial" w:hAnsi="Arial" w:cs="Arial"/>
          <w:bCs/>
        </w:rPr>
        <w:t>Za správnost: Jana Szabová</w:t>
      </w:r>
    </w:p>
    <w:p w14:paraId="40A46DE0" w14:textId="77777777" w:rsidR="000041F8" w:rsidRPr="001A197B" w:rsidRDefault="000041F8" w:rsidP="000041F8">
      <w:pPr>
        <w:jc w:val="both"/>
        <w:rPr>
          <w:rFonts w:ascii="Arial" w:hAnsi="Arial" w:cs="Arial"/>
          <w:b/>
          <w:bCs/>
        </w:rPr>
      </w:pPr>
    </w:p>
    <w:p w14:paraId="7F18099B" w14:textId="77777777" w:rsidR="000041F8" w:rsidRPr="001A197B" w:rsidRDefault="000041F8" w:rsidP="000041F8">
      <w:pPr>
        <w:tabs>
          <w:tab w:val="left" w:pos="6495"/>
        </w:tabs>
        <w:jc w:val="both"/>
        <w:rPr>
          <w:rFonts w:ascii="Arial" w:hAnsi="Arial" w:cs="Arial"/>
          <w:bCs/>
        </w:rPr>
      </w:pPr>
      <w:r w:rsidRPr="001A197B">
        <w:rPr>
          <w:rFonts w:ascii="Arial" w:hAnsi="Arial" w:cs="Arial"/>
          <w:b/>
          <w:bCs/>
        </w:rPr>
        <w:t>…………………………………….……..</w:t>
      </w:r>
      <w:r>
        <w:rPr>
          <w:rFonts w:ascii="Arial" w:hAnsi="Arial" w:cs="Arial"/>
          <w:b/>
          <w:bCs/>
        </w:rPr>
        <w:tab/>
      </w:r>
    </w:p>
    <w:p w14:paraId="58357A57" w14:textId="77777777" w:rsidR="000041F8" w:rsidRDefault="000041F8" w:rsidP="000041F8">
      <w:pPr>
        <w:jc w:val="both"/>
        <w:rPr>
          <w:rFonts w:ascii="Arial" w:hAnsi="Arial" w:cs="Arial"/>
          <w:sz w:val="22"/>
          <w:szCs w:val="22"/>
        </w:rPr>
      </w:pPr>
    </w:p>
    <w:p w14:paraId="16A33F56" w14:textId="77777777" w:rsidR="000041F8" w:rsidRDefault="000041F8" w:rsidP="000041F8">
      <w:pPr>
        <w:jc w:val="both"/>
        <w:rPr>
          <w:rFonts w:ascii="Arial" w:hAnsi="Arial" w:cs="Arial"/>
          <w:sz w:val="22"/>
          <w:szCs w:val="22"/>
        </w:rPr>
      </w:pPr>
    </w:p>
    <w:p w14:paraId="0FC19705" w14:textId="77777777" w:rsidR="00E33055" w:rsidRPr="00E33055" w:rsidRDefault="00E33055" w:rsidP="00E33055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10CB46F4" w14:textId="77777777" w:rsidR="00E33055" w:rsidRPr="00E33055" w:rsidRDefault="00E33055" w:rsidP="00E33055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616DB197" w14:textId="77777777" w:rsidR="00E33055" w:rsidRPr="00E33055" w:rsidRDefault="00E33055" w:rsidP="00E33055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4842DB7A" w14:textId="77777777" w:rsidR="00E33055" w:rsidRPr="00E33055" w:rsidRDefault="00E33055" w:rsidP="00E33055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47EAA732" w14:textId="77777777" w:rsidR="00E33055" w:rsidRPr="00E33055" w:rsidRDefault="00E33055" w:rsidP="00E33055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101CF4C5" w14:textId="77777777" w:rsidR="00E33055" w:rsidRPr="00E33055" w:rsidRDefault="00E33055" w:rsidP="00E33055">
      <w:pPr>
        <w:jc w:val="both"/>
        <w:rPr>
          <w:rFonts w:ascii="Arial" w:hAnsi="Arial" w:cs="Arial"/>
          <w:sz w:val="22"/>
          <w:szCs w:val="22"/>
        </w:rPr>
      </w:pPr>
      <w:bookmarkStart w:id="15" w:name="_Hlk22718877"/>
      <w:r w:rsidRPr="00E33055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41E6E79B" w14:textId="77777777" w:rsidR="00E33055" w:rsidRPr="00E33055" w:rsidRDefault="00E33055" w:rsidP="00E33055">
      <w:pPr>
        <w:jc w:val="both"/>
        <w:rPr>
          <w:rFonts w:ascii="Arial" w:hAnsi="Arial" w:cs="Arial"/>
          <w:sz w:val="22"/>
          <w:szCs w:val="22"/>
        </w:rPr>
      </w:pPr>
    </w:p>
    <w:p w14:paraId="52500E6F" w14:textId="77777777" w:rsidR="00E33055" w:rsidRPr="00E33055" w:rsidRDefault="00E33055" w:rsidP="00E33055">
      <w:pPr>
        <w:jc w:val="both"/>
        <w:rPr>
          <w:rFonts w:ascii="Arial" w:hAnsi="Arial" w:cs="Arial"/>
          <w:sz w:val="22"/>
          <w:szCs w:val="22"/>
        </w:rPr>
      </w:pPr>
      <w:r w:rsidRPr="00E33055">
        <w:rPr>
          <w:rFonts w:ascii="Arial" w:hAnsi="Arial" w:cs="Arial"/>
          <w:sz w:val="22"/>
          <w:szCs w:val="22"/>
        </w:rPr>
        <w:t>Datum registrace ………………………….</w:t>
      </w:r>
    </w:p>
    <w:p w14:paraId="64468C18" w14:textId="77777777" w:rsidR="00E33055" w:rsidRPr="00E33055" w:rsidRDefault="00E33055" w:rsidP="00E33055">
      <w:pPr>
        <w:jc w:val="both"/>
        <w:rPr>
          <w:rFonts w:ascii="Arial" w:hAnsi="Arial" w:cs="Arial"/>
          <w:sz w:val="22"/>
          <w:szCs w:val="22"/>
        </w:rPr>
      </w:pPr>
      <w:r w:rsidRPr="00E33055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E33055">
        <w:rPr>
          <w:rFonts w:ascii="Arial" w:hAnsi="Arial" w:cs="Arial"/>
          <w:sz w:val="22"/>
          <w:szCs w:val="22"/>
        </w:rPr>
        <w:t>…….</w:t>
      </w:r>
      <w:proofErr w:type="gramEnd"/>
      <w:r w:rsidRPr="00E33055">
        <w:rPr>
          <w:rFonts w:ascii="Arial" w:hAnsi="Arial" w:cs="Arial"/>
          <w:sz w:val="22"/>
          <w:szCs w:val="22"/>
        </w:rPr>
        <w:t>.</w:t>
      </w:r>
    </w:p>
    <w:p w14:paraId="01795169" w14:textId="77777777" w:rsidR="00E33055" w:rsidRPr="00E33055" w:rsidRDefault="00E33055" w:rsidP="00E33055">
      <w:pPr>
        <w:jc w:val="both"/>
        <w:rPr>
          <w:rFonts w:ascii="Arial" w:hAnsi="Arial" w:cs="Arial"/>
          <w:sz w:val="22"/>
          <w:szCs w:val="22"/>
        </w:rPr>
      </w:pPr>
      <w:r w:rsidRPr="00E33055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634D0B5" w14:textId="77777777" w:rsidR="00E33055" w:rsidRPr="00E33055" w:rsidRDefault="00E33055" w:rsidP="00E33055">
      <w:pPr>
        <w:jc w:val="both"/>
        <w:rPr>
          <w:rFonts w:ascii="Arial" w:hAnsi="Arial" w:cs="Arial"/>
          <w:i/>
          <w:sz w:val="22"/>
          <w:szCs w:val="22"/>
        </w:rPr>
      </w:pPr>
      <w:r w:rsidRPr="00E33055">
        <w:rPr>
          <w:rFonts w:ascii="Arial" w:hAnsi="Arial" w:cs="Arial"/>
          <w:sz w:val="22"/>
          <w:szCs w:val="22"/>
        </w:rPr>
        <w:t xml:space="preserve">Registraci provedl </w:t>
      </w:r>
      <w:r w:rsidR="000041F8">
        <w:rPr>
          <w:rFonts w:ascii="Arial" w:hAnsi="Arial" w:cs="Arial"/>
          <w:sz w:val="22"/>
          <w:szCs w:val="22"/>
        </w:rPr>
        <w:t xml:space="preserve">          Jana Szabová</w:t>
      </w:r>
    </w:p>
    <w:p w14:paraId="533785FF" w14:textId="77777777" w:rsidR="00E33055" w:rsidRPr="00E33055" w:rsidRDefault="00E33055" w:rsidP="00E33055">
      <w:pPr>
        <w:jc w:val="both"/>
        <w:rPr>
          <w:rFonts w:ascii="Arial" w:hAnsi="Arial" w:cs="Arial"/>
          <w:sz w:val="22"/>
          <w:szCs w:val="22"/>
        </w:rPr>
      </w:pPr>
    </w:p>
    <w:p w14:paraId="141C6F9A" w14:textId="77777777" w:rsidR="00E33055" w:rsidRPr="00E33055" w:rsidRDefault="00E33055" w:rsidP="00E33055">
      <w:pPr>
        <w:jc w:val="both"/>
        <w:rPr>
          <w:rFonts w:ascii="Arial" w:hAnsi="Arial" w:cs="Arial"/>
          <w:sz w:val="22"/>
          <w:szCs w:val="22"/>
        </w:rPr>
      </w:pPr>
    </w:p>
    <w:p w14:paraId="21F22E94" w14:textId="77777777" w:rsidR="00E33055" w:rsidRPr="00E33055" w:rsidRDefault="00E33055" w:rsidP="00E33055">
      <w:pPr>
        <w:jc w:val="both"/>
        <w:rPr>
          <w:rFonts w:ascii="Arial" w:hAnsi="Arial" w:cs="Arial"/>
          <w:sz w:val="22"/>
          <w:szCs w:val="22"/>
        </w:rPr>
      </w:pPr>
      <w:r w:rsidRPr="00E33055">
        <w:rPr>
          <w:rFonts w:ascii="Arial" w:hAnsi="Arial" w:cs="Arial"/>
          <w:sz w:val="22"/>
          <w:szCs w:val="22"/>
        </w:rPr>
        <w:t>V</w:t>
      </w:r>
      <w:r w:rsidR="000041F8">
        <w:rPr>
          <w:rFonts w:ascii="Arial" w:hAnsi="Arial" w:cs="Arial"/>
          <w:sz w:val="22"/>
          <w:szCs w:val="22"/>
        </w:rPr>
        <w:t> Mladé Boleslavi</w:t>
      </w:r>
      <w:r w:rsidRPr="00E33055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E33055">
        <w:rPr>
          <w:rFonts w:ascii="Arial" w:hAnsi="Arial" w:cs="Arial"/>
          <w:sz w:val="22"/>
          <w:szCs w:val="22"/>
        </w:rPr>
        <w:t>…….</w:t>
      </w:r>
      <w:proofErr w:type="gramEnd"/>
      <w:r w:rsidRPr="00E33055">
        <w:rPr>
          <w:rFonts w:ascii="Arial" w:hAnsi="Arial" w:cs="Arial"/>
          <w:sz w:val="22"/>
          <w:szCs w:val="22"/>
        </w:rPr>
        <w:t>.</w:t>
      </w:r>
      <w:r w:rsidRPr="00E33055">
        <w:rPr>
          <w:rFonts w:ascii="Arial" w:hAnsi="Arial" w:cs="Arial"/>
          <w:sz w:val="22"/>
          <w:szCs w:val="22"/>
        </w:rPr>
        <w:tab/>
      </w:r>
      <w:r w:rsidRPr="00E33055">
        <w:rPr>
          <w:rFonts w:ascii="Arial" w:hAnsi="Arial" w:cs="Arial"/>
          <w:sz w:val="22"/>
          <w:szCs w:val="22"/>
        </w:rPr>
        <w:tab/>
      </w:r>
      <w:r w:rsidRPr="00E33055">
        <w:rPr>
          <w:rFonts w:ascii="Arial" w:hAnsi="Arial" w:cs="Arial"/>
          <w:sz w:val="22"/>
          <w:szCs w:val="22"/>
        </w:rPr>
        <w:tab/>
        <w:t>…………………………………</w:t>
      </w:r>
      <w:r w:rsidR="000041F8">
        <w:rPr>
          <w:rFonts w:ascii="Arial" w:hAnsi="Arial" w:cs="Arial"/>
          <w:sz w:val="22"/>
          <w:szCs w:val="22"/>
        </w:rPr>
        <w:t>…….</w:t>
      </w:r>
    </w:p>
    <w:p w14:paraId="62F1B01E" w14:textId="77777777" w:rsidR="00E33055" w:rsidRPr="001A3A9C" w:rsidRDefault="00E33055" w:rsidP="00E3305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E33055">
        <w:rPr>
          <w:rFonts w:ascii="Arial" w:hAnsi="Arial" w:cs="Arial"/>
          <w:sz w:val="22"/>
          <w:szCs w:val="22"/>
        </w:rPr>
        <w:tab/>
      </w:r>
      <w:r w:rsidRPr="00E33055">
        <w:rPr>
          <w:rFonts w:ascii="Arial" w:hAnsi="Arial" w:cs="Arial"/>
          <w:i/>
          <w:sz w:val="22"/>
          <w:szCs w:val="22"/>
        </w:rPr>
        <w:t>podpis odpovědného zaměstnance</w:t>
      </w:r>
      <w:bookmarkEnd w:id="15"/>
    </w:p>
    <w:p w14:paraId="6CFE4C42" w14:textId="77777777" w:rsidR="005A3547" w:rsidRPr="00E33055" w:rsidRDefault="005A3547" w:rsidP="00E33055"/>
    <w:sectPr w:rsidR="005A3547" w:rsidRPr="00E33055">
      <w:headerReference w:type="default" r:id="rId11"/>
      <w:footerReference w:type="default" r:id="rId12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65191" w14:textId="77777777" w:rsidR="00142A88" w:rsidRDefault="00142A88">
      <w:r>
        <w:separator/>
      </w:r>
    </w:p>
  </w:endnote>
  <w:endnote w:type="continuationSeparator" w:id="0">
    <w:p w14:paraId="7FD8E853" w14:textId="77777777" w:rsidR="00142A88" w:rsidRDefault="00142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C3EFA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4E8C5" w14:textId="77777777" w:rsidR="00142A88" w:rsidRDefault="00142A88">
      <w:r>
        <w:separator/>
      </w:r>
    </w:p>
  </w:footnote>
  <w:footnote w:type="continuationSeparator" w:id="0">
    <w:p w14:paraId="2BFF1AAD" w14:textId="77777777" w:rsidR="00142A88" w:rsidRDefault="00142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B87E4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E0CED"/>
    <w:multiLevelType w:val="hybridMultilevel"/>
    <w:tmpl w:val="950EC492"/>
    <w:lvl w:ilvl="0" w:tplc="4E9AC232">
      <w:start w:val="2"/>
      <w:numFmt w:val="bullet"/>
      <w:lvlText w:val="-"/>
      <w:lvlJc w:val="left"/>
      <w:pPr>
        <w:ind w:left="9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FE738E"/>
    <w:multiLevelType w:val="hybridMultilevel"/>
    <w:tmpl w:val="A180533A"/>
    <w:lvl w:ilvl="0" w:tplc="BD68EE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575959">
    <w:abstractNumId w:val="15"/>
  </w:num>
  <w:num w:numId="2" w16cid:durableId="80182921">
    <w:abstractNumId w:val="1"/>
  </w:num>
  <w:num w:numId="3" w16cid:durableId="553587249">
    <w:abstractNumId w:val="11"/>
  </w:num>
  <w:num w:numId="4" w16cid:durableId="501972151">
    <w:abstractNumId w:val="7"/>
  </w:num>
  <w:num w:numId="5" w16cid:durableId="1575817891">
    <w:abstractNumId w:val="3"/>
  </w:num>
  <w:num w:numId="6" w16cid:durableId="464812043">
    <w:abstractNumId w:val="9"/>
  </w:num>
  <w:num w:numId="7" w16cid:durableId="187136574">
    <w:abstractNumId w:val="10"/>
  </w:num>
  <w:num w:numId="8" w16cid:durableId="1759213020">
    <w:abstractNumId w:val="0"/>
  </w:num>
  <w:num w:numId="9" w16cid:durableId="1394230308">
    <w:abstractNumId w:val="12"/>
  </w:num>
  <w:num w:numId="10" w16cid:durableId="1607735719">
    <w:abstractNumId w:val="16"/>
  </w:num>
  <w:num w:numId="11" w16cid:durableId="1286347995">
    <w:abstractNumId w:val="13"/>
  </w:num>
  <w:num w:numId="12" w16cid:durableId="1046757179">
    <w:abstractNumId w:val="8"/>
  </w:num>
  <w:num w:numId="13" w16cid:durableId="2005664993">
    <w:abstractNumId w:val="4"/>
  </w:num>
  <w:num w:numId="14" w16cid:durableId="1812139791">
    <w:abstractNumId w:val="2"/>
  </w:num>
  <w:num w:numId="15" w16cid:durableId="1623732849">
    <w:abstractNumId w:val="5"/>
  </w:num>
  <w:num w:numId="16" w16cid:durableId="1374423230">
    <w:abstractNumId w:val="14"/>
  </w:num>
  <w:num w:numId="17" w16cid:durableId="604579172">
    <w:abstractNumId w:val="17"/>
  </w:num>
  <w:num w:numId="18" w16cid:durableId="3805205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041F8"/>
    <w:rsid w:val="00011DCA"/>
    <w:rsid w:val="000231DF"/>
    <w:rsid w:val="000302A4"/>
    <w:rsid w:val="00032D17"/>
    <w:rsid w:val="0003649D"/>
    <w:rsid w:val="000409E9"/>
    <w:rsid w:val="00041949"/>
    <w:rsid w:val="0004741C"/>
    <w:rsid w:val="00056246"/>
    <w:rsid w:val="000613EB"/>
    <w:rsid w:val="00063A3A"/>
    <w:rsid w:val="00064E27"/>
    <w:rsid w:val="0007461C"/>
    <w:rsid w:val="000748DD"/>
    <w:rsid w:val="00080B70"/>
    <w:rsid w:val="00086C63"/>
    <w:rsid w:val="00091725"/>
    <w:rsid w:val="000919F0"/>
    <w:rsid w:val="000935EF"/>
    <w:rsid w:val="00093DCA"/>
    <w:rsid w:val="0009555A"/>
    <w:rsid w:val="0009589E"/>
    <w:rsid w:val="000A2720"/>
    <w:rsid w:val="000A4DAB"/>
    <w:rsid w:val="000C16BA"/>
    <w:rsid w:val="000C3689"/>
    <w:rsid w:val="000C55ED"/>
    <w:rsid w:val="000C5CB1"/>
    <w:rsid w:val="000C6CA6"/>
    <w:rsid w:val="000D524E"/>
    <w:rsid w:val="000E0219"/>
    <w:rsid w:val="000E5004"/>
    <w:rsid w:val="000F35AB"/>
    <w:rsid w:val="00107DD4"/>
    <w:rsid w:val="00107F6D"/>
    <w:rsid w:val="00110D8D"/>
    <w:rsid w:val="00114F78"/>
    <w:rsid w:val="00116CB0"/>
    <w:rsid w:val="00132107"/>
    <w:rsid w:val="001333A0"/>
    <w:rsid w:val="00133B70"/>
    <w:rsid w:val="00136D29"/>
    <w:rsid w:val="00141CE1"/>
    <w:rsid w:val="00142A88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4F24"/>
    <w:rsid w:val="00197D50"/>
    <w:rsid w:val="001A1159"/>
    <w:rsid w:val="001A3689"/>
    <w:rsid w:val="001A3A9C"/>
    <w:rsid w:val="001A4DEB"/>
    <w:rsid w:val="001C0D2A"/>
    <w:rsid w:val="001C4985"/>
    <w:rsid w:val="001C6288"/>
    <w:rsid w:val="001D0162"/>
    <w:rsid w:val="001D3ED8"/>
    <w:rsid w:val="001F6E72"/>
    <w:rsid w:val="0020326C"/>
    <w:rsid w:val="00211CC9"/>
    <w:rsid w:val="002136CA"/>
    <w:rsid w:val="00213B68"/>
    <w:rsid w:val="002201ED"/>
    <w:rsid w:val="00221274"/>
    <w:rsid w:val="00235598"/>
    <w:rsid w:val="00242E2B"/>
    <w:rsid w:val="0024528A"/>
    <w:rsid w:val="002454C7"/>
    <w:rsid w:val="00247B6C"/>
    <w:rsid w:val="00251ABA"/>
    <w:rsid w:val="00260F40"/>
    <w:rsid w:val="00267179"/>
    <w:rsid w:val="00276DB0"/>
    <w:rsid w:val="002844F2"/>
    <w:rsid w:val="00284644"/>
    <w:rsid w:val="00286328"/>
    <w:rsid w:val="00292C51"/>
    <w:rsid w:val="00293A6A"/>
    <w:rsid w:val="00295F23"/>
    <w:rsid w:val="002A1639"/>
    <w:rsid w:val="002A3DD0"/>
    <w:rsid w:val="002B1DE5"/>
    <w:rsid w:val="002B35DB"/>
    <w:rsid w:val="002B52D6"/>
    <w:rsid w:val="002B722B"/>
    <w:rsid w:val="002D1140"/>
    <w:rsid w:val="002D1D00"/>
    <w:rsid w:val="002D3C24"/>
    <w:rsid w:val="002D45AD"/>
    <w:rsid w:val="002E06A9"/>
    <w:rsid w:val="002E24A1"/>
    <w:rsid w:val="002E47D9"/>
    <w:rsid w:val="002E488D"/>
    <w:rsid w:val="002F1005"/>
    <w:rsid w:val="002F27AB"/>
    <w:rsid w:val="002F35A9"/>
    <w:rsid w:val="002F3A13"/>
    <w:rsid w:val="002F7FCF"/>
    <w:rsid w:val="00300A05"/>
    <w:rsid w:val="00300C5A"/>
    <w:rsid w:val="003029FE"/>
    <w:rsid w:val="00303410"/>
    <w:rsid w:val="00303B86"/>
    <w:rsid w:val="0030596C"/>
    <w:rsid w:val="0030745C"/>
    <w:rsid w:val="00312063"/>
    <w:rsid w:val="0031483D"/>
    <w:rsid w:val="00324987"/>
    <w:rsid w:val="00325AF3"/>
    <w:rsid w:val="00334550"/>
    <w:rsid w:val="0033479D"/>
    <w:rsid w:val="003354DA"/>
    <w:rsid w:val="0033654D"/>
    <w:rsid w:val="0034798D"/>
    <w:rsid w:val="00351EEB"/>
    <w:rsid w:val="00351F6F"/>
    <w:rsid w:val="003635C8"/>
    <w:rsid w:val="003658EA"/>
    <w:rsid w:val="003658FD"/>
    <w:rsid w:val="00366FAB"/>
    <w:rsid w:val="00370EF3"/>
    <w:rsid w:val="003816A9"/>
    <w:rsid w:val="0038761F"/>
    <w:rsid w:val="0039000A"/>
    <w:rsid w:val="00392D3B"/>
    <w:rsid w:val="00396D85"/>
    <w:rsid w:val="003A2325"/>
    <w:rsid w:val="003A5AAB"/>
    <w:rsid w:val="003B27D1"/>
    <w:rsid w:val="003C4DD2"/>
    <w:rsid w:val="003C6EF0"/>
    <w:rsid w:val="003D65A0"/>
    <w:rsid w:val="003D7366"/>
    <w:rsid w:val="003E21D3"/>
    <w:rsid w:val="003E2E4C"/>
    <w:rsid w:val="003E47E2"/>
    <w:rsid w:val="003E51DA"/>
    <w:rsid w:val="003F2A8C"/>
    <w:rsid w:val="003F3F32"/>
    <w:rsid w:val="003F5C66"/>
    <w:rsid w:val="004147FE"/>
    <w:rsid w:val="0041648D"/>
    <w:rsid w:val="004170E5"/>
    <w:rsid w:val="00417774"/>
    <w:rsid w:val="0042685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57782"/>
    <w:rsid w:val="00465F13"/>
    <w:rsid w:val="004675AA"/>
    <w:rsid w:val="0047396F"/>
    <w:rsid w:val="00485175"/>
    <w:rsid w:val="00495B20"/>
    <w:rsid w:val="004979E0"/>
    <w:rsid w:val="004A6978"/>
    <w:rsid w:val="004B4BDE"/>
    <w:rsid w:val="004B5575"/>
    <w:rsid w:val="004C1BE2"/>
    <w:rsid w:val="004C5DB3"/>
    <w:rsid w:val="004C5FB1"/>
    <w:rsid w:val="004C6C35"/>
    <w:rsid w:val="004D51DB"/>
    <w:rsid w:val="004D714E"/>
    <w:rsid w:val="004F20B6"/>
    <w:rsid w:val="004F5B79"/>
    <w:rsid w:val="004F7879"/>
    <w:rsid w:val="00500A20"/>
    <w:rsid w:val="00500FC1"/>
    <w:rsid w:val="00504F20"/>
    <w:rsid w:val="00505794"/>
    <w:rsid w:val="00507197"/>
    <w:rsid w:val="00507493"/>
    <w:rsid w:val="005103C5"/>
    <w:rsid w:val="00512DCD"/>
    <w:rsid w:val="005142E3"/>
    <w:rsid w:val="005222BD"/>
    <w:rsid w:val="00525873"/>
    <w:rsid w:val="00527B19"/>
    <w:rsid w:val="00530528"/>
    <w:rsid w:val="00532E43"/>
    <w:rsid w:val="005334ED"/>
    <w:rsid w:val="0053796F"/>
    <w:rsid w:val="00537F52"/>
    <w:rsid w:val="00541164"/>
    <w:rsid w:val="00545D94"/>
    <w:rsid w:val="00550AE4"/>
    <w:rsid w:val="00561A62"/>
    <w:rsid w:val="00564354"/>
    <w:rsid w:val="00572C0D"/>
    <w:rsid w:val="00574ECD"/>
    <w:rsid w:val="0057663C"/>
    <w:rsid w:val="0058454E"/>
    <w:rsid w:val="0058501F"/>
    <w:rsid w:val="005861F0"/>
    <w:rsid w:val="00594AD8"/>
    <w:rsid w:val="00597280"/>
    <w:rsid w:val="005A2962"/>
    <w:rsid w:val="005A3547"/>
    <w:rsid w:val="005A3605"/>
    <w:rsid w:val="005A51E5"/>
    <w:rsid w:val="005A741E"/>
    <w:rsid w:val="005A7D09"/>
    <w:rsid w:val="005C3A72"/>
    <w:rsid w:val="005C3B8D"/>
    <w:rsid w:val="005D032C"/>
    <w:rsid w:val="005D0CFD"/>
    <w:rsid w:val="005D6534"/>
    <w:rsid w:val="005E4578"/>
    <w:rsid w:val="005F25C5"/>
    <w:rsid w:val="005F2C48"/>
    <w:rsid w:val="005F6146"/>
    <w:rsid w:val="005F663D"/>
    <w:rsid w:val="005F6748"/>
    <w:rsid w:val="006119FA"/>
    <w:rsid w:val="006149E3"/>
    <w:rsid w:val="00616251"/>
    <w:rsid w:val="00621872"/>
    <w:rsid w:val="00623D18"/>
    <w:rsid w:val="00623F87"/>
    <w:rsid w:val="00624539"/>
    <w:rsid w:val="00626279"/>
    <w:rsid w:val="00632311"/>
    <w:rsid w:val="00643DF4"/>
    <w:rsid w:val="00645F9B"/>
    <w:rsid w:val="00650C6F"/>
    <w:rsid w:val="006574B7"/>
    <w:rsid w:val="00665BE4"/>
    <w:rsid w:val="006866BE"/>
    <w:rsid w:val="0068737A"/>
    <w:rsid w:val="00690B4C"/>
    <w:rsid w:val="00695CAD"/>
    <w:rsid w:val="00696AEA"/>
    <w:rsid w:val="006A4B52"/>
    <w:rsid w:val="006B1DAC"/>
    <w:rsid w:val="006C0461"/>
    <w:rsid w:val="006C38F0"/>
    <w:rsid w:val="006D008D"/>
    <w:rsid w:val="006D3423"/>
    <w:rsid w:val="006D4E26"/>
    <w:rsid w:val="006D5989"/>
    <w:rsid w:val="006D7455"/>
    <w:rsid w:val="006D7B8A"/>
    <w:rsid w:val="006E7512"/>
    <w:rsid w:val="006F0D13"/>
    <w:rsid w:val="006F2BAE"/>
    <w:rsid w:val="00703EB1"/>
    <w:rsid w:val="0070631C"/>
    <w:rsid w:val="00706500"/>
    <w:rsid w:val="007077A9"/>
    <w:rsid w:val="00713446"/>
    <w:rsid w:val="0072463A"/>
    <w:rsid w:val="00734027"/>
    <w:rsid w:val="007354BC"/>
    <w:rsid w:val="0073789C"/>
    <w:rsid w:val="0074130B"/>
    <w:rsid w:val="007450CE"/>
    <w:rsid w:val="007452ED"/>
    <w:rsid w:val="007477B7"/>
    <w:rsid w:val="00751C75"/>
    <w:rsid w:val="00761945"/>
    <w:rsid w:val="00763FAD"/>
    <w:rsid w:val="0076780B"/>
    <w:rsid w:val="00770C08"/>
    <w:rsid w:val="007726A7"/>
    <w:rsid w:val="007727A9"/>
    <w:rsid w:val="00773513"/>
    <w:rsid w:val="00781636"/>
    <w:rsid w:val="00783173"/>
    <w:rsid w:val="007846BF"/>
    <w:rsid w:val="00787AD9"/>
    <w:rsid w:val="007945C9"/>
    <w:rsid w:val="00796EFE"/>
    <w:rsid w:val="007A1F50"/>
    <w:rsid w:val="007B22F4"/>
    <w:rsid w:val="007B7519"/>
    <w:rsid w:val="007C15D8"/>
    <w:rsid w:val="007C3AAA"/>
    <w:rsid w:val="007C40EE"/>
    <w:rsid w:val="007E572A"/>
    <w:rsid w:val="007F01EF"/>
    <w:rsid w:val="007F1612"/>
    <w:rsid w:val="007F2E4B"/>
    <w:rsid w:val="008014B1"/>
    <w:rsid w:val="0080346C"/>
    <w:rsid w:val="008039A3"/>
    <w:rsid w:val="008169D4"/>
    <w:rsid w:val="0082136B"/>
    <w:rsid w:val="008255FA"/>
    <w:rsid w:val="00825680"/>
    <w:rsid w:val="00831B6E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397D"/>
    <w:rsid w:val="00895370"/>
    <w:rsid w:val="008961F8"/>
    <w:rsid w:val="00896EB5"/>
    <w:rsid w:val="008C03B1"/>
    <w:rsid w:val="008C420A"/>
    <w:rsid w:val="008C46DB"/>
    <w:rsid w:val="008C7E74"/>
    <w:rsid w:val="008D374F"/>
    <w:rsid w:val="008D5E09"/>
    <w:rsid w:val="008D7362"/>
    <w:rsid w:val="008E05B6"/>
    <w:rsid w:val="008F381F"/>
    <w:rsid w:val="008F7DFE"/>
    <w:rsid w:val="0090053A"/>
    <w:rsid w:val="009020D3"/>
    <w:rsid w:val="00912031"/>
    <w:rsid w:val="00920188"/>
    <w:rsid w:val="00921892"/>
    <w:rsid w:val="00924D11"/>
    <w:rsid w:val="00925A9E"/>
    <w:rsid w:val="009270B7"/>
    <w:rsid w:val="00930182"/>
    <w:rsid w:val="00930C00"/>
    <w:rsid w:val="00930F45"/>
    <w:rsid w:val="00934853"/>
    <w:rsid w:val="00956040"/>
    <w:rsid w:val="009611D6"/>
    <w:rsid w:val="00965303"/>
    <w:rsid w:val="00972CB9"/>
    <w:rsid w:val="00975472"/>
    <w:rsid w:val="00983510"/>
    <w:rsid w:val="00987E3E"/>
    <w:rsid w:val="009936AE"/>
    <w:rsid w:val="00994DE3"/>
    <w:rsid w:val="0099782A"/>
    <w:rsid w:val="009A2611"/>
    <w:rsid w:val="009C0B98"/>
    <w:rsid w:val="009C1E0F"/>
    <w:rsid w:val="009C7DC8"/>
    <w:rsid w:val="009D066A"/>
    <w:rsid w:val="009D444B"/>
    <w:rsid w:val="009D6BAD"/>
    <w:rsid w:val="009E1DB9"/>
    <w:rsid w:val="009E39E9"/>
    <w:rsid w:val="009E5E8F"/>
    <w:rsid w:val="009F095F"/>
    <w:rsid w:val="009F0DAF"/>
    <w:rsid w:val="009F3A2F"/>
    <w:rsid w:val="009F54BF"/>
    <w:rsid w:val="00A01DC5"/>
    <w:rsid w:val="00A03D85"/>
    <w:rsid w:val="00A06232"/>
    <w:rsid w:val="00A06BDD"/>
    <w:rsid w:val="00A071D3"/>
    <w:rsid w:val="00A07744"/>
    <w:rsid w:val="00A1071B"/>
    <w:rsid w:val="00A15079"/>
    <w:rsid w:val="00A1710B"/>
    <w:rsid w:val="00A17486"/>
    <w:rsid w:val="00A20638"/>
    <w:rsid w:val="00A21F82"/>
    <w:rsid w:val="00A250EB"/>
    <w:rsid w:val="00A27450"/>
    <w:rsid w:val="00A46869"/>
    <w:rsid w:val="00A50798"/>
    <w:rsid w:val="00A50D98"/>
    <w:rsid w:val="00A70A84"/>
    <w:rsid w:val="00AA3130"/>
    <w:rsid w:val="00AA65E5"/>
    <w:rsid w:val="00AB0DCA"/>
    <w:rsid w:val="00AB1651"/>
    <w:rsid w:val="00AB5594"/>
    <w:rsid w:val="00AB608B"/>
    <w:rsid w:val="00AC1206"/>
    <w:rsid w:val="00AC634A"/>
    <w:rsid w:val="00AE4C0E"/>
    <w:rsid w:val="00AF6A30"/>
    <w:rsid w:val="00B061E0"/>
    <w:rsid w:val="00B077BA"/>
    <w:rsid w:val="00B07A01"/>
    <w:rsid w:val="00B116E4"/>
    <w:rsid w:val="00B179DB"/>
    <w:rsid w:val="00B30CB4"/>
    <w:rsid w:val="00B467EF"/>
    <w:rsid w:val="00B51C2A"/>
    <w:rsid w:val="00B57C49"/>
    <w:rsid w:val="00B63A10"/>
    <w:rsid w:val="00B63D05"/>
    <w:rsid w:val="00B67A62"/>
    <w:rsid w:val="00B67D04"/>
    <w:rsid w:val="00B729C1"/>
    <w:rsid w:val="00B75CCE"/>
    <w:rsid w:val="00B9084E"/>
    <w:rsid w:val="00B91D6E"/>
    <w:rsid w:val="00B92602"/>
    <w:rsid w:val="00BB352C"/>
    <w:rsid w:val="00BB477A"/>
    <w:rsid w:val="00BB6BA6"/>
    <w:rsid w:val="00BC0003"/>
    <w:rsid w:val="00BD0F47"/>
    <w:rsid w:val="00BD4741"/>
    <w:rsid w:val="00BE15E2"/>
    <w:rsid w:val="00BE7FD5"/>
    <w:rsid w:val="00BF3DEE"/>
    <w:rsid w:val="00BF7E86"/>
    <w:rsid w:val="00C07F1F"/>
    <w:rsid w:val="00C16C02"/>
    <w:rsid w:val="00C21384"/>
    <w:rsid w:val="00C22817"/>
    <w:rsid w:val="00C24D8B"/>
    <w:rsid w:val="00C30F90"/>
    <w:rsid w:val="00C31231"/>
    <w:rsid w:val="00C35A9D"/>
    <w:rsid w:val="00C37FBF"/>
    <w:rsid w:val="00C442F5"/>
    <w:rsid w:val="00C4485D"/>
    <w:rsid w:val="00C460ED"/>
    <w:rsid w:val="00C4736E"/>
    <w:rsid w:val="00C47E9F"/>
    <w:rsid w:val="00C50D60"/>
    <w:rsid w:val="00C56971"/>
    <w:rsid w:val="00C57EBF"/>
    <w:rsid w:val="00C67421"/>
    <w:rsid w:val="00C70EC2"/>
    <w:rsid w:val="00C77458"/>
    <w:rsid w:val="00C81A85"/>
    <w:rsid w:val="00C840B2"/>
    <w:rsid w:val="00C92DFF"/>
    <w:rsid w:val="00C940FE"/>
    <w:rsid w:val="00CA47F3"/>
    <w:rsid w:val="00CA5A4F"/>
    <w:rsid w:val="00CA6F38"/>
    <w:rsid w:val="00CB537B"/>
    <w:rsid w:val="00CB54EB"/>
    <w:rsid w:val="00CC6436"/>
    <w:rsid w:val="00CD79A5"/>
    <w:rsid w:val="00CE2B72"/>
    <w:rsid w:val="00CE6459"/>
    <w:rsid w:val="00CE7B00"/>
    <w:rsid w:val="00CF406D"/>
    <w:rsid w:val="00CF4B9B"/>
    <w:rsid w:val="00CF79EB"/>
    <w:rsid w:val="00D051ED"/>
    <w:rsid w:val="00D06944"/>
    <w:rsid w:val="00D12829"/>
    <w:rsid w:val="00D13541"/>
    <w:rsid w:val="00D32D74"/>
    <w:rsid w:val="00D50D37"/>
    <w:rsid w:val="00D56DF2"/>
    <w:rsid w:val="00D60400"/>
    <w:rsid w:val="00D67AAC"/>
    <w:rsid w:val="00D70621"/>
    <w:rsid w:val="00D766FC"/>
    <w:rsid w:val="00D8354E"/>
    <w:rsid w:val="00D87C22"/>
    <w:rsid w:val="00DA15F6"/>
    <w:rsid w:val="00DA2858"/>
    <w:rsid w:val="00DA3346"/>
    <w:rsid w:val="00DA5AD7"/>
    <w:rsid w:val="00DB08A3"/>
    <w:rsid w:val="00DB1986"/>
    <w:rsid w:val="00DB1EAC"/>
    <w:rsid w:val="00DB2474"/>
    <w:rsid w:val="00DB4ADA"/>
    <w:rsid w:val="00DC0B2F"/>
    <w:rsid w:val="00DC1E6F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12FEE"/>
    <w:rsid w:val="00E169FA"/>
    <w:rsid w:val="00E179C4"/>
    <w:rsid w:val="00E221BC"/>
    <w:rsid w:val="00E234B7"/>
    <w:rsid w:val="00E26444"/>
    <w:rsid w:val="00E26E24"/>
    <w:rsid w:val="00E30851"/>
    <w:rsid w:val="00E3176E"/>
    <w:rsid w:val="00E33055"/>
    <w:rsid w:val="00E334CF"/>
    <w:rsid w:val="00E338BE"/>
    <w:rsid w:val="00E33D63"/>
    <w:rsid w:val="00E37EC7"/>
    <w:rsid w:val="00E409BF"/>
    <w:rsid w:val="00E41829"/>
    <w:rsid w:val="00E42515"/>
    <w:rsid w:val="00E47A16"/>
    <w:rsid w:val="00E5736D"/>
    <w:rsid w:val="00E60967"/>
    <w:rsid w:val="00E62439"/>
    <w:rsid w:val="00E74722"/>
    <w:rsid w:val="00E81439"/>
    <w:rsid w:val="00E84942"/>
    <w:rsid w:val="00E859E4"/>
    <w:rsid w:val="00E93FD6"/>
    <w:rsid w:val="00E95B9C"/>
    <w:rsid w:val="00E97A80"/>
    <w:rsid w:val="00EA44C6"/>
    <w:rsid w:val="00EA7688"/>
    <w:rsid w:val="00EB4D6A"/>
    <w:rsid w:val="00ED2F2D"/>
    <w:rsid w:val="00ED467E"/>
    <w:rsid w:val="00EE084D"/>
    <w:rsid w:val="00EE3CF0"/>
    <w:rsid w:val="00EE7997"/>
    <w:rsid w:val="00EE7F09"/>
    <w:rsid w:val="00EF04BA"/>
    <w:rsid w:val="00EF27F7"/>
    <w:rsid w:val="00EF3435"/>
    <w:rsid w:val="00F00C33"/>
    <w:rsid w:val="00F12FED"/>
    <w:rsid w:val="00F16542"/>
    <w:rsid w:val="00F177FA"/>
    <w:rsid w:val="00F3470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4C2A"/>
    <w:rsid w:val="00F80D09"/>
    <w:rsid w:val="00F8445F"/>
    <w:rsid w:val="00F851E5"/>
    <w:rsid w:val="00F8556C"/>
    <w:rsid w:val="00F85EDB"/>
    <w:rsid w:val="00F87EA6"/>
    <w:rsid w:val="00F95ECE"/>
    <w:rsid w:val="00FA5C6E"/>
    <w:rsid w:val="00FB2B46"/>
    <w:rsid w:val="00FB3BEB"/>
    <w:rsid w:val="00FB73CC"/>
    <w:rsid w:val="00FC4BBC"/>
    <w:rsid w:val="00FC4E85"/>
    <w:rsid w:val="00FD307D"/>
    <w:rsid w:val="00FD403F"/>
    <w:rsid w:val="00FD453D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1BFD46E6"/>
  <w15:chartTrackingRefBased/>
  <w15:docId w15:val="{3502311E-0DB5-44AA-8127-7B6EA61C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30182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link w:val="ZhlavChar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BodyText3">
    <w:name w:val="Body Text 3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Nadpis3Char">
    <w:name w:val="Nadpis 3 Char"/>
    <w:link w:val="Nadpis3"/>
    <w:rsid w:val="0090053A"/>
    <w:rPr>
      <w:rFonts w:ascii="Times New Roman" w:hAnsi="Times New Roman"/>
      <w:bCs/>
      <w:i/>
      <w:sz w:val="24"/>
      <w:szCs w:val="24"/>
    </w:rPr>
  </w:style>
  <w:style w:type="character" w:customStyle="1" w:styleId="Nadpis1Char">
    <w:name w:val="Nadpis 1 Char"/>
    <w:link w:val="Nadpis1"/>
    <w:rsid w:val="00E33055"/>
    <w:rPr>
      <w:rFonts w:ascii="Times New Roman" w:hAnsi="Times New Roman"/>
      <w:sz w:val="24"/>
    </w:rPr>
  </w:style>
  <w:style w:type="character" w:customStyle="1" w:styleId="Nadpis2Char">
    <w:name w:val="Nadpis 2 Char"/>
    <w:link w:val="Nadpis2"/>
    <w:rsid w:val="00E33055"/>
    <w:rPr>
      <w:rFonts w:ascii="Times New Roman" w:hAnsi="Times New Roman"/>
      <w:b/>
      <w:sz w:val="32"/>
      <w:szCs w:val="36"/>
    </w:rPr>
  </w:style>
  <w:style w:type="character" w:customStyle="1" w:styleId="Nadpis4Char">
    <w:name w:val="Nadpis 4 Char"/>
    <w:link w:val="Nadpis4"/>
    <w:rsid w:val="00E33055"/>
    <w:rPr>
      <w:rFonts w:ascii="Times New Roman" w:hAnsi="Times New Roman"/>
      <w:b/>
      <w:sz w:val="24"/>
      <w:szCs w:val="24"/>
    </w:rPr>
  </w:style>
  <w:style w:type="character" w:customStyle="1" w:styleId="Nadpis5Char">
    <w:name w:val="Nadpis 5 Char"/>
    <w:link w:val="Nadpis5"/>
    <w:rsid w:val="00E33055"/>
    <w:rPr>
      <w:rFonts w:ascii="Times New Roman" w:hAnsi="Times New Roman"/>
      <w:bCs/>
      <w:i/>
      <w:iCs/>
      <w:sz w:val="24"/>
      <w:szCs w:val="24"/>
      <w:u w:val="single"/>
    </w:rPr>
  </w:style>
  <w:style w:type="character" w:customStyle="1" w:styleId="Nadpis6Char">
    <w:name w:val="Nadpis 6 Char"/>
    <w:link w:val="Nadpis6"/>
    <w:rsid w:val="00E33055"/>
    <w:rPr>
      <w:rFonts w:ascii="Times New Roman" w:hAnsi="Times New Roman"/>
      <w:color w:val="000080"/>
      <w:sz w:val="24"/>
    </w:rPr>
  </w:style>
  <w:style w:type="character" w:customStyle="1" w:styleId="Zkladntext2Char">
    <w:name w:val="Základní text 2 Char"/>
    <w:link w:val="Zkladntext2"/>
    <w:rsid w:val="00E33055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E33055"/>
    <w:rPr>
      <w:rFonts w:ascii="Times New Roman" w:hAnsi="Times New Roman"/>
      <w:i/>
      <w:sz w:val="24"/>
      <w:szCs w:val="24"/>
    </w:rPr>
  </w:style>
  <w:style w:type="character" w:customStyle="1" w:styleId="Zkladntext3Char">
    <w:name w:val="Základní text 3 Char"/>
    <w:link w:val="Zkladntext3"/>
    <w:rsid w:val="00E33055"/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E33055"/>
    <w:rPr>
      <w:rFonts w:ascii="Times New Roman" w:hAnsi="Times New Roman"/>
      <w:bCs/>
      <w:iCs/>
      <w:sz w:val="24"/>
      <w:szCs w:val="24"/>
    </w:rPr>
  </w:style>
  <w:style w:type="character" w:customStyle="1" w:styleId="ZhlavChar">
    <w:name w:val="Záhlaví Char"/>
    <w:link w:val="Zhlav"/>
    <w:rsid w:val="00E33055"/>
    <w:rPr>
      <w:rFonts w:ascii="Times New Roman" w:hAnsi="Times New Roman"/>
    </w:rPr>
  </w:style>
  <w:style w:type="paragraph" w:styleId="Revize">
    <w:name w:val="Revision"/>
    <w:hidden/>
    <w:uiPriority w:val="99"/>
    <w:semiHidden/>
    <w:rsid w:val="00457782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5311EF-DB99-4582-8DCF-0001A4FAA9D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1453</Words>
  <Characters>8578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10011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Szabová Jana</cp:lastModifiedBy>
  <cp:revision>2</cp:revision>
  <cp:lastPrinted>2025-09-10T10:14:00Z</cp:lastPrinted>
  <dcterms:created xsi:type="dcterms:W3CDTF">2025-10-01T06:13:00Z</dcterms:created>
  <dcterms:modified xsi:type="dcterms:W3CDTF">2025-10-01T06:13:00Z</dcterms:modified>
</cp:coreProperties>
</file>