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29" w:x="1966" w:y="114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Příloha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2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866" w:x="4174" w:y="17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Požadavek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zadání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1704" w:x="9758" w:y="1721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  <w:u w:val="single"/>
        </w:rPr>
      </w:pP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Nabízené</w:t>
      </w:r>
      <w:r>
        <w:rPr>
          <w:rFonts w:ascii="Calibri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  <w:u w:val="single"/>
        </w:rPr>
        <w:t>řešení</w:t>
      </w:r>
      <w:r>
        <w:rPr>
          <w:rFonts w:ascii="Calibri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624" w:x="1966" w:y="20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TYP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1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výkonný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modulární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přístupový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přepínač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možností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95" w:x="8068" w:y="2006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8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ks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514" w:x="1966" w:y="229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redundance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stackování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08" w:x="1966" w:y="257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48×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RJ-45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portů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642" w:x="8068" w:y="257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Aruba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6200M: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48×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RJ-45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(R8Q69A)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937" w:x="1966" w:y="285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4×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uplink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46" w:x="8068" w:y="285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4×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uplink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13" w:x="1966" w:y="314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Přepínací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kapacita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175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Gbps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213" w:x="1966" w:y="3143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Forwarding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Mpps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9" w:x="8068" w:y="314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176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Gbps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129" w:x="8068" w:y="3143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Mpps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03" w:x="1966" w:y="371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Fyzické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stackování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jednotky,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mix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modelů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03" w:x="1966" w:y="3715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Modulární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konstrukce,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redundantní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PSU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FAN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hot-swap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03" w:x="1966" w:y="3715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1"/>
          <w:sz w:val="22"/>
        </w:rPr>
        <w:t>L2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částečné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funkce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(statické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routování,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DHCP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relay,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OSPF)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03" w:x="1966" w:y="3715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Management: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CLI,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WebUI,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803" w:x="1966" w:y="3715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Systémové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metriky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logy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76" w:x="8068" w:y="371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VSF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stacking,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mix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modelů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(PoE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non-PoE)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76" w:x="8068" w:y="3715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2×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PSU,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hot-swap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ventilátory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76" w:x="8068" w:y="3715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Plně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podporováno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776" w:x="8068" w:y="3715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48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2" w:x="1966" w:y="51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Role-based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access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control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(RBAC)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2" w:x="1966" w:y="5142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Centralizovaná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(cloud/on-prem)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742" w:x="1966" w:y="5142"/>
        <w:widowControl w:val="off"/>
        <w:autoSpaceDE w:val="off"/>
        <w:autoSpaceDN w:val="off"/>
        <w:spacing w:before="18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19″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racku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51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24" w:x="8068" w:y="542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Aruba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Central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/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AirWave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24" w:x="8068" w:y="5427"/>
        <w:widowControl w:val="off"/>
        <w:autoSpaceDE w:val="off"/>
        <w:autoSpaceDN w:val="off"/>
        <w:spacing w:before="18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1" w:x="1966" w:y="59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90" w:x="8068" w:y="599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NBD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support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03" w:x="1966" w:y="65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TYP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přístupový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řízený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přepínač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pro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kancelářské</w:t>
      </w:r>
      <w:r>
        <w:rPr>
          <w:rFonts w:ascii="Calibri"/>
          <w:b w:val="on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prostředí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903" w:x="1966" w:y="6575"/>
        <w:widowControl w:val="off"/>
        <w:autoSpaceDE w:val="off"/>
        <w:autoSpaceDN w:val="off"/>
        <w:spacing w:before="2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PoE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napájením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95" w:x="8068" w:y="657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4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ks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2408" w:x="1966" w:y="714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48×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RJ-45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portů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45" w:x="8068" w:y="714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Aruba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6200F: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48×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RJ-45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(JL727B)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8" w:x="1966" w:y="742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4×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uplink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8" w:x="1966" w:y="7426"/>
        <w:widowControl w:val="off"/>
        <w:autoSpaceDE w:val="off"/>
        <w:autoSpaceDN w:val="off"/>
        <w:spacing w:before="18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Přepínací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kapacita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175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Gbps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8" w:x="1966" w:y="7426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Forwarding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Mpps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8" w:x="1966" w:y="7426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všech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portech,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350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558" w:x="1966" w:y="7426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Hlučnost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max.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dB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01" w:x="8068" w:y="742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4×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uplink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01" w:x="8068" w:y="7426"/>
        <w:widowControl w:val="off"/>
        <w:autoSpaceDE w:val="off"/>
        <w:autoSpaceDN w:val="off"/>
        <w:spacing w:before="18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176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Gbps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01" w:x="8068" w:y="7426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130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Mpps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001" w:x="8068" w:y="7426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PoE+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370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101" w:x="8068" w:y="8568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-1"/>
          <w:sz w:val="22"/>
        </w:rPr>
        <w:t>≤40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dB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(tichý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provoz,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kanceláře)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88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L2/L3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funkce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(VLAN,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ACL,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802.1X,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OSPF,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DHCP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relay)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8854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Management: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CLI,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WebUI,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8854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RBAC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885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8854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8854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486" w:x="1966" w:y="971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Optimalizovaná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spotřeba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971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110" w:x="1966" w:y="99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19″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racku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999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1" w:x="1966" w:y="102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90" w:x="8068" w:y="1028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NBD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support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95pt;margin-top:84.0999984741211pt;z-index:-3;width:553.400024414063pt;height:45.3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95.4000015258789pt;margin-top:327.200012207031pt;z-index:-7;width:552.450012207031pt;height:30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60" w:x="1966" w:y="14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-1"/>
          <w:sz w:val="22"/>
        </w:rPr>
        <w:t>TYP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3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–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kompaktní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přístupový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přepínač</w:t>
      </w:r>
      <w:r>
        <w:rPr>
          <w:rFonts w:ascii="Calibri"/>
          <w:b w:val="on"/>
          <w:color w:val="000000"/>
          <w:spacing w:val="-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s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PoE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napájením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360" w:x="1966" w:y="1430"/>
        <w:widowControl w:val="off"/>
        <w:autoSpaceDE w:val="off"/>
        <w:autoSpaceDN w:val="off"/>
        <w:spacing w:before="18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12×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RJ-45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portů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5" w:x="8068" w:y="1430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2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1"/>
          <w:sz w:val="22"/>
        </w:rPr>
        <w:t>ks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3556" w:x="8068" w:y="171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Aruba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6200F: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12×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RJ-45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(R8Q72A)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2×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uplink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porty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Přepínací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kapacita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65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Gbps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Forwarding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rate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40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Mpps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portech,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celkem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Montáž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na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stěnu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nebo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do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racku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Integrovaný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napájecí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zdroj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(230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V)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18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L2/L3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funkce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(VLAN,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ACL,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802.1X,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OSPF,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DHCP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relay)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83" w:x="1966" w:y="2001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Centralizovaná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správa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46" w:x="8068" w:y="2001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2×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uplink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81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Gbps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60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Mpps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PoE+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139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8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Aruba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Central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77" w:x="8068" w:y="2287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1" w:x="1966" w:y="428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Management: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CLI,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WebUI,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REST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API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3421" w:x="1966" w:y="4286"/>
        <w:widowControl w:val="off"/>
        <w:autoSpaceDE w:val="off"/>
        <w:autoSpaceDN w:val="off"/>
        <w:spacing w:before="17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-1"/>
          <w:sz w:val="22"/>
        </w:rPr>
        <w:t>RBAC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podpora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2775" w:x="1966" w:y="48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Tichý/středně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hlučný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provoz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99" w:x="8068" w:y="4856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Ano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01" w:x="1966" w:y="51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Záruka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min.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990" w:x="8068" w:y="5142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3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roky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NBD</w:t>
      </w:r>
      <w:r>
        <w:rPr>
          <w:rFonts w:ascii="Calibri"/>
          <w:color w:val="000000"/>
          <w:spacing w:val="2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support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1464" w:x="1966" w:y="571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2"/>
        </w:rPr>
      </w:pPr>
      <w:r>
        <w:rPr>
          <w:rFonts w:ascii="Calibri"/>
          <w:b w:val="on"/>
          <w:color w:val="000000"/>
          <w:spacing w:val="0"/>
          <w:sz w:val="22"/>
        </w:rPr>
        <w:t>SFP</w:t>
      </w:r>
      <w:r>
        <w:rPr>
          <w:rFonts w:ascii="Calibri"/>
          <w:b w:val="on"/>
          <w:color w:val="000000"/>
          <w:spacing w:val="0"/>
          <w:sz w:val="22"/>
        </w:rPr>
        <w:t xml:space="preserve"> </w:t>
      </w:r>
      <w:r>
        <w:rPr>
          <w:rFonts w:ascii="Calibri"/>
          <w:b w:val="on"/>
          <w:color w:val="000000"/>
          <w:spacing w:val="0"/>
          <w:sz w:val="22"/>
        </w:rPr>
        <w:t>a</w:t>
      </w:r>
      <w:r>
        <w:rPr>
          <w:rFonts w:ascii="Calibri"/>
          <w:b w:val="on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2"/>
        </w:rPr>
        <w:t>kabeláž</w:t>
      </w:r>
      <w:r>
        <w:rPr>
          <w:rFonts w:ascii="Calibri"/>
          <w:b w:val="on"/>
          <w:color w:val="000000"/>
          <w:spacing w:val="0"/>
          <w:sz w:val="22"/>
        </w:rPr>
      </w:r>
    </w:p>
    <w:p>
      <w:pPr>
        <w:pStyle w:val="Normal"/>
        <w:framePr w:w="5507" w:x="1966" w:y="599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Dodavatel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dodá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potřebné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moduly,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RJ45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moduly,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5507" w:x="1966" w:y="5994"/>
        <w:widowControl w:val="off"/>
        <w:autoSpaceDE w:val="off"/>
        <w:autoSpaceDN w:val="off"/>
        <w:spacing w:before="2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 w:hAnsi="Calibri" w:cs="Calibri"/>
          <w:color w:val="000000"/>
          <w:spacing w:val="0"/>
          <w:sz w:val="22"/>
        </w:rPr>
        <w:t>kabeláž,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montážní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materiál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61" w:x="8068" w:y="599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Aruba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X132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LC</w:t>
      </w:r>
      <w:r>
        <w:rPr>
          <w:rFonts w:ascii="Calibri"/>
          <w:color w:val="000000"/>
          <w:spacing w:val="-2"/>
          <w:sz w:val="22"/>
        </w:rPr>
        <w:t xml:space="preserve"> </w:t>
      </w:r>
      <w:r>
        <w:rPr>
          <w:rFonts w:ascii="Calibri"/>
          <w:color w:val="000000"/>
          <w:spacing w:val="1"/>
          <w:sz w:val="22"/>
        </w:rPr>
        <w:t>LR</w:t>
      </w:r>
      <w:r>
        <w:rPr>
          <w:rFonts w:ascii="Calibri"/>
          <w:color w:val="000000"/>
          <w:spacing w:val="-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(28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ks),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Aruba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10G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SFP+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framePr w:w="4861" w:x="8068" w:y="5994"/>
        <w:widowControl w:val="off"/>
        <w:autoSpaceDE w:val="off"/>
        <w:autoSpaceDN w:val="off"/>
        <w:spacing w:before="20" w:after="0" w:line="268" w:lineRule="exact"/>
        <w:ind w:left="0" w:right="0" w:firstLine="0"/>
        <w:jc w:val="left"/>
        <w:rPr>
          <w:rFonts w:ascii="Calibri"/>
          <w:color w:val="000000"/>
          <w:spacing w:val="0"/>
          <w:sz w:val="22"/>
        </w:rPr>
      </w:pPr>
      <w:r>
        <w:rPr>
          <w:rFonts w:ascii="Calibri"/>
          <w:color w:val="000000"/>
          <w:spacing w:val="0"/>
          <w:sz w:val="22"/>
        </w:rPr>
        <w:t>DAC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Cable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3m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/>
          <w:color w:val="000000"/>
          <w:spacing w:val="-1"/>
          <w:sz w:val="22"/>
        </w:rPr>
        <w:t>(10</w:t>
      </w:r>
      <w:r>
        <w:rPr>
          <w:rFonts w:ascii="Calibri"/>
          <w:color w:val="000000"/>
          <w:spacing w:val="0"/>
          <w:sz w:val="22"/>
        </w:rPr>
        <w:t xml:space="preserve"> </w:t>
      </w:r>
      <w:r>
        <w:rPr>
          <w:rFonts w:ascii="Calibri"/>
          <w:color w:val="000000"/>
          <w:spacing w:val="0"/>
          <w:sz w:val="22"/>
        </w:rPr>
        <w:t>ks),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montážní</w:t>
      </w:r>
      <w:r>
        <w:rPr>
          <w:rFonts w:ascii="Calibri"/>
          <w:color w:val="000000"/>
          <w:spacing w:val="1"/>
          <w:sz w:val="22"/>
        </w:rPr>
        <w:t xml:space="preserve"> </w:t>
      </w:r>
      <w:r>
        <w:rPr>
          <w:rFonts w:ascii="Calibri" w:hAnsi="Calibri" w:cs="Calibri"/>
          <w:color w:val="000000"/>
          <w:spacing w:val="0"/>
          <w:sz w:val="22"/>
        </w:rPr>
        <w:t>příslušenství</w:t>
      </w:r>
      <w:r>
        <w:rPr>
          <w:rFonts w:ascii="Calibri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95.4000015258789pt;margin-top:70.1999969482422pt;z-index:-11;width:552.450012207031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95.4000015258789pt;margin-top:284.350006103516pt;z-index:-15;width:552.450012207031pt;height:16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7700" w:h="1252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371</Words>
  <Characters>1787</Characters>
  <Application>Aspose</Application>
  <DocSecurity>0</DocSecurity>
  <Lines>92</Lines>
  <Paragraphs>92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2066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2025-10-01T06:03:46+00:00</dcterms:created>
  <dcterms:modified xmlns:xsi="http://www.w3.org/2001/XMLSchema-instance" xmlns:dcterms="http://purl.org/dc/terms/" xsi:type="dcterms:W3CDTF">2025-10-01T06:03:46+00:00</dcterms:modified>
</coreProperties>
</file>