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27" w:rsidRDefault="005B598B">
      <w:pPr>
        <w:pStyle w:val="Nadpis10"/>
        <w:keepNext/>
        <w:keepLines/>
        <w:shd w:val="clear" w:color="auto" w:fill="auto"/>
        <w:spacing w:line="300" w:lineRule="exact"/>
      </w:pPr>
      <w:bookmarkStart w:id="0" w:name="bookmark3"/>
      <w:r>
        <w:t>Statutární město Plzeň, nám. Republiky 1, 301 00 Plzeň</w:t>
      </w:r>
      <w:bookmarkEnd w:id="0"/>
    </w:p>
    <w:p w:rsidR="00D31E27" w:rsidRDefault="005B598B">
      <w:pPr>
        <w:pStyle w:val="Zkladntext30"/>
        <w:shd w:val="clear" w:color="auto" w:fill="auto"/>
        <w:spacing w:line="190" w:lineRule="exact"/>
      </w:pPr>
      <w:r>
        <w:t>zastoupené</w:t>
      </w:r>
    </w:p>
    <w:p w:rsidR="00D31E27" w:rsidRDefault="005B598B">
      <w:pPr>
        <w:pStyle w:val="Nadpis30"/>
        <w:keepNext/>
        <w:keepLines/>
        <w:shd w:val="clear" w:color="auto" w:fill="auto"/>
        <w:spacing w:after="108" w:line="300" w:lineRule="exact"/>
      </w:pPr>
      <w:bookmarkStart w:id="1" w:name="bookmark4"/>
      <w:r>
        <w:t xml:space="preserve">Městským obvodem Plzeň </w:t>
      </w:r>
      <w:r>
        <w:rPr>
          <w:rStyle w:val="Nadpis315pt"/>
          <w:b/>
          <w:bCs/>
        </w:rPr>
        <w:t xml:space="preserve">2 </w:t>
      </w:r>
      <w:r>
        <w:t xml:space="preserve">- Slovany </w:t>
      </w:r>
      <w:r>
        <w:rPr>
          <w:rStyle w:val="Nadpis315pt"/>
          <w:b/>
          <w:bCs/>
        </w:rPr>
        <w:t>IČ 00075370, DIČ CZ00075370</w:t>
      </w:r>
      <w:bookmarkEnd w:id="1"/>
    </w:p>
    <w:p w:rsidR="00D31E27" w:rsidRDefault="005B598B">
      <w:pPr>
        <w:pStyle w:val="Nadpis30"/>
        <w:keepNext/>
        <w:keepLines/>
        <w:shd w:val="clear" w:color="auto" w:fill="auto"/>
        <w:spacing w:after="246" w:line="280" w:lineRule="exact"/>
      </w:pPr>
      <w:bookmarkStart w:id="2" w:name="bookmark5"/>
      <w:r>
        <w:t xml:space="preserve">Objednávka č. 4510093166 ze dne 15.09.2025 strana </w:t>
      </w:r>
      <w:r>
        <w:rPr>
          <w:rStyle w:val="Nadpis3Candara11ptNetun"/>
        </w:rPr>
        <w:t>1</w:t>
      </w:r>
      <w:r>
        <w:t xml:space="preserve"> z </w:t>
      </w:r>
      <w:r>
        <w:rPr>
          <w:rStyle w:val="Nadpis3Candara11ptNetun"/>
        </w:rPr>
        <w:t>1</w:t>
      </w:r>
      <w:bookmarkEnd w:id="2"/>
    </w:p>
    <w:p w:rsidR="00D31E27" w:rsidRDefault="005B598B">
      <w:pPr>
        <w:pStyle w:val="Zkladntext20"/>
        <w:shd w:val="clear" w:color="auto" w:fill="auto"/>
        <w:spacing w:before="0" w:after="210" w:line="15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pt;margin-top:-.5pt;width:205.55pt;height:140pt;z-index:-125829376;mso-wrap-distance-left:5pt;mso-wrap-distance-right:58.3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238" w:lineRule="exact"/>
                  </w:pPr>
                  <w:r>
                    <w:rPr>
                      <w:rStyle w:val="Zkladntext2Exact"/>
                    </w:rPr>
                    <w:t>Kontaktní osoba/Telefon</w:t>
                  </w:r>
                </w:p>
                <w:p w:rsidR="00D31E27" w:rsidRDefault="005B598B">
                  <w:pPr>
                    <w:pStyle w:val="Zkladntext20"/>
                    <w:shd w:val="clear" w:color="auto" w:fill="auto"/>
                    <w:spacing w:before="0" w:after="250" w:line="238" w:lineRule="exact"/>
                  </w:pPr>
                  <w:r>
                    <w:rPr>
                      <w:rStyle w:val="Zkladntext2Exact"/>
                    </w:rPr>
                    <w:t>Naše číslo faxu</w:t>
                  </w:r>
                </w:p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150" w:lineRule="exact"/>
                  </w:pPr>
                  <w:r>
                    <w:rPr>
                      <w:rStyle w:val="Zkladntext2Exact"/>
                    </w:rPr>
                    <w:t>E-mail</w:t>
                  </w:r>
                </w:p>
                <w:p w:rsidR="00D31E27" w:rsidRDefault="005B598B">
                  <w:pPr>
                    <w:pStyle w:val="Zkladntext60"/>
                    <w:shd w:val="clear" w:color="auto" w:fill="auto"/>
                    <w:spacing w:before="0" w:after="0"/>
                  </w:pPr>
                  <w:r>
                    <w:rPr>
                      <w:rStyle w:val="Zkladntext6Exact"/>
                      <w:b/>
                      <w:bCs/>
                    </w:rPr>
                    <w:t>Fakturu zašlete na adresu :</w:t>
                  </w:r>
                </w:p>
                <w:p w:rsidR="00D31E27" w:rsidRDefault="005B598B">
                  <w:pPr>
                    <w:pStyle w:val="Zkladntext50"/>
                    <w:shd w:val="clear" w:color="auto" w:fill="auto"/>
                    <w:spacing w:before="0"/>
                  </w:pPr>
                  <w:r>
                    <w:rPr>
                      <w:rStyle w:val="Zkladntext5Exact"/>
                    </w:rPr>
                    <w:t>Statutární město Plzeň, zastoupené</w:t>
                  </w:r>
                  <w:r>
                    <w:rPr>
                      <w:rStyle w:val="Zkladntext5Exact"/>
                    </w:rPr>
                    <w:br/>
                    <w:t>Městským obvodem Plzeň 2 - Slovany</w:t>
                  </w:r>
                  <w:r>
                    <w:rPr>
                      <w:rStyle w:val="Zkladntext5Exact"/>
                    </w:rPr>
                    <w:br/>
                    <w:t>Koterovská 83</w:t>
                  </w:r>
                  <w:r>
                    <w:rPr>
                      <w:rStyle w:val="Zkladntext5Exact"/>
                    </w:rPr>
                    <w:br/>
                    <w:t>307 53 Plzeň</w:t>
                  </w:r>
                </w:p>
              </w:txbxContent>
            </v:textbox>
            <w10:wrap type="square" side="right" anchorx="margin"/>
          </v:shape>
        </w:pict>
      </w:r>
      <w:r>
        <w:t>Příjemce objednávky</w:t>
      </w:r>
    </w:p>
    <w:p w:rsidR="00D31E27" w:rsidRDefault="005B598B">
      <w:pPr>
        <w:pStyle w:val="Zkladntext40"/>
        <w:shd w:val="clear" w:color="auto" w:fill="auto"/>
        <w:spacing w:before="0"/>
      </w:pPr>
      <w:r>
        <w:t>REBAPO, s.r.o.</w:t>
      </w:r>
    </w:p>
    <w:p w:rsidR="00D31E27" w:rsidRDefault="005B598B">
      <w:pPr>
        <w:pStyle w:val="Zkladntext40"/>
        <w:shd w:val="clear" w:color="auto" w:fill="auto"/>
        <w:spacing w:before="0"/>
      </w:pPr>
      <w:r>
        <w:t>Pod Všemi svátými 431/24</w:t>
      </w:r>
    </w:p>
    <w:p w:rsidR="00D31E27" w:rsidRDefault="005B598B">
      <w:pPr>
        <w:pStyle w:val="Zkladntext40"/>
        <w:shd w:val="clear" w:color="auto" w:fill="auto"/>
        <w:spacing w:before="0" w:after="180"/>
      </w:pPr>
      <w:r>
        <w:t>301 00 Plzeň-Plzeň 1-Severní Předměstí</w:t>
      </w:r>
    </w:p>
    <w:p w:rsidR="00D31E27" w:rsidRDefault="005B598B">
      <w:pPr>
        <w:pStyle w:val="Zkladntext20"/>
        <w:shd w:val="clear" w:color="auto" w:fill="auto"/>
        <w:spacing w:before="0" w:after="0" w:line="238" w:lineRule="exact"/>
      </w:pPr>
      <w:r>
        <w:t xml:space="preserve">IČ: </w:t>
      </w:r>
      <w:r>
        <w:rPr>
          <w:rStyle w:val="Zkladntext21"/>
        </w:rPr>
        <w:t>25200798</w:t>
      </w:r>
    </w:p>
    <w:p w:rsidR="00D31E27" w:rsidRDefault="005B598B">
      <w:pPr>
        <w:pStyle w:val="Zkladntext20"/>
        <w:shd w:val="clear" w:color="auto" w:fill="auto"/>
        <w:tabs>
          <w:tab w:val="left" w:pos="839"/>
        </w:tabs>
        <w:spacing w:before="0" w:after="0" w:line="238" w:lineRule="exact"/>
      </w:pPr>
      <w:r>
        <w:t xml:space="preserve">Vaše číslo u nás: </w:t>
      </w:r>
      <w:r>
        <w:rPr>
          <w:rStyle w:val="Zkladntext21"/>
        </w:rPr>
        <w:t>51810378</w:t>
      </w:r>
      <w:r>
        <w:rPr>
          <w:rStyle w:val="Zkladntext21"/>
        </w:rPr>
        <w:br/>
      </w:r>
      <w:r>
        <w:t>Tel.:</w:t>
      </w:r>
      <w:r>
        <w:tab/>
        <w:t>Fax:</w:t>
      </w:r>
    </w:p>
    <w:p w:rsidR="00D31E27" w:rsidRDefault="005B598B">
      <w:pPr>
        <w:pStyle w:val="Zkladntext20"/>
        <w:shd w:val="clear" w:color="auto" w:fill="auto"/>
        <w:spacing w:before="0" w:after="600" w:line="238" w:lineRule="exact"/>
      </w:pPr>
      <w:r>
        <w:t>Mobil:</w:t>
      </w:r>
    </w:p>
    <w:p w:rsidR="00D31E27" w:rsidRDefault="005B598B">
      <w:pPr>
        <w:pStyle w:val="Zkladntext50"/>
        <w:shd w:val="clear" w:color="auto" w:fill="auto"/>
        <w:spacing w:before="0"/>
      </w:pPr>
      <w:r>
        <w:pict>
          <v:shape id="_x0000_s1027" type="#_x0000_t202" style="position:absolute;margin-left:288.35pt;margin-top:-.75pt;width:138.25pt;height:10.95pt;z-index:-125829375;mso-wrap-distance-left:8.3pt;mso-wrap-distance-right:5pt;mso-wrap-distance-bottom:20.4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50"/>
                    <w:shd w:val="clear" w:color="auto" w:fill="auto"/>
                    <w:spacing w:before="0" w:line="190" w:lineRule="exact"/>
                  </w:pPr>
                  <w:r>
                    <w:rPr>
                      <w:rStyle w:val="Zkladntext5Exact"/>
                    </w:rPr>
                    <w:t>zda se jedná o fyzickou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 objednávky,</w:t>
      </w:r>
      <w:r>
        <w:br/>
        <w:t>nebo právnickou osobu a Vaše IČ, DIČ.</w:t>
      </w:r>
    </w:p>
    <w:p w:rsidR="00D31E27" w:rsidRDefault="005B598B">
      <w:pPr>
        <w:pStyle w:val="Zkladntext20"/>
        <w:shd w:val="clear" w:color="auto" w:fill="auto"/>
        <w:tabs>
          <w:tab w:val="left" w:pos="1264"/>
        </w:tabs>
        <w:spacing w:before="0" w:after="180" w:line="238" w:lineRule="exact"/>
        <w:jc w:val="both"/>
      </w:pPr>
      <w:r>
        <w:t>Dodací lhůta:</w:t>
      </w:r>
      <w:r>
        <w:tab/>
      </w:r>
      <w:r>
        <w:rPr>
          <w:rStyle w:val="Zkladntext2dkovn1pt"/>
        </w:rPr>
        <w:t>19.0 9.2 02 5</w:t>
      </w:r>
    </w:p>
    <w:p w:rsidR="00D31E27" w:rsidRDefault="005B598B">
      <w:pPr>
        <w:pStyle w:val="Zkladntext60"/>
        <w:shd w:val="clear" w:color="auto" w:fill="auto"/>
        <w:spacing w:before="0" w:after="177"/>
      </w:pPr>
      <w:r>
        <w:t xml:space="preserve">’hotovitel je </w:t>
      </w:r>
      <w:r>
        <w:t>povinen se pro účely uplatňování DPH řídit klasifikací CZ-CPR v souladu s §</w:t>
      </w:r>
      <w:r>
        <w:br/>
        <w:t>92e) zákona č. 235/2004 Sb., o DPH. Dodavatel je povinen vystavovat daňové doklady se všemi</w:t>
      </w:r>
      <w:r>
        <w:br/>
        <w:t xml:space="preserve">náležitostmi dle § 29 zákona o </w:t>
      </w:r>
      <w:proofErr w:type="gramStart"/>
      <w:r>
        <w:t>DPH</w:t>
      </w:r>
      <w:proofErr w:type="gramEnd"/>
      <w:r>
        <w:t xml:space="preserve"> tj. v případě přenesené daňové povinnosti uvést "Daň</w:t>
      </w:r>
      <w:r>
        <w:br/>
      </w:r>
      <w:r>
        <w:t>odvede zákazník"</w:t>
      </w:r>
    </w:p>
    <w:p w:rsidR="00D31E27" w:rsidRDefault="005B598B">
      <w:pPr>
        <w:pStyle w:val="Zkladntext50"/>
        <w:shd w:val="clear" w:color="auto" w:fill="auto"/>
        <w:spacing w:before="0" w:line="241" w:lineRule="exact"/>
      </w:pPr>
      <w:r>
        <w:pict>
          <v:shape id="_x0000_s1028" type="#_x0000_t202" style="position:absolute;margin-left:-1.25pt;margin-top:114pt;width:556.2pt;height:85.65pt;z-index:-125829374;mso-wrap-distance-left:5pt;mso-wrap-distance-top:13.7pt;mso-wrap-distance-right:5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238" w:lineRule="exac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 z přidané hodno</w:t>
                  </w:r>
                  <w:r>
                    <w:rPr>
                      <w:rStyle w:val="Zkladntext2Exact"/>
                    </w:rPr>
                    <w:t>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</w:t>
                  </w:r>
                  <w:r>
                    <w:rPr>
                      <w:rStyle w:val="Zkladntext2Exact"/>
                    </w:rPr>
                    <w:t>dě tohoto daňového dokladu"</w:t>
                  </w:r>
                </w:p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238" w:lineRule="exact"/>
                    <w:ind w:firstLine="140"/>
                  </w:pPr>
                  <w:r>
                    <w:rPr>
                      <w:rStyle w:val="Zkladntext2Exact"/>
                    </w:rPr>
                    <w:t>'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</w:r>
                  <w:proofErr w:type="spellStart"/>
                  <w:r>
                    <w:rPr>
                      <w:rStyle w:val="Zkladntext2Exact"/>
                    </w:rPr>
                    <w:t>nodnoty</w:t>
                  </w:r>
                  <w:proofErr w:type="spellEnd"/>
                  <w:r>
                    <w:rPr>
                      <w:rStyle w:val="Zkladntext2Exact"/>
                    </w:rPr>
                    <w:t xml:space="preserve"> zveřejněna způsobem umožňujícím dálkový přístup skutečnost, že zhotovitel j</w:t>
                  </w:r>
                  <w:r>
                    <w:rPr>
                      <w:rStyle w:val="Zkladntext2Exact"/>
                    </w:rPr>
                    <w:t xml:space="preserve">e </w:t>
                  </w:r>
                  <w:proofErr w:type="spellStart"/>
                  <w:r>
                    <w:rPr>
                      <w:rStyle w:val="Zkladntext2Exact"/>
                    </w:rPr>
                    <w:t>nespolehlivým^plátcem</w:t>
                  </w:r>
                  <w:proofErr w:type="spellEnd"/>
                  <w:r>
                    <w:rPr>
                      <w:rStyle w:val="Zkladntext2Exact"/>
                    </w:rPr>
                    <w:t xml:space="preserve"> (§ 106a zákona č.235/2004 Sb., o daní z</w:t>
                  </w:r>
                  <w:r>
                    <w:rPr>
                      <w:rStyle w:val="Zkladntext2Exact"/>
                    </w:rPr>
                    <w:br/>
                    <w:t xml:space="preserve">přidané hodnoty), má objednatel právo od okamžiku zveřejnění ponížit všechny platby </w:t>
                  </w:r>
                  <w:proofErr w:type="spellStart"/>
                  <w:r>
                    <w:rPr>
                      <w:rStyle w:val="Zkladntext2Exact"/>
                    </w:rPr>
                    <w:t>zhofcviteli</w:t>
                  </w:r>
                  <w:proofErr w:type="spellEnd"/>
                  <w:r>
                    <w:rPr>
                      <w:rStyle w:val="Zkladntext2Exact"/>
                    </w:rPr>
                    <w:t>/</w:t>
                  </w:r>
                  <w:proofErr w:type="spellStart"/>
                  <w:r>
                    <w:rPr>
                      <w:rStyle w:val="Zkladntext2Exact"/>
                    </w:rPr>
                    <w:t>tíškutečňované</w:t>
                  </w:r>
                  <w:proofErr w:type="spellEnd"/>
                  <w:r>
                    <w:rPr>
                      <w:rStyle w:val="Zkladntext2Exact"/>
                    </w:rPr>
                    <w:t xml:space="preserve"> na základě této smlouvy o příslušnou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-1.25pt;margin-top:197.35pt;width:327.6pt;height:26.4pt;z-index:-125829372;mso-wrap-distance-left:5pt;mso-wrap-distance-right:5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241" w:lineRule="exact"/>
                    <w:jc w:val="both"/>
                  </w:pPr>
                  <w:r>
                    <w:rPr>
                      <w:rStyle w:val="Zkladntext2Exact"/>
                    </w:rPr>
                    <w:t>částku DPH. Smluvní strany si sjednávají</w:t>
                  </w:r>
                  <w:r>
                    <w:rPr>
                      <w:rStyle w:val="Zkladntext2Exact"/>
                    </w:rPr>
                    <w:t xml:space="preserve">, že takto zhotoviteli nevyplacené částky </w:t>
                  </w:r>
                  <w:proofErr w:type="spellStart"/>
                  <w:r>
                    <w:rPr>
                      <w:rStyle w:val="Zkladntext2Exact"/>
                    </w:rPr>
                    <w:t>DPjTTodvjE</w:t>
                  </w:r>
                  <w:proofErr w:type="spellEnd"/>
                  <w:r>
                    <w:rPr>
                      <w:rStyle w:val="Zkladntext2Exact"/>
                    </w:rPr>
                    <w:br/>
                    <w:t>109a zákona č. 235/2004 Sb.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338.6pt;margin-top:201pt;width:203.75pt;height:9.75pt;z-index:-125829371;mso-wrap-distance-left:5pt;mso-wrap-distance-right:5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150" w:lineRule="exact"/>
                  </w:pPr>
                  <w:r>
                    <w:rPr>
                      <w:rStyle w:val="Zkladntext2Exact"/>
                    </w:rPr>
                    <w:t>správci dané sám objednatel v souladu s ustanovením §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-1.6pt;margin-top:257.55pt;width:111.95pt;height:49.45pt;z-index:-125829369;mso-wrap-distance-left:5pt;mso-wrap-distance-right:85.3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tabs>
                      <w:tab w:val="left" w:leader="dot" w:pos="893"/>
                    </w:tabs>
                    <w:spacing w:before="0" w:after="0" w:line="15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D31E27" w:rsidRDefault="005B598B">
                  <w:pPr>
                    <w:pStyle w:val="Zkladntext20"/>
                    <w:shd w:val="clear" w:color="auto" w:fill="auto"/>
                    <w:tabs>
                      <w:tab w:val="left" w:leader="dot" w:pos="2164"/>
                    </w:tabs>
                    <w:spacing w:before="0" w:after="0" w:line="150" w:lineRule="exact"/>
                    <w:jc w:val="both"/>
                  </w:pPr>
                  <w:r>
                    <w:rPr>
                      <w:rStyle w:val="Zkladntext2Exact"/>
                    </w:rPr>
                    <w:t>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195.65pt;margin-top:261.85pt;width:117.7pt;height:37.6pt;z-index:-125829368;mso-wrap-distance-left:5pt;mso-wrap-distance-right:5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246" w:line="15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377.45pt;margin-top:260.45pt;width:66.6pt;height:10.15pt;z-index:-125829367;mso-wrap-distance-left:5pt;mso-wrap-distance-top:49.7pt;mso-wrap-distance-right:101.15pt;mso-wrap-distance-bottom:11.1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15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196pt;margin-top:297.55pt;width:50.4pt;height:9.05pt;z-index:-125829366;mso-wrap-distance-left:5pt;mso-wrap-distance-right:5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150" w:lineRule="exac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376.75pt;margin-top:296.75pt;width:49.7pt;height:9.85pt;z-index:-125829365;mso-wrap-distance-left:5pt;mso-wrap-distance-right:5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20"/>
                    <w:shd w:val="clear" w:color="auto" w:fill="auto"/>
                    <w:spacing w:before="0" w:after="0" w:line="150" w:lineRule="exac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424.25pt;margin-top:280.15pt;width:62.3pt;height:18.6pt;z-index:-125829364;mso-wrap-distance-left:5pt;mso-wrap-distance-top:9.6pt;mso-wrap-distance-right:58.7pt;mso-position-horizontal-relative:margin" filled="f" stroked="f">
            <v:textbox style="mso-fit-shape-to-text:t" inset="0,0,0,0">
              <w:txbxContent>
                <w:p w:rsidR="00D31E27" w:rsidRDefault="00D31E27">
                  <w:pPr>
                    <w:pStyle w:val="Nadpis2"/>
                    <w:keepNext/>
                    <w:keepLines/>
                    <w:shd w:val="clear" w:color="auto" w:fill="auto"/>
                    <w:spacing w:before="0" w:line="30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534.4pt;margin-top:227.8pt;width:14.75pt;height:32.85pt;z-index:-125829363;mso-wrap-distance-left:5pt;mso-wrap-distance-right:5pt;mso-wrap-distance-bottom:44.8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7"/>
                    <w:shd w:val="clear" w:color="auto" w:fill="auto"/>
                    <w:spacing w:line="560" w:lineRule="exact"/>
                  </w:pPr>
                  <w:r>
                    <w:rPr>
                      <w:rStyle w:val="Zkladntext7Exact0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t>Objednáváme u vás opravu kanalizační přípojky v objektu KD Šeříková v Plzni.</w:t>
      </w:r>
      <w:r>
        <w:br/>
        <w:t>Uvedená cena je konečná.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264"/>
        <w:gridCol w:w="626"/>
        <w:gridCol w:w="2387"/>
        <w:gridCol w:w="2754"/>
        <w:gridCol w:w="2707"/>
      </w:tblGrid>
      <w:tr w:rsidR="00D31E2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CourierNew95pt"/>
              </w:rPr>
              <w:t>300031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238" w:lineRule="exact"/>
              <w:ind w:left="300" w:firstLine="860"/>
            </w:pPr>
            <w:r>
              <w:rPr>
                <w:rStyle w:val="Zkladntext2CourierNew95pt"/>
              </w:rPr>
              <w:t>KDŠ-oprava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241" w:lineRule="exact"/>
              <w:jc w:val="center"/>
            </w:pPr>
            <w:proofErr w:type="spellStart"/>
            <w:r>
              <w:rPr>
                <w:rStyle w:val="Zkladntext2CourierNew95pt"/>
              </w:rPr>
              <w:t>kanal.přípoj</w:t>
            </w:r>
            <w:proofErr w:type="spellEnd"/>
            <w:r>
              <w:rPr>
                <w:rStyle w:val="Zkladntext2CourierNew95pt"/>
              </w:rPr>
              <w:t xml:space="preserve"> </w:t>
            </w:r>
            <w:proofErr w:type="spellStart"/>
            <w:r>
              <w:rPr>
                <w:rStyle w:val="Zkladntext2CourierNew95pt"/>
              </w:rPr>
              <w:t>ky</w:t>
            </w:r>
            <w:proofErr w:type="spellEnd"/>
            <w:r>
              <w:rPr>
                <w:rStyle w:val="Zkladntext2CourierNew95pt"/>
              </w:rPr>
              <w:br/>
              <w:t>52.500,00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20"/>
            </w:pPr>
            <w:r>
              <w:rPr>
                <w:rStyle w:val="Zkladntext2CourierNew95pt"/>
              </w:rPr>
              <w:t>52.500,00</w:t>
            </w:r>
          </w:p>
        </w:tc>
      </w:tr>
      <w:tr w:rsidR="00D31E2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1E27" w:rsidRDefault="00D31E2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1E27" w:rsidRDefault="00D31E2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31E27" w:rsidRDefault="00D31E2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CourierNew95pt"/>
              </w:rPr>
              <w:t>Celková hodnota v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Zkladntext2CourierNew95pt"/>
              </w:rPr>
              <w:t>CZK</w:t>
            </w:r>
          </w:p>
        </w:tc>
        <w:tc>
          <w:tcPr>
            <w:tcW w:w="2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E27" w:rsidRDefault="005B598B">
            <w:pPr>
              <w:pStyle w:val="Zkladntext20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20"/>
            </w:pPr>
            <w:r>
              <w:rPr>
                <w:rStyle w:val="Zkladntext2CourierNew95pt"/>
              </w:rPr>
              <w:t>52.500,00</w:t>
            </w:r>
          </w:p>
        </w:tc>
      </w:tr>
    </w:tbl>
    <w:p w:rsidR="00D31E27" w:rsidRDefault="00D31E27">
      <w:pPr>
        <w:framePr w:w="10310" w:wrap="notBeside" w:vAnchor="text" w:hAnchor="text" w:xAlign="center" w:y="1"/>
        <w:rPr>
          <w:sz w:val="2"/>
          <w:szCs w:val="2"/>
        </w:rPr>
      </w:pPr>
    </w:p>
    <w:p w:rsidR="00D31E27" w:rsidRDefault="00D31E27">
      <w:pPr>
        <w:rPr>
          <w:sz w:val="2"/>
          <w:szCs w:val="2"/>
        </w:rPr>
      </w:pPr>
    </w:p>
    <w:p w:rsidR="00D31E27" w:rsidRDefault="005B598B">
      <w:pPr>
        <w:pStyle w:val="Zkladntext20"/>
        <w:shd w:val="clear" w:color="auto" w:fill="auto"/>
        <w:tabs>
          <w:tab w:val="left" w:leader="dot" w:pos="3148"/>
        </w:tabs>
        <w:spacing w:before="0" w:after="152" w:line="150" w:lineRule="exact"/>
        <w:jc w:val="both"/>
      </w:pPr>
      <w:r>
        <w:pict>
          <v:shape id="_x0000_s1040" type="#_x0000_t202" style="position:absolute;left:0;text-align:left;margin-left:-.35pt;margin-top:-9.7pt;width:88.75pt;height:11.4pt;z-index:-125829362;mso-wrap-distance-left:5pt;mso-wrap-distance-right:5pt;mso-wrap-distance-bottom:7.3pt;mso-position-horizontal-relative:margin" filled="f" stroked="f">
            <v:textbox style="mso-fit-shape-to-text:t" inset="0,0,0,0">
              <w:txbxContent>
                <w:p w:rsidR="00D31E27" w:rsidRDefault="005B598B">
                  <w:pPr>
                    <w:pStyle w:val="Zkladntext10"/>
                    <w:shd w:val="clear" w:color="auto" w:fill="auto"/>
                    <w:spacing w:line="17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:rsidR="00D31E27" w:rsidRDefault="005B598B">
      <w:pPr>
        <w:pStyle w:val="Zkladntext20"/>
        <w:shd w:val="clear" w:color="auto" w:fill="auto"/>
        <w:tabs>
          <w:tab w:val="left" w:leader="dot" w:pos="3148"/>
          <w:tab w:val="left" w:leader="dot" w:pos="6505"/>
        </w:tabs>
        <w:spacing w:before="0" w:after="383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p w:rsidR="00D31E27" w:rsidRDefault="005B598B">
      <w:pPr>
        <w:pStyle w:val="Zkladntext90"/>
        <w:shd w:val="clear" w:color="auto" w:fill="auto"/>
        <w:tabs>
          <w:tab w:val="left" w:pos="9909"/>
        </w:tabs>
        <w:ind w:left="8440"/>
      </w:pPr>
      <w:bookmarkStart w:id="3" w:name="_GoBack"/>
      <w:bookmarkEnd w:id="3"/>
      <w:r>
        <w:rPr>
          <w:rStyle w:val="Zkladntext91"/>
          <w:b/>
          <w:bCs/>
        </w:rPr>
        <w:tab/>
        <w:t>©</w:t>
      </w:r>
    </w:p>
    <w:sectPr w:rsidR="00D31E27">
      <w:pgSz w:w="11900" w:h="16840"/>
      <w:pgMar w:top="363" w:right="331" w:bottom="1357" w:left="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B598B">
      <w:r>
        <w:separator/>
      </w:r>
    </w:p>
  </w:endnote>
  <w:endnote w:type="continuationSeparator" w:id="0">
    <w:p w:rsidR="00000000" w:rsidRDefault="005B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E27" w:rsidRDefault="00D31E27"/>
  </w:footnote>
  <w:footnote w:type="continuationSeparator" w:id="0">
    <w:p w:rsidR="00D31E27" w:rsidRDefault="00D31E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E27"/>
    <w:rsid w:val="005B598B"/>
    <w:rsid w:val="00D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6D691BB8-BD3C-4BE8-97B7-B6A46E4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2Arial4ptMtko100Exact">
    <w:name w:val="Nadpis #2 + Arial;4 pt;Měřítko 100%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7Exact0">
    <w:name w:val="Základní text (7) Exact"/>
    <w:basedOn w:val="Zkladntext7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15pt">
    <w:name w:val="Nadpis #3 + 15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3Candara11ptNetun">
    <w:name w:val="Nadpis #3 + Candara;11 pt;Ne tučné"/>
    <w:basedOn w:val="Nadpis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865ptKurzvaMtko100">
    <w:name w:val="Základní text (8) + 6;5 pt;Kurzíva;Měřítko 100%"/>
    <w:basedOn w:val="Zkladntext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95ptTunMtko70">
    <w:name w:val="Základní text (8) + 9;5 pt;Tučné;Měřítko 70%"/>
    <w:basedOn w:val="Zkladntext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/>
      <w:bCs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180" w:line="238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before="120" w:line="0" w:lineRule="atLeast"/>
      <w:jc w:val="right"/>
      <w:outlineLvl w:val="1"/>
    </w:pPr>
    <w:rPr>
      <w:rFonts w:ascii="Franklin Gothic Demi Cond" w:eastAsia="Franklin Gothic Demi Cond" w:hAnsi="Franklin Gothic Demi Cond" w:cs="Franklin Gothic Demi Cond"/>
      <w:w w:val="60"/>
      <w:sz w:val="30"/>
      <w:szCs w:val="3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56"/>
      <w:szCs w:val="5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38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20" w:line="216" w:lineRule="exact"/>
      <w:jc w:val="center"/>
    </w:pPr>
    <w:rPr>
      <w:rFonts w:ascii="Book Antiqua" w:eastAsia="Book Antiqua" w:hAnsi="Book Antiqua" w:cs="Book Antiqua"/>
      <w:w w:val="50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6" w:lineRule="exact"/>
      <w:jc w:val="both"/>
    </w:pPr>
    <w:rPr>
      <w:rFonts w:ascii="Book Antiqua" w:eastAsia="Book Antiqua" w:hAnsi="Book Antiqua" w:cs="Book Antiqua"/>
      <w:b/>
      <w:bCs/>
      <w:w w:val="7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898</Characters>
  <Application>Microsoft Office Word</Application>
  <DocSecurity>0</DocSecurity>
  <Lines>7</Lines>
  <Paragraphs>2</Paragraphs>
  <ScaleCrop>false</ScaleCrop>
  <Company>SITMP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umo2-ineo224e-20250930124723</dc:title>
  <dc:subject/>
  <dc:creator/>
  <cp:keywords/>
  <cp:lastModifiedBy>NĚMCOVÁ Jana</cp:lastModifiedBy>
  <cp:revision>2</cp:revision>
  <dcterms:created xsi:type="dcterms:W3CDTF">2025-09-30T10:49:00Z</dcterms:created>
  <dcterms:modified xsi:type="dcterms:W3CDTF">2025-09-30T10:50:00Z</dcterms:modified>
</cp:coreProperties>
</file>