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59C3B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D76A9C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21C115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F91760" w14:textId="77777777" w:rsidR="0092483C" w:rsidRDefault="0092483C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2820F" w14:textId="77777777" w:rsidR="0092483C" w:rsidRDefault="00F5772D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Příloha č.3 ujednání k pojistné smlouvě č. </w:t>
      </w:r>
      <w:r>
        <w:rPr>
          <w:rFonts w:ascii="Calibri" w:hAnsi="Calibri" w:cs="Calibri"/>
          <w:b/>
          <w:bCs/>
          <w:color w:val="000000"/>
          <w:spacing w:val="-3"/>
          <w:lang w:val="cs-CZ"/>
        </w:rPr>
        <w:t>5889445748</w:t>
      </w:r>
      <w:r>
        <w:rPr>
          <w:rFonts w:ascii="Times New Roman" w:hAnsi="Times New Roman" w:cs="Times New Roman"/>
        </w:rPr>
        <w:t xml:space="preserve"> </w:t>
      </w:r>
    </w:p>
    <w:p w14:paraId="5B445E87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EB3C27" w14:textId="77777777" w:rsidR="0092483C" w:rsidRDefault="0092483C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6F9F94" w14:textId="77777777" w:rsidR="0092483C" w:rsidRDefault="00F5772D">
      <w:pPr>
        <w:spacing w:line="289" w:lineRule="exact"/>
        <w:ind w:left="896" w:right="86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Ujednává se, že nabídková cena u povinného ručení je stanoven</w:t>
      </w:r>
      <w:r>
        <w:rPr>
          <w:rFonts w:ascii="Calibri" w:hAnsi="Calibri" w:cs="Calibri"/>
          <w:color w:val="000000"/>
          <w:spacing w:val="24"/>
          <w:lang w:val="cs-CZ"/>
        </w:rPr>
        <w:t xml:space="preserve">a </w:t>
      </w:r>
      <w:r>
        <w:rPr>
          <w:rFonts w:ascii="Calibri" w:hAnsi="Calibri" w:cs="Calibri"/>
          <w:color w:val="000000"/>
          <w:lang w:val="cs-CZ"/>
        </w:rPr>
        <w:t>s garancí ceny na 48 (slovy: čtyřicet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osm) měsíců (po celou dobu platnosti smlouvy), u havarijního pojištění bude 1x (slovy: jeden </w:t>
      </w:r>
      <w:proofErr w:type="gramStart"/>
      <w:r>
        <w:rPr>
          <w:rFonts w:ascii="Calibri" w:hAnsi="Calibri" w:cs="Calibri"/>
          <w:color w:val="000000"/>
          <w:lang w:val="cs-CZ"/>
        </w:rPr>
        <w:t>krát)  ročně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cena aktualizována. Splatnost pojistného bude měsíční. Dodavatel akceptuje podpojištění </w:t>
      </w:r>
      <w:proofErr w:type="gramStart"/>
      <w:r>
        <w:rPr>
          <w:rFonts w:ascii="Calibri" w:hAnsi="Calibri" w:cs="Calibri"/>
          <w:color w:val="000000"/>
          <w:lang w:val="cs-CZ"/>
        </w:rPr>
        <w:t>do  15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% a nebude požadovat připojištění po zadavateli.  </w:t>
      </w:r>
    </w:p>
    <w:p w14:paraId="0C49AA77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1D4577" w14:textId="77777777" w:rsidR="0092483C" w:rsidRDefault="0092483C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FE9C7A" w14:textId="77777777" w:rsidR="0092483C" w:rsidRDefault="00F5772D">
      <w:pPr>
        <w:spacing w:line="289" w:lineRule="exact"/>
        <w:ind w:left="896" w:right="8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Ujednává </w:t>
      </w:r>
      <w:proofErr w:type="gramStart"/>
      <w:r>
        <w:rPr>
          <w:rFonts w:ascii="Calibri" w:hAnsi="Calibri" w:cs="Calibri"/>
          <w:color w:val="000000"/>
          <w:lang w:val="cs-CZ"/>
        </w:rPr>
        <w:t>se ,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že pojistní</w:t>
      </w:r>
      <w:r>
        <w:rPr>
          <w:rFonts w:ascii="Calibri" w:hAnsi="Calibri" w:cs="Calibri"/>
          <w:color w:val="000000"/>
          <w:spacing w:val="23"/>
          <w:lang w:val="cs-CZ"/>
        </w:rPr>
        <w:t xml:space="preserve">k </w:t>
      </w:r>
      <w:r>
        <w:rPr>
          <w:rFonts w:ascii="Calibri" w:hAnsi="Calibri" w:cs="Calibri"/>
          <w:color w:val="000000"/>
          <w:lang w:val="cs-CZ"/>
        </w:rPr>
        <w:t>požaduje výhradu změny závazku dle ustanovení § 100 odst. 3 zákona č.  134/201</w:t>
      </w:r>
      <w:r>
        <w:rPr>
          <w:rFonts w:ascii="Calibri" w:hAnsi="Calibri" w:cs="Calibri"/>
          <w:color w:val="000000"/>
          <w:spacing w:val="-1"/>
          <w:lang w:val="cs-CZ"/>
        </w:rPr>
        <w:t>6 Sb., zákon o zadávaní veřejných zakázek, tedy tzv. opčního práva na uzavření pojištění nově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vzniklých rizik/pojistných nebezpečí ve vztahu k předmětu plnění této veřejné zakázky, pokud </w:t>
      </w:r>
      <w:proofErr w:type="gramStart"/>
      <w:r>
        <w:rPr>
          <w:rFonts w:ascii="Calibri" w:hAnsi="Calibri" w:cs="Calibri"/>
          <w:color w:val="000000"/>
          <w:lang w:val="cs-CZ"/>
        </w:rPr>
        <w:t>jsou  tyto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nad rámec předmětu vymezeného zadávací dokumentací a jejími přílohami.  </w:t>
      </w:r>
    </w:p>
    <w:p w14:paraId="74C5E1A4" w14:textId="77777777" w:rsidR="0092483C" w:rsidRDefault="00F5772D">
      <w:pPr>
        <w:spacing w:before="168" w:line="290" w:lineRule="exact"/>
        <w:ind w:left="896" w:right="102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Pojistník tímto způsobem reaguje především na možnost, že v průběhu plnění veřejné zakázky </w:t>
      </w:r>
      <w:proofErr w:type="gramStart"/>
      <w:r>
        <w:rPr>
          <w:rFonts w:ascii="Calibri" w:hAnsi="Calibri" w:cs="Calibri"/>
          <w:color w:val="000000"/>
          <w:lang w:val="cs-CZ"/>
        </w:rPr>
        <w:t>se  vyskytnou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takové nové služby, které pokrývají dosud neexistující či pojistníkem </w:t>
      </w:r>
      <w:proofErr w:type="gramStart"/>
      <w:r>
        <w:rPr>
          <w:rFonts w:ascii="Calibri" w:hAnsi="Calibri" w:cs="Calibri"/>
          <w:color w:val="000000"/>
          <w:lang w:val="cs-CZ"/>
        </w:rPr>
        <w:t>nepředpokládaná  pojistná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rizika a pojistník bude v budoucnu těmito riziky ohrožen. V kontextu s komplexností služby  </w:t>
      </w:r>
    </w:p>
    <w:p w14:paraId="666E3667" w14:textId="77777777" w:rsidR="0092483C" w:rsidRDefault="00F5772D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pojistník přistupuje k této výhradě změny závazku (opčního práva).  </w:t>
      </w:r>
    </w:p>
    <w:p w14:paraId="2D2A07ED" w14:textId="77777777" w:rsidR="0092483C" w:rsidRDefault="00F5772D">
      <w:pPr>
        <w:spacing w:before="169" w:line="289" w:lineRule="exact"/>
        <w:ind w:left="896" w:right="8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Tohoto opčního práva bude pojistník oprávněn využít pouze ve vztahu k dodavateli, a to pouze v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době platnosti smlouvy na plnění této veřejné zakázky. Pojistník využije opčního práva v </w:t>
      </w:r>
      <w:proofErr w:type="gramStart"/>
      <w:r>
        <w:rPr>
          <w:rFonts w:ascii="Calibri" w:hAnsi="Calibri" w:cs="Calibri"/>
          <w:color w:val="000000"/>
          <w:lang w:val="cs-CZ"/>
        </w:rPr>
        <w:t>jednacím  řízení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bez uveřejnění podle ustanovení § 63 a násl. zákona č. 134/2016 Sb., zákon o </w:t>
      </w:r>
      <w:proofErr w:type="gramStart"/>
      <w:r>
        <w:rPr>
          <w:rFonts w:ascii="Calibri" w:hAnsi="Calibri" w:cs="Calibri"/>
          <w:color w:val="000000"/>
          <w:lang w:val="cs-CZ"/>
        </w:rPr>
        <w:t>zadávaní  veřejných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zakázek, které bude dle ustanovení § 66 písm. d) zákona č. 134/2016 Sb., zákon o </w:t>
      </w:r>
      <w:proofErr w:type="gramStart"/>
      <w:r>
        <w:rPr>
          <w:rFonts w:ascii="Calibri" w:hAnsi="Calibri" w:cs="Calibri"/>
          <w:color w:val="000000"/>
          <w:lang w:val="cs-CZ"/>
        </w:rPr>
        <w:t>zadávaní  veřejných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zakázek, zahájeno nejpozději do 3 let ode dne uzavření smlouvy. Opční právo může být </w:t>
      </w:r>
      <w:proofErr w:type="gramStart"/>
      <w:r>
        <w:rPr>
          <w:rFonts w:ascii="Calibri" w:hAnsi="Calibri" w:cs="Calibri"/>
          <w:color w:val="000000"/>
          <w:lang w:val="cs-CZ"/>
        </w:rPr>
        <w:t>v  uvedené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lhůtě využito i opakovaně, a to nejvýše do jeho finanční hodnoty určené ve smlouvě.  </w:t>
      </w:r>
    </w:p>
    <w:p w14:paraId="407EE843" w14:textId="77777777" w:rsidR="0092483C" w:rsidRDefault="00F5772D">
      <w:pPr>
        <w:spacing w:before="169" w:line="289" w:lineRule="exact"/>
        <w:ind w:left="896" w:right="8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Ujednává se, že Pojištění odpovědnosti je sjednáno s limity pojistného plnění 100 000 000 Kč – </w:t>
      </w:r>
      <w:proofErr w:type="gramStart"/>
      <w:r>
        <w:rPr>
          <w:rFonts w:ascii="Calibri" w:hAnsi="Calibri" w:cs="Calibri"/>
          <w:color w:val="000000"/>
          <w:lang w:val="cs-CZ"/>
        </w:rPr>
        <w:t>pro  újmu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na zdraví nebo usmrcením na každého zraněného nebo usmrceného (§ 13 odst. 2 zákona č.  30/2024 Sb., o pojištění odpovědnosti z provozu vozidla, ve znění pozdějších předpisů (dále </w:t>
      </w:r>
      <w:proofErr w:type="gramStart"/>
      <w:r>
        <w:rPr>
          <w:rFonts w:ascii="Calibri" w:hAnsi="Calibri" w:cs="Calibri"/>
          <w:color w:val="000000"/>
          <w:lang w:val="cs-CZ"/>
        </w:rPr>
        <w:t>jen  „</w:t>
      </w:r>
      <w:proofErr w:type="gramEnd"/>
      <w:r>
        <w:rPr>
          <w:rFonts w:ascii="Calibri" w:hAnsi="Calibri" w:cs="Calibri"/>
          <w:color w:val="000000"/>
          <w:lang w:val="cs-CZ"/>
        </w:rPr>
        <w:t xml:space="preserve">zákon č. 30/2024 Sb.“), a 100 000 000 Kč pro věcnou škodu a ušlý zisk bez ohledu na </w:t>
      </w:r>
      <w:proofErr w:type="gramStart"/>
      <w:r>
        <w:rPr>
          <w:rFonts w:ascii="Calibri" w:hAnsi="Calibri" w:cs="Calibri"/>
          <w:color w:val="000000"/>
          <w:lang w:val="cs-CZ"/>
        </w:rPr>
        <w:t>počet  poškozených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podle § 17 odst. 2 zákona č. 30/2024 Sb.  </w:t>
      </w:r>
    </w:p>
    <w:p w14:paraId="5FA13206" w14:textId="77777777" w:rsidR="0092483C" w:rsidRDefault="00F5772D">
      <w:pPr>
        <w:spacing w:before="180" w:line="244" w:lineRule="exact"/>
        <w:ind w:left="896"/>
        <w:rPr>
          <w:rFonts w:ascii="Times New Roman" w:hAnsi="Times New Roman" w:cs="Times New Roman"/>
          <w:color w:val="010302"/>
        </w:rPr>
        <w:sectPr w:rsidR="0092483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Pojištění asistenčních služeb platné pro ČR i Evropu obsahuje:  </w:t>
      </w:r>
    </w:p>
    <w:p w14:paraId="4608E84C" w14:textId="77777777" w:rsidR="0092483C" w:rsidRDefault="00F5772D">
      <w:pPr>
        <w:spacing w:before="66" w:line="244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5EC47676" w14:textId="77777777" w:rsidR="0092483C" w:rsidRDefault="00F5772D">
      <w:pPr>
        <w:spacing w:before="68" w:line="244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32017851" w14:textId="77777777" w:rsidR="0092483C" w:rsidRDefault="00F5772D">
      <w:pPr>
        <w:spacing w:before="71" w:line="244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7D718108" w14:textId="77777777" w:rsidR="0092483C" w:rsidRDefault="00F5772D">
      <w:pPr>
        <w:spacing w:before="68" w:line="244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0670064C" w14:textId="77777777" w:rsidR="0092483C" w:rsidRDefault="00F5772D">
      <w:pPr>
        <w:spacing w:before="68" w:line="244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12AE44CA" w14:textId="77777777" w:rsidR="0092483C" w:rsidRDefault="00F5772D">
      <w:pPr>
        <w:spacing w:before="70" w:line="244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4291AF2E" w14:textId="77777777" w:rsidR="0092483C" w:rsidRDefault="00F5772D">
      <w:pPr>
        <w:spacing w:before="68" w:line="244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69FA6195" w14:textId="77777777" w:rsidR="0092483C" w:rsidRDefault="00F5772D">
      <w:pPr>
        <w:spacing w:before="70" w:line="244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457E8438" w14:textId="77777777" w:rsidR="0092483C" w:rsidRDefault="00F5772D">
      <w:pPr>
        <w:spacing w:before="67" w:line="244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21A3322F" w14:textId="77777777" w:rsidR="0092483C" w:rsidRDefault="00F5772D">
      <w:pPr>
        <w:spacing w:before="67" w:line="244" w:lineRule="exact"/>
        <w:ind w:left="9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</w:p>
    <w:p w14:paraId="0CC906C0" w14:textId="77777777" w:rsidR="0092483C" w:rsidRDefault="00F5772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714A6C7" w14:textId="77777777" w:rsidR="0092483C" w:rsidRDefault="00F5772D">
      <w:pPr>
        <w:spacing w:before="66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Příjezd a odjezd mechanika: ano;</w:t>
      </w:r>
      <w:r>
        <w:rPr>
          <w:rFonts w:ascii="Times New Roman" w:hAnsi="Times New Roman" w:cs="Times New Roman"/>
        </w:rPr>
        <w:t xml:space="preserve"> </w:t>
      </w:r>
    </w:p>
    <w:p w14:paraId="0E4EEE85" w14:textId="77777777" w:rsidR="0092483C" w:rsidRDefault="00F5772D">
      <w:pPr>
        <w:spacing w:before="68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Práce mechanika v terénu: min. 1 hod.;</w:t>
      </w:r>
      <w:r>
        <w:rPr>
          <w:rFonts w:ascii="Times New Roman" w:hAnsi="Times New Roman" w:cs="Times New Roman"/>
        </w:rPr>
        <w:t xml:space="preserve"> </w:t>
      </w:r>
    </w:p>
    <w:p w14:paraId="05213013" w14:textId="77777777" w:rsidR="0092483C" w:rsidRDefault="00F5772D">
      <w:pPr>
        <w:spacing w:before="71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Odtah vozidla: 100 km;</w:t>
      </w:r>
      <w:r>
        <w:rPr>
          <w:rFonts w:ascii="Times New Roman" w:hAnsi="Times New Roman" w:cs="Times New Roman"/>
        </w:rPr>
        <w:t xml:space="preserve"> </w:t>
      </w:r>
    </w:p>
    <w:p w14:paraId="653DEE84" w14:textId="77777777" w:rsidR="0092483C" w:rsidRDefault="00F5772D">
      <w:pPr>
        <w:spacing w:before="68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Poškozená pneumatika: výměna nebo odtah;</w:t>
      </w:r>
      <w:r>
        <w:rPr>
          <w:rFonts w:ascii="Times New Roman" w:hAnsi="Times New Roman" w:cs="Times New Roman"/>
        </w:rPr>
        <w:t xml:space="preserve"> </w:t>
      </w:r>
    </w:p>
    <w:p w14:paraId="13F41ED7" w14:textId="77777777" w:rsidR="0092483C" w:rsidRDefault="00F5772D">
      <w:pPr>
        <w:spacing w:before="68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Dovoz paliva nebo odtah k nabíjecí stanici: ano (palivo hradí pojištěnec);</w:t>
      </w:r>
      <w:r>
        <w:rPr>
          <w:rFonts w:ascii="Times New Roman" w:hAnsi="Times New Roman" w:cs="Times New Roman"/>
        </w:rPr>
        <w:t xml:space="preserve"> </w:t>
      </w:r>
    </w:p>
    <w:p w14:paraId="174FCC44" w14:textId="77777777" w:rsidR="0092483C" w:rsidRDefault="00F5772D">
      <w:pPr>
        <w:spacing w:before="7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Vybitý akumulátor –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nastartování motoru: ano;</w:t>
      </w:r>
      <w:r>
        <w:rPr>
          <w:rFonts w:ascii="Times New Roman" w:hAnsi="Times New Roman" w:cs="Times New Roman"/>
        </w:rPr>
        <w:t xml:space="preserve"> </w:t>
      </w:r>
    </w:p>
    <w:p w14:paraId="6B5BFBFB" w14:textId="77777777" w:rsidR="0092483C" w:rsidRDefault="00F5772D">
      <w:pPr>
        <w:spacing w:before="68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Záměna paliva, ztráta klíčku od vozidla –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odtah: 100 km, opravu hradí pojištěnec;</w:t>
      </w:r>
      <w:r>
        <w:rPr>
          <w:rFonts w:ascii="Times New Roman" w:hAnsi="Times New Roman" w:cs="Times New Roman"/>
        </w:rPr>
        <w:t xml:space="preserve"> </w:t>
      </w:r>
    </w:p>
    <w:p w14:paraId="42DEBDA0" w14:textId="77777777" w:rsidR="0092483C" w:rsidRDefault="00F5772D">
      <w:pPr>
        <w:spacing w:before="70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Úschova vozidla: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min. 7 dnů;</w:t>
      </w:r>
      <w:r>
        <w:rPr>
          <w:rFonts w:ascii="Times New Roman" w:hAnsi="Times New Roman" w:cs="Times New Roman"/>
        </w:rPr>
        <w:t xml:space="preserve"> </w:t>
      </w:r>
    </w:p>
    <w:p w14:paraId="761D7D43" w14:textId="77777777" w:rsidR="0092483C" w:rsidRDefault="00F5772D">
      <w:pPr>
        <w:spacing w:before="67" w:line="24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Telefonické poradenství, telefonické tlumočení: ano;</w:t>
      </w:r>
      <w:r>
        <w:rPr>
          <w:rFonts w:ascii="Times New Roman" w:hAnsi="Times New Roman" w:cs="Times New Roman"/>
        </w:rPr>
        <w:t xml:space="preserve"> </w:t>
      </w:r>
    </w:p>
    <w:p w14:paraId="645B60E2" w14:textId="77777777" w:rsidR="0092483C" w:rsidRDefault="00F5772D">
      <w:pPr>
        <w:spacing w:before="67" w:line="244" w:lineRule="exact"/>
        <w:rPr>
          <w:rFonts w:ascii="Times New Roman" w:hAnsi="Times New Roman" w:cs="Times New Roman"/>
          <w:color w:val="010302"/>
        </w:rPr>
        <w:sectPr w:rsidR="0092483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1097" w:space="246"/>
            <w:col w:w="7250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 xml:space="preserve">Ubytování v případě odcizení vozidla v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Evropě, mimo ČR: 1 noc.</w:t>
      </w:r>
      <w:r>
        <w:rPr>
          <w:rFonts w:ascii="Times New Roman" w:hAnsi="Times New Roman" w:cs="Times New Roman"/>
        </w:rPr>
        <w:t xml:space="preserve"> </w:t>
      </w:r>
    </w:p>
    <w:p w14:paraId="20A0AD86" w14:textId="77777777" w:rsidR="0092483C" w:rsidRDefault="0092483C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2DA4FA" w14:textId="77777777" w:rsidR="0092483C" w:rsidRDefault="00F5772D">
      <w:pPr>
        <w:spacing w:line="254" w:lineRule="exact"/>
        <w:ind w:left="896" w:right="8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Havarijní pojištění a pojištění skel je souladu s technickou specifikací vozidel v příloze č. 1. zadávací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dokumentace.  </w:t>
      </w:r>
    </w:p>
    <w:p w14:paraId="251EE69C" w14:textId="77777777" w:rsidR="0092483C" w:rsidRDefault="00F5772D">
      <w:pPr>
        <w:spacing w:before="52" w:line="254" w:lineRule="exact"/>
        <w:ind w:left="896" w:right="841"/>
        <w:jc w:val="both"/>
        <w:rPr>
          <w:rFonts w:ascii="Times New Roman" w:hAnsi="Times New Roman" w:cs="Times New Roman"/>
          <w:color w:val="010302"/>
        </w:rPr>
        <w:sectPr w:rsidR="0092483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1"/>
          <w:lang w:val="cs-CZ"/>
        </w:rPr>
        <w:t>Předmětem havarijního pojištění je i nestandardní výbava vozidla (polepy, malby a nápisy všeho druhu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vozidlech,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majáky,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majákové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rampy,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včetně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základní,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doplňkové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nestandardní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výbavy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včetně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2D81B5B5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249BB8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76E02C" w14:textId="77777777" w:rsidR="0092483C" w:rsidRDefault="0092483C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82DB44" w14:textId="77777777" w:rsidR="0092483C" w:rsidRDefault="00F5772D">
      <w:pPr>
        <w:spacing w:line="254" w:lineRule="exact"/>
        <w:ind w:left="896" w:right="8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jiných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předmětů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vztahujících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vozidlu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jeho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provozu),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jejíž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hodnotu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pojistník</w:t>
      </w:r>
      <w:r>
        <w:rPr>
          <w:rFonts w:ascii="Times New Roman" w:hAnsi="Times New Roman" w:cs="Times New Roman"/>
          <w:color w:val="000000"/>
          <w:spacing w:val="4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lang w:val="cs-CZ"/>
        </w:rPr>
        <w:t>povinen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zohlednit v pojistné částce pojištěného vozidla.  </w:t>
      </w:r>
    </w:p>
    <w:p w14:paraId="19228D1B" w14:textId="77777777" w:rsidR="0092483C" w:rsidRDefault="00F5772D">
      <w:pPr>
        <w:spacing w:before="54" w:line="253" w:lineRule="exact"/>
        <w:ind w:left="896" w:right="83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Koeficient stáří vozidla je určen stářím vozidla k datu počátku pojištění a za trvání pojištění se nemění.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případě</w:t>
      </w:r>
      <w:proofErr w:type="gramEnd"/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požadavku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klienta</w:t>
      </w:r>
      <w:proofErr w:type="gramEnd"/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aktualizaci</w:t>
      </w:r>
      <w:proofErr w:type="gramEnd"/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pojistných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částek</w:t>
      </w:r>
      <w:proofErr w:type="gramEnd"/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k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výročnímu</w:t>
      </w:r>
      <w:proofErr w:type="gramEnd"/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dni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dojde</w:t>
      </w:r>
      <w:proofErr w:type="gramEnd"/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ke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změně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koeficientu stáří dle aktuálního stáří vozidla k datu aktualizace.  </w:t>
      </w:r>
    </w:p>
    <w:p w14:paraId="5D8C10A2" w14:textId="77777777" w:rsidR="0092483C" w:rsidRDefault="00F5772D">
      <w:pPr>
        <w:spacing w:before="52" w:line="254" w:lineRule="exact"/>
        <w:ind w:left="896" w:right="8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Doplňkové úrazové pojištění osob dopravovaných vozidlem pro všechny kategorie vozidla a pro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jedno sedadlo s těmito minimálními pojistnými částkami:  </w:t>
      </w:r>
    </w:p>
    <w:tbl>
      <w:tblPr>
        <w:tblStyle w:val="Mkatabulky"/>
        <w:tblpPr w:vertAnchor="text" w:horzAnchor="page" w:tblpX="1416" w:tblpY="61"/>
        <w:tblOverlap w:val="never"/>
        <w:tblW w:w="9043" w:type="dxa"/>
        <w:tblLayout w:type="fixed"/>
        <w:tblLook w:val="04A0" w:firstRow="1" w:lastRow="0" w:firstColumn="1" w:lastColumn="0" w:noHBand="0" w:noVBand="1"/>
      </w:tblPr>
      <w:tblGrid>
        <w:gridCol w:w="4538"/>
        <w:gridCol w:w="4505"/>
      </w:tblGrid>
      <w:tr w:rsidR="0092483C" w14:paraId="43EEEEED" w14:textId="77777777">
        <w:trPr>
          <w:trHeight w:hRule="exact" w:val="294"/>
        </w:trPr>
        <w:tc>
          <w:tcPr>
            <w:tcW w:w="4548" w:type="dxa"/>
          </w:tcPr>
          <w:p w14:paraId="61671029" w14:textId="77777777" w:rsidR="0092483C" w:rsidRDefault="00F5772D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58FB6F" wp14:editId="5BB2AD4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-7662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A95E7" id="Freeform 101" o:spid="_x0000_s1026" style="position:absolute;margin-left:0;margin-top:-.6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g0yXg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ADB84E" wp14:editId="538487C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-7662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19B1D" id="Freeform 102" o:spid="_x0000_s1026" style="position:absolute;margin-left:0;margin-top:-.6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g0yXg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lang w:val="cs-CZ"/>
              </w:rPr>
              <w:t>Smrt následkem úrazu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15" w:type="dxa"/>
          </w:tcPr>
          <w:p w14:paraId="49E3D1A8" w14:textId="77777777" w:rsidR="0092483C" w:rsidRDefault="00F5772D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1E5A292D" wp14:editId="03EA603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-7662</wp:posOffset>
                      </wp:positionV>
                      <wp:extent cx="2873375" cy="205739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3375" cy="205739"/>
                                <a:chOff x="0" y="0"/>
                                <a:chExt cx="2873375" cy="205739"/>
                              </a:xfrm>
                            </wpg:grpSpPr>
                            <wps:wsp>
                              <wps:cNvPr id="1326252920" name="Volný tvar: obrazec 1326252920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10298451" name="Volný tvar: obrazec 1710298451"/>
                              <wps:cNvSpPr/>
                              <wps:spPr>
                                <a:xfrm>
                                  <a:off x="286727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32871190" name="Volný tvar: obrazec 632871190"/>
                              <wps:cNvSpPr/>
                              <wps:spPr>
                                <a:xfrm>
                                  <a:off x="286727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0522A" id="Freeform 103" o:spid="_x0000_s1026" style="position:absolute;margin-left:0;margin-top:-.6pt;width:226.25pt;height:16.2pt;z-index:251660800;mso-position-horizontal-relative:page;mso-position-vertical-relative:line" coordsize="28733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">
                      <v:shape id="Volný tvar: obrazec 1326252920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" path="m,6096r6095,l6095,,,,,6096xe" fillcolor="black" stroked="f" strokeweight="1pt">
                        <v:path arrowok="t"/>
                      </v:shape>
                      <v:shape id="Volný tvar: obrazec 1710298451" o:spid="_x0000_s1028" style="position:absolute;left:2867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Volný tvar: obrazec 632871190" o:spid="_x0000_s1029" style="position:absolute;left:2867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cs-CZ"/>
              </w:rPr>
              <w:t xml:space="preserve">500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cs-CZ"/>
              </w:rPr>
              <w:t>000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483C" w14:paraId="737E8992" w14:textId="77777777">
        <w:trPr>
          <w:trHeight w:hRule="exact" w:val="301"/>
        </w:trPr>
        <w:tc>
          <w:tcPr>
            <w:tcW w:w="4548" w:type="dxa"/>
          </w:tcPr>
          <w:p w14:paraId="4050CC38" w14:textId="77777777" w:rsidR="0092483C" w:rsidRDefault="00F5772D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78FE28" wp14:editId="29BB33E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-7661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8EC3A" id="Freeform 106" o:spid="_x0000_s1026" style="position:absolute;margin-left:0;margin-top:-.6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g0yXgt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lang w:val="cs-CZ"/>
              </w:rPr>
              <w:t>Trvalé následky úrazu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15" w:type="dxa"/>
          </w:tcPr>
          <w:p w14:paraId="76B75D2D" w14:textId="77777777" w:rsidR="0092483C" w:rsidRDefault="00F5772D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C1EF12" wp14:editId="63FD3F1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-7661</wp:posOffset>
                      </wp:positionV>
                      <wp:extent cx="6095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E0ADE" id="Freeform 107" o:spid="_x0000_s1026" style="position:absolute;margin-left:0;margin-top:-.6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69F5A7" wp14:editId="4D01C628">
                      <wp:simplePos x="0" y="0"/>
                      <wp:positionH relativeFrom="page">
                        <wp:posOffset>2867355</wp:posOffset>
                      </wp:positionH>
                      <wp:positionV relativeFrom="line">
                        <wp:posOffset>-7661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00EE6B" id="Freeform 108" o:spid="_x0000_s1026" style="position:absolute;margin-left:225.8pt;margin-top:-.6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mA6/t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cs-CZ"/>
              </w:rPr>
              <w:t xml:space="preserve">500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cs-CZ"/>
              </w:rPr>
              <w:t>000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483C" w14:paraId="7C5F327A" w14:textId="77777777">
        <w:trPr>
          <w:trHeight w:hRule="exact" w:val="304"/>
        </w:trPr>
        <w:tc>
          <w:tcPr>
            <w:tcW w:w="4548" w:type="dxa"/>
          </w:tcPr>
          <w:p w14:paraId="58709A8D" w14:textId="77777777" w:rsidR="0092483C" w:rsidRDefault="00F5772D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81BD91A" wp14:editId="3F649BD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-9187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7BAB4" id="Freeform 109" o:spid="_x0000_s1026" style="position:absolute;margin-left:0;margin-top:-.7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uiVkqdcAAAAD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lang w:val="cs-CZ"/>
              </w:rPr>
              <w:t>Tělesné poškození způsobené úrazem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15" w:type="dxa"/>
          </w:tcPr>
          <w:p w14:paraId="72E5FE71" w14:textId="77777777" w:rsidR="0092483C" w:rsidRDefault="00F5772D">
            <w:pPr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1BBD922" wp14:editId="6E85A62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-9187</wp:posOffset>
                      </wp:positionV>
                      <wp:extent cx="6095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2B01D" id="Freeform 110" o:spid="_x0000_s1026" style="position:absolute;margin-left:0;margin-top:-.7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HfbFOdcAAAADAQAADwAA&#10;AAAAAAAAAAAAAACcBAAAZHJzL2Rvd25yZXYueG1sUEsFBgAAAAAEAAQA8wAAAKA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843CD82" wp14:editId="7C2FB5A3">
                      <wp:simplePos x="0" y="0"/>
                      <wp:positionH relativeFrom="page">
                        <wp:posOffset>2867355</wp:posOffset>
                      </wp:positionH>
                      <wp:positionV relativeFrom="line">
                        <wp:posOffset>-9187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495BC" id="Freeform 111" o:spid="_x0000_s1026" style="position:absolute;margin-left:225.8pt;margin-top:-.7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EhExr90AAAAI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cs-CZ"/>
              </w:rPr>
              <w:t xml:space="preserve">200 </w:t>
            </w:r>
            <w:r>
              <w:rPr>
                <w:rFonts w:ascii="Times New Roman" w:hAnsi="Times New Roman" w:cs="Times New Roman"/>
                <w:color w:val="000000"/>
                <w:spacing w:val="-1"/>
                <w:lang w:val="cs-CZ"/>
              </w:rPr>
              <w:t>000 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B207538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3DCBC5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BF2A17" w14:textId="77777777" w:rsidR="0092483C" w:rsidRDefault="0092483C">
      <w:pPr>
        <w:spacing w:after="2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EB947" w14:textId="77777777" w:rsidR="0092483C" w:rsidRDefault="00F5772D">
      <w:pPr>
        <w:spacing w:line="315" w:lineRule="exact"/>
        <w:ind w:left="896" w:right="84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D581E02" wp14:editId="48840CDD">
                <wp:simplePos x="0" y="0"/>
                <wp:positionH relativeFrom="page">
                  <wp:posOffset>899464</wp:posOffset>
                </wp:positionH>
                <wp:positionV relativeFrom="line">
                  <wp:posOffset>30437</wp:posOffset>
                </wp:positionV>
                <wp:extent cx="576168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6" cy="6096"/>
                          <a:chOff x="0" y="0"/>
                          <a:chExt cx="5761686" cy="6096"/>
                        </a:xfrm>
                      </wpg:grpSpPr>
                      <wps:wsp>
                        <wps:cNvPr id="1962198641" name="Volný tvar: obrazec 1962198641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2244587" name="Volný tvar: obrazec 107224458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8160759" name="Volný tvar: obrazec 1738160759"/>
                        <wps:cNvSpPr/>
                        <wps:spPr>
                          <a:xfrm>
                            <a:off x="2888311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4615726" name="Volný tvar: obrazec 1784615726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5092641" name="Volný tvar: obrazec 1925092641"/>
                        <wps:cNvSpPr/>
                        <wps:spPr>
                          <a:xfrm>
                            <a:off x="575559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55133" id="Freeform 112" o:spid="_x0000_s1026" style="position:absolute;margin-left:70.8pt;margin-top:2.4pt;width:453.7pt;height:.5pt;z-index:251667968;mso-position-horizontal-relative:page;mso-position-vertical-relative:line" coordsize="576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">
                <v:shape id="Volný tvar: obrazec 1962198641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" path="m,6096r6096,l6096,,,,,6096xe" fillcolor="black" stroked="f" strokeweight="1pt">
                  <v:path arrowok="t"/>
                </v:shape>
                <v:shape id="Volný tvar: obrazec 1072244587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" path="m,6096r6096,l6096,,,,,6096xe" fillcolor="black" stroked="f" strokeweight="1pt">
                  <v:path arrowok="t"/>
                </v:shape>
                <v:shape id="Volný tvar: obrazec 1738160759" o:spid="_x0000_s1029" style="position:absolute;left:28883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" path="m,6096r6095,l6095,,,,,6096xe" fillcolor="black" stroked="f" strokeweight="1pt">
                  <v:path arrowok="t"/>
                </v:shape>
                <v:shape id="Volný tvar: obrazec 1784615726" o:spid="_x0000_s1030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" path="m,6096r6096,l6096,,,,,6096xe" fillcolor="black" stroked="f" strokeweight="1pt">
                  <v:path arrowok="t"/>
                </v:shape>
                <v:shape id="Volný tvar: obrazec 1925092641" o:spid="_x0000_s1031" style="position:absolute;left:57555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 xml:space="preserve">Tato varianta je podle požadavků v příloze č. 1 – technická specifikace zadávací dokumentace.  </w:t>
      </w:r>
      <w:r>
        <w:rPr>
          <w:rFonts w:ascii="Times New Roman" w:hAnsi="Times New Roman" w:cs="Times New Roman"/>
          <w:color w:val="000000"/>
          <w:lang w:val="cs-CZ"/>
        </w:rPr>
        <w:t xml:space="preserve">Pojištění se sjednává bez spoluúčasti.  </w:t>
      </w:r>
    </w:p>
    <w:p w14:paraId="27D6BBA0" w14:textId="77777777" w:rsidR="0092483C" w:rsidRDefault="00F5772D">
      <w:pPr>
        <w:spacing w:before="54" w:line="253" w:lineRule="exact"/>
        <w:ind w:left="896" w:right="84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Pojištění se vztahuje na úrazy osob při jízdě, uvádění motoru vozidla do chodu před zahájením jízdy,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lang w:val="cs-CZ"/>
        </w:rPr>
        <w:t>nastupování do vozidla, vystupování z vozidla, krátkodobé zastávce, odstranění běžných poruch vozidla,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vznikly-li tyto během jízdy.  </w:t>
      </w:r>
    </w:p>
    <w:p w14:paraId="73E8B300" w14:textId="77777777" w:rsidR="0092483C" w:rsidRDefault="00F5772D">
      <w:pPr>
        <w:spacing w:before="6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Doplňkové pojištění na nájem náhradního vozidla se sjednává bez spoluúčasti.  </w:t>
      </w:r>
    </w:p>
    <w:p w14:paraId="41280AF3" w14:textId="77777777" w:rsidR="0092483C" w:rsidRDefault="0092483C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8E12C" w14:textId="77777777" w:rsidR="0092483C" w:rsidRDefault="00F5772D">
      <w:pPr>
        <w:spacing w:line="252" w:lineRule="exact"/>
        <w:ind w:left="896" w:right="8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Odchylně od článku 2, pojistné smlouvy č.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5889445748 se tato pojistná smlouva se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uzavírá na dobu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určitou od 01.10.2025 do 30.09.2029 bez možnosti automatické prolongace   </w:t>
      </w:r>
    </w:p>
    <w:p w14:paraId="7923271A" w14:textId="77777777" w:rsidR="0092483C" w:rsidRDefault="00F5772D">
      <w:pPr>
        <w:spacing w:before="54" w:line="252" w:lineRule="exact"/>
        <w:ind w:left="896" w:right="8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Odchylně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od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článku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2   a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článku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9,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lang w:val="cs-CZ"/>
        </w:rPr>
        <w:t>Lze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smlouvu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průběhu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trvání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vypovědět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lang w:val="cs-CZ"/>
        </w:rPr>
        <w:t>ze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 </w:t>
      </w:r>
      <w:r>
        <w:rPr>
          <w:rFonts w:ascii="Times New Roman" w:hAnsi="Times New Roman" w:cs="Times New Roman"/>
          <w:color w:val="000000"/>
          <w:spacing w:val="-4"/>
          <w:lang w:val="cs-CZ"/>
        </w:rPr>
        <w:t>strany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pojistníka/zadavatele kdykoli bez udání důvodů s výpovědní lhůtou 3 měsíců.  </w:t>
      </w:r>
    </w:p>
    <w:p w14:paraId="54A013A5" w14:textId="77777777" w:rsidR="0092483C" w:rsidRDefault="0092483C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E7CE2" w14:textId="77777777" w:rsidR="0092483C" w:rsidRDefault="00F5772D">
      <w:pPr>
        <w:spacing w:line="252" w:lineRule="exact"/>
        <w:ind w:left="896" w:right="8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Veškeré změny ke smlouvě mohou být prováděny pouze písemnou formou po dohodě smluvních stran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 výjimkou změn provedených v souladu s pojistnou smlouvou na základě požadavků pojistníka.  </w:t>
      </w:r>
    </w:p>
    <w:p w14:paraId="58A998B5" w14:textId="77777777" w:rsidR="0092483C" w:rsidRDefault="00F5772D">
      <w:pPr>
        <w:spacing w:before="6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Výše % spoluúčasti bude vypočtena z pojistného plnění.  </w:t>
      </w:r>
    </w:p>
    <w:p w14:paraId="7D5430D7" w14:textId="77777777" w:rsidR="0092483C" w:rsidRDefault="0092483C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2A730" w14:textId="77777777" w:rsidR="0092483C" w:rsidRDefault="00F5772D">
      <w:pPr>
        <w:spacing w:line="252" w:lineRule="exact"/>
        <w:ind w:left="896" w:right="8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případě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rozporu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mezi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ustanoveními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této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smlouvy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ustanoveními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uvedenými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příloze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č.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3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lang w:val="cs-CZ"/>
        </w:rPr>
        <w:t>mají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přednost ustanovení uvedená v příloze č. 3.  </w:t>
      </w:r>
    </w:p>
    <w:p w14:paraId="0F349250" w14:textId="77777777" w:rsidR="0092483C" w:rsidRDefault="0092483C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DDD18A" w14:textId="77777777" w:rsidR="0092483C" w:rsidRDefault="00F5772D">
      <w:pPr>
        <w:spacing w:line="252" w:lineRule="exact"/>
        <w:ind w:left="896" w:right="8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>Smlouva musí být uveřejněna dle zákona č. 340/2015 Sb., o zvláštních podmínkách účinnosti některých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smluv, uveřejňování těchto smluv a o registru smluv (zákon o registru smluv).  </w:t>
      </w:r>
    </w:p>
    <w:p w14:paraId="4EBC8A1A" w14:textId="77777777" w:rsidR="0092483C" w:rsidRDefault="0092483C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0AE1BC" w14:textId="77777777" w:rsidR="0092483C" w:rsidRDefault="00F5772D">
      <w:pPr>
        <w:spacing w:line="253" w:lineRule="exact"/>
        <w:ind w:left="896" w:right="8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Pojistitel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se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ve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smlouvě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zavazuje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poskytnout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pojistníkovi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služeb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svého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odborného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poradce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lang w:val="cs-CZ"/>
        </w:rPr>
        <w:t>celou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dobu tr</w:t>
      </w:r>
      <w:r>
        <w:rPr>
          <w:rFonts w:ascii="Times New Roman" w:hAnsi="Times New Roman" w:cs="Times New Roman"/>
          <w:color w:val="000000"/>
          <w:spacing w:val="-2"/>
          <w:lang w:val="cs-CZ"/>
        </w:rPr>
        <w:t>vání pojistné smlouvy, jeho náplní práce bude poskytnutí poradenství v případě řešení pojistných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událostní pojistníka s cílem najít optimální variantu. Pojistitel ve smlouvě uvede, že služby odborného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poradce jsou bezúplatné a jsou poskytovány v pracovních dnech, tj. od pondělí do pátku od 08:00 do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16:00 hodin.  </w:t>
      </w:r>
    </w:p>
    <w:p w14:paraId="6682BE6A" w14:textId="77777777" w:rsidR="0092483C" w:rsidRDefault="0092483C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CFCF89" w14:textId="41474AF0" w:rsidR="0092483C" w:rsidRDefault="00F5772D">
      <w:pPr>
        <w:spacing w:line="244" w:lineRule="exact"/>
        <w:ind w:left="896"/>
        <w:rPr>
          <w:rFonts w:ascii="Times New Roman" w:hAnsi="Times New Roman" w:cs="Times New Roman"/>
          <w:color w:val="010302"/>
        </w:rPr>
        <w:sectPr w:rsidR="0092483C">
          <w:type w:val="continuous"/>
          <w:pgSz w:w="11906" w:h="1683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 xml:space="preserve">Kontaktní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osoba :</w:t>
      </w:r>
      <w:proofErr w:type="gramEnd"/>
      <w:r>
        <w:rPr>
          <w:rFonts w:ascii="Times New Roman" w:hAnsi="Times New Roman" w:cs="Times New Roman"/>
          <w:color w:val="000000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cs-CZ"/>
        </w:rPr>
        <w:t>xx</w:t>
      </w:r>
      <w:proofErr w:type="spellEnd"/>
      <w:r>
        <w:rPr>
          <w:rFonts w:ascii="Times New Roman" w:hAnsi="Times New Roman" w:cs="Times New Roman"/>
          <w:color w:val="000000"/>
          <w:spacing w:val="-1"/>
          <w:lang w:val="cs-CZ"/>
        </w:rPr>
        <w:t xml:space="preserve"> tel.: </w:t>
      </w:r>
      <w:proofErr w:type="spellStart"/>
      <w:r>
        <w:rPr>
          <w:rFonts w:ascii="Times New Roman" w:hAnsi="Times New Roman" w:cs="Times New Roman"/>
          <w:color w:val="000000"/>
          <w:spacing w:val="-1"/>
          <w:lang w:val="cs-CZ"/>
        </w:rPr>
        <w:t>xx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75FD1EDE" wp14:editId="6712B69F">
            <wp:simplePos x="0" y="0"/>
            <wp:positionH relativeFrom="page">
              <wp:posOffset>5319068</wp:posOffset>
            </wp:positionH>
            <wp:positionV relativeFrom="paragraph">
              <wp:posOffset>531829</wp:posOffset>
            </wp:positionV>
            <wp:extent cx="42029" cy="54925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29" cy="5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464" behindDoc="0" locked="0" layoutInCell="1" allowOverlap="1" wp14:anchorId="3A64BEFF" wp14:editId="4600131B">
            <wp:simplePos x="0" y="0"/>
            <wp:positionH relativeFrom="page">
              <wp:posOffset>5103978</wp:posOffset>
            </wp:positionH>
            <wp:positionV relativeFrom="paragraph">
              <wp:posOffset>545903</wp:posOffset>
            </wp:positionV>
            <wp:extent cx="38182" cy="41928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82" cy="41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7488" behindDoc="0" locked="0" layoutInCell="1" allowOverlap="1" wp14:anchorId="0BE9BDD1" wp14:editId="2123A796">
            <wp:simplePos x="0" y="0"/>
            <wp:positionH relativeFrom="page">
              <wp:posOffset>5194728</wp:posOffset>
            </wp:positionH>
            <wp:positionV relativeFrom="paragraph">
              <wp:posOffset>545903</wp:posOffset>
            </wp:positionV>
            <wp:extent cx="38186" cy="41928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86" cy="41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 wp14:anchorId="6FE0E2DB" wp14:editId="216BE2B2">
            <wp:simplePos x="0" y="0"/>
            <wp:positionH relativeFrom="page">
              <wp:posOffset>5268176</wp:posOffset>
            </wp:positionH>
            <wp:positionV relativeFrom="paragraph">
              <wp:posOffset>545903</wp:posOffset>
            </wp:positionV>
            <wp:extent cx="39690" cy="41928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90" cy="41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0560" behindDoc="0" locked="0" layoutInCell="1" allowOverlap="1" wp14:anchorId="42E4994F" wp14:editId="56DA52F3">
            <wp:simplePos x="0" y="0"/>
            <wp:positionH relativeFrom="page">
              <wp:posOffset>5043915</wp:posOffset>
            </wp:positionH>
            <wp:positionV relativeFrom="paragraph">
              <wp:posOffset>607810</wp:posOffset>
            </wp:positionV>
            <wp:extent cx="49698" cy="7254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98" cy="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10AD19A9" wp14:editId="0E136213">
            <wp:simplePos x="0" y="0"/>
            <wp:positionH relativeFrom="page">
              <wp:posOffset>5230649</wp:posOffset>
            </wp:positionH>
            <wp:positionV relativeFrom="paragraph">
              <wp:posOffset>622733</wp:posOffset>
            </wp:positionV>
            <wp:extent cx="39694" cy="57389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94" cy="57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25DE7B98" wp14:editId="1728AA21">
            <wp:simplePos x="0" y="0"/>
            <wp:positionH relativeFrom="page">
              <wp:posOffset>5101133</wp:posOffset>
            </wp:positionH>
            <wp:positionV relativeFrom="paragraph">
              <wp:posOffset>638194</wp:posOffset>
            </wp:positionV>
            <wp:extent cx="38182" cy="41928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82" cy="41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 wp14:anchorId="7DCC7603" wp14:editId="27D84E5F">
            <wp:simplePos x="0" y="0"/>
            <wp:positionH relativeFrom="page">
              <wp:posOffset>5046842</wp:posOffset>
            </wp:positionH>
            <wp:positionV relativeFrom="paragraph">
              <wp:posOffset>716409</wp:posOffset>
            </wp:positionV>
            <wp:extent cx="65220" cy="54925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220" cy="5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304360F7" wp14:editId="23EB9E07">
            <wp:simplePos x="0" y="0"/>
            <wp:positionH relativeFrom="page">
              <wp:posOffset>5205481</wp:posOffset>
            </wp:positionH>
            <wp:positionV relativeFrom="paragraph">
              <wp:posOffset>716402</wp:posOffset>
            </wp:positionV>
            <wp:extent cx="76468" cy="56009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468" cy="56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11A3229" wp14:editId="05030A8B">
            <wp:simplePos x="0" y="0"/>
            <wp:positionH relativeFrom="page">
              <wp:posOffset>5380069</wp:posOffset>
            </wp:positionH>
            <wp:positionV relativeFrom="paragraph">
              <wp:posOffset>730479</wp:posOffset>
            </wp:positionV>
            <wp:extent cx="38185" cy="41928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85" cy="41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598B3D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3FA683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E3B31B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5AB92B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7EA6D3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D2BE66" w14:textId="77777777" w:rsidR="0092483C" w:rsidRDefault="0092483C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DF2F69" w14:textId="77777777" w:rsidR="0092483C" w:rsidRDefault="00F5772D">
      <w:pPr>
        <w:spacing w:line="199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Podpis pojistníka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2ABF9D" w14:textId="77777777" w:rsidR="0092483C" w:rsidRDefault="00F5772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205B62A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2A31B6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C205C3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3BA05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E423CB" w14:textId="77777777" w:rsidR="0092483C" w:rsidRDefault="0092483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E87097" w14:textId="767C3C77" w:rsidR="0092483C" w:rsidRDefault="00F5772D">
      <w:pPr>
        <w:spacing w:before="60" w:line="199" w:lineRule="exact"/>
        <w:ind w:left="-63" w:right="155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xx</w:t>
      </w:r>
      <w:proofErr w:type="spellEnd"/>
    </w:p>
    <w:p w14:paraId="3034351C" w14:textId="77777777" w:rsidR="0092483C" w:rsidRDefault="00F5772D">
      <w:pPr>
        <w:spacing w:before="60" w:line="199" w:lineRule="exact"/>
        <w:ind w:left="-63" w:right="40"/>
        <w:jc w:val="right"/>
        <w:rPr>
          <w:rFonts w:ascii="Times New Roman" w:hAnsi="Times New Roman" w:cs="Times New Roman"/>
          <w:color w:val="010302"/>
        </w:rPr>
        <w:sectPr w:rsidR="0092483C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2429" w:space="3580"/>
            <w:col w:w="3764" w:space="0"/>
          </w:cols>
          <w:docGrid w:linePitch="360"/>
        </w:sectPr>
      </w:pP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 xml:space="preserve">Podpis zástupce </w:t>
      </w:r>
      <w:proofErr w:type="spellStart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Generali</w:t>
      </w:r>
      <w:proofErr w:type="spellEnd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 xml:space="preserve"> České pojišťovny </w:t>
      </w:r>
      <w:proofErr w:type="spellStart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a.s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E64E5C" w14:textId="77777777" w:rsidR="0092483C" w:rsidRDefault="0092483C"/>
    <w:sectPr w:rsidR="0092483C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3C"/>
    <w:rsid w:val="005443CA"/>
    <w:rsid w:val="0092483C"/>
    <w:rsid w:val="00F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C05D"/>
  <w15:docId w15:val="{5D628AE2-8070-4A92-A392-EAAE4359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2025-09-30T07:46:00Z</dcterms:created>
  <dcterms:modified xsi:type="dcterms:W3CDTF">2025-09-30T07:47:00Z</dcterms:modified>
</cp:coreProperties>
</file>