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1546" w14:textId="77777777" w:rsidR="000C45A8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66A04F" wp14:editId="4C20AC1F">
            <wp:simplePos x="0" y="0"/>
            <wp:positionH relativeFrom="page">
              <wp:posOffset>5237906</wp:posOffset>
            </wp:positionH>
            <wp:positionV relativeFrom="paragraph">
              <wp:posOffset>-3626</wp:posOffset>
            </wp:positionV>
            <wp:extent cx="1514831" cy="690584"/>
            <wp:effectExtent l="0" t="0" r="0" b="0"/>
            <wp:wrapNone/>
            <wp:docPr id="3" name="Image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31" cy="69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66"/>
          <w:w w:val="85"/>
        </w:rPr>
        <w:t>Cenová</w:t>
      </w:r>
      <w:r>
        <w:rPr>
          <w:color w:val="003366"/>
          <w:spacing w:val="-6"/>
          <w:w w:val="85"/>
        </w:rPr>
        <w:t xml:space="preserve"> </w:t>
      </w:r>
      <w:r>
        <w:rPr>
          <w:color w:val="003366"/>
          <w:spacing w:val="-2"/>
          <w:w w:val="95"/>
        </w:rPr>
        <w:t>nabídka</w:t>
      </w:r>
    </w:p>
    <w:p w14:paraId="7211EA67" w14:textId="77777777" w:rsidR="000C45A8" w:rsidRDefault="000C45A8">
      <w:pPr>
        <w:pStyle w:val="Zkladntext"/>
        <w:spacing w:before="85"/>
        <w:rPr>
          <w:rFonts w:ascii="Arial"/>
          <w:b/>
          <w:sz w:val="56"/>
        </w:rPr>
      </w:pPr>
    </w:p>
    <w:p w14:paraId="345A78AA" w14:textId="77777777" w:rsidR="000C45A8" w:rsidRDefault="00000000">
      <w:pPr>
        <w:pStyle w:val="Zkladntext"/>
        <w:spacing w:before="1"/>
        <w:ind w:left="139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C780EA9" wp14:editId="44D7245D">
                <wp:simplePos x="0" y="0"/>
                <wp:positionH relativeFrom="page">
                  <wp:posOffset>3899299</wp:posOffset>
                </wp:positionH>
                <wp:positionV relativeFrom="paragraph">
                  <wp:posOffset>18503</wp:posOffset>
                </wp:positionV>
                <wp:extent cx="3176905" cy="1671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6905" cy="1671320"/>
                          <a:chOff x="0" y="0"/>
                          <a:chExt cx="3176905" cy="1671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02" y="4502"/>
                            <a:ext cx="316801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662430">
                                <a:moveTo>
                                  <a:pt x="0" y="71996"/>
                                </a:moveTo>
                                <a:lnTo>
                                  <a:pt x="0" y="1589989"/>
                                </a:lnTo>
                                <a:lnTo>
                                  <a:pt x="5657" y="1618013"/>
                                </a:lnTo>
                                <a:lnTo>
                                  <a:pt x="21086" y="1640898"/>
                                </a:lnTo>
                                <a:lnTo>
                                  <a:pt x="43971" y="1656327"/>
                                </a:lnTo>
                                <a:lnTo>
                                  <a:pt x="71996" y="1661985"/>
                                </a:lnTo>
                                <a:lnTo>
                                  <a:pt x="3095828" y="1661985"/>
                                </a:lnTo>
                                <a:lnTo>
                                  <a:pt x="3123852" y="1656327"/>
                                </a:lnTo>
                                <a:lnTo>
                                  <a:pt x="3146737" y="1640898"/>
                                </a:lnTo>
                                <a:lnTo>
                                  <a:pt x="3162166" y="1618013"/>
                                </a:lnTo>
                                <a:lnTo>
                                  <a:pt x="3167824" y="1589989"/>
                                </a:lnTo>
                                <a:lnTo>
                                  <a:pt x="3167824" y="71996"/>
                                </a:lnTo>
                                <a:lnTo>
                                  <a:pt x="3162166" y="43971"/>
                                </a:lnTo>
                                <a:lnTo>
                                  <a:pt x="3146737" y="21086"/>
                                </a:lnTo>
                                <a:lnTo>
                                  <a:pt x="3123852" y="5657"/>
                                </a:lnTo>
                                <a:lnTo>
                                  <a:pt x="3095828" y="0"/>
                                </a:ln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CFD5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76905" cy="167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E197D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BD4A501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7CAF3FA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FFE84C7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238A0A8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178291F" w14:textId="77777777" w:rsidR="000C45A8" w:rsidRDefault="000C45A8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CE46CE" w14:textId="77777777" w:rsidR="000C45A8" w:rsidRDefault="000C45A8">
                              <w:pPr>
                                <w:spacing w:before="77"/>
                                <w:rPr>
                                  <w:sz w:val="16"/>
                                </w:rPr>
                              </w:pPr>
                            </w:p>
                            <w:p w14:paraId="097F1DB0" w14:textId="77777777" w:rsidR="000C45A8" w:rsidRDefault="00000000">
                              <w:pPr>
                                <w:ind w:left="2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688AC"/>
                                  <w:sz w:val="16"/>
                                </w:rPr>
                                <w:t>Odpov</w:t>
                              </w:r>
                              <w:r>
                                <w:rPr>
                                  <w:rFonts w:ascii="Arial" w:hAnsi="Arial"/>
                                  <w:color w:val="7688AC"/>
                                  <w:sz w:val="16"/>
                                </w:rPr>
                                <w:t>ě</w:t>
                              </w:r>
                              <w:r>
                                <w:rPr>
                                  <w:color w:val="7688AC"/>
                                  <w:sz w:val="16"/>
                                </w:rPr>
                                <w:t>dný</w:t>
                              </w:r>
                              <w:r>
                                <w:rPr>
                                  <w:color w:val="7688AC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688AC"/>
                                  <w:spacing w:val="-2"/>
                                  <w:sz w:val="16"/>
                                </w:rPr>
                                <w:t>pracovník</w:t>
                              </w:r>
                            </w:p>
                            <w:p w14:paraId="6CA29C09" w14:textId="77777777" w:rsidR="000C45A8" w:rsidRDefault="00000000">
                              <w:pPr>
                                <w:spacing w:before="89" w:line="215" w:lineRule="exact"/>
                                <w:ind w:left="29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3366"/>
                                  <w:w w:val="85"/>
                                  <w:sz w:val="20"/>
                                </w:rPr>
                                <w:t>Zdeňka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3366"/>
                                  <w:spacing w:val="-2"/>
                                  <w:w w:val="95"/>
                                  <w:sz w:val="20"/>
                                </w:rPr>
                                <w:t xml:space="preserve"> Dohnalová</w:t>
                              </w:r>
                            </w:p>
                            <w:p w14:paraId="56749214" w14:textId="77777777" w:rsidR="009C794A" w:rsidRDefault="00000000">
                              <w:pPr>
                                <w:spacing w:before="10" w:line="208" w:lineRule="auto"/>
                                <w:ind w:left="290" w:right="1644"/>
                                <w:rPr>
                                  <w:rFonts w:ascii="Arial"/>
                                  <w:b/>
                                  <w:color w:val="003366"/>
                                  <w:w w:val="85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w w:val="85"/>
                                  <w:sz w:val="20"/>
                                </w:rPr>
                                <w:t>E-mail:</w:t>
                              </w:r>
                            </w:p>
                            <w:p w14:paraId="354900D4" w14:textId="61DF8169" w:rsidR="000C45A8" w:rsidRDefault="00000000">
                              <w:pPr>
                                <w:spacing w:before="10" w:line="208" w:lineRule="auto"/>
                                <w:ind w:left="290" w:right="164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66"/>
                                  <w:w w:val="95"/>
                                  <w:sz w:val="20"/>
                                </w:rPr>
                                <w:t xml:space="preserve">Telefon: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80EA9" id="Group 4" o:spid="_x0000_s1026" style="position:absolute;left:0;text-align:left;margin-left:307.05pt;margin-top:1.45pt;width:250.15pt;height:131.6pt;z-index:15729152;mso-wrap-distance-left:0;mso-wrap-distance-right:0;mso-position-horizontal-relative:page" coordsize="31769,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">
                <v:shape id="Graphic 5" o:spid="_x0000_s1027" style="position:absolute;left:45;top:45;width:31680;height:16624;visibility:visible;mso-wrap-style:square;v-text-anchor:top" coordsize="3168015,166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" path="m,71996l,1589989r5657,28024l21086,1640898r22885,15429l71996,1661985r3023832,l3123852,1656327r22885,-15429l3162166,1618013r5658,-28024l3167824,71996r-5658,-28025l3146737,21086,3123852,5657,3095828,,71996,,43971,5657,21086,21086,5657,43971,,71996xe" filled="f" strokecolor="#cfd5e1" strokeweight=".250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31769;height:16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56E197D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2BD4A501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17CAF3FA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5FFE84C7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4238A0A8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1178291F" w14:textId="77777777" w:rsidR="000C45A8" w:rsidRDefault="000C45A8">
                        <w:pPr>
                          <w:rPr>
                            <w:sz w:val="16"/>
                          </w:rPr>
                        </w:pPr>
                      </w:p>
                      <w:p w14:paraId="49CE46CE" w14:textId="77777777" w:rsidR="000C45A8" w:rsidRDefault="000C45A8">
                        <w:pPr>
                          <w:spacing w:before="77"/>
                          <w:rPr>
                            <w:sz w:val="16"/>
                          </w:rPr>
                        </w:pPr>
                      </w:p>
                      <w:p w14:paraId="097F1DB0" w14:textId="77777777" w:rsidR="000C45A8" w:rsidRDefault="00000000">
                        <w:pPr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color w:val="7688AC"/>
                            <w:sz w:val="16"/>
                          </w:rPr>
                          <w:t>Odpov</w:t>
                        </w:r>
                        <w:r>
                          <w:rPr>
                            <w:rFonts w:ascii="Arial" w:hAnsi="Arial"/>
                            <w:color w:val="7688AC"/>
                            <w:sz w:val="16"/>
                          </w:rPr>
                          <w:t>ě</w:t>
                        </w:r>
                        <w:r>
                          <w:rPr>
                            <w:color w:val="7688AC"/>
                            <w:sz w:val="16"/>
                          </w:rPr>
                          <w:t>dný</w:t>
                        </w:r>
                        <w:r>
                          <w:rPr>
                            <w:color w:val="7688AC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688AC"/>
                            <w:spacing w:val="-2"/>
                            <w:sz w:val="16"/>
                          </w:rPr>
                          <w:t>pracovník</w:t>
                        </w:r>
                      </w:p>
                      <w:p w14:paraId="6CA29C09" w14:textId="77777777" w:rsidR="000C45A8" w:rsidRDefault="00000000">
                        <w:pPr>
                          <w:spacing w:before="89" w:line="215" w:lineRule="exact"/>
                          <w:ind w:left="29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3366"/>
                            <w:w w:val="85"/>
                            <w:sz w:val="20"/>
                          </w:rPr>
                          <w:t>Zdeňka</w:t>
                        </w:r>
                        <w:r>
                          <w:rPr>
                            <w:rFonts w:ascii="Arial" w:hAnsi="Arial"/>
                            <w:b/>
                            <w:color w:val="003366"/>
                            <w:spacing w:val="-2"/>
                            <w:w w:val="95"/>
                            <w:sz w:val="20"/>
                          </w:rPr>
                          <w:t xml:space="preserve"> Dohnalová</w:t>
                        </w:r>
                      </w:p>
                      <w:p w14:paraId="56749214" w14:textId="77777777" w:rsidR="009C794A" w:rsidRDefault="00000000">
                        <w:pPr>
                          <w:spacing w:before="10" w:line="208" w:lineRule="auto"/>
                          <w:ind w:left="290" w:right="1644"/>
                          <w:rPr>
                            <w:rFonts w:ascii="Arial"/>
                            <w:b/>
                            <w:color w:val="003366"/>
                            <w:w w:val="85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w w:val="85"/>
                            <w:sz w:val="20"/>
                          </w:rPr>
                          <w:t>E-mail:</w:t>
                        </w:r>
                      </w:p>
                      <w:p w14:paraId="354900D4" w14:textId="61DF8169" w:rsidR="000C45A8" w:rsidRDefault="00000000">
                        <w:pPr>
                          <w:spacing w:before="10" w:line="208" w:lineRule="auto"/>
                          <w:ind w:left="290" w:right="164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3366"/>
                            <w:w w:val="95"/>
                            <w:sz w:val="20"/>
                          </w:rPr>
                          <w:t xml:space="preserve">Telefon: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688AC"/>
        </w:rPr>
        <w:t>P</w:t>
      </w:r>
      <w:r>
        <w:rPr>
          <w:rFonts w:ascii="Arial" w:hAnsi="Arial"/>
          <w:color w:val="7688AC"/>
        </w:rPr>
        <w:t>ř</w:t>
      </w:r>
      <w:r>
        <w:rPr>
          <w:color w:val="7688AC"/>
        </w:rPr>
        <w:t>edm</w:t>
      </w:r>
      <w:r>
        <w:rPr>
          <w:rFonts w:ascii="Arial" w:hAnsi="Arial"/>
          <w:color w:val="7688AC"/>
        </w:rPr>
        <w:t>ě</w:t>
      </w:r>
      <w:r>
        <w:rPr>
          <w:color w:val="7688AC"/>
        </w:rPr>
        <w:t>t</w:t>
      </w:r>
      <w:r>
        <w:rPr>
          <w:color w:val="7688AC"/>
          <w:spacing w:val="-10"/>
        </w:rPr>
        <w:t xml:space="preserve"> </w:t>
      </w:r>
      <w:r>
        <w:rPr>
          <w:color w:val="7688AC"/>
          <w:spacing w:val="-2"/>
        </w:rPr>
        <w:t>nabídky</w:t>
      </w:r>
    </w:p>
    <w:p w14:paraId="0DD3E65B" w14:textId="77777777" w:rsidR="000C45A8" w:rsidRDefault="00000000">
      <w:pPr>
        <w:spacing w:before="66" w:line="249" w:lineRule="auto"/>
        <w:ind w:left="139" w:right="4091"/>
        <w:rPr>
          <w:rFonts w:ascii="Arial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9ADBC1" wp14:editId="2BED3808">
                <wp:simplePos x="0" y="0"/>
                <wp:positionH relativeFrom="page">
                  <wp:posOffset>4013949</wp:posOffset>
                </wp:positionH>
                <wp:positionV relativeFrom="paragraph">
                  <wp:posOffset>54705</wp:posOffset>
                </wp:positionV>
                <wp:extent cx="2162810" cy="544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1204"/>
                            </w:tblGrid>
                            <w:tr w:rsidR="000C45A8" w14:paraId="2E1D9CC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52706887" w14:textId="77777777" w:rsidR="000C45A8" w:rsidRDefault="00000000">
                                  <w:pPr>
                                    <w:pStyle w:val="TableParagraph"/>
                                    <w:spacing w:before="3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7688AC"/>
                                      <w:spacing w:val="-4"/>
                                      <w:sz w:val="16"/>
                                    </w:rPr>
                                    <w:t>Č</w:t>
                                  </w:r>
                                  <w:r>
                                    <w:rPr>
                                      <w:color w:val="7688AC"/>
                                      <w:spacing w:val="-4"/>
                                      <w:sz w:val="16"/>
                                    </w:rPr>
                                    <w:t xml:space="preserve">íslo </w:t>
                                  </w:r>
                                  <w:r>
                                    <w:rPr>
                                      <w:color w:val="7688AC"/>
                                      <w:spacing w:val="-2"/>
                                      <w:sz w:val="16"/>
                                    </w:rPr>
                                    <w:t>nabídky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14:paraId="3D66DC48" w14:textId="77777777" w:rsidR="000C45A8" w:rsidRDefault="00000000">
                                  <w:pPr>
                                    <w:pStyle w:val="TableParagraph"/>
                                    <w:spacing w:before="3"/>
                                    <w:ind w:right="5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3366"/>
                                      <w:spacing w:val="-2"/>
                                      <w:sz w:val="20"/>
                                    </w:rPr>
                                    <w:t>360109372</w:t>
                                  </w:r>
                                </w:p>
                              </w:tc>
                            </w:tr>
                            <w:tr w:rsidR="000C45A8" w14:paraId="2C66D64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41158532" w14:textId="77777777" w:rsidR="000C45A8" w:rsidRDefault="00000000">
                                  <w:pPr>
                                    <w:pStyle w:val="TableParagraph"/>
                                    <w:spacing w:before="56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688AC"/>
                                      <w:sz w:val="16"/>
                                    </w:rPr>
                                    <w:t xml:space="preserve">Datum vystavení </w:t>
                                  </w:r>
                                  <w:r>
                                    <w:rPr>
                                      <w:color w:val="7688AC"/>
                                      <w:spacing w:val="-2"/>
                                      <w:sz w:val="16"/>
                                    </w:rPr>
                                    <w:t>nabídky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14:paraId="71A39A64" w14:textId="77777777" w:rsidR="000C45A8" w:rsidRDefault="00000000">
                                  <w:pPr>
                                    <w:pStyle w:val="TableParagraph"/>
                                    <w:spacing w:before="32"/>
                                    <w:ind w:right="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3366"/>
                                      <w:spacing w:val="-2"/>
                                      <w:sz w:val="20"/>
                                    </w:rPr>
                                    <w:t>11.06.2025</w:t>
                                  </w:r>
                                </w:p>
                              </w:tc>
                            </w:tr>
                            <w:tr w:rsidR="000C45A8" w14:paraId="5A530C7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0036530F" w14:textId="77777777" w:rsidR="000C45A8" w:rsidRDefault="00000000">
                                  <w:pPr>
                                    <w:pStyle w:val="TableParagraph"/>
                                    <w:spacing w:before="62" w:line="186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688AC"/>
                                      <w:sz w:val="16"/>
                                    </w:rPr>
                                    <w:t xml:space="preserve">Platnost nabídky </w:t>
                                  </w:r>
                                  <w:r>
                                    <w:rPr>
                                      <w:color w:val="7688AC"/>
                                      <w:spacing w:val="-5"/>
                                      <w:sz w:val="1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</w:tcPr>
                                <w:p w14:paraId="3F1D18F4" w14:textId="77777777" w:rsidR="000C45A8" w:rsidRDefault="00000000">
                                  <w:pPr>
                                    <w:pStyle w:val="TableParagraph"/>
                                    <w:spacing w:before="38" w:line="210" w:lineRule="exact"/>
                                    <w:ind w:right="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3366"/>
                                      <w:spacing w:val="-2"/>
                                      <w:sz w:val="20"/>
                                    </w:rPr>
                                    <w:t>06.08.2025</w:t>
                                  </w:r>
                                </w:p>
                              </w:tc>
                            </w:tr>
                          </w:tbl>
                          <w:p w14:paraId="3F118EC4" w14:textId="77777777" w:rsidR="000C45A8" w:rsidRDefault="000C45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ADBC1" id="Textbox 7" o:spid="_x0000_s1029" type="#_x0000_t202" style="position:absolute;left:0;text-align:left;margin-left:316.05pt;margin-top:4.3pt;width:170.3pt;height:42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1204"/>
                      </w:tblGrid>
                      <w:tr w:rsidR="000C45A8" w14:paraId="2E1D9CCF" w14:textId="77777777">
                        <w:trPr>
                          <w:trHeight w:val="283"/>
                        </w:trPr>
                        <w:tc>
                          <w:tcPr>
                            <w:tcW w:w="2082" w:type="dxa"/>
                          </w:tcPr>
                          <w:p w14:paraId="52706887" w14:textId="77777777" w:rsidR="000C45A8" w:rsidRDefault="00000000">
                            <w:pPr>
                              <w:pStyle w:val="TableParagraph"/>
                              <w:spacing w:before="3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688AC"/>
                                <w:spacing w:val="-4"/>
                                <w:sz w:val="16"/>
                              </w:rPr>
                              <w:t>Č</w:t>
                            </w:r>
                            <w:r>
                              <w:rPr>
                                <w:color w:val="7688AC"/>
                                <w:spacing w:val="-4"/>
                                <w:sz w:val="16"/>
                              </w:rPr>
                              <w:t xml:space="preserve">íslo </w:t>
                            </w:r>
                            <w:r>
                              <w:rPr>
                                <w:color w:val="7688AC"/>
                                <w:spacing w:val="-2"/>
                                <w:sz w:val="16"/>
                              </w:rPr>
                              <w:t>nabídky</w:t>
                            </w:r>
                          </w:p>
                        </w:tc>
                        <w:tc>
                          <w:tcPr>
                            <w:tcW w:w="1204" w:type="dxa"/>
                          </w:tcPr>
                          <w:p w14:paraId="3D66DC48" w14:textId="77777777" w:rsidR="000C45A8" w:rsidRDefault="00000000">
                            <w:pPr>
                              <w:pStyle w:val="TableParagraph"/>
                              <w:spacing w:before="3"/>
                              <w:ind w:right="5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-2"/>
                                <w:sz w:val="20"/>
                              </w:rPr>
                              <w:t>360109372</w:t>
                            </w:r>
                          </w:p>
                        </w:tc>
                      </w:tr>
                      <w:tr w:rsidR="000C45A8" w14:paraId="2C66D641" w14:textId="77777777">
                        <w:trPr>
                          <w:trHeight w:val="307"/>
                        </w:trPr>
                        <w:tc>
                          <w:tcPr>
                            <w:tcW w:w="2082" w:type="dxa"/>
                          </w:tcPr>
                          <w:p w14:paraId="41158532" w14:textId="77777777" w:rsidR="000C45A8" w:rsidRDefault="00000000">
                            <w:pPr>
                              <w:pStyle w:val="TableParagraph"/>
                              <w:spacing w:before="56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688AC"/>
                                <w:sz w:val="16"/>
                              </w:rPr>
                              <w:t xml:space="preserve">Datum vystavení </w:t>
                            </w:r>
                            <w:r>
                              <w:rPr>
                                <w:color w:val="7688AC"/>
                                <w:spacing w:val="-2"/>
                                <w:sz w:val="16"/>
                              </w:rPr>
                              <w:t>nabídky</w:t>
                            </w:r>
                          </w:p>
                        </w:tc>
                        <w:tc>
                          <w:tcPr>
                            <w:tcW w:w="1204" w:type="dxa"/>
                          </w:tcPr>
                          <w:p w14:paraId="71A39A64" w14:textId="77777777" w:rsidR="000C45A8" w:rsidRDefault="00000000">
                            <w:pPr>
                              <w:pStyle w:val="TableParagraph"/>
                              <w:spacing w:before="32"/>
                              <w:ind w:righ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-2"/>
                                <w:sz w:val="20"/>
                              </w:rPr>
                              <w:t>11.06.2025</w:t>
                            </w:r>
                          </w:p>
                        </w:tc>
                      </w:tr>
                      <w:tr w:rsidR="000C45A8" w14:paraId="5A530C73" w14:textId="77777777">
                        <w:trPr>
                          <w:trHeight w:val="268"/>
                        </w:trPr>
                        <w:tc>
                          <w:tcPr>
                            <w:tcW w:w="2082" w:type="dxa"/>
                          </w:tcPr>
                          <w:p w14:paraId="0036530F" w14:textId="77777777" w:rsidR="000C45A8" w:rsidRDefault="00000000">
                            <w:pPr>
                              <w:pStyle w:val="TableParagraph"/>
                              <w:spacing w:before="62" w:line="186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688AC"/>
                                <w:sz w:val="16"/>
                              </w:rPr>
                              <w:t xml:space="preserve">Platnost nabídky </w:t>
                            </w:r>
                            <w:r>
                              <w:rPr>
                                <w:color w:val="7688AC"/>
                                <w:spacing w:val="-5"/>
                                <w:sz w:val="1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204" w:type="dxa"/>
                          </w:tcPr>
                          <w:p w14:paraId="3F1D18F4" w14:textId="77777777" w:rsidR="000C45A8" w:rsidRDefault="00000000">
                            <w:pPr>
                              <w:pStyle w:val="TableParagraph"/>
                              <w:spacing w:before="38" w:line="210" w:lineRule="exact"/>
                              <w:ind w:righ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-2"/>
                                <w:sz w:val="20"/>
                              </w:rPr>
                              <w:t>06.08.2025</w:t>
                            </w:r>
                          </w:p>
                        </w:tc>
                      </w:tr>
                    </w:tbl>
                    <w:p w14:paraId="3F118EC4" w14:textId="77777777" w:rsidR="000C45A8" w:rsidRDefault="000C45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w w:val="85"/>
          <w:sz w:val="32"/>
        </w:rPr>
        <w:t>Provoz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>a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>podpora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>IS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>MEDICUS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>NIS</w:t>
      </w:r>
      <w:r>
        <w:rPr>
          <w:rFonts w:ascii="Arial"/>
          <w:b/>
          <w:color w:val="003366"/>
          <w:spacing w:val="-4"/>
          <w:w w:val="85"/>
          <w:sz w:val="32"/>
        </w:rPr>
        <w:t xml:space="preserve"> </w:t>
      </w:r>
      <w:r>
        <w:rPr>
          <w:rFonts w:ascii="Arial"/>
          <w:b/>
          <w:color w:val="003366"/>
          <w:w w:val="85"/>
          <w:sz w:val="32"/>
        </w:rPr>
        <w:t xml:space="preserve">a </w:t>
      </w:r>
      <w:r>
        <w:rPr>
          <w:rFonts w:ascii="Arial"/>
          <w:b/>
          <w:color w:val="003366"/>
          <w:w w:val="90"/>
          <w:sz w:val="32"/>
        </w:rPr>
        <w:t>MEDICUS Komfort</w:t>
      </w:r>
    </w:p>
    <w:p w14:paraId="1538E74F" w14:textId="77777777" w:rsidR="000C45A8" w:rsidRDefault="00000000">
      <w:pPr>
        <w:pStyle w:val="Zkladntext"/>
        <w:spacing w:before="363"/>
        <w:ind w:left="139"/>
      </w:pPr>
      <w:r>
        <w:rPr>
          <w:color w:val="7688AC"/>
        </w:rPr>
        <w:t>P</w:t>
      </w:r>
      <w:r>
        <w:rPr>
          <w:rFonts w:ascii="Arial" w:hAnsi="Arial"/>
          <w:color w:val="7688AC"/>
        </w:rPr>
        <w:t>ř</w:t>
      </w:r>
      <w:r>
        <w:rPr>
          <w:color w:val="7688AC"/>
        </w:rPr>
        <w:t>íjemce</w:t>
      </w:r>
      <w:r>
        <w:rPr>
          <w:color w:val="7688AC"/>
          <w:spacing w:val="-4"/>
        </w:rPr>
        <w:t xml:space="preserve"> </w:t>
      </w:r>
      <w:r>
        <w:rPr>
          <w:color w:val="7688AC"/>
        </w:rPr>
        <w:t>(ev.</w:t>
      </w:r>
      <w:r>
        <w:rPr>
          <w:color w:val="7688AC"/>
          <w:spacing w:val="-3"/>
        </w:rPr>
        <w:t xml:space="preserve"> </w:t>
      </w:r>
      <w:r>
        <w:rPr>
          <w:rFonts w:ascii="Arial" w:hAnsi="Arial"/>
          <w:color w:val="7688AC"/>
        </w:rPr>
        <w:t>č</w:t>
      </w:r>
      <w:r>
        <w:rPr>
          <w:color w:val="7688AC"/>
        </w:rPr>
        <w:t>.:</w:t>
      </w:r>
      <w:r>
        <w:rPr>
          <w:color w:val="7688AC"/>
          <w:spacing w:val="-3"/>
        </w:rPr>
        <w:t xml:space="preserve"> </w:t>
      </w:r>
      <w:r>
        <w:rPr>
          <w:color w:val="7688AC"/>
          <w:spacing w:val="-2"/>
        </w:rPr>
        <w:t>13253596)</w:t>
      </w:r>
    </w:p>
    <w:p w14:paraId="430E88A8" w14:textId="77777777" w:rsidR="000C45A8" w:rsidRDefault="00000000">
      <w:pPr>
        <w:spacing w:before="88" w:line="230" w:lineRule="auto"/>
        <w:ind w:left="139" w:right="5622"/>
        <w:rPr>
          <w:sz w:val="20"/>
        </w:rPr>
      </w:pPr>
      <w:r>
        <w:rPr>
          <w:color w:val="919191"/>
          <w:sz w:val="20"/>
        </w:rPr>
        <w:t>Zdravotnická</w:t>
      </w:r>
      <w:r>
        <w:rPr>
          <w:color w:val="919191"/>
          <w:spacing w:val="-12"/>
          <w:sz w:val="20"/>
        </w:rPr>
        <w:t xml:space="preserve"> </w:t>
      </w:r>
      <w:r>
        <w:rPr>
          <w:color w:val="919191"/>
          <w:sz w:val="20"/>
        </w:rPr>
        <w:t>za</w:t>
      </w:r>
      <w:r>
        <w:rPr>
          <w:rFonts w:ascii="Arial" w:hAnsi="Arial"/>
          <w:color w:val="919191"/>
          <w:sz w:val="20"/>
        </w:rPr>
        <w:t>ř</w:t>
      </w:r>
      <w:r>
        <w:rPr>
          <w:color w:val="919191"/>
          <w:sz w:val="20"/>
        </w:rPr>
        <w:t>ízení</w:t>
      </w:r>
      <w:r>
        <w:rPr>
          <w:color w:val="919191"/>
          <w:spacing w:val="-12"/>
          <w:sz w:val="20"/>
        </w:rPr>
        <w:t xml:space="preserve"> </w:t>
      </w:r>
      <w:r>
        <w:rPr>
          <w:color w:val="919191"/>
          <w:sz w:val="20"/>
        </w:rPr>
        <w:t>Ministerstva</w:t>
      </w:r>
      <w:r>
        <w:rPr>
          <w:color w:val="919191"/>
          <w:spacing w:val="-12"/>
          <w:sz w:val="20"/>
        </w:rPr>
        <w:t xml:space="preserve"> </w:t>
      </w:r>
      <w:r>
        <w:rPr>
          <w:color w:val="919191"/>
          <w:sz w:val="20"/>
        </w:rPr>
        <w:t>spravedlnosti Na Kv</w:t>
      </w:r>
      <w:r>
        <w:rPr>
          <w:rFonts w:ascii="Arial" w:hAnsi="Arial"/>
          <w:color w:val="919191"/>
          <w:sz w:val="20"/>
        </w:rPr>
        <w:t>ě</w:t>
      </w:r>
      <w:r>
        <w:rPr>
          <w:color w:val="919191"/>
          <w:sz w:val="20"/>
        </w:rPr>
        <w:t>tnici 1657/16</w:t>
      </w:r>
    </w:p>
    <w:p w14:paraId="1F9D6F66" w14:textId="77777777" w:rsidR="000C45A8" w:rsidRDefault="00000000">
      <w:pPr>
        <w:spacing w:before="4" w:line="220" w:lineRule="auto"/>
        <w:ind w:left="139" w:right="8397"/>
        <w:rPr>
          <w:sz w:val="20"/>
        </w:rPr>
      </w:pPr>
      <w:r>
        <w:rPr>
          <w:color w:val="919191"/>
          <w:sz w:val="20"/>
        </w:rPr>
        <w:t>140</w:t>
      </w:r>
      <w:r>
        <w:rPr>
          <w:color w:val="919191"/>
          <w:spacing w:val="-11"/>
          <w:sz w:val="20"/>
        </w:rPr>
        <w:t xml:space="preserve"> </w:t>
      </w:r>
      <w:r>
        <w:rPr>
          <w:color w:val="919191"/>
          <w:sz w:val="20"/>
        </w:rPr>
        <w:t>00</w:t>
      </w:r>
      <w:r>
        <w:rPr>
          <w:color w:val="919191"/>
          <w:spacing w:val="-11"/>
          <w:sz w:val="20"/>
        </w:rPr>
        <w:t xml:space="preserve"> </w:t>
      </w:r>
      <w:r>
        <w:rPr>
          <w:color w:val="919191"/>
          <w:sz w:val="20"/>
        </w:rPr>
        <w:t>Praha</w:t>
      </w:r>
      <w:r>
        <w:rPr>
          <w:color w:val="919191"/>
          <w:spacing w:val="-11"/>
          <w:sz w:val="20"/>
        </w:rPr>
        <w:t xml:space="preserve"> </w:t>
      </w:r>
      <w:r>
        <w:rPr>
          <w:color w:val="919191"/>
          <w:sz w:val="20"/>
        </w:rPr>
        <w:t xml:space="preserve">4 </w:t>
      </w:r>
      <w:r>
        <w:rPr>
          <w:color w:val="919191"/>
          <w:spacing w:val="-2"/>
          <w:sz w:val="20"/>
        </w:rPr>
        <w:t>Tel.:</w:t>
      </w:r>
    </w:p>
    <w:p w14:paraId="75C751C6" w14:textId="77777777" w:rsidR="000C45A8" w:rsidRDefault="00000000">
      <w:pPr>
        <w:spacing w:before="11"/>
        <w:ind w:left="139"/>
        <w:rPr>
          <w:sz w:val="20"/>
        </w:rPr>
      </w:pPr>
      <w:r>
        <w:rPr>
          <w:color w:val="919191"/>
          <w:spacing w:val="-2"/>
          <w:sz w:val="20"/>
        </w:rPr>
        <w:t>I</w:t>
      </w:r>
      <w:r>
        <w:rPr>
          <w:rFonts w:ascii="Arial" w:hAnsi="Arial"/>
          <w:color w:val="919191"/>
          <w:spacing w:val="-2"/>
          <w:sz w:val="20"/>
        </w:rPr>
        <w:t>Č</w:t>
      </w:r>
      <w:r>
        <w:rPr>
          <w:color w:val="919191"/>
          <w:spacing w:val="-2"/>
          <w:sz w:val="20"/>
        </w:rPr>
        <w:t>O:</w:t>
      </w:r>
      <w:r>
        <w:rPr>
          <w:color w:val="919191"/>
          <w:spacing w:val="-8"/>
          <w:sz w:val="20"/>
        </w:rPr>
        <w:t xml:space="preserve"> </w:t>
      </w:r>
      <w:r>
        <w:rPr>
          <w:color w:val="919191"/>
          <w:spacing w:val="-2"/>
          <w:sz w:val="20"/>
        </w:rPr>
        <w:t>19738269,</w:t>
      </w:r>
      <w:r>
        <w:rPr>
          <w:color w:val="919191"/>
          <w:spacing w:val="-8"/>
          <w:sz w:val="20"/>
        </w:rPr>
        <w:t xml:space="preserve"> </w:t>
      </w:r>
      <w:r>
        <w:rPr>
          <w:color w:val="919191"/>
          <w:spacing w:val="-2"/>
          <w:sz w:val="20"/>
        </w:rPr>
        <w:t>DI</w:t>
      </w:r>
      <w:r>
        <w:rPr>
          <w:rFonts w:ascii="Arial" w:hAnsi="Arial"/>
          <w:color w:val="919191"/>
          <w:spacing w:val="-2"/>
          <w:sz w:val="20"/>
        </w:rPr>
        <w:t>Č</w:t>
      </w:r>
      <w:r>
        <w:rPr>
          <w:color w:val="919191"/>
          <w:spacing w:val="-2"/>
          <w:sz w:val="20"/>
        </w:rPr>
        <w:t>:</w:t>
      </w:r>
      <w:r>
        <w:rPr>
          <w:color w:val="919191"/>
          <w:spacing w:val="-8"/>
          <w:sz w:val="20"/>
        </w:rPr>
        <w:t xml:space="preserve"> </w:t>
      </w:r>
      <w:r>
        <w:rPr>
          <w:color w:val="919191"/>
          <w:spacing w:val="-2"/>
          <w:sz w:val="20"/>
        </w:rPr>
        <w:t>CZ19738269</w:t>
      </w:r>
    </w:p>
    <w:p w14:paraId="7A992232" w14:textId="77777777" w:rsidR="000C45A8" w:rsidRDefault="00000000">
      <w:pPr>
        <w:pStyle w:val="Zkladntext"/>
        <w:spacing w:before="78"/>
        <w:ind w:left="139"/>
      </w:pPr>
      <w:r>
        <w:rPr>
          <w:color w:val="7688AC"/>
        </w:rPr>
        <w:t xml:space="preserve">Kontaktiní </w:t>
      </w:r>
      <w:r>
        <w:rPr>
          <w:color w:val="7688AC"/>
          <w:spacing w:val="-2"/>
        </w:rPr>
        <w:t>osoba</w:t>
      </w:r>
    </w:p>
    <w:p w14:paraId="6EB25EAB" w14:textId="77777777" w:rsidR="009C794A" w:rsidRDefault="00000000">
      <w:pPr>
        <w:spacing w:before="98" w:line="225" w:lineRule="auto"/>
        <w:ind w:left="139" w:right="7218"/>
        <w:rPr>
          <w:color w:val="919191"/>
          <w:sz w:val="20"/>
        </w:rPr>
      </w:pPr>
      <w:r>
        <w:rPr>
          <w:color w:val="919191"/>
          <w:sz w:val="20"/>
        </w:rPr>
        <w:t>MUDr.</w:t>
      </w:r>
      <w:r>
        <w:rPr>
          <w:color w:val="919191"/>
          <w:spacing w:val="-9"/>
          <w:sz w:val="20"/>
        </w:rPr>
        <w:t xml:space="preserve"> </w:t>
      </w:r>
      <w:r>
        <w:rPr>
          <w:color w:val="919191"/>
          <w:sz w:val="20"/>
        </w:rPr>
        <w:t>Ond</w:t>
      </w:r>
      <w:r>
        <w:rPr>
          <w:rFonts w:ascii="Arial" w:hAnsi="Arial"/>
          <w:color w:val="919191"/>
          <w:sz w:val="20"/>
        </w:rPr>
        <w:t>ř</w:t>
      </w:r>
      <w:r>
        <w:rPr>
          <w:color w:val="919191"/>
          <w:sz w:val="20"/>
        </w:rPr>
        <w:t>ej</w:t>
      </w:r>
      <w:r>
        <w:rPr>
          <w:color w:val="919191"/>
          <w:spacing w:val="-9"/>
          <w:sz w:val="20"/>
        </w:rPr>
        <w:t xml:space="preserve"> </w:t>
      </w:r>
      <w:r>
        <w:rPr>
          <w:color w:val="919191"/>
          <w:sz w:val="20"/>
        </w:rPr>
        <w:t>Felix,</w:t>
      </w:r>
      <w:r>
        <w:rPr>
          <w:color w:val="919191"/>
          <w:spacing w:val="-9"/>
          <w:sz w:val="20"/>
        </w:rPr>
        <w:t xml:space="preserve"> </w:t>
      </w:r>
      <w:r>
        <w:rPr>
          <w:color w:val="919191"/>
          <w:sz w:val="20"/>
        </w:rPr>
        <w:t>MBA,</w:t>
      </w:r>
      <w:r>
        <w:rPr>
          <w:color w:val="919191"/>
          <w:spacing w:val="-9"/>
          <w:sz w:val="20"/>
        </w:rPr>
        <w:t xml:space="preserve"> </w:t>
      </w:r>
      <w:r>
        <w:rPr>
          <w:color w:val="919191"/>
          <w:sz w:val="20"/>
        </w:rPr>
        <w:t xml:space="preserve">LL.M. E-mail: </w:t>
      </w:r>
    </w:p>
    <w:p w14:paraId="5FC1CF60" w14:textId="2A50895C" w:rsidR="000C45A8" w:rsidRDefault="00000000">
      <w:pPr>
        <w:spacing w:before="98" w:line="225" w:lineRule="auto"/>
        <w:ind w:left="139" w:right="7218"/>
        <w:rPr>
          <w:sz w:val="20"/>
        </w:rPr>
      </w:pPr>
      <w:r>
        <w:rPr>
          <w:color w:val="919191"/>
          <w:spacing w:val="-2"/>
          <w:sz w:val="20"/>
        </w:rPr>
        <w:t>Tel.:</w:t>
      </w:r>
    </w:p>
    <w:p w14:paraId="293D6F6B" w14:textId="77777777" w:rsidR="000C45A8" w:rsidRDefault="000C45A8">
      <w:pPr>
        <w:pStyle w:val="Zkladntext"/>
        <w:rPr>
          <w:sz w:val="20"/>
        </w:rPr>
      </w:pPr>
    </w:p>
    <w:p w14:paraId="34E811AC" w14:textId="77777777" w:rsidR="000C45A8" w:rsidRDefault="000C45A8">
      <w:pPr>
        <w:pStyle w:val="Zkladntext"/>
        <w:rPr>
          <w:sz w:val="20"/>
        </w:rPr>
      </w:pPr>
    </w:p>
    <w:p w14:paraId="45FAB6FF" w14:textId="77777777" w:rsidR="000C45A8" w:rsidRDefault="000C45A8">
      <w:pPr>
        <w:pStyle w:val="Zkladntext"/>
        <w:spacing w:before="3"/>
        <w:rPr>
          <w:sz w:val="20"/>
        </w:rPr>
      </w:pPr>
    </w:p>
    <w:p w14:paraId="3E4B215D" w14:textId="77777777" w:rsidR="000C45A8" w:rsidRDefault="00000000">
      <w:pPr>
        <w:pStyle w:val="Nadpis1"/>
        <w:ind w:left="138"/>
      </w:pPr>
      <w:r>
        <w:rPr>
          <w:color w:val="003366"/>
          <w:w w:val="80"/>
        </w:rPr>
        <w:t>UŽIVATELSKÁ</w:t>
      </w:r>
      <w:r>
        <w:rPr>
          <w:color w:val="003366"/>
          <w:spacing w:val="25"/>
        </w:rPr>
        <w:t xml:space="preserve"> </w:t>
      </w:r>
      <w:r>
        <w:rPr>
          <w:color w:val="003366"/>
          <w:w w:val="80"/>
        </w:rPr>
        <w:t>PODPORA,</w:t>
      </w:r>
      <w:r>
        <w:rPr>
          <w:color w:val="003366"/>
          <w:spacing w:val="25"/>
        </w:rPr>
        <w:t xml:space="preserve"> </w:t>
      </w:r>
      <w:r>
        <w:rPr>
          <w:color w:val="003366"/>
          <w:w w:val="80"/>
        </w:rPr>
        <w:t>měsíční</w:t>
      </w:r>
      <w:r>
        <w:rPr>
          <w:color w:val="003366"/>
          <w:spacing w:val="25"/>
        </w:rPr>
        <w:t xml:space="preserve"> </w:t>
      </w:r>
      <w:r>
        <w:rPr>
          <w:color w:val="003366"/>
          <w:w w:val="80"/>
        </w:rPr>
        <w:t>předplatné</w:t>
      </w:r>
      <w:r>
        <w:rPr>
          <w:color w:val="003366"/>
          <w:spacing w:val="25"/>
        </w:rPr>
        <w:t xml:space="preserve"> </w:t>
      </w:r>
      <w:r>
        <w:rPr>
          <w:color w:val="003366"/>
          <w:spacing w:val="-5"/>
          <w:w w:val="80"/>
        </w:rPr>
        <w:t>(*)</w:t>
      </w:r>
    </w:p>
    <w:p w14:paraId="634BC69F" w14:textId="77777777" w:rsidR="000C45A8" w:rsidRDefault="000C45A8">
      <w:pPr>
        <w:pStyle w:val="Zkladntext"/>
        <w:spacing w:before="3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33"/>
        <w:gridCol w:w="4336"/>
        <w:gridCol w:w="2078"/>
        <w:gridCol w:w="1379"/>
        <w:gridCol w:w="1180"/>
      </w:tblGrid>
      <w:tr w:rsidR="000C45A8" w14:paraId="0655B1B3" w14:textId="77777777">
        <w:trPr>
          <w:trHeight w:val="412"/>
        </w:trPr>
        <w:tc>
          <w:tcPr>
            <w:tcW w:w="1033" w:type="dxa"/>
          </w:tcPr>
          <w:p w14:paraId="6D0FB9CB" w14:textId="77777777" w:rsidR="000C45A8" w:rsidRDefault="00000000">
            <w:pPr>
              <w:pStyle w:val="TableParagraph"/>
              <w:spacing w:before="85"/>
              <w:ind w:left="53"/>
              <w:jc w:val="left"/>
              <w:rPr>
                <w:sz w:val="16"/>
              </w:rPr>
            </w:pPr>
            <w:r>
              <w:rPr>
                <w:color w:val="7688AC"/>
                <w:sz w:val="16"/>
              </w:rPr>
              <w:t xml:space="preserve">ID </w:t>
            </w:r>
            <w:r>
              <w:rPr>
                <w:color w:val="7688AC"/>
                <w:spacing w:val="-4"/>
                <w:sz w:val="16"/>
              </w:rPr>
              <w:t>pol.</w:t>
            </w:r>
          </w:p>
        </w:tc>
        <w:tc>
          <w:tcPr>
            <w:tcW w:w="4336" w:type="dxa"/>
          </w:tcPr>
          <w:p w14:paraId="0F57A081" w14:textId="77777777" w:rsidR="000C45A8" w:rsidRDefault="00000000">
            <w:pPr>
              <w:pStyle w:val="TableParagraph"/>
              <w:spacing w:before="85"/>
              <w:ind w:left="267"/>
              <w:jc w:val="left"/>
              <w:rPr>
                <w:sz w:val="16"/>
              </w:rPr>
            </w:pPr>
            <w:r>
              <w:rPr>
                <w:color w:val="7688AC"/>
                <w:spacing w:val="-2"/>
                <w:sz w:val="16"/>
              </w:rPr>
              <w:t>Položka</w:t>
            </w:r>
          </w:p>
        </w:tc>
        <w:tc>
          <w:tcPr>
            <w:tcW w:w="2078" w:type="dxa"/>
          </w:tcPr>
          <w:p w14:paraId="2FB51CCD" w14:textId="77777777" w:rsidR="000C45A8" w:rsidRDefault="00000000">
            <w:pPr>
              <w:pStyle w:val="TableParagraph"/>
              <w:spacing w:before="84"/>
              <w:ind w:left="840"/>
              <w:jc w:val="center"/>
              <w:rPr>
                <w:sz w:val="16"/>
              </w:rPr>
            </w:pPr>
            <w:r>
              <w:rPr>
                <w:color w:val="7688AC"/>
                <w:sz w:val="16"/>
              </w:rPr>
              <w:t>Po</w:t>
            </w:r>
            <w:r>
              <w:rPr>
                <w:rFonts w:ascii="Arial" w:hAnsi="Arial"/>
                <w:color w:val="7688AC"/>
                <w:sz w:val="16"/>
              </w:rPr>
              <w:t>č</w:t>
            </w:r>
            <w:r>
              <w:rPr>
                <w:color w:val="7688AC"/>
                <w:sz w:val="16"/>
              </w:rPr>
              <w:t>et</w:t>
            </w:r>
            <w:r>
              <w:rPr>
                <w:color w:val="7688AC"/>
                <w:spacing w:val="-9"/>
                <w:sz w:val="16"/>
              </w:rPr>
              <w:t xml:space="preserve"> </w:t>
            </w:r>
            <w:r>
              <w:rPr>
                <w:color w:val="7688AC"/>
                <w:spacing w:val="-4"/>
                <w:sz w:val="16"/>
              </w:rPr>
              <w:t>m.j.</w:t>
            </w:r>
          </w:p>
        </w:tc>
        <w:tc>
          <w:tcPr>
            <w:tcW w:w="1379" w:type="dxa"/>
          </w:tcPr>
          <w:p w14:paraId="521EB731" w14:textId="77777777" w:rsidR="000C45A8" w:rsidRDefault="00000000">
            <w:pPr>
              <w:pStyle w:val="TableParagraph"/>
              <w:spacing w:before="0" w:line="178" w:lineRule="exact"/>
              <w:ind w:right="209"/>
              <w:rPr>
                <w:sz w:val="16"/>
              </w:rPr>
            </w:pPr>
            <w:r>
              <w:rPr>
                <w:color w:val="7688AC"/>
                <w:sz w:val="16"/>
              </w:rPr>
              <w:t xml:space="preserve">Cena za </w:t>
            </w:r>
            <w:r>
              <w:rPr>
                <w:color w:val="7688AC"/>
                <w:spacing w:val="-4"/>
                <w:sz w:val="16"/>
              </w:rPr>
              <w:t>m.j.</w:t>
            </w:r>
          </w:p>
          <w:p w14:paraId="7F66C104" w14:textId="77777777" w:rsidR="000C45A8" w:rsidRDefault="00000000">
            <w:pPr>
              <w:pStyle w:val="TableParagraph"/>
              <w:spacing w:before="0" w:line="189" w:lineRule="exact"/>
              <w:ind w:right="210"/>
              <w:rPr>
                <w:rFonts w:ascii="Arial" w:hAnsi="Arial"/>
                <w:sz w:val="16"/>
              </w:rPr>
            </w:pPr>
            <w:r>
              <w:rPr>
                <w:color w:val="7688AC"/>
                <w:spacing w:val="-2"/>
                <w:sz w:val="16"/>
              </w:rPr>
              <w:t>m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ě</w:t>
            </w:r>
            <w:r>
              <w:rPr>
                <w:color w:val="7688AC"/>
                <w:spacing w:val="-2"/>
                <w:sz w:val="16"/>
              </w:rPr>
              <w:t>sí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č</w:t>
            </w:r>
            <w:r>
              <w:rPr>
                <w:color w:val="7688AC"/>
                <w:spacing w:val="-2"/>
                <w:sz w:val="16"/>
              </w:rPr>
              <w:t>n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ě</w:t>
            </w:r>
          </w:p>
        </w:tc>
        <w:tc>
          <w:tcPr>
            <w:tcW w:w="1180" w:type="dxa"/>
          </w:tcPr>
          <w:p w14:paraId="2407BE13" w14:textId="77777777" w:rsidR="000C45A8" w:rsidRDefault="00000000">
            <w:pPr>
              <w:pStyle w:val="TableParagraph"/>
              <w:spacing w:before="0" w:line="178" w:lineRule="exact"/>
              <w:ind w:right="29"/>
              <w:rPr>
                <w:sz w:val="16"/>
              </w:rPr>
            </w:pPr>
            <w:r>
              <w:rPr>
                <w:color w:val="7688AC"/>
                <w:sz w:val="16"/>
              </w:rPr>
              <w:t xml:space="preserve">Cena </w:t>
            </w:r>
            <w:r>
              <w:rPr>
                <w:color w:val="7688AC"/>
                <w:spacing w:val="-2"/>
                <w:sz w:val="16"/>
              </w:rPr>
              <w:t>celkem</w:t>
            </w:r>
          </w:p>
          <w:p w14:paraId="5813B00C" w14:textId="77777777" w:rsidR="000C45A8" w:rsidRDefault="00000000">
            <w:pPr>
              <w:pStyle w:val="TableParagraph"/>
              <w:spacing w:before="0" w:line="189" w:lineRule="exact"/>
              <w:ind w:right="29"/>
              <w:rPr>
                <w:rFonts w:ascii="Arial" w:hAnsi="Arial"/>
                <w:sz w:val="16"/>
              </w:rPr>
            </w:pPr>
            <w:r>
              <w:rPr>
                <w:color w:val="7688AC"/>
                <w:spacing w:val="-2"/>
                <w:sz w:val="16"/>
              </w:rPr>
              <w:t>m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ě</w:t>
            </w:r>
            <w:r>
              <w:rPr>
                <w:color w:val="7688AC"/>
                <w:spacing w:val="-2"/>
                <w:sz w:val="16"/>
              </w:rPr>
              <w:t>sí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č</w:t>
            </w:r>
            <w:r>
              <w:rPr>
                <w:color w:val="7688AC"/>
                <w:spacing w:val="-2"/>
                <w:sz w:val="16"/>
              </w:rPr>
              <w:t>n</w:t>
            </w:r>
            <w:r>
              <w:rPr>
                <w:rFonts w:ascii="Arial" w:hAnsi="Arial"/>
                <w:color w:val="7688AC"/>
                <w:spacing w:val="-2"/>
                <w:sz w:val="16"/>
              </w:rPr>
              <w:t>ě</w:t>
            </w:r>
          </w:p>
        </w:tc>
      </w:tr>
      <w:tr w:rsidR="000C45A8" w14:paraId="73769BE9" w14:textId="77777777">
        <w:trPr>
          <w:trHeight w:val="269"/>
        </w:trPr>
        <w:tc>
          <w:tcPr>
            <w:tcW w:w="1033" w:type="dxa"/>
            <w:tcBorders>
              <w:bottom w:val="single" w:sz="6" w:space="0" w:color="CFD5E1"/>
            </w:tcBorders>
          </w:tcPr>
          <w:p w14:paraId="208EE4BD" w14:textId="77777777" w:rsidR="000C45A8" w:rsidRDefault="00000000">
            <w:pPr>
              <w:pStyle w:val="TableParagraph"/>
              <w:spacing w:before="31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31010183</w:t>
            </w:r>
          </w:p>
        </w:tc>
        <w:tc>
          <w:tcPr>
            <w:tcW w:w="4336" w:type="dxa"/>
            <w:tcBorders>
              <w:bottom w:val="single" w:sz="6" w:space="0" w:color="CFD5E1"/>
            </w:tcBorders>
          </w:tcPr>
          <w:p w14:paraId="24E9EFCB" w14:textId="77777777" w:rsidR="000C45A8" w:rsidRDefault="00000000">
            <w:pPr>
              <w:pStyle w:val="TableParagraph"/>
              <w:spacing w:before="31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MEDICUS NIS - podpora základní </w:t>
            </w:r>
            <w:r>
              <w:rPr>
                <w:color w:val="919191"/>
                <w:spacing w:val="-2"/>
                <w:sz w:val="16"/>
              </w:rPr>
              <w:t>licence</w:t>
            </w:r>
          </w:p>
        </w:tc>
        <w:tc>
          <w:tcPr>
            <w:tcW w:w="2078" w:type="dxa"/>
            <w:tcBorders>
              <w:bottom w:val="single" w:sz="6" w:space="0" w:color="CFD5E1"/>
            </w:tcBorders>
          </w:tcPr>
          <w:p w14:paraId="3DA0FD03" w14:textId="77777777" w:rsidR="000C45A8" w:rsidRDefault="00000000">
            <w:pPr>
              <w:pStyle w:val="TableParagraph"/>
              <w:spacing w:before="31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bottom w:val="single" w:sz="6" w:space="0" w:color="CFD5E1"/>
            </w:tcBorders>
          </w:tcPr>
          <w:p w14:paraId="641733C1" w14:textId="77777777" w:rsidR="000C45A8" w:rsidRDefault="00000000">
            <w:pPr>
              <w:pStyle w:val="TableParagraph"/>
              <w:spacing w:before="31"/>
              <w:ind w:right="20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250,00</w:t>
            </w:r>
          </w:p>
        </w:tc>
        <w:tc>
          <w:tcPr>
            <w:tcW w:w="1180" w:type="dxa"/>
            <w:tcBorders>
              <w:bottom w:val="single" w:sz="6" w:space="0" w:color="CFD5E1"/>
            </w:tcBorders>
          </w:tcPr>
          <w:p w14:paraId="692960E2" w14:textId="77777777" w:rsidR="000C45A8" w:rsidRDefault="00000000">
            <w:pPr>
              <w:pStyle w:val="TableParagraph"/>
              <w:spacing w:before="31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250,00</w:t>
            </w:r>
          </w:p>
        </w:tc>
      </w:tr>
      <w:tr w:rsidR="000C45A8" w14:paraId="288D0211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2848235F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31010234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7281B260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MEDICUS NIS - podpora další </w:t>
            </w:r>
            <w:r>
              <w:rPr>
                <w:color w:val="919191"/>
                <w:spacing w:val="-2"/>
                <w:sz w:val="16"/>
              </w:rPr>
              <w:t>licence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4A4F5EC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49,00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777B520C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5107852D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17 </w:t>
            </w:r>
            <w:r>
              <w:rPr>
                <w:color w:val="919191"/>
                <w:spacing w:val="-2"/>
                <w:sz w:val="16"/>
              </w:rPr>
              <w:t>150,00</w:t>
            </w:r>
          </w:p>
        </w:tc>
      </w:tr>
      <w:tr w:rsidR="000C45A8" w14:paraId="23E8E116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4494FD2C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31010234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22C16743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MEDICUS NIS - podpora další </w:t>
            </w:r>
            <w:r>
              <w:rPr>
                <w:color w:val="919191"/>
                <w:spacing w:val="-2"/>
                <w:sz w:val="16"/>
              </w:rPr>
              <w:t>licence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0A34CDA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43C84D64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764DDB74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17 </w:t>
            </w:r>
            <w:r>
              <w:rPr>
                <w:color w:val="919191"/>
                <w:spacing w:val="-2"/>
                <w:sz w:val="16"/>
              </w:rPr>
              <w:t>500,00</w:t>
            </w:r>
          </w:p>
        </w:tc>
      </w:tr>
      <w:tr w:rsidR="000C45A8" w14:paraId="3097BE23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380FCADB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31010141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50E6006F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Obrazová dok. - podpora zákl.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22AB8A1A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29DDD0E0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130,00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3DA2FB84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130,00</w:t>
            </w:r>
          </w:p>
        </w:tc>
      </w:tr>
      <w:tr w:rsidR="000C45A8" w14:paraId="4A9375AF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48660D9F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31010172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0E255C7D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Obrazová dok.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4A59E513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9,00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75B5F68C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60C0413C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450,00</w:t>
            </w:r>
          </w:p>
        </w:tc>
      </w:tr>
      <w:tr w:rsidR="000C45A8" w14:paraId="575F11FA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1616A114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31010172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7D2E4252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Obrazová dok.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2B33D9F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10,00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614FE416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50EE0C6A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500,00</w:t>
            </w:r>
          </w:p>
        </w:tc>
      </w:tr>
      <w:tr w:rsidR="000C45A8" w14:paraId="1A873592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75418AFE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31010283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6E7E370B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RDG - podpora základní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B129C1A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13FB7C12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420,00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31D3844C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420,00</w:t>
            </w:r>
          </w:p>
        </w:tc>
      </w:tr>
      <w:tr w:rsidR="000C45A8" w14:paraId="616894F8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501EF356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31010290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4E6A0727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RDG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54A145FF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4,00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4A0737E1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100,00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11F79054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400,00</w:t>
            </w:r>
          </w:p>
        </w:tc>
      </w:tr>
      <w:tr w:rsidR="000C45A8" w14:paraId="5EB027B3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0427DF9D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31010290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08BA44A2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RDG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6CE7AFF9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5,00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0F56DB58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100,00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12298A6D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500,00</w:t>
            </w:r>
          </w:p>
        </w:tc>
      </w:tr>
      <w:tr w:rsidR="000C45A8" w14:paraId="703FE626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26EFEF65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31010140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5DBFC8B6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Napojení PACS - podpora zákl.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2183D1D9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5916429B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410,00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460606CE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410,00</w:t>
            </w:r>
          </w:p>
        </w:tc>
      </w:tr>
      <w:tr w:rsidR="000C45A8" w14:paraId="6A6DB56D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5E6D2D6C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31010140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1D747E8C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Napojení PACS - podpora zákl.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1927936F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1E4FC33F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410,00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75020B05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410,00</w:t>
            </w:r>
          </w:p>
        </w:tc>
      </w:tr>
      <w:tr w:rsidR="000C45A8" w14:paraId="335DEEDF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0DD6051F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31010144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668F26AA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eNeschopenka - podpora zákl.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1CCB2EA3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39C8E5C0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110,00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6B22DBFA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110,00</w:t>
            </w:r>
          </w:p>
        </w:tc>
      </w:tr>
      <w:tr w:rsidR="000C45A8" w14:paraId="7EC514EA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35A1ADF7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31010180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169BA51D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eNeschopenka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6C1A0ED7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24,00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3EB84EFC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3FBADD35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200,00</w:t>
            </w:r>
          </w:p>
        </w:tc>
      </w:tr>
      <w:tr w:rsidR="000C45A8" w14:paraId="0E6297CF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69C04CF7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31010180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11559898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eNeschopenka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1BCBB22C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25,00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707F093D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54925F65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250,00</w:t>
            </w:r>
          </w:p>
        </w:tc>
      </w:tr>
      <w:tr w:rsidR="000C45A8" w14:paraId="06477EC7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7766AC2C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31010237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38E81B3B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eDávky - podpora základní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3B697B07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58A19827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165,00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4A56FD7D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165,00</w:t>
            </w:r>
          </w:p>
        </w:tc>
      </w:tr>
      <w:tr w:rsidR="000C45A8" w14:paraId="57A8F5BE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7FD74E03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31010279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01D8D25D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eDávky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60AE444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1AE40489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388EC1AE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</w:tr>
      <w:tr w:rsidR="000C45A8" w14:paraId="4B8FAA8D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07E86972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31010199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7A21F1B5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>eKontrol - podpora základní licence</w:t>
            </w:r>
            <w:r>
              <w:rPr>
                <w:color w:val="919191"/>
                <w:spacing w:val="44"/>
                <w:sz w:val="16"/>
              </w:rPr>
              <w:t xml:space="preserve">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0342AEE9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303CC164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205,00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25D3DB45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205,00</w:t>
            </w:r>
          </w:p>
        </w:tc>
      </w:tr>
      <w:tr w:rsidR="000C45A8" w14:paraId="663D19B2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618EBDCF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31010247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3C149F31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>eKontrol - podpora další licence</w:t>
            </w:r>
            <w:r>
              <w:rPr>
                <w:color w:val="919191"/>
                <w:spacing w:val="44"/>
                <w:sz w:val="16"/>
              </w:rPr>
              <w:t xml:space="preserve">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7E2BF157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76D68EF0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105,00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2036829A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105,00</w:t>
            </w:r>
          </w:p>
        </w:tc>
      </w:tr>
      <w:tr w:rsidR="000C45A8" w14:paraId="4C4F1DD6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510FB401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31010142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62796B3E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MEDICUS Komfort - podpora zákl. </w:t>
            </w:r>
            <w:r>
              <w:rPr>
                <w:color w:val="919191"/>
                <w:spacing w:val="-4"/>
                <w:sz w:val="16"/>
              </w:rPr>
              <w:t>lic.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67142467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4"/>
                <w:sz w:val="16"/>
              </w:rPr>
              <w:t>1,00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0AC57F6E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010,00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55B643AD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1 </w:t>
            </w:r>
            <w:r>
              <w:rPr>
                <w:color w:val="919191"/>
                <w:spacing w:val="-2"/>
                <w:sz w:val="16"/>
              </w:rPr>
              <w:t>010,00</w:t>
            </w:r>
          </w:p>
        </w:tc>
      </w:tr>
      <w:tr w:rsidR="000C45A8" w14:paraId="0A456EBF" w14:textId="77777777">
        <w:trPr>
          <w:trHeight w:val="248"/>
        </w:trPr>
        <w:tc>
          <w:tcPr>
            <w:tcW w:w="1033" w:type="dxa"/>
            <w:tcBorders>
              <w:top w:val="single" w:sz="6" w:space="0" w:color="CFD5E1"/>
              <w:bottom w:val="single" w:sz="6" w:space="0" w:color="CFD5E1"/>
            </w:tcBorders>
          </w:tcPr>
          <w:p w14:paraId="12387A5B" w14:textId="77777777" w:rsidR="000C45A8" w:rsidRDefault="00000000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31010174</w:t>
            </w:r>
          </w:p>
        </w:tc>
        <w:tc>
          <w:tcPr>
            <w:tcW w:w="4336" w:type="dxa"/>
            <w:tcBorders>
              <w:top w:val="single" w:sz="6" w:space="0" w:color="CFD5E1"/>
              <w:bottom w:val="single" w:sz="6" w:space="0" w:color="CFD5E1"/>
            </w:tcBorders>
          </w:tcPr>
          <w:p w14:paraId="1BBA9FD8" w14:textId="77777777" w:rsidR="000C45A8" w:rsidRDefault="00000000">
            <w:pPr>
              <w:pStyle w:val="TableParagraph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MEDICUS Komfort - podpora další </w:t>
            </w:r>
            <w:r>
              <w:rPr>
                <w:color w:val="919191"/>
                <w:spacing w:val="-4"/>
                <w:sz w:val="16"/>
              </w:rPr>
              <w:t>lic.</w:t>
            </w:r>
          </w:p>
        </w:tc>
        <w:tc>
          <w:tcPr>
            <w:tcW w:w="2078" w:type="dxa"/>
            <w:tcBorders>
              <w:top w:val="single" w:sz="6" w:space="0" w:color="CFD5E1"/>
              <w:bottom w:val="single" w:sz="6" w:space="0" w:color="CFD5E1"/>
            </w:tcBorders>
          </w:tcPr>
          <w:p w14:paraId="6192F071" w14:textId="77777777" w:rsidR="000C45A8" w:rsidRDefault="00000000">
            <w:pPr>
              <w:pStyle w:val="TableParagraph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150,00</w:t>
            </w:r>
          </w:p>
        </w:tc>
        <w:tc>
          <w:tcPr>
            <w:tcW w:w="1379" w:type="dxa"/>
            <w:tcBorders>
              <w:top w:val="single" w:sz="6" w:space="0" w:color="CFD5E1"/>
              <w:bottom w:val="single" w:sz="6" w:space="0" w:color="CFD5E1"/>
            </w:tcBorders>
          </w:tcPr>
          <w:p w14:paraId="5D1F0A1F" w14:textId="77777777" w:rsidR="000C45A8" w:rsidRDefault="00000000">
            <w:pPr>
              <w:pStyle w:val="TableParagraph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310,00</w:t>
            </w:r>
          </w:p>
        </w:tc>
        <w:tc>
          <w:tcPr>
            <w:tcW w:w="1180" w:type="dxa"/>
            <w:tcBorders>
              <w:top w:val="single" w:sz="6" w:space="0" w:color="CFD5E1"/>
              <w:bottom w:val="single" w:sz="6" w:space="0" w:color="CFD5E1"/>
            </w:tcBorders>
          </w:tcPr>
          <w:p w14:paraId="0AD436C2" w14:textId="77777777" w:rsidR="000C45A8" w:rsidRDefault="00000000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46 </w:t>
            </w:r>
            <w:r>
              <w:rPr>
                <w:color w:val="919191"/>
                <w:spacing w:val="-2"/>
                <w:sz w:val="16"/>
              </w:rPr>
              <w:t>500,00</w:t>
            </w:r>
          </w:p>
        </w:tc>
      </w:tr>
      <w:tr w:rsidR="000C45A8" w14:paraId="27430130" w14:textId="77777777">
        <w:trPr>
          <w:trHeight w:val="199"/>
        </w:trPr>
        <w:tc>
          <w:tcPr>
            <w:tcW w:w="1033" w:type="dxa"/>
            <w:tcBorders>
              <w:top w:val="single" w:sz="6" w:space="0" w:color="CFD5E1"/>
            </w:tcBorders>
          </w:tcPr>
          <w:p w14:paraId="24B646B1" w14:textId="77777777" w:rsidR="000C45A8" w:rsidRDefault="00000000">
            <w:pPr>
              <w:pStyle w:val="TableParagraph"/>
              <w:spacing w:line="169" w:lineRule="exact"/>
              <w:ind w:left="53"/>
              <w:jc w:val="left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31010180</w:t>
            </w:r>
          </w:p>
        </w:tc>
        <w:tc>
          <w:tcPr>
            <w:tcW w:w="4336" w:type="dxa"/>
            <w:tcBorders>
              <w:top w:val="single" w:sz="6" w:space="0" w:color="CFD5E1"/>
            </w:tcBorders>
          </w:tcPr>
          <w:p w14:paraId="7FC2BBB4" w14:textId="77777777" w:rsidR="000C45A8" w:rsidRDefault="00000000">
            <w:pPr>
              <w:pStyle w:val="TableParagraph"/>
              <w:spacing w:line="169" w:lineRule="exact"/>
              <w:ind w:left="267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eNeschopenka - podpora další licence </w:t>
            </w:r>
            <w:r>
              <w:rPr>
                <w:color w:val="919191"/>
                <w:spacing w:val="-10"/>
                <w:sz w:val="16"/>
              </w:rPr>
              <w:t>M</w:t>
            </w:r>
          </w:p>
        </w:tc>
        <w:tc>
          <w:tcPr>
            <w:tcW w:w="2078" w:type="dxa"/>
            <w:tcBorders>
              <w:top w:val="single" w:sz="6" w:space="0" w:color="CFD5E1"/>
            </w:tcBorders>
          </w:tcPr>
          <w:p w14:paraId="6CA7EC90" w14:textId="77777777" w:rsidR="000C45A8" w:rsidRDefault="00000000">
            <w:pPr>
              <w:pStyle w:val="TableParagraph"/>
              <w:spacing w:line="169" w:lineRule="exact"/>
              <w:ind w:left="840"/>
              <w:jc w:val="center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60,00</w:t>
            </w:r>
          </w:p>
        </w:tc>
        <w:tc>
          <w:tcPr>
            <w:tcW w:w="1379" w:type="dxa"/>
            <w:tcBorders>
              <w:top w:val="single" w:sz="6" w:space="0" w:color="CFD5E1"/>
            </w:tcBorders>
          </w:tcPr>
          <w:p w14:paraId="012B3A0A" w14:textId="77777777" w:rsidR="000C45A8" w:rsidRDefault="00000000">
            <w:pPr>
              <w:pStyle w:val="TableParagraph"/>
              <w:spacing w:line="169" w:lineRule="exact"/>
              <w:ind w:right="209"/>
              <w:rPr>
                <w:sz w:val="16"/>
              </w:rPr>
            </w:pPr>
            <w:r>
              <w:rPr>
                <w:color w:val="919191"/>
                <w:spacing w:val="-2"/>
                <w:sz w:val="16"/>
              </w:rPr>
              <w:t>50,00</w:t>
            </w:r>
          </w:p>
        </w:tc>
        <w:tc>
          <w:tcPr>
            <w:tcW w:w="1180" w:type="dxa"/>
            <w:tcBorders>
              <w:top w:val="single" w:sz="6" w:space="0" w:color="CFD5E1"/>
            </w:tcBorders>
          </w:tcPr>
          <w:p w14:paraId="725E507F" w14:textId="77777777" w:rsidR="000C45A8" w:rsidRDefault="00000000">
            <w:pPr>
              <w:pStyle w:val="TableParagraph"/>
              <w:spacing w:line="169" w:lineRule="exact"/>
              <w:ind w:right="29"/>
              <w:rPr>
                <w:sz w:val="16"/>
              </w:rPr>
            </w:pPr>
            <w:r>
              <w:rPr>
                <w:color w:val="919191"/>
                <w:sz w:val="16"/>
              </w:rPr>
              <w:t xml:space="preserve">3 </w:t>
            </w:r>
            <w:r>
              <w:rPr>
                <w:color w:val="919191"/>
                <w:spacing w:val="-2"/>
                <w:sz w:val="16"/>
              </w:rPr>
              <w:t>000,00</w:t>
            </w:r>
          </w:p>
        </w:tc>
      </w:tr>
    </w:tbl>
    <w:p w14:paraId="509166C7" w14:textId="77777777" w:rsidR="000C45A8" w:rsidRDefault="00000000">
      <w:pPr>
        <w:tabs>
          <w:tab w:val="left" w:pos="9221"/>
        </w:tabs>
        <w:spacing w:before="113"/>
        <w:ind w:left="139"/>
        <w:rPr>
          <w:sz w:val="20"/>
        </w:rPr>
      </w:pPr>
      <w:r>
        <w:rPr>
          <w:color w:val="003366"/>
          <w:position w:val="1"/>
          <w:sz w:val="20"/>
        </w:rPr>
        <w:t>Celkem</w:t>
      </w:r>
      <w:r>
        <w:rPr>
          <w:color w:val="003366"/>
          <w:spacing w:val="-9"/>
          <w:position w:val="1"/>
          <w:sz w:val="20"/>
        </w:rPr>
        <w:t xml:space="preserve"> </w:t>
      </w:r>
      <w:r>
        <w:rPr>
          <w:color w:val="003366"/>
          <w:position w:val="1"/>
          <w:sz w:val="20"/>
        </w:rPr>
        <w:t>m</w:t>
      </w:r>
      <w:r>
        <w:rPr>
          <w:rFonts w:ascii="Arial" w:hAnsi="Arial"/>
          <w:color w:val="003366"/>
          <w:position w:val="1"/>
          <w:sz w:val="20"/>
        </w:rPr>
        <w:t>ě</w:t>
      </w:r>
      <w:r>
        <w:rPr>
          <w:color w:val="003366"/>
          <w:position w:val="1"/>
          <w:sz w:val="20"/>
        </w:rPr>
        <w:t>sí</w:t>
      </w:r>
      <w:r>
        <w:rPr>
          <w:rFonts w:ascii="Arial" w:hAnsi="Arial"/>
          <w:color w:val="003366"/>
          <w:position w:val="1"/>
          <w:sz w:val="20"/>
        </w:rPr>
        <w:t>č</w:t>
      </w:r>
      <w:r>
        <w:rPr>
          <w:color w:val="003366"/>
          <w:position w:val="1"/>
          <w:sz w:val="20"/>
        </w:rPr>
        <w:t>n</w:t>
      </w:r>
      <w:r>
        <w:rPr>
          <w:rFonts w:ascii="Arial" w:hAnsi="Arial"/>
          <w:color w:val="003366"/>
          <w:position w:val="1"/>
          <w:sz w:val="20"/>
        </w:rPr>
        <w:t>ě</w:t>
      </w:r>
      <w:r>
        <w:rPr>
          <w:rFonts w:ascii="Arial" w:hAnsi="Arial"/>
          <w:color w:val="003366"/>
          <w:spacing w:val="-9"/>
          <w:position w:val="1"/>
          <w:sz w:val="20"/>
        </w:rPr>
        <w:t xml:space="preserve"> </w:t>
      </w:r>
      <w:r>
        <w:rPr>
          <w:color w:val="003366"/>
          <w:position w:val="1"/>
          <w:sz w:val="20"/>
        </w:rPr>
        <w:t>(v</w:t>
      </w:r>
      <w:r>
        <w:rPr>
          <w:color w:val="003366"/>
          <w:spacing w:val="-9"/>
          <w:position w:val="1"/>
          <w:sz w:val="20"/>
        </w:rPr>
        <w:t xml:space="preserve"> </w:t>
      </w:r>
      <w:r>
        <w:rPr>
          <w:color w:val="003366"/>
          <w:position w:val="1"/>
          <w:sz w:val="20"/>
        </w:rPr>
        <w:t>K</w:t>
      </w:r>
      <w:r>
        <w:rPr>
          <w:rFonts w:ascii="Arial" w:hAnsi="Arial"/>
          <w:color w:val="003366"/>
          <w:position w:val="1"/>
          <w:sz w:val="20"/>
        </w:rPr>
        <w:t>č</w:t>
      </w:r>
      <w:r>
        <w:rPr>
          <w:rFonts w:ascii="Arial" w:hAnsi="Arial"/>
          <w:color w:val="003366"/>
          <w:spacing w:val="-9"/>
          <w:position w:val="1"/>
          <w:sz w:val="20"/>
        </w:rPr>
        <w:t xml:space="preserve"> </w:t>
      </w:r>
      <w:r>
        <w:rPr>
          <w:color w:val="003366"/>
          <w:position w:val="1"/>
          <w:sz w:val="20"/>
        </w:rPr>
        <w:t>bez</w:t>
      </w:r>
      <w:r>
        <w:rPr>
          <w:color w:val="003366"/>
          <w:spacing w:val="-9"/>
          <w:position w:val="1"/>
          <w:sz w:val="20"/>
        </w:rPr>
        <w:t xml:space="preserve"> </w:t>
      </w:r>
      <w:r>
        <w:rPr>
          <w:color w:val="003366"/>
          <w:spacing w:val="-4"/>
          <w:position w:val="1"/>
          <w:sz w:val="20"/>
        </w:rPr>
        <w:t>DPH)</w:t>
      </w:r>
      <w:r>
        <w:rPr>
          <w:color w:val="003366"/>
          <w:position w:val="1"/>
          <w:sz w:val="20"/>
        </w:rPr>
        <w:tab/>
      </w:r>
      <w:r>
        <w:rPr>
          <w:color w:val="003366"/>
          <w:sz w:val="20"/>
        </w:rPr>
        <w:t>92</w:t>
      </w:r>
      <w:r>
        <w:rPr>
          <w:color w:val="003366"/>
          <w:spacing w:val="-2"/>
          <w:sz w:val="20"/>
        </w:rPr>
        <w:t xml:space="preserve"> 715,00</w:t>
      </w:r>
    </w:p>
    <w:p w14:paraId="7520C00C" w14:textId="77777777" w:rsidR="000C45A8" w:rsidRDefault="000C45A8">
      <w:pPr>
        <w:rPr>
          <w:sz w:val="20"/>
        </w:rPr>
        <w:sectPr w:rsidR="000C45A8">
          <w:footerReference w:type="default" r:id="rId8"/>
          <w:type w:val="continuous"/>
          <w:pgSz w:w="11910" w:h="16840"/>
          <w:pgMar w:top="1000" w:right="660" w:bottom="1440" w:left="1020" w:header="0" w:footer="1250" w:gutter="0"/>
          <w:pgNumType w:start="1"/>
          <w:cols w:space="708"/>
        </w:sectPr>
      </w:pPr>
    </w:p>
    <w:p w14:paraId="047491D0" w14:textId="77777777" w:rsidR="000C45A8" w:rsidRDefault="00000000">
      <w:pPr>
        <w:pStyle w:val="Zkladntext"/>
        <w:ind w:left="74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68B583B" wp14:editId="6AC4BAA7">
            <wp:extent cx="1510596" cy="685038"/>
            <wp:effectExtent l="0" t="0" r="0" b="0"/>
            <wp:docPr id="8" name="Image 8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96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7903" w14:textId="77777777" w:rsidR="000C45A8" w:rsidRDefault="000C45A8">
      <w:pPr>
        <w:pStyle w:val="Zkladntext"/>
        <w:rPr>
          <w:sz w:val="20"/>
        </w:rPr>
      </w:pPr>
    </w:p>
    <w:p w14:paraId="37D10E27" w14:textId="77777777" w:rsidR="000C45A8" w:rsidRDefault="000C45A8">
      <w:pPr>
        <w:pStyle w:val="Zkladntext"/>
        <w:rPr>
          <w:sz w:val="20"/>
        </w:rPr>
      </w:pPr>
    </w:p>
    <w:p w14:paraId="6A18D27F" w14:textId="77777777" w:rsidR="000C45A8" w:rsidRDefault="000C45A8">
      <w:pPr>
        <w:pStyle w:val="Zkladntext"/>
        <w:rPr>
          <w:sz w:val="20"/>
        </w:rPr>
      </w:pPr>
    </w:p>
    <w:p w14:paraId="5550344B" w14:textId="77777777" w:rsidR="000C45A8" w:rsidRDefault="000C45A8">
      <w:pPr>
        <w:pStyle w:val="Zkladntext"/>
        <w:spacing w:before="48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4536"/>
        <w:gridCol w:w="3235"/>
        <w:gridCol w:w="1401"/>
      </w:tblGrid>
      <w:tr w:rsidR="000C45A8" w14:paraId="083E2DFF" w14:textId="77777777">
        <w:trPr>
          <w:trHeight w:val="339"/>
        </w:trPr>
        <w:tc>
          <w:tcPr>
            <w:tcW w:w="4536" w:type="dxa"/>
          </w:tcPr>
          <w:p w14:paraId="00F2F924" w14:textId="77777777" w:rsidR="000C45A8" w:rsidRDefault="00000000">
            <w:pPr>
              <w:pStyle w:val="TableParagraph"/>
              <w:spacing w:before="3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3366"/>
                <w:w w:val="85"/>
                <w:sz w:val="20"/>
              </w:rPr>
              <w:t>Celková</w:t>
            </w:r>
            <w:r>
              <w:rPr>
                <w:rFonts w:ascii="Arial" w:hAnsi="Arial"/>
                <w:b/>
                <w:color w:val="003366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366"/>
                <w:w w:val="85"/>
                <w:sz w:val="20"/>
              </w:rPr>
              <w:t>cenová</w:t>
            </w:r>
            <w:r>
              <w:rPr>
                <w:rFonts w:ascii="Arial" w:hAnsi="Arial"/>
                <w:b/>
                <w:color w:val="003366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366"/>
                <w:spacing w:val="-2"/>
                <w:w w:val="85"/>
                <w:sz w:val="20"/>
              </w:rPr>
              <w:t>rekapitulace</w:t>
            </w:r>
          </w:p>
        </w:tc>
        <w:tc>
          <w:tcPr>
            <w:tcW w:w="4636" w:type="dxa"/>
            <w:gridSpan w:val="2"/>
          </w:tcPr>
          <w:p w14:paraId="044C9008" w14:textId="77777777" w:rsidR="000C45A8" w:rsidRDefault="000C45A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C45A8" w14:paraId="02D45A28" w14:textId="77777777">
        <w:trPr>
          <w:trHeight w:val="366"/>
        </w:trPr>
        <w:tc>
          <w:tcPr>
            <w:tcW w:w="4536" w:type="dxa"/>
          </w:tcPr>
          <w:p w14:paraId="54773941" w14:textId="77777777" w:rsidR="000C45A8" w:rsidRDefault="00000000">
            <w:pPr>
              <w:pStyle w:val="TableParagraph"/>
              <w:spacing w:before="89"/>
              <w:ind w:left="50"/>
              <w:jc w:val="left"/>
              <w:rPr>
                <w:sz w:val="16"/>
              </w:rPr>
            </w:pPr>
            <w:r>
              <w:rPr>
                <w:color w:val="8B9DB8"/>
                <w:sz w:val="16"/>
              </w:rPr>
              <w:t xml:space="preserve">Typ </w:t>
            </w:r>
            <w:r>
              <w:rPr>
                <w:color w:val="8B9DB8"/>
                <w:spacing w:val="-2"/>
                <w:sz w:val="16"/>
              </w:rPr>
              <w:t>nákladu</w:t>
            </w:r>
          </w:p>
        </w:tc>
        <w:tc>
          <w:tcPr>
            <w:tcW w:w="3235" w:type="dxa"/>
          </w:tcPr>
          <w:p w14:paraId="7CDC5439" w14:textId="77777777" w:rsidR="000C45A8" w:rsidRDefault="00000000">
            <w:pPr>
              <w:pStyle w:val="TableParagraph"/>
              <w:spacing w:before="92"/>
              <w:ind w:right="348"/>
              <w:rPr>
                <w:sz w:val="16"/>
              </w:rPr>
            </w:pPr>
            <w:r>
              <w:rPr>
                <w:color w:val="8B9DB8"/>
                <w:sz w:val="16"/>
              </w:rPr>
              <w:t>K</w:t>
            </w:r>
            <w:r>
              <w:rPr>
                <w:rFonts w:ascii="Arial" w:hAnsi="Arial"/>
                <w:color w:val="8B9DB8"/>
                <w:sz w:val="16"/>
              </w:rPr>
              <w:t>č</w:t>
            </w:r>
            <w:r>
              <w:rPr>
                <w:rFonts w:ascii="Arial" w:hAnsi="Arial"/>
                <w:color w:val="8B9DB8"/>
                <w:spacing w:val="-5"/>
                <w:sz w:val="16"/>
              </w:rPr>
              <w:t xml:space="preserve"> </w:t>
            </w:r>
            <w:r>
              <w:rPr>
                <w:color w:val="8B9DB8"/>
                <w:sz w:val="16"/>
              </w:rPr>
              <w:t>bez</w:t>
            </w:r>
            <w:r>
              <w:rPr>
                <w:color w:val="8B9DB8"/>
                <w:spacing w:val="-4"/>
                <w:sz w:val="16"/>
              </w:rPr>
              <w:t xml:space="preserve"> </w:t>
            </w:r>
            <w:r>
              <w:rPr>
                <w:color w:val="8B9DB8"/>
                <w:spacing w:val="-5"/>
                <w:sz w:val="16"/>
              </w:rPr>
              <w:t>DPH</w:t>
            </w:r>
          </w:p>
        </w:tc>
        <w:tc>
          <w:tcPr>
            <w:tcW w:w="1401" w:type="dxa"/>
          </w:tcPr>
          <w:p w14:paraId="2B980A6A" w14:textId="77777777" w:rsidR="000C45A8" w:rsidRDefault="00000000">
            <w:pPr>
              <w:pStyle w:val="TableParagraph"/>
              <w:spacing w:before="92"/>
              <w:ind w:right="49"/>
              <w:rPr>
                <w:sz w:val="16"/>
              </w:rPr>
            </w:pPr>
            <w:r>
              <w:rPr>
                <w:color w:val="8B9DB8"/>
                <w:sz w:val="16"/>
              </w:rPr>
              <w:t>K</w:t>
            </w:r>
            <w:r>
              <w:rPr>
                <w:rFonts w:ascii="Arial" w:hAnsi="Arial"/>
                <w:color w:val="8B9DB8"/>
                <w:sz w:val="16"/>
              </w:rPr>
              <w:t>č</w:t>
            </w:r>
            <w:r>
              <w:rPr>
                <w:rFonts w:ascii="Arial" w:hAnsi="Arial"/>
                <w:color w:val="8B9DB8"/>
                <w:spacing w:val="-9"/>
                <w:sz w:val="16"/>
              </w:rPr>
              <w:t xml:space="preserve"> </w:t>
            </w:r>
            <w:r>
              <w:rPr>
                <w:color w:val="8B9DB8"/>
                <w:sz w:val="16"/>
              </w:rPr>
              <w:t>v</w:t>
            </w:r>
            <w:r>
              <w:rPr>
                <w:rFonts w:ascii="Arial" w:hAnsi="Arial"/>
                <w:color w:val="8B9DB8"/>
                <w:sz w:val="16"/>
              </w:rPr>
              <w:t>č</w:t>
            </w:r>
            <w:r>
              <w:rPr>
                <w:color w:val="8B9DB8"/>
                <w:sz w:val="16"/>
              </w:rPr>
              <w:t>.</w:t>
            </w:r>
            <w:r>
              <w:rPr>
                <w:color w:val="8B9DB8"/>
                <w:spacing w:val="-9"/>
                <w:sz w:val="16"/>
              </w:rPr>
              <w:t xml:space="preserve"> </w:t>
            </w:r>
            <w:r>
              <w:rPr>
                <w:color w:val="8B9DB8"/>
                <w:spacing w:val="-5"/>
                <w:sz w:val="16"/>
              </w:rPr>
              <w:t>DPH</w:t>
            </w:r>
          </w:p>
        </w:tc>
      </w:tr>
      <w:tr w:rsidR="000C45A8" w14:paraId="418E7FFE" w14:textId="77777777">
        <w:trPr>
          <w:trHeight w:val="302"/>
        </w:trPr>
        <w:tc>
          <w:tcPr>
            <w:tcW w:w="4536" w:type="dxa"/>
          </w:tcPr>
          <w:p w14:paraId="2793553F" w14:textId="77777777" w:rsidR="000C45A8" w:rsidRDefault="00000000">
            <w:pPr>
              <w:pStyle w:val="TableParagraph"/>
              <w:spacing w:before="84"/>
              <w:ind w:left="50"/>
              <w:jc w:val="left"/>
              <w:rPr>
                <w:sz w:val="16"/>
              </w:rPr>
            </w:pPr>
            <w:r>
              <w:rPr>
                <w:color w:val="919191"/>
                <w:sz w:val="16"/>
              </w:rPr>
              <w:t>Pravidelné</w:t>
            </w:r>
            <w:r>
              <w:rPr>
                <w:color w:val="919191"/>
                <w:spacing w:val="-6"/>
                <w:sz w:val="16"/>
              </w:rPr>
              <w:t xml:space="preserve"> </w:t>
            </w:r>
            <w:r>
              <w:rPr>
                <w:color w:val="919191"/>
                <w:sz w:val="16"/>
              </w:rPr>
              <w:t>m</w:t>
            </w:r>
            <w:r>
              <w:rPr>
                <w:rFonts w:ascii="Arial" w:hAnsi="Arial"/>
                <w:color w:val="919191"/>
                <w:sz w:val="16"/>
              </w:rPr>
              <w:t>ě</w:t>
            </w:r>
            <w:r>
              <w:rPr>
                <w:color w:val="919191"/>
                <w:sz w:val="16"/>
              </w:rPr>
              <w:t>sí</w:t>
            </w:r>
            <w:r>
              <w:rPr>
                <w:rFonts w:ascii="Arial" w:hAnsi="Arial"/>
                <w:color w:val="919191"/>
                <w:sz w:val="16"/>
              </w:rPr>
              <w:t>č</w:t>
            </w:r>
            <w:r>
              <w:rPr>
                <w:color w:val="919191"/>
                <w:sz w:val="16"/>
              </w:rPr>
              <w:t>ní</w:t>
            </w:r>
            <w:r>
              <w:rPr>
                <w:color w:val="919191"/>
                <w:spacing w:val="-6"/>
                <w:sz w:val="16"/>
              </w:rPr>
              <w:t xml:space="preserve"> </w:t>
            </w:r>
            <w:r>
              <w:rPr>
                <w:color w:val="919191"/>
                <w:sz w:val="16"/>
              </w:rPr>
              <w:t>náklady</w:t>
            </w:r>
            <w:r>
              <w:rPr>
                <w:color w:val="919191"/>
                <w:spacing w:val="-6"/>
                <w:sz w:val="16"/>
              </w:rPr>
              <w:t xml:space="preserve"> </w:t>
            </w:r>
            <w:r>
              <w:rPr>
                <w:color w:val="919191"/>
                <w:spacing w:val="-2"/>
                <w:sz w:val="16"/>
              </w:rPr>
              <w:t>celkem</w:t>
            </w:r>
          </w:p>
        </w:tc>
        <w:tc>
          <w:tcPr>
            <w:tcW w:w="3235" w:type="dxa"/>
          </w:tcPr>
          <w:p w14:paraId="5A3A2BE0" w14:textId="77777777" w:rsidR="000C45A8" w:rsidRDefault="00000000">
            <w:pPr>
              <w:pStyle w:val="TableParagraph"/>
              <w:spacing w:before="66" w:line="217" w:lineRule="exact"/>
              <w:ind w:right="348"/>
              <w:rPr>
                <w:sz w:val="20"/>
              </w:rPr>
            </w:pPr>
            <w:r>
              <w:rPr>
                <w:color w:val="919191"/>
                <w:sz w:val="20"/>
              </w:rPr>
              <w:t xml:space="preserve">92 </w:t>
            </w:r>
            <w:r>
              <w:rPr>
                <w:color w:val="919191"/>
                <w:spacing w:val="-2"/>
                <w:sz w:val="20"/>
              </w:rPr>
              <w:t>715,00</w:t>
            </w:r>
          </w:p>
        </w:tc>
        <w:tc>
          <w:tcPr>
            <w:tcW w:w="1401" w:type="dxa"/>
          </w:tcPr>
          <w:p w14:paraId="04B226FE" w14:textId="77777777" w:rsidR="000C45A8" w:rsidRDefault="00000000">
            <w:pPr>
              <w:pStyle w:val="TableParagraph"/>
              <w:spacing w:before="66" w:line="217" w:lineRule="exact"/>
              <w:ind w:right="48"/>
              <w:rPr>
                <w:sz w:val="20"/>
              </w:rPr>
            </w:pPr>
            <w:r>
              <w:rPr>
                <w:color w:val="919191"/>
                <w:sz w:val="20"/>
              </w:rPr>
              <w:t xml:space="preserve">112 </w:t>
            </w:r>
            <w:r>
              <w:rPr>
                <w:color w:val="919191"/>
                <w:spacing w:val="-2"/>
                <w:sz w:val="20"/>
              </w:rPr>
              <w:t>185,15</w:t>
            </w:r>
          </w:p>
        </w:tc>
      </w:tr>
    </w:tbl>
    <w:p w14:paraId="12D10313" w14:textId="77777777" w:rsidR="000C45A8" w:rsidRDefault="000C45A8">
      <w:pPr>
        <w:pStyle w:val="Zkladntext"/>
      </w:pPr>
    </w:p>
    <w:p w14:paraId="776FB489" w14:textId="77777777" w:rsidR="000C45A8" w:rsidRDefault="000C45A8">
      <w:pPr>
        <w:pStyle w:val="Zkladntext"/>
      </w:pPr>
    </w:p>
    <w:p w14:paraId="136DD44C" w14:textId="77777777" w:rsidR="000C45A8" w:rsidRDefault="000C45A8">
      <w:pPr>
        <w:pStyle w:val="Zkladntext"/>
        <w:spacing w:before="72"/>
      </w:pPr>
    </w:p>
    <w:p w14:paraId="77762A11" w14:textId="77777777" w:rsidR="000C45A8" w:rsidRDefault="00000000">
      <w:pPr>
        <w:pStyle w:val="Zkladntext"/>
        <w:ind w:left="113" w:right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1839961A" wp14:editId="74401977">
                <wp:simplePos x="0" y="0"/>
                <wp:positionH relativeFrom="page">
                  <wp:posOffset>720001</wp:posOffset>
                </wp:positionH>
                <wp:positionV relativeFrom="paragraph">
                  <wp:posOffset>-1205457</wp:posOffset>
                </wp:positionV>
                <wp:extent cx="6336030" cy="9747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030" cy="97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 h="974725">
                              <a:moveTo>
                                <a:pt x="6263970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902525"/>
                              </a:lnTo>
                              <a:lnTo>
                                <a:pt x="5657" y="930550"/>
                              </a:lnTo>
                              <a:lnTo>
                                <a:pt x="21086" y="953435"/>
                              </a:lnTo>
                              <a:lnTo>
                                <a:pt x="43971" y="968864"/>
                              </a:lnTo>
                              <a:lnTo>
                                <a:pt x="71996" y="974521"/>
                              </a:lnTo>
                              <a:lnTo>
                                <a:pt x="6263970" y="974521"/>
                              </a:lnTo>
                              <a:lnTo>
                                <a:pt x="6291994" y="968864"/>
                              </a:lnTo>
                              <a:lnTo>
                                <a:pt x="6314879" y="953435"/>
                              </a:lnTo>
                              <a:lnTo>
                                <a:pt x="6330308" y="930550"/>
                              </a:lnTo>
                              <a:lnTo>
                                <a:pt x="6335966" y="902525"/>
                              </a:lnTo>
                              <a:lnTo>
                                <a:pt x="6335966" y="71996"/>
                              </a:lnTo>
                              <a:lnTo>
                                <a:pt x="6330308" y="43971"/>
                              </a:lnTo>
                              <a:lnTo>
                                <a:pt x="6314879" y="21086"/>
                              </a:lnTo>
                              <a:lnTo>
                                <a:pt x="6291994" y="5657"/>
                              </a:lnTo>
                              <a:lnTo>
                                <a:pt x="626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5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2DE1" id="Graphic 9" o:spid="_x0000_s1026" style="position:absolute;margin-left:56.7pt;margin-top:-94.9pt;width:498.9pt;height:76.7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030,97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" path="m6263970,l71996,,43971,5657,21086,21086,5657,43971,,71996,,902525r5657,28025l21086,953435r22885,15429l71996,974521r6191974,l6291994,968864r22885,-15429l6330308,930550r5658,-28025l6335966,71996r-5658,-28025l6314879,21086,6291994,5657,6263970,xe" fillcolor="#cfd5e1" stroked="f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(*) Podpora nov</w:t>
      </w:r>
      <w:r>
        <w:rPr>
          <w:rFonts w:ascii="Arial" w:hAnsi="Arial"/>
          <w:color w:val="003366"/>
        </w:rPr>
        <w:t xml:space="preserve">ě </w:t>
      </w:r>
      <w:r>
        <w:rPr>
          <w:color w:val="003366"/>
        </w:rPr>
        <w:t>po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ízených licencí bude ú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tována pravideln</w:t>
      </w:r>
      <w:r>
        <w:rPr>
          <w:rFonts w:ascii="Arial" w:hAnsi="Arial"/>
          <w:color w:val="003366"/>
        </w:rPr>
        <w:t xml:space="preserve">ě </w:t>
      </w:r>
      <w:r>
        <w:rPr>
          <w:color w:val="003366"/>
        </w:rPr>
        <w:t>v ro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ním intervalu, nebude-li dohodnuto jinak. V 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ípad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, kdy jsou nové licence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po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izovány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jako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rozší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ení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již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existujícího</w:t>
      </w:r>
      <w:r>
        <w:rPr>
          <w:color w:val="003366"/>
          <w:spacing w:val="-3"/>
        </w:rPr>
        <w:t xml:space="preserve"> 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ešení,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bude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úhrada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za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podporu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nov</w:t>
      </w:r>
      <w:r>
        <w:rPr>
          <w:rFonts w:ascii="Arial" w:hAnsi="Arial"/>
          <w:color w:val="003366"/>
        </w:rPr>
        <w:t>ě</w:t>
      </w:r>
      <w:r>
        <w:rPr>
          <w:rFonts w:ascii="Arial" w:hAnsi="Arial"/>
          <w:color w:val="003366"/>
          <w:spacing w:val="-3"/>
        </w:rPr>
        <w:t xml:space="preserve"> </w:t>
      </w:r>
      <w:r>
        <w:rPr>
          <w:color w:val="003366"/>
        </w:rPr>
        <w:t>po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ízených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licencí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sjednocena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s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pravidelnou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 xml:space="preserve">fakturací za podporu celého 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ešení.</w:t>
      </w:r>
    </w:p>
    <w:p w14:paraId="0B38D2CD" w14:textId="77777777" w:rsidR="000C45A8" w:rsidRDefault="000C45A8">
      <w:pPr>
        <w:pStyle w:val="Zkladntext"/>
      </w:pPr>
    </w:p>
    <w:p w14:paraId="1DFBC96F" w14:textId="77777777" w:rsidR="000C45A8" w:rsidRDefault="000C45A8">
      <w:pPr>
        <w:pStyle w:val="Zkladntext"/>
      </w:pPr>
    </w:p>
    <w:p w14:paraId="5F6B5B53" w14:textId="77777777" w:rsidR="000C45A8" w:rsidRDefault="000C45A8">
      <w:pPr>
        <w:pStyle w:val="Zkladntext"/>
        <w:spacing w:before="32"/>
      </w:pPr>
    </w:p>
    <w:p w14:paraId="349B5B3E" w14:textId="77777777" w:rsidR="000C45A8" w:rsidRDefault="00000000">
      <w:pPr>
        <w:pStyle w:val="Zkladntext"/>
        <w:ind w:left="113"/>
      </w:pPr>
      <w:r>
        <w:rPr>
          <w:color w:val="7688AC"/>
          <w:spacing w:val="-2"/>
        </w:rPr>
        <w:t>Poznámky</w:t>
      </w:r>
    </w:p>
    <w:p w14:paraId="47081611" w14:textId="77777777" w:rsidR="000C45A8" w:rsidRDefault="000C45A8">
      <w:pPr>
        <w:pStyle w:val="Zkladntext"/>
        <w:spacing w:before="85"/>
      </w:pPr>
    </w:p>
    <w:p w14:paraId="1C435B07" w14:textId="77777777" w:rsidR="000C45A8" w:rsidRDefault="00000000">
      <w:pPr>
        <w:pStyle w:val="Zkladntext"/>
        <w:spacing w:line="191" w:lineRule="exact"/>
        <w:ind w:left="113"/>
      </w:pPr>
      <w:r>
        <w:rPr>
          <w:color w:val="919191"/>
        </w:rPr>
        <w:t>Nabídka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je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platná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za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následujících</w:t>
      </w:r>
      <w:r>
        <w:rPr>
          <w:color w:val="919191"/>
          <w:spacing w:val="-1"/>
        </w:rPr>
        <w:t xml:space="preserve"> </w:t>
      </w:r>
      <w:r>
        <w:rPr>
          <w:color w:val="919191"/>
        </w:rPr>
        <w:t>podmínek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CompuGroup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Medical</w:t>
      </w:r>
      <w:r>
        <w:rPr>
          <w:color w:val="919191"/>
          <w:spacing w:val="-2"/>
        </w:rPr>
        <w:t xml:space="preserve"> </w:t>
      </w:r>
      <w:r>
        <w:rPr>
          <w:rFonts w:ascii="Arial" w:hAnsi="Arial"/>
          <w:color w:val="919191"/>
        </w:rPr>
        <w:t>Č</w:t>
      </w:r>
      <w:r>
        <w:rPr>
          <w:color w:val="919191"/>
        </w:rPr>
        <w:t>eská</w:t>
      </w:r>
      <w:r>
        <w:rPr>
          <w:color w:val="919191"/>
          <w:spacing w:val="-1"/>
        </w:rPr>
        <w:t xml:space="preserve"> </w:t>
      </w:r>
      <w:r>
        <w:rPr>
          <w:color w:val="919191"/>
        </w:rPr>
        <w:t>republika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s.r.o.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(dále</w:t>
      </w:r>
      <w:r>
        <w:rPr>
          <w:color w:val="919191"/>
          <w:spacing w:val="-2"/>
        </w:rPr>
        <w:t xml:space="preserve"> </w:t>
      </w:r>
      <w:r>
        <w:rPr>
          <w:color w:val="919191"/>
        </w:rPr>
        <w:t>jen</w:t>
      </w:r>
      <w:r>
        <w:rPr>
          <w:color w:val="919191"/>
          <w:spacing w:val="-2"/>
        </w:rPr>
        <w:t xml:space="preserve"> CGM):</w:t>
      </w:r>
    </w:p>
    <w:p w14:paraId="5F07CEA4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spacing w:before="1" w:line="237" w:lineRule="auto"/>
        <w:ind w:right="253"/>
        <w:rPr>
          <w:sz w:val="16"/>
        </w:rPr>
      </w:pPr>
      <w:r>
        <w:rPr>
          <w:color w:val="919191"/>
          <w:sz w:val="16"/>
        </w:rPr>
        <w:t>100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licencí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programu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NIS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151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licencí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Komfort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bude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zap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j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eno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na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dobu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ur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itou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od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1.7.2025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do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30.9.2025, a to pro použití programu MEDICUS NIS ve dvou lokalitách – Praha (1 hlavní licence +49 dalších licencí) a Brno (50 dalších licencí)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pro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použití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programu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Komfort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pro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zdravotní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st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ediska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(1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hlavní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licence+150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dalších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licencí);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v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rámci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záp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j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ky licencí budou poskytnuty i licence rozši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ujících modul</w:t>
      </w:r>
      <w:r>
        <w:rPr>
          <w:rFonts w:ascii="Arial" w:hAnsi="Arial"/>
          <w:color w:val="919191"/>
          <w:sz w:val="16"/>
        </w:rPr>
        <w:t xml:space="preserve">ů </w:t>
      </w:r>
      <w:r>
        <w:rPr>
          <w:color w:val="919191"/>
          <w:sz w:val="16"/>
        </w:rPr>
        <w:t>v rozsahu dle této nabídky; pro výše uvedené období bude poskytována provozní podpora (standardní produktový rozvoj a hot-line v pracovní dny v dob</w:t>
      </w:r>
      <w:r>
        <w:rPr>
          <w:rFonts w:ascii="Arial" w:hAnsi="Arial"/>
          <w:color w:val="919191"/>
          <w:sz w:val="16"/>
        </w:rPr>
        <w:t xml:space="preserve">ě </w:t>
      </w:r>
      <w:r>
        <w:rPr>
          <w:color w:val="919191"/>
          <w:sz w:val="16"/>
        </w:rPr>
        <w:t>od 7 do 19 h), a to za cenových podmínek dle této nabídky. Podporu IS MEDICUS NIS a MEDICUS Komfort na období od 1.7.2025 lze sjednat 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íslušnou objednávkou s uvedením období, po které je podpora požadována.</w:t>
      </w:r>
    </w:p>
    <w:p w14:paraId="498F6522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spacing w:line="235" w:lineRule="auto"/>
        <w:ind w:right="158"/>
        <w:rPr>
          <w:sz w:val="16"/>
        </w:rPr>
      </w:pPr>
      <w:r>
        <w:rPr>
          <w:color w:val="919191"/>
          <w:sz w:val="16"/>
        </w:rPr>
        <w:t>Nebude-li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ípadn</w:t>
      </w:r>
      <w:r>
        <w:rPr>
          <w:rFonts w:ascii="Arial" w:hAnsi="Arial"/>
          <w:color w:val="919191"/>
          <w:sz w:val="16"/>
        </w:rPr>
        <w:t>ě</w:t>
      </w:r>
      <w:r>
        <w:rPr>
          <w:rFonts w:ascii="Arial" w:hAnsi="Arial"/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dodate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n</w:t>
      </w:r>
      <w:r>
        <w:rPr>
          <w:rFonts w:ascii="Arial" w:hAnsi="Arial"/>
          <w:color w:val="919191"/>
          <w:sz w:val="16"/>
        </w:rPr>
        <w:t>ě</w:t>
      </w:r>
      <w:r>
        <w:rPr>
          <w:rFonts w:ascii="Arial" w:hAnsi="Arial"/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sjednáno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ob</w:t>
      </w:r>
      <w:r>
        <w:rPr>
          <w:rFonts w:ascii="Arial" w:hAnsi="Arial"/>
          <w:color w:val="919191"/>
          <w:sz w:val="16"/>
        </w:rPr>
        <w:t>ě</w:t>
      </w:r>
      <w:r>
        <w:rPr>
          <w:color w:val="919191"/>
          <w:sz w:val="16"/>
        </w:rPr>
        <w:t>ma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stranami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prodloužení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záp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j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ky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poskytování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podpory,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licence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na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NIS</w:t>
      </w:r>
      <w:r>
        <w:rPr>
          <w:color w:val="919191"/>
          <w:spacing w:val="80"/>
          <w:sz w:val="16"/>
        </w:rPr>
        <w:t xml:space="preserve"> </w:t>
      </w:r>
      <w:r>
        <w:rPr>
          <w:color w:val="919191"/>
          <w:spacing w:val="-137"/>
          <w:sz w:val="16"/>
        </w:rPr>
        <w:t>a</w:t>
      </w:r>
      <w:r>
        <w:rPr>
          <w:color w:val="919191"/>
          <w:sz w:val="16"/>
        </w:rPr>
        <w:t xml:space="preserve"> MEDICUS Komfort exspiruje k 30.9.2025.</w:t>
      </w:r>
    </w:p>
    <w:p w14:paraId="1D27B759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939"/>
        </w:tabs>
        <w:spacing w:line="190" w:lineRule="exact"/>
        <w:ind w:left="939" w:hanging="299"/>
        <w:rPr>
          <w:sz w:val="16"/>
        </w:rPr>
      </w:pPr>
      <w:r>
        <w:rPr>
          <w:color w:val="919191"/>
          <w:sz w:val="16"/>
        </w:rPr>
        <w:t>MEDICUS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NIS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a MEDICUS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Komfort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bude provozován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ve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standardní verzi,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bez jakýchkoliv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>dodate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ných</w:t>
      </w:r>
      <w:r>
        <w:rPr>
          <w:color w:val="919191"/>
          <w:spacing w:val="-1"/>
          <w:sz w:val="16"/>
        </w:rPr>
        <w:t xml:space="preserve"> </w:t>
      </w:r>
      <w:r>
        <w:rPr>
          <w:color w:val="919191"/>
          <w:sz w:val="16"/>
        </w:rPr>
        <w:t xml:space="preserve">programových </w:t>
      </w:r>
      <w:r>
        <w:rPr>
          <w:color w:val="919191"/>
          <w:spacing w:val="-2"/>
          <w:sz w:val="16"/>
        </w:rPr>
        <w:t>úprav.</w:t>
      </w:r>
    </w:p>
    <w:p w14:paraId="17B19DB0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spacing w:line="237" w:lineRule="auto"/>
        <w:ind w:right="443"/>
        <w:jc w:val="both"/>
        <w:rPr>
          <w:sz w:val="16"/>
        </w:rPr>
      </w:pPr>
      <w:r>
        <w:rPr>
          <w:color w:val="919191"/>
          <w:sz w:val="16"/>
        </w:rPr>
        <w:t>CGM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aktuáln</w:t>
      </w:r>
      <w:r>
        <w:rPr>
          <w:rFonts w:ascii="Arial" w:hAnsi="Arial"/>
          <w:color w:val="919191"/>
          <w:sz w:val="16"/>
        </w:rPr>
        <w:t>ě</w:t>
      </w:r>
      <w:r>
        <w:rPr>
          <w:rFonts w:ascii="Arial" w:hAnsi="Arial"/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neprovozuje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ani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nemá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v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žádném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ZZ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otestován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provoz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systému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NIS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MEDICUS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Komfort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po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tem licencí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srovnatelným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požadovaným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po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tem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251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licencí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ZZMS,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a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proto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nem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že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edem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garantovat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b</w:t>
      </w:r>
      <w:r>
        <w:rPr>
          <w:rFonts w:ascii="Arial" w:hAnsi="Arial"/>
          <w:color w:val="919191"/>
          <w:sz w:val="16"/>
        </w:rPr>
        <w:t>ě</w:t>
      </w:r>
      <w:r>
        <w:rPr>
          <w:color w:val="919191"/>
          <w:sz w:val="16"/>
        </w:rPr>
        <w:t>h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systému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s</w:t>
      </w:r>
      <w:r>
        <w:rPr>
          <w:color w:val="919191"/>
          <w:spacing w:val="-4"/>
          <w:sz w:val="16"/>
        </w:rPr>
        <w:t xml:space="preserve"> </w:t>
      </w:r>
      <w:r>
        <w:rPr>
          <w:color w:val="919191"/>
          <w:sz w:val="16"/>
        </w:rPr>
        <w:t>dostate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n</w:t>
      </w:r>
      <w:r>
        <w:rPr>
          <w:rFonts w:ascii="Arial" w:hAnsi="Arial"/>
          <w:color w:val="919191"/>
          <w:sz w:val="16"/>
        </w:rPr>
        <w:t xml:space="preserve">ě </w:t>
      </w:r>
      <w:r>
        <w:rPr>
          <w:color w:val="919191"/>
          <w:sz w:val="16"/>
        </w:rPr>
        <w:t>rychlou odezvou a obvyklou stabilitou.</w:t>
      </w:r>
    </w:p>
    <w:p w14:paraId="13FB1FF0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ind w:right="192"/>
        <w:rPr>
          <w:sz w:val="16"/>
        </w:rPr>
      </w:pPr>
      <w:r>
        <w:rPr>
          <w:color w:val="919191"/>
          <w:sz w:val="16"/>
        </w:rPr>
        <w:t>Sou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ástí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této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nabídky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nejsou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žádné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servisní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práce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–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ze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strany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CGM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nep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edpokládají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žádné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práce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spojené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se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slu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ováním</w:t>
      </w:r>
      <w:r>
        <w:rPr>
          <w:color w:val="919191"/>
          <w:spacing w:val="-9"/>
          <w:sz w:val="16"/>
        </w:rPr>
        <w:t xml:space="preserve"> </w:t>
      </w:r>
      <w:r>
        <w:rPr>
          <w:color w:val="919191"/>
          <w:sz w:val="16"/>
        </w:rPr>
        <w:t>nebo úpravami databází, instalací nebo nastavením systému, školením uživatel</w:t>
      </w:r>
      <w:r>
        <w:rPr>
          <w:rFonts w:ascii="Arial" w:hAnsi="Arial"/>
          <w:color w:val="919191"/>
          <w:sz w:val="16"/>
        </w:rPr>
        <w:t xml:space="preserve">ů </w:t>
      </w:r>
      <w:r>
        <w:rPr>
          <w:color w:val="919191"/>
          <w:sz w:val="16"/>
        </w:rPr>
        <w:t>apod.</w:t>
      </w:r>
    </w:p>
    <w:p w14:paraId="2404FA1A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ind w:right="185"/>
        <w:rPr>
          <w:sz w:val="16"/>
        </w:rPr>
      </w:pPr>
      <w:r>
        <w:rPr>
          <w:color w:val="919191"/>
          <w:sz w:val="16"/>
        </w:rPr>
        <w:t>CGM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nenese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žádnou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odpov</w:t>
      </w:r>
      <w:r>
        <w:rPr>
          <w:rFonts w:ascii="Arial" w:hAnsi="Arial"/>
          <w:color w:val="919191"/>
          <w:sz w:val="16"/>
        </w:rPr>
        <w:t>ě</w:t>
      </w:r>
      <w:r>
        <w:rPr>
          <w:color w:val="919191"/>
          <w:sz w:val="16"/>
        </w:rPr>
        <w:t>dnost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za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následky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ípadné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nekonzistence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dat,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pokud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ZZMS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vlastními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silami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provede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slou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ení</w:t>
      </w:r>
      <w:r>
        <w:rPr>
          <w:color w:val="919191"/>
          <w:spacing w:val="-7"/>
          <w:sz w:val="16"/>
        </w:rPr>
        <w:t xml:space="preserve"> </w:t>
      </w:r>
      <w:r>
        <w:rPr>
          <w:color w:val="919191"/>
          <w:sz w:val="16"/>
        </w:rPr>
        <w:t>nebo úpravy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databází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zp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sobem,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který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CGM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nedoporu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uje;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ípadné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vyžádané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zásahy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ze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strany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CGM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nutné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pro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nápravu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stavu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by</w:t>
      </w:r>
      <w:r>
        <w:rPr>
          <w:color w:val="919191"/>
          <w:spacing w:val="-3"/>
          <w:sz w:val="16"/>
        </w:rPr>
        <w:t xml:space="preserve"> </w:t>
      </w:r>
      <w:r>
        <w:rPr>
          <w:color w:val="919191"/>
          <w:sz w:val="16"/>
        </w:rPr>
        <w:t>byly ú</w:t>
      </w:r>
      <w:r>
        <w:rPr>
          <w:rFonts w:ascii="Arial" w:hAnsi="Arial"/>
          <w:color w:val="919191"/>
          <w:sz w:val="16"/>
        </w:rPr>
        <w:t>č</w:t>
      </w:r>
      <w:r>
        <w:rPr>
          <w:color w:val="919191"/>
          <w:sz w:val="16"/>
        </w:rPr>
        <w:t>továny podle ceníku služeb CGM a provád</w:t>
      </w:r>
      <w:r>
        <w:rPr>
          <w:rFonts w:ascii="Arial" w:hAnsi="Arial"/>
          <w:color w:val="919191"/>
          <w:sz w:val="16"/>
        </w:rPr>
        <w:t>ě</w:t>
      </w:r>
      <w:r>
        <w:rPr>
          <w:color w:val="919191"/>
          <w:sz w:val="16"/>
        </w:rPr>
        <w:t>ny ve lh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tách podle aktuálních provozních podmínek CGM.</w:t>
      </w:r>
    </w:p>
    <w:p w14:paraId="6DFB8EF6" w14:textId="77777777" w:rsidR="000C45A8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938"/>
        </w:tabs>
        <w:spacing w:line="237" w:lineRule="auto"/>
        <w:ind w:right="149"/>
        <w:rPr>
          <w:sz w:val="16"/>
        </w:rPr>
      </w:pPr>
      <w:r>
        <w:rPr>
          <w:color w:val="919191"/>
          <w:sz w:val="16"/>
        </w:rPr>
        <w:t>Platební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podmínky: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platba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za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služby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provozní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podpory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dle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této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nabídky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prob</w:t>
      </w:r>
      <w:r>
        <w:rPr>
          <w:rFonts w:ascii="Arial" w:hAnsi="Arial"/>
          <w:color w:val="919191"/>
          <w:sz w:val="16"/>
        </w:rPr>
        <w:t>ě</w:t>
      </w:r>
      <w:r>
        <w:rPr>
          <w:color w:val="919191"/>
          <w:sz w:val="16"/>
        </w:rPr>
        <w:t>hne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na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základ</w:t>
      </w:r>
      <w:r>
        <w:rPr>
          <w:rFonts w:ascii="Arial" w:hAnsi="Arial"/>
          <w:color w:val="919191"/>
          <w:sz w:val="16"/>
        </w:rPr>
        <w:t>ě</w:t>
      </w:r>
      <w:r>
        <w:rPr>
          <w:rFonts w:ascii="Arial" w:hAnsi="Arial"/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faktury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vystavené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se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lh</w:t>
      </w:r>
      <w:r>
        <w:rPr>
          <w:rFonts w:ascii="Arial" w:hAnsi="Arial"/>
          <w:color w:val="919191"/>
          <w:sz w:val="16"/>
        </w:rPr>
        <w:t>ů</w:t>
      </w:r>
      <w:r>
        <w:rPr>
          <w:color w:val="919191"/>
          <w:sz w:val="16"/>
        </w:rPr>
        <w:t>tou</w:t>
      </w:r>
      <w:r>
        <w:rPr>
          <w:color w:val="919191"/>
          <w:spacing w:val="-10"/>
          <w:sz w:val="16"/>
        </w:rPr>
        <w:t xml:space="preserve"> </w:t>
      </w:r>
      <w:r>
        <w:rPr>
          <w:color w:val="919191"/>
          <w:sz w:val="16"/>
        </w:rPr>
        <w:t>splatnosti 14 dn</w:t>
      </w:r>
      <w:r>
        <w:rPr>
          <w:rFonts w:ascii="Arial" w:hAnsi="Arial"/>
          <w:color w:val="919191"/>
          <w:sz w:val="16"/>
        </w:rPr>
        <w:t xml:space="preserve">ů </w:t>
      </w:r>
      <w:r>
        <w:rPr>
          <w:color w:val="919191"/>
          <w:sz w:val="16"/>
        </w:rPr>
        <w:t>od data jejího vystavení; faktura bude vystavena p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edem za sjednané období, a to bezprost</w:t>
      </w:r>
      <w:r>
        <w:rPr>
          <w:rFonts w:ascii="Arial" w:hAnsi="Arial"/>
          <w:color w:val="919191"/>
          <w:sz w:val="16"/>
        </w:rPr>
        <w:t>ř</w:t>
      </w:r>
      <w:r>
        <w:rPr>
          <w:color w:val="919191"/>
          <w:sz w:val="16"/>
        </w:rPr>
        <w:t>edn</w:t>
      </w:r>
      <w:r>
        <w:rPr>
          <w:rFonts w:ascii="Arial" w:hAnsi="Arial"/>
          <w:color w:val="919191"/>
          <w:sz w:val="16"/>
        </w:rPr>
        <w:t xml:space="preserve">ě </w:t>
      </w:r>
      <w:r>
        <w:rPr>
          <w:color w:val="919191"/>
          <w:sz w:val="16"/>
        </w:rPr>
        <w:t>po obdržení objednávky ze strany ZZMS.</w:t>
      </w:r>
    </w:p>
    <w:p w14:paraId="66A85333" w14:textId="77777777" w:rsidR="000C45A8" w:rsidRDefault="000C45A8">
      <w:pPr>
        <w:pStyle w:val="Zkladntext"/>
      </w:pPr>
    </w:p>
    <w:p w14:paraId="628CB1A7" w14:textId="77777777" w:rsidR="000C45A8" w:rsidRDefault="000C45A8">
      <w:pPr>
        <w:pStyle w:val="Zkladntext"/>
      </w:pPr>
    </w:p>
    <w:p w14:paraId="4A88439C" w14:textId="77777777" w:rsidR="000C45A8" w:rsidRDefault="000C45A8">
      <w:pPr>
        <w:pStyle w:val="Zkladntext"/>
        <w:spacing w:before="128"/>
      </w:pPr>
    </w:p>
    <w:p w14:paraId="68969FBF" w14:textId="77777777" w:rsidR="000C45A8" w:rsidRDefault="00000000">
      <w:pPr>
        <w:pStyle w:val="Nadpis1"/>
      </w:pPr>
      <w:r>
        <w:rPr>
          <w:color w:val="003366"/>
          <w:w w:val="85"/>
        </w:rPr>
        <w:t>Obchodní</w:t>
      </w:r>
      <w:r>
        <w:rPr>
          <w:color w:val="003366"/>
          <w:spacing w:val="-2"/>
        </w:rPr>
        <w:t xml:space="preserve"> </w:t>
      </w:r>
      <w:r>
        <w:rPr>
          <w:color w:val="003366"/>
          <w:spacing w:val="-2"/>
          <w:w w:val="95"/>
        </w:rPr>
        <w:t>podmínky</w:t>
      </w:r>
    </w:p>
    <w:p w14:paraId="757B47B0" w14:textId="77777777" w:rsidR="000C45A8" w:rsidRDefault="00000000">
      <w:pPr>
        <w:pStyle w:val="Zkladntext"/>
        <w:spacing w:before="13"/>
        <w:ind w:left="113" w:right="148"/>
      </w:pPr>
      <w:r>
        <w:rPr>
          <w:color w:val="003366"/>
        </w:rPr>
        <w:t>Ceny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se</w:t>
      </w:r>
      <w:r>
        <w:rPr>
          <w:color w:val="003366"/>
          <w:spacing w:val="-5"/>
        </w:rPr>
        <w:t xml:space="preserve"> 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ídí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platným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ceníkem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CGM.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Úhrada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za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edm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t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nabídky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prob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hne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bezhotovostn</w:t>
      </w:r>
      <w:r>
        <w:rPr>
          <w:rFonts w:ascii="Arial" w:hAnsi="Arial"/>
          <w:color w:val="003366"/>
        </w:rPr>
        <w:t>ě</w:t>
      </w:r>
      <w:r>
        <w:rPr>
          <w:rFonts w:ascii="Arial" w:hAnsi="Arial"/>
          <w:color w:val="003366"/>
          <w:spacing w:val="-5"/>
        </w:rPr>
        <w:t xml:space="preserve"> </w:t>
      </w:r>
      <w:r>
        <w:rPr>
          <w:color w:val="003366"/>
        </w:rPr>
        <w:t>bankovním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evodem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na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základ</w:t>
      </w:r>
      <w:r>
        <w:rPr>
          <w:rFonts w:ascii="Arial" w:hAnsi="Arial"/>
          <w:color w:val="003366"/>
        </w:rPr>
        <w:t>ě</w:t>
      </w:r>
      <w:r>
        <w:rPr>
          <w:rFonts w:ascii="Arial" w:hAnsi="Arial"/>
          <w:color w:val="003366"/>
          <w:spacing w:val="-5"/>
        </w:rPr>
        <w:t xml:space="preserve"> </w:t>
      </w:r>
      <w:r>
        <w:rPr>
          <w:color w:val="003366"/>
        </w:rPr>
        <w:t>vystavené faktury, a to v souladu s Všeobecnými obchodními podmínkami CGM nebo v souladu s 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íslušnou smlouvou, bude-li sjednána.</w:t>
      </w:r>
    </w:p>
    <w:p w14:paraId="157A1AF5" w14:textId="77777777" w:rsidR="000C45A8" w:rsidRDefault="00000000">
      <w:pPr>
        <w:pStyle w:val="Zkladn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1DE902" wp14:editId="4880D874">
                <wp:simplePos x="0" y="0"/>
                <wp:positionH relativeFrom="page">
                  <wp:posOffset>716826</wp:posOffset>
                </wp:positionH>
                <wp:positionV relativeFrom="paragraph">
                  <wp:posOffset>253986</wp:posOffset>
                </wp:positionV>
                <wp:extent cx="63423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2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2380">
                              <a:moveTo>
                                <a:pt x="0" y="0"/>
                              </a:moveTo>
                              <a:lnTo>
                                <a:pt x="6342316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CFD5E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C51A" id="Graphic 10" o:spid="_x0000_s1026" style="position:absolute;margin-left:56.45pt;margin-top:20pt;width:49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" path="m,l6342316,e" filled="f" strokecolor="#cfd5e1" strokeweight=".25011mm">
                <v:path arrowok="t"/>
                <w10:wrap type="topAndBottom" anchorx="page"/>
              </v:shape>
            </w:pict>
          </mc:Fallback>
        </mc:AlternateContent>
      </w:r>
    </w:p>
    <w:p w14:paraId="0868F1C3" w14:textId="77777777" w:rsidR="000C45A8" w:rsidRDefault="00000000">
      <w:pPr>
        <w:pStyle w:val="Nadpis2"/>
        <w:spacing w:before="31"/>
      </w:pPr>
      <w:r>
        <w:rPr>
          <w:color w:val="003366"/>
          <w:w w:val="85"/>
        </w:rPr>
        <w:t>Copyright</w:t>
      </w:r>
      <w:r>
        <w:rPr>
          <w:color w:val="003366"/>
          <w:spacing w:val="5"/>
        </w:rPr>
        <w:t xml:space="preserve"> </w:t>
      </w:r>
      <w:r>
        <w:rPr>
          <w:color w:val="003366"/>
          <w:w w:val="85"/>
        </w:rPr>
        <w:t>©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2024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CompuGroup</w:t>
      </w:r>
      <w:r>
        <w:rPr>
          <w:color w:val="003366"/>
          <w:spacing w:val="5"/>
        </w:rPr>
        <w:t xml:space="preserve"> </w:t>
      </w:r>
      <w:r>
        <w:rPr>
          <w:color w:val="003366"/>
          <w:w w:val="85"/>
        </w:rPr>
        <w:t>Medical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Česká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republika</w:t>
      </w:r>
      <w:r>
        <w:rPr>
          <w:color w:val="003366"/>
          <w:spacing w:val="5"/>
        </w:rPr>
        <w:t xml:space="preserve"> </w:t>
      </w:r>
      <w:r>
        <w:rPr>
          <w:color w:val="003366"/>
          <w:w w:val="85"/>
        </w:rPr>
        <w:t>s.r.o.,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Bucharova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2657/12,</w:t>
      </w:r>
      <w:r>
        <w:rPr>
          <w:color w:val="003366"/>
          <w:spacing w:val="5"/>
        </w:rPr>
        <w:t xml:space="preserve"> </w:t>
      </w:r>
      <w:r>
        <w:rPr>
          <w:color w:val="003366"/>
          <w:w w:val="85"/>
        </w:rPr>
        <w:t>158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00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Praha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5;</w:t>
      </w:r>
      <w:r>
        <w:rPr>
          <w:color w:val="003366"/>
          <w:spacing w:val="5"/>
        </w:rPr>
        <w:t xml:space="preserve"> </w:t>
      </w:r>
      <w:r>
        <w:rPr>
          <w:color w:val="003366"/>
          <w:w w:val="85"/>
        </w:rPr>
        <w:t>IČO:</w:t>
      </w:r>
      <w:r>
        <w:rPr>
          <w:color w:val="003366"/>
          <w:spacing w:val="6"/>
        </w:rPr>
        <w:t xml:space="preserve"> </w:t>
      </w:r>
      <w:r>
        <w:rPr>
          <w:color w:val="003366"/>
          <w:w w:val="85"/>
        </w:rPr>
        <w:t>47902442;</w:t>
      </w:r>
      <w:r>
        <w:rPr>
          <w:color w:val="003366"/>
          <w:spacing w:val="6"/>
        </w:rPr>
        <w:t xml:space="preserve"> </w:t>
      </w:r>
      <w:hyperlink r:id="rId9">
        <w:r>
          <w:rPr>
            <w:color w:val="003366"/>
            <w:spacing w:val="-2"/>
            <w:w w:val="85"/>
          </w:rPr>
          <w:t>www.cgm.cz</w:t>
        </w:r>
      </w:hyperlink>
    </w:p>
    <w:p w14:paraId="3D0F87A1" w14:textId="77777777" w:rsidR="000C45A8" w:rsidRDefault="00000000">
      <w:pPr>
        <w:pStyle w:val="Zkladntext"/>
        <w:spacing w:before="3"/>
        <w:ind w:left="113" w:right="148"/>
      </w:pPr>
      <w:r>
        <w:rPr>
          <w:color w:val="003366"/>
        </w:rPr>
        <w:t xml:space="preserve">Žádná 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ást tohoto dokumentu nesmí být kopírována žádným zp</w:t>
      </w:r>
      <w:r>
        <w:rPr>
          <w:rFonts w:ascii="Arial" w:hAnsi="Arial"/>
          <w:color w:val="003366"/>
        </w:rPr>
        <w:t>ů</w:t>
      </w:r>
      <w:r>
        <w:rPr>
          <w:color w:val="003366"/>
        </w:rPr>
        <w:t>sobem bez písemného souhlasu majitel</w:t>
      </w:r>
      <w:r>
        <w:rPr>
          <w:rFonts w:ascii="Arial" w:hAnsi="Arial"/>
          <w:color w:val="003366"/>
        </w:rPr>
        <w:t xml:space="preserve">ů </w:t>
      </w:r>
      <w:r>
        <w:rPr>
          <w:color w:val="003366"/>
        </w:rPr>
        <w:t>autorských práv. Autorská a jiná díla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odvozená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z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tohoto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díla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podléhají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ochran</w:t>
      </w:r>
      <w:r>
        <w:rPr>
          <w:rFonts w:ascii="Arial" w:hAnsi="Arial"/>
          <w:color w:val="003366"/>
        </w:rPr>
        <w:t>ě</w:t>
      </w:r>
      <w:r>
        <w:rPr>
          <w:rFonts w:ascii="Arial" w:hAnsi="Arial"/>
          <w:color w:val="003366"/>
          <w:spacing w:val="-4"/>
        </w:rPr>
        <w:t xml:space="preserve"> </w:t>
      </w:r>
      <w:r>
        <w:rPr>
          <w:color w:val="003366"/>
        </w:rPr>
        <w:t>autorských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práv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vlastník</w:t>
      </w:r>
      <w:r>
        <w:rPr>
          <w:rFonts w:ascii="Arial" w:hAnsi="Arial"/>
          <w:color w:val="003366"/>
        </w:rPr>
        <w:t>ů</w:t>
      </w:r>
      <w:r>
        <w:rPr>
          <w:color w:val="003366"/>
        </w:rPr>
        <w:t>.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N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které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názvy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produkt</w:t>
      </w:r>
      <w:r>
        <w:rPr>
          <w:rFonts w:ascii="Arial" w:hAnsi="Arial"/>
          <w:color w:val="003366"/>
        </w:rPr>
        <w:t>ů</w:t>
      </w:r>
      <w:r>
        <w:rPr>
          <w:rFonts w:ascii="Arial" w:hAnsi="Arial"/>
          <w:color w:val="003366"/>
          <w:spacing w:val="-4"/>
        </w:rPr>
        <w:t xml:space="preserve"> </w:t>
      </w:r>
      <w:r>
        <w:rPr>
          <w:color w:val="003366"/>
        </w:rPr>
        <w:t>a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spole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ností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citované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v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tomto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díle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mohou být ochrannými známkami 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íslušných vlastník</w:t>
      </w:r>
      <w:r>
        <w:rPr>
          <w:rFonts w:ascii="Arial" w:hAnsi="Arial"/>
          <w:color w:val="003366"/>
        </w:rPr>
        <w:t>ů</w:t>
      </w:r>
      <w:r>
        <w:rPr>
          <w:color w:val="003366"/>
        </w:rPr>
        <w:t>.</w:t>
      </w:r>
    </w:p>
    <w:p w14:paraId="17D2F166" w14:textId="77777777" w:rsidR="000C45A8" w:rsidRDefault="000C45A8">
      <w:pPr>
        <w:pStyle w:val="Zkladntext"/>
        <w:spacing w:before="5"/>
      </w:pPr>
    </w:p>
    <w:p w14:paraId="12839B97" w14:textId="77777777" w:rsidR="000C45A8" w:rsidRDefault="00000000">
      <w:pPr>
        <w:pStyle w:val="Nadpis2"/>
      </w:pPr>
      <w:r>
        <w:rPr>
          <w:color w:val="003366"/>
          <w:w w:val="85"/>
        </w:rPr>
        <w:t>Obchodní</w:t>
      </w:r>
      <w:r>
        <w:rPr>
          <w:color w:val="003366"/>
          <w:spacing w:val="-2"/>
        </w:rPr>
        <w:t xml:space="preserve"> tajemství</w:t>
      </w:r>
    </w:p>
    <w:p w14:paraId="5DF4B8E9" w14:textId="77777777" w:rsidR="000C45A8" w:rsidRDefault="00000000">
      <w:pPr>
        <w:pStyle w:val="Zkladntext"/>
        <w:spacing w:before="3"/>
        <w:ind w:left="113"/>
      </w:pPr>
      <w:r>
        <w:rPr>
          <w:color w:val="003366"/>
        </w:rPr>
        <w:t>Nabídka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obsahuje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d</w:t>
      </w:r>
      <w:r>
        <w:rPr>
          <w:rFonts w:ascii="Arial" w:hAnsi="Arial"/>
          <w:color w:val="003366"/>
        </w:rPr>
        <w:t>ů</w:t>
      </w:r>
      <w:r>
        <w:rPr>
          <w:color w:val="003366"/>
        </w:rPr>
        <w:t>v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rné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informace,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které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tvo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í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p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>edm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t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obchodního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tajemství.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Odevzdání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nabídky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nebo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její</w:t>
      </w:r>
      <w:r>
        <w:rPr>
          <w:color w:val="003366"/>
          <w:spacing w:val="-5"/>
        </w:rPr>
        <w:t xml:space="preserve"> 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ásti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obsahující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informace d</w:t>
      </w:r>
      <w:r>
        <w:rPr>
          <w:rFonts w:ascii="Arial" w:hAnsi="Arial"/>
          <w:color w:val="003366"/>
        </w:rPr>
        <w:t>ů</w:t>
      </w:r>
      <w:r>
        <w:rPr>
          <w:color w:val="003366"/>
        </w:rPr>
        <w:t>v</w:t>
      </w:r>
      <w:r>
        <w:rPr>
          <w:rFonts w:ascii="Arial" w:hAnsi="Arial"/>
          <w:color w:val="003366"/>
        </w:rPr>
        <w:t>ě</w:t>
      </w:r>
      <w:r>
        <w:rPr>
          <w:color w:val="003366"/>
        </w:rPr>
        <w:t>rného charakteru t</w:t>
      </w:r>
      <w:r>
        <w:rPr>
          <w:rFonts w:ascii="Arial" w:hAnsi="Arial"/>
          <w:color w:val="003366"/>
        </w:rPr>
        <w:t>ř</w:t>
      </w:r>
      <w:r>
        <w:rPr>
          <w:color w:val="003366"/>
        </w:rPr>
        <w:t xml:space="preserve">etím osobám není bez písemného souhlasu CompuGroup Medical </w:t>
      </w:r>
      <w:r>
        <w:rPr>
          <w:rFonts w:ascii="Arial" w:hAnsi="Arial"/>
          <w:color w:val="003366"/>
        </w:rPr>
        <w:t>Č</w:t>
      </w:r>
      <w:r>
        <w:rPr>
          <w:color w:val="003366"/>
        </w:rPr>
        <w:t>eská republika s.r.o. povoleno.</w:t>
      </w:r>
    </w:p>
    <w:sectPr w:rsidR="000C45A8">
      <w:pgSz w:w="11910" w:h="16840"/>
      <w:pgMar w:top="1000" w:right="660" w:bottom="1440" w:left="1020" w:header="0" w:footer="12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047D" w14:textId="77777777" w:rsidR="004876C5" w:rsidRDefault="004876C5">
      <w:r>
        <w:separator/>
      </w:r>
    </w:p>
  </w:endnote>
  <w:endnote w:type="continuationSeparator" w:id="0">
    <w:p w14:paraId="5DE18AA1" w14:textId="77777777" w:rsidR="004876C5" w:rsidRDefault="0048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193D" w14:textId="77777777" w:rsidR="000C45A8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285FC966" wp14:editId="7DBE03DA">
              <wp:simplePos x="0" y="0"/>
              <wp:positionH relativeFrom="page">
                <wp:posOffset>720001</wp:posOffset>
              </wp:positionH>
              <wp:positionV relativeFrom="page">
                <wp:posOffset>9725228</wp:posOffset>
              </wp:positionV>
              <wp:extent cx="63360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0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030">
                            <a:moveTo>
                              <a:pt x="0" y="0"/>
                            </a:moveTo>
                            <a:lnTo>
                              <a:pt x="6336004" y="0"/>
                            </a:lnTo>
                          </a:path>
                        </a:pathLst>
                      </a:custGeom>
                      <a:ln w="9004">
                        <a:solidFill>
                          <a:srgbClr val="E0EBF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91716" id="Graphic 1" o:spid="_x0000_s1026" style="position:absolute;margin-left:56.7pt;margin-top:765.75pt;width:498.9pt;height:.1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" path="m,l6336004,e" filled="f" strokecolor="#e0ebfc" strokeweight=".2501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7DA6AC11" wp14:editId="7E23FB56">
              <wp:simplePos x="0" y="0"/>
              <wp:positionH relativeFrom="page">
                <wp:posOffset>857542</wp:posOffset>
              </wp:positionH>
              <wp:positionV relativeFrom="page">
                <wp:posOffset>9768939</wp:posOffset>
              </wp:positionV>
              <wp:extent cx="6061710" cy="396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171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7C290" w14:textId="77777777" w:rsidR="000C45A8" w:rsidRDefault="00000000">
                          <w:pPr>
                            <w:spacing w:before="17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4"/>
                              <w:sz w:val="16"/>
                            </w:rPr>
                            <w:t>CompuGroup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4"/>
                              <w:sz w:val="16"/>
                            </w:rPr>
                            <w:t>Medical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4"/>
                              <w:sz w:val="16"/>
                            </w:rPr>
                            <w:t>Česká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4"/>
                              <w:sz w:val="16"/>
                            </w:rPr>
                            <w:t>republika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4"/>
                              <w:sz w:val="16"/>
                            </w:rPr>
                            <w:t>s.r.o.,</w:t>
                          </w:r>
                          <w:r>
                            <w:rPr>
                              <w:rFonts w:ascii="Arial" w:hAnsi="Arial"/>
                              <w:b/>
                              <w:color w:val="91919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Budova</w:t>
                          </w:r>
                          <w:r>
                            <w:rPr>
                              <w:color w:val="91919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C,</w:t>
                          </w:r>
                          <w:r>
                            <w:rPr>
                              <w:color w:val="91919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Coral</w:t>
                          </w:r>
                          <w:r>
                            <w:rPr>
                              <w:color w:val="91919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919191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Park, Bucharova 2657/12, 158</w:t>
                          </w:r>
                          <w:r>
                            <w:rPr>
                              <w:color w:val="91919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00 Praha 5 – Stod</w:t>
                          </w:r>
                          <w:r>
                            <w:rPr>
                              <w:rFonts w:ascii="Arial" w:hAnsi="Arial"/>
                              <w:color w:val="919191"/>
                              <w:spacing w:val="-4"/>
                              <w:sz w:val="16"/>
                            </w:rPr>
                            <w:t>ů</w:t>
                          </w:r>
                          <w:r>
                            <w:rPr>
                              <w:color w:val="919191"/>
                              <w:spacing w:val="-4"/>
                              <w:sz w:val="16"/>
                            </w:rPr>
                            <w:t>lky;</w:t>
                          </w:r>
                        </w:p>
                        <w:p w14:paraId="076FE53C" w14:textId="77777777" w:rsidR="000C45A8" w:rsidRDefault="00000000">
                          <w:pPr>
                            <w:pStyle w:val="Zkladntext"/>
                            <w:spacing w:before="27" w:line="225" w:lineRule="auto"/>
                            <w:ind w:left="2"/>
                            <w:jc w:val="center"/>
                          </w:pPr>
                          <w:r>
                            <w:rPr>
                              <w:color w:val="91919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Č</w:t>
                          </w:r>
                          <w:r>
                            <w:rPr>
                              <w:color w:val="919191"/>
                            </w:rPr>
                            <w:t>: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47902442,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Č</w:t>
                          </w:r>
                          <w:r>
                            <w:rPr>
                              <w:color w:val="919191"/>
                            </w:rPr>
                            <w:t>: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CZ47902442;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spole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č</w:t>
                          </w:r>
                          <w:r>
                            <w:rPr>
                              <w:color w:val="919191"/>
                            </w:rPr>
                            <w:t>nost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je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zapsána</w:t>
                          </w:r>
                          <w:r>
                            <w:rPr>
                              <w:color w:val="919191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v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obchodním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rejst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ř</w:t>
                          </w:r>
                          <w:r>
                            <w:rPr>
                              <w:color w:val="919191"/>
                            </w:rPr>
                            <w:t>íku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MS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v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Praze,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odd.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C,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vložka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</w:rPr>
                            <w:t>131584;</w:t>
                          </w:r>
                          <w:r>
                            <w:rPr>
                              <w:color w:val="919191"/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919191"/>
                              </w:rPr>
                              <w:t>www.cgm.com/cz;</w:t>
                            </w:r>
                          </w:hyperlink>
                          <w:r>
                            <w:rPr>
                              <w:color w:val="919191"/>
                            </w:rPr>
                            <w:t xml:space="preserve"> Bankovní spojení: Raiffeisenbank a.s., 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č</w:t>
                          </w:r>
                          <w:r>
                            <w:rPr>
                              <w:color w:val="919191"/>
                            </w:rPr>
                            <w:t>. ú</w:t>
                          </w:r>
                          <w:r>
                            <w:rPr>
                              <w:rFonts w:ascii="Arial" w:hAnsi="Arial"/>
                              <w:color w:val="919191"/>
                            </w:rPr>
                            <w:t>č</w:t>
                          </w:r>
                          <w:r>
                            <w:rPr>
                              <w:color w:val="919191"/>
                            </w:rPr>
                            <w:t>tu 1041106084/5500, telefon: +420 541 240 680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6AC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7.5pt;margin-top:769.2pt;width:477.3pt;height:31.2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UIlAEAABsDAAAOAAAAZHJzL2Uyb0RvYy54bWysUsGO0zAQvSPxD5bv1GlB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" filled="f" stroked="f">
              <v:textbox inset="0,0,0,0">
                <w:txbxContent>
                  <w:p w14:paraId="4277C290" w14:textId="77777777" w:rsidR="000C45A8" w:rsidRDefault="00000000">
                    <w:pPr>
                      <w:spacing w:before="17"/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919191"/>
                        <w:spacing w:val="-4"/>
                        <w:sz w:val="16"/>
                      </w:rPr>
                      <w:t>CompuGroup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4"/>
                        <w:sz w:val="16"/>
                      </w:rPr>
                      <w:t>Medical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4"/>
                        <w:sz w:val="16"/>
                      </w:rPr>
                      <w:t>Česká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4"/>
                        <w:sz w:val="16"/>
                      </w:rPr>
                      <w:t>republika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4"/>
                        <w:sz w:val="16"/>
                      </w:rPr>
                      <w:t>s.r.o.,</w:t>
                    </w:r>
                    <w:r>
                      <w:rPr>
                        <w:rFonts w:ascii="Arial" w:hAnsi="Arial"/>
                        <w:b/>
                        <w:color w:val="91919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Budova</w:t>
                    </w:r>
                    <w:r>
                      <w:rPr>
                        <w:color w:val="91919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C,</w:t>
                    </w:r>
                    <w:r>
                      <w:rPr>
                        <w:color w:val="91919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Coral</w:t>
                    </w:r>
                    <w:r>
                      <w:rPr>
                        <w:color w:val="91919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Office</w:t>
                    </w:r>
                    <w:r>
                      <w:rPr>
                        <w:color w:val="919191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Park, Bucharova 2657/12, 158</w:t>
                    </w:r>
                    <w:r>
                      <w:rPr>
                        <w:color w:val="91919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00 Praha 5 – Stod</w:t>
                    </w:r>
                    <w:r>
                      <w:rPr>
                        <w:rFonts w:ascii="Arial" w:hAnsi="Arial"/>
                        <w:color w:val="919191"/>
                        <w:spacing w:val="-4"/>
                        <w:sz w:val="16"/>
                      </w:rPr>
                      <w:t>ů</w:t>
                    </w:r>
                    <w:r>
                      <w:rPr>
                        <w:color w:val="919191"/>
                        <w:spacing w:val="-4"/>
                        <w:sz w:val="16"/>
                      </w:rPr>
                      <w:t>lky;</w:t>
                    </w:r>
                  </w:p>
                  <w:p w14:paraId="076FE53C" w14:textId="77777777" w:rsidR="000C45A8" w:rsidRDefault="00000000">
                    <w:pPr>
                      <w:pStyle w:val="Zkladntext"/>
                      <w:spacing w:before="27" w:line="225" w:lineRule="auto"/>
                      <w:ind w:left="2"/>
                      <w:jc w:val="center"/>
                    </w:pPr>
                    <w:r>
                      <w:rPr>
                        <w:color w:val="919191"/>
                      </w:rPr>
                      <w:t>I</w:t>
                    </w:r>
                    <w:r>
                      <w:rPr>
                        <w:rFonts w:ascii="Arial" w:hAnsi="Arial"/>
                        <w:color w:val="919191"/>
                      </w:rPr>
                      <w:t>Č</w:t>
                    </w:r>
                    <w:r>
                      <w:rPr>
                        <w:color w:val="919191"/>
                      </w:rPr>
                      <w:t>: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47902442,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DI</w:t>
                    </w:r>
                    <w:r>
                      <w:rPr>
                        <w:rFonts w:ascii="Arial" w:hAnsi="Arial"/>
                        <w:color w:val="919191"/>
                      </w:rPr>
                      <w:t>Č</w:t>
                    </w:r>
                    <w:r>
                      <w:rPr>
                        <w:color w:val="919191"/>
                      </w:rPr>
                      <w:t>: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CZ47902442;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spole</w:t>
                    </w:r>
                    <w:r>
                      <w:rPr>
                        <w:rFonts w:ascii="Arial" w:hAnsi="Arial"/>
                        <w:color w:val="919191"/>
                      </w:rPr>
                      <w:t>č</w:t>
                    </w:r>
                    <w:r>
                      <w:rPr>
                        <w:color w:val="919191"/>
                      </w:rPr>
                      <w:t>nost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je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zapsána</w:t>
                    </w:r>
                    <w:r>
                      <w:rPr>
                        <w:color w:val="919191"/>
                        <w:spacing w:val="34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v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obchodním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rejst</w:t>
                    </w:r>
                    <w:r>
                      <w:rPr>
                        <w:rFonts w:ascii="Arial" w:hAnsi="Arial"/>
                        <w:color w:val="919191"/>
                      </w:rPr>
                      <w:t>ř</w:t>
                    </w:r>
                    <w:r>
                      <w:rPr>
                        <w:color w:val="919191"/>
                      </w:rPr>
                      <w:t>íku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MS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v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Praze,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odd.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C,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vložka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r>
                      <w:rPr>
                        <w:color w:val="919191"/>
                      </w:rPr>
                      <w:t>131584;</w:t>
                    </w:r>
                    <w:r>
                      <w:rPr>
                        <w:color w:val="919191"/>
                        <w:spacing w:val="-6"/>
                      </w:rPr>
                      <w:t xml:space="preserve"> </w:t>
                    </w:r>
                    <w:hyperlink r:id="rId2">
                      <w:r>
                        <w:rPr>
                          <w:color w:val="919191"/>
                        </w:rPr>
                        <w:t>www.cgm.com/cz;</w:t>
                      </w:r>
                    </w:hyperlink>
                    <w:r>
                      <w:rPr>
                        <w:color w:val="919191"/>
                      </w:rPr>
                      <w:t xml:space="preserve"> Bankovní spojení: Raiffeisenbank a.s., </w:t>
                    </w:r>
                    <w:r>
                      <w:rPr>
                        <w:rFonts w:ascii="Arial" w:hAnsi="Arial"/>
                        <w:color w:val="919191"/>
                      </w:rPr>
                      <w:t>č</w:t>
                    </w:r>
                    <w:r>
                      <w:rPr>
                        <w:color w:val="919191"/>
                      </w:rPr>
                      <w:t>. ú</w:t>
                    </w:r>
                    <w:r>
                      <w:rPr>
                        <w:rFonts w:ascii="Arial" w:hAnsi="Arial"/>
                        <w:color w:val="919191"/>
                      </w:rPr>
                      <w:t>č</w:t>
                    </w:r>
                    <w:r>
                      <w:rPr>
                        <w:color w:val="919191"/>
                      </w:rPr>
                      <w:t>tu 1041106084/5500, telefon: +420 541 240 680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F84C" w14:textId="77777777" w:rsidR="004876C5" w:rsidRDefault="004876C5">
      <w:r>
        <w:separator/>
      </w:r>
    </w:p>
  </w:footnote>
  <w:footnote w:type="continuationSeparator" w:id="0">
    <w:p w14:paraId="697F3F42" w14:textId="77777777" w:rsidR="004876C5" w:rsidRDefault="0048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E2937"/>
    <w:multiLevelType w:val="hybridMultilevel"/>
    <w:tmpl w:val="A698C1B8"/>
    <w:lvl w:ilvl="0" w:tplc="5202AAA2">
      <w:numFmt w:val="bullet"/>
      <w:lvlText w:val=""/>
      <w:lvlJc w:val="left"/>
      <w:pPr>
        <w:ind w:left="833" w:hanging="194"/>
      </w:pPr>
      <w:rPr>
        <w:rFonts w:ascii="Symbol" w:eastAsia="Symbol" w:hAnsi="Symbol" w:cs="Symbol" w:hint="default"/>
        <w:b w:val="0"/>
        <w:bCs w:val="0"/>
        <w:i w:val="0"/>
        <w:iCs w:val="0"/>
        <w:color w:val="919191"/>
        <w:spacing w:val="0"/>
        <w:w w:val="166"/>
        <w:sz w:val="16"/>
        <w:szCs w:val="16"/>
        <w:lang w:val="cs-CZ" w:eastAsia="en-US" w:bidi="ar-SA"/>
      </w:rPr>
    </w:lvl>
    <w:lvl w:ilvl="1" w:tplc="BE541D2A">
      <w:numFmt w:val="bullet"/>
      <w:lvlText w:val="•"/>
      <w:lvlJc w:val="left"/>
      <w:pPr>
        <w:ind w:left="1778" w:hanging="194"/>
      </w:pPr>
      <w:rPr>
        <w:rFonts w:hint="default"/>
        <w:lang w:val="cs-CZ" w:eastAsia="en-US" w:bidi="ar-SA"/>
      </w:rPr>
    </w:lvl>
    <w:lvl w:ilvl="2" w:tplc="186A11C4">
      <w:numFmt w:val="bullet"/>
      <w:lvlText w:val="•"/>
      <w:lvlJc w:val="left"/>
      <w:pPr>
        <w:ind w:left="2717" w:hanging="194"/>
      </w:pPr>
      <w:rPr>
        <w:rFonts w:hint="default"/>
        <w:lang w:val="cs-CZ" w:eastAsia="en-US" w:bidi="ar-SA"/>
      </w:rPr>
    </w:lvl>
    <w:lvl w:ilvl="3" w:tplc="F880E39A">
      <w:numFmt w:val="bullet"/>
      <w:lvlText w:val="•"/>
      <w:lvlJc w:val="left"/>
      <w:pPr>
        <w:ind w:left="3655" w:hanging="194"/>
      </w:pPr>
      <w:rPr>
        <w:rFonts w:hint="default"/>
        <w:lang w:val="cs-CZ" w:eastAsia="en-US" w:bidi="ar-SA"/>
      </w:rPr>
    </w:lvl>
    <w:lvl w:ilvl="4" w:tplc="2F9CFE70">
      <w:numFmt w:val="bullet"/>
      <w:lvlText w:val="•"/>
      <w:lvlJc w:val="left"/>
      <w:pPr>
        <w:ind w:left="4594" w:hanging="194"/>
      </w:pPr>
      <w:rPr>
        <w:rFonts w:hint="default"/>
        <w:lang w:val="cs-CZ" w:eastAsia="en-US" w:bidi="ar-SA"/>
      </w:rPr>
    </w:lvl>
    <w:lvl w:ilvl="5" w:tplc="B1F0CA8C">
      <w:numFmt w:val="bullet"/>
      <w:lvlText w:val="•"/>
      <w:lvlJc w:val="left"/>
      <w:pPr>
        <w:ind w:left="5532" w:hanging="194"/>
      </w:pPr>
      <w:rPr>
        <w:rFonts w:hint="default"/>
        <w:lang w:val="cs-CZ" w:eastAsia="en-US" w:bidi="ar-SA"/>
      </w:rPr>
    </w:lvl>
    <w:lvl w:ilvl="6" w:tplc="E3B08B62">
      <w:numFmt w:val="bullet"/>
      <w:lvlText w:val="•"/>
      <w:lvlJc w:val="left"/>
      <w:pPr>
        <w:ind w:left="6471" w:hanging="194"/>
      </w:pPr>
      <w:rPr>
        <w:rFonts w:hint="default"/>
        <w:lang w:val="cs-CZ" w:eastAsia="en-US" w:bidi="ar-SA"/>
      </w:rPr>
    </w:lvl>
    <w:lvl w:ilvl="7" w:tplc="9954CBB6">
      <w:numFmt w:val="bullet"/>
      <w:lvlText w:val="•"/>
      <w:lvlJc w:val="left"/>
      <w:pPr>
        <w:ind w:left="7409" w:hanging="194"/>
      </w:pPr>
      <w:rPr>
        <w:rFonts w:hint="default"/>
        <w:lang w:val="cs-CZ" w:eastAsia="en-US" w:bidi="ar-SA"/>
      </w:rPr>
    </w:lvl>
    <w:lvl w:ilvl="8" w:tplc="951AABBC">
      <w:numFmt w:val="bullet"/>
      <w:lvlText w:val="•"/>
      <w:lvlJc w:val="left"/>
      <w:pPr>
        <w:ind w:left="8348" w:hanging="194"/>
      </w:pPr>
      <w:rPr>
        <w:rFonts w:hint="default"/>
        <w:lang w:val="cs-CZ" w:eastAsia="en-US" w:bidi="ar-SA"/>
      </w:rPr>
    </w:lvl>
  </w:abstractNum>
  <w:num w:numId="1" w16cid:durableId="536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5A8"/>
    <w:rsid w:val="000C45A8"/>
    <w:rsid w:val="004876C5"/>
    <w:rsid w:val="0076141C"/>
    <w:rsid w:val="009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B838"/>
  <w15:docId w15:val="{DBF20757-1710-4F4F-BF13-BF09AC4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Helvetica" w:eastAsia="Helvetica" w:hAnsi="Helvetica" w:cs="Helvetica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266"/>
      <w:ind w:left="142"/>
    </w:pPr>
    <w:rPr>
      <w:rFonts w:ascii="Arial" w:eastAsia="Arial" w:hAnsi="Arial" w:cs="Arial"/>
      <w:b/>
      <w:bCs/>
      <w:sz w:val="56"/>
      <w:szCs w:val="56"/>
    </w:rPr>
  </w:style>
  <w:style w:type="paragraph" w:styleId="Odstavecseseznamem">
    <w:name w:val="List Paragraph"/>
    <w:basedOn w:val="Normln"/>
    <w:uiPriority w:val="1"/>
    <w:qFormat/>
    <w:pPr>
      <w:ind w:left="833" w:hanging="194"/>
    </w:pPr>
  </w:style>
  <w:style w:type="paragraph" w:customStyle="1" w:styleId="TableParagraph">
    <w:name w:val="Table Paragraph"/>
    <w:basedOn w:val="Normln"/>
    <w:uiPriority w:val="1"/>
    <w:qFormat/>
    <w:pPr>
      <w:spacing w:before="1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gm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gm.com/cz%3B" TargetMode="External"/><Relationship Id="rId1" Type="http://schemas.openxmlformats.org/officeDocument/2006/relationships/hyperlink" Target="http://www.cgm.com/cz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2</cp:revision>
  <dcterms:created xsi:type="dcterms:W3CDTF">2025-09-08T12:40:00Z</dcterms:created>
  <dcterms:modified xsi:type="dcterms:W3CDTF">2025-09-30T07:21:00Z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ionDate--Text">
    <vt:lpwstr>D:2025061112530Z</vt:lpwstr>
  </property>
  <property fmtid="{D5CDD505-2E9C-101B-9397-08002B2CF9AE}" pid="4" name="Creator">
    <vt:lpwstr>Adobe XML Form Module Library</vt:lpwstr>
  </property>
  <property fmtid="{D5CDD505-2E9C-101B-9397-08002B2CF9AE}" pid="5" name="LastSaved">
    <vt:filetime>2025-09-08T00:00:00Z</vt:filetime>
  </property>
  <property fmtid="{D5CDD505-2E9C-101B-9397-08002B2CF9AE}" pid="6" name="ModDate--Text">
    <vt:lpwstr>D:2025061112530Z</vt:lpwstr>
  </property>
  <property fmtid="{D5CDD505-2E9C-101B-9397-08002B2CF9AE}" pid="7" name="Producer">
    <vt:lpwstr>Adobe XML Form Module Library</vt:lpwstr>
  </property>
</Properties>
</file>