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449" w14:textId="77777777" w:rsidR="005B2E6C" w:rsidRPr="001B7357" w:rsidRDefault="005B2E6C" w:rsidP="005B2E6C">
      <w:pPr>
        <w:pStyle w:val="Nadpis1"/>
        <w:spacing w:before="240"/>
        <w:jc w:val="center"/>
        <w:rPr>
          <w:rFonts w:ascii="Roboto" w:hAnsi="Roboto"/>
          <w:b/>
          <w:bCs/>
          <w:color w:val="auto"/>
          <w:sz w:val="32"/>
          <w:szCs w:val="32"/>
        </w:rPr>
      </w:pPr>
      <w:r w:rsidRPr="001B7357">
        <w:rPr>
          <w:rFonts w:ascii="Roboto" w:hAnsi="Roboto"/>
          <w:b/>
          <w:bCs/>
          <w:color w:val="auto"/>
          <w:sz w:val="32"/>
          <w:szCs w:val="32"/>
        </w:rPr>
        <w:t xml:space="preserve">Rámcová dohoda o poskytování služeb </w:t>
      </w:r>
    </w:p>
    <w:p w14:paraId="3EDFEBD0" w14:textId="77777777" w:rsidR="005B2E6C" w:rsidRPr="005B2E6C" w:rsidRDefault="005B2E6C" w:rsidP="005B2E6C">
      <w:pPr>
        <w:pStyle w:val="Nadpis1"/>
        <w:spacing w:before="120" w:after="120"/>
        <w:jc w:val="center"/>
        <w:rPr>
          <w:rFonts w:ascii="Roboto" w:hAnsi="Roboto"/>
          <w:b/>
          <w:color w:val="auto"/>
          <w:sz w:val="22"/>
          <w:szCs w:val="22"/>
        </w:rPr>
      </w:pPr>
      <w:r w:rsidRPr="005B2E6C">
        <w:rPr>
          <w:rFonts w:ascii="Roboto" w:hAnsi="Roboto"/>
          <w:color w:val="auto"/>
          <w:sz w:val="22"/>
          <w:szCs w:val="22"/>
        </w:rPr>
        <w:t>uzavřená na základě ustanovení § 1746 odst. 2 zákona č. 89/2012 Sb., občanský zákoník, ve znění pozdějších předpisů (dále jen „občanský zákoník“)</w:t>
      </w:r>
    </w:p>
    <w:p w14:paraId="2F66557E" w14:textId="77777777" w:rsidR="005B2E6C" w:rsidRPr="00683451" w:rsidRDefault="005B2E6C" w:rsidP="005B2E6C">
      <w:pPr>
        <w:pStyle w:val="Nadpis1"/>
        <w:numPr>
          <w:ilvl w:val="0"/>
          <w:numId w:val="2"/>
        </w:numPr>
        <w:tabs>
          <w:tab w:val="num" w:pos="360"/>
        </w:tabs>
        <w:spacing w:before="240" w:after="120"/>
        <w:ind w:left="357" w:hanging="35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683451">
        <w:rPr>
          <w:rFonts w:ascii="Roboto" w:hAnsi="Roboto"/>
          <w:b/>
          <w:bCs/>
          <w:color w:val="auto"/>
          <w:sz w:val="22"/>
          <w:szCs w:val="22"/>
        </w:rPr>
        <w:t>Smluvní strany</w:t>
      </w:r>
    </w:p>
    <w:p w14:paraId="03EA8ED4" w14:textId="34A120EE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Název:</w:t>
      </w:r>
      <w:r w:rsidRPr="005B2E6C">
        <w:rPr>
          <w:rFonts w:ascii="Roboto" w:hAnsi="Roboto"/>
          <w:sz w:val="22"/>
          <w:szCs w:val="22"/>
        </w:rPr>
        <w:tab/>
      </w:r>
      <w:r w:rsidR="00E22EDA">
        <w:rPr>
          <w:rFonts w:ascii="Roboto" w:hAnsi="Roboto"/>
          <w:sz w:val="22"/>
          <w:szCs w:val="22"/>
        </w:rPr>
        <w:t>Inspekce silniční dopravy</w:t>
      </w:r>
    </w:p>
    <w:p w14:paraId="58761C80" w14:textId="35BA2339" w:rsidR="005B2E6C" w:rsidRPr="00E22EDA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Sídlo:</w:t>
      </w:r>
      <w:r w:rsidRPr="005B2E6C">
        <w:rPr>
          <w:rFonts w:ascii="Roboto" w:hAnsi="Roboto"/>
          <w:sz w:val="22"/>
          <w:szCs w:val="22"/>
        </w:rPr>
        <w:tab/>
        <w:t xml:space="preserve">nábřeží </w:t>
      </w:r>
      <w:r w:rsidRPr="00E22EDA">
        <w:rPr>
          <w:rFonts w:ascii="Roboto" w:hAnsi="Roboto"/>
          <w:sz w:val="22"/>
          <w:szCs w:val="22"/>
        </w:rPr>
        <w:t xml:space="preserve">Ludvíka Svobody 1222/12, </w:t>
      </w:r>
      <w:r w:rsidR="00E22EDA">
        <w:rPr>
          <w:rFonts w:ascii="Roboto" w:hAnsi="Roboto"/>
          <w:sz w:val="22"/>
          <w:szCs w:val="22"/>
        </w:rPr>
        <w:t xml:space="preserve">Nový Město, </w:t>
      </w:r>
      <w:r w:rsidRPr="00E22EDA">
        <w:rPr>
          <w:rFonts w:ascii="Roboto" w:hAnsi="Roboto"/>
          <w:sz w:val="22"/>
          <w:szCs w:val="22"/>
        </w:rPr>
        <w:t xml:space="preserve">110 </w:t>
      </w:r>
      <w:r w:rsidR="00E22EDA" w:rsidRPr="00E22EDA">
        <w:rPr>
          <w:rFonts w:ascii="Roboto" w:hAnsi="Roboto"/>
          <w:sz w:val="22"/>
          <w:szCs w:val="22"/>
        </w:rPr>
        <w:t>00</w:t>
      </w:r>
      <w:r w:rsidRPr="00E22EDA">
        <w:rPr>
          <w:rFonts w:ascii="Roboto" w:hAnsi="Roboto"/>
          <w:sz w:val="22"/>
          <w:szCs w:val="22"/>
        </w:rPr>
        <w:t xml:space="preserve"> Praha 1</w:t>
      </w:r>
    </w:p>
    <w:p w14:paraId="46305143" w14:textId="7A504B86" w:rsidR="005B2E6C" w:rsidRPr="00E22EDA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E22EDA">
        <w:rPr>
          <w:rFonts w:ascii="Roboto" w:hAnsi="Roboto"/>
          <w:sz w:val="22"/>
          <w:szCs w:val="22"/>
        </w:rPr>
        <w:t>IČO:</w:t>
      </w:r>
      <w:r w:rsidRPr="00E22EDA">
        <w:rPr>
          <w:rFonts w:ascii="Roboto" w:hAnsi="Roboto"/>
          <w:sz w:val="22"/>
          <w:szCs w:val="22"/>
        </w:rPr>
        <w:tab/>
      </w:r>
      <w:r w:rsidR="00E22EDA" w:rsidRPr="00E22EDA">
        <w:rPr>
          <w:rFonts w:ascii="Roboto" w:hAnsi="Roboto"/>
          <w:sz w:val="22"/>
          <w:szCs w:val="22"/>
        </w:rPr>
        <w:t>23173289</w:t>
      </w:r>
    </w:p>
    <w:p w14:paraId="0E6689FB" w14:textId="77777777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E22EDA">
        <w:rPr>
          <w:rFonts w:ascii="Roboto" w:hAnsi="Roboto"/>
          <w:sz w:val="22"/>
          <w:szCs w:val="22"/>
        </w:rPr>
        <w:t>Bankovní spojení:</w:t>
      </w:r>
      <w:r w:rsidRPr="00E22EDA">
        <w:rPr>
          <w:rFonts w:ascii="Roboto" w:hAnsi="Roboto"/>
          <w:sz w:val="22"/>
          <w:szCs w:val="22"/>
        </w:rPr>
        <w:tab/>
        <w:t>Česká národní</w:t>
      </w:r>
      <w:r w:rsidRPr="005B2E6C">
        <w:rPr>
          <w:rFonts w:ascii="Roboto" w:hAnsi="Roboto"/>
          <w:sz w:val="22"/>
          <w:szCs w:val="22"/>
        </w:rPr>
        <w:t xml:space="preserve"> banka</w:t>
      </w:r>
    </w:p>
    <w:p w14:paraId="0EC82792" w14:textId="7015CDBD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Číslo účtu:</w:t>
      </w:r>
      <w:r w:rsidR="003A3455">
        <w:rPr>
          <w:rFonts w:ascii="Roboto" w:hAnsi="Roboto"/>
          <w:sz w:val="22"/>
          <w:szCs w:val="22"/>
        </w:rPr>
        <w:tab/>
      </w:r>
      <w:r w:rsidR="003A3455" w:rsidRPr="003A3455">
        <w:rPr>
          <w:rFonts w:ascii="Roboto" w:hAnsi="Roboto"/>
          <w:sz w:val="22"/>
          <w:szCs w:val="22"/>
        </w:rPr>
        <w:t>9622201/0710</w:t>
      </w:r>
    </w:p>
    <w:p w14:paraId="2FA2C729" w14:textId="77777777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smluvní:</w:t>
      </w:r>
      <w:r w:rsidRPr="005B2E6C">
        <w:rPr>
          <w:rFonts w:ascii="Roboto" w:hAnsi="Roboto"/>
          <w:sz w:val="22"/>
          <w:szCs w:val="22"/>
        </w:rPr>
        <w:tab/>
        <w:t>JUDr. Lenka Ptáčková Melicharová, MBA, ředitelka</w:t>
      </w:r>
    </w:p>
    <w:p w14:paraId="12BF2F70" w14:textId="68EBB81C" w:rsidR="005B2E6C" w:rsidRPr="005B2E6C" w:rsidRDefault="005B2E6C" w:rsidP="005B2E6C">
      <w:pPr>
        <w:tabs>
          <w:tab w:val="left" w:pos="2835"/>
        </w:tabs>
        <w:ind w:left="2832" w:hanging="2832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technické:</w:t>
      </w:r>
      <w:r w:rsidRPr="005B2E6C">
        <w:rPr>
          <w:rFonts w:ascii="Roboto" w:hAnsi="Roboto"/>
          <w:sz w:val="22"/>
          <w:szCs w:val="22"/>
        </w:rPr>
        <w:tab/>
      </w:r>
      <w:r w:rsidR="00774243" w:rsidRPr="00774243">
        <w:rPr>
          <w:rFonts w:ascii="Roboto" w:hAnsi="Roboto"/>
          <w:sz w:val="22"/>
          <w:szCs w:val="22"/>
        </w:rPr>
        <w:t>M</w:t>
      </w:r>
      <w:r w:rsidR="00774243">
        <w:rPr>
          <w:rFonts w:ascii="Roboto" w:hAnsi="Roboto"/>
          <w:sz w:val="22"/>
          <w:szCs w:val="22"/>
        </w:rPr>
        <w:t>gr. et Mgr. Veronika Zichová, MA, vedoucí oddělení personálních procesů a právní podpory</w:t>
      </w:r>
    </w:p>
    <w:p w14:paraId="4B8B905D" w14:textId="384BCD81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Telefon:</w:t>
      </w:r>
      <w:r w:rsidRPr="005B2E6C">
        <w:rPr>
          <w:rFonts w:ascii="Roboto" w:hAnsi="Roboto"/>
          <w:sz w:val="22"/>
          <w:szCs w:val="22"/>
        </w:rPr>
        <w:tab/>
        <w:t>+420</w:t>
      </w:r>
      <w:r w:rsidR="00774243">
        <w:rPr>
          <w:rFonts w:ascii="Roboto" w:hAnsi="Roboto"/>
          <w:sz w:val="22"/>
          <w:szCs w:val="22"/>
        </w:rPr>
        <w:t> 770 152 622</w:t>
      </w:r>
    </w:p>
    <w:p w14:paraId="442E0DDC" w14:textId="1C9E0CD3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E-mail:</w:t>
      </w:r>
      <w:r w:rsidRPr="005B2E6C">
        <w:rPr>
          <w:rFonts w:ascii="Roboto" w:hAnsi="Roboto"/>
          <w:sz w:val="22"/>
          <w:szCs w:val="22"/>
        </w:rPr>
        <w:tab/>
      </w:r>
      <w:r w:rsidR="00774243">
        <w:rPr>
          <w:rFonts w:ascii="Roboto" w:hAnsi="Roboto"/>
          <w:sz w:val="22"/>
          <w:szCs w:val="22"/>
        </w:rPr>
        <w:t>veronika.zichova@insid.gov.cz</w:t>
      </w:r>
    </w:p>
    <w:p w14:paraId="35D6951A" w14:textId="77777777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(dále jen „</w:t>
      </w:r>
      <w:r w:rsidRPr="005B2E6C">
        <w:rPr>
          <w:rFonts w:ascii="Roboto" w:hAnsi="Roboto"/>
          <w:bCs/>
          <w:sz w:val="22"/>
          <w:szCs w:val="22"/>
        </w:rPr>
        <w:t>klient</w:t>
      </w:r>
      <w:r w:rsidRPr="005B2E6C">
        <w:rPr>
          <w:rFonts w:ascii="Roboto" w:hAnsi="Roboto"/>
          <w:sz w:val="22"/>
          <w:szCs w:val="22"/>
        </w:rPr>
        <w:t>“)</w:t>
      </w:r>
    </w:p>
    <w:p w14:paraId="0422DAAB" w14:textId="77777777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</w:p>
    <w:p w14:paraId="482B8BE4" w14:textId="77777777" w:rsidR="005B2E6C" w:rsidRPr="004720D2" w:rsidRDefault="005B2E6C" w:rsidP="005B2E6C">
      <w:pPr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 xml:space="preserve">a </w:t>
      </w:r>
    </w:p>
    <w:p w14:paraId="49A28564" w14:textId="77777777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</w:p>
    <w:p w14:paraId="7AE425D1" w14:textId="5061270D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Název:</w:t>
      </w:r>
      <w:r w:rsidRPr="004720D2">
        <w:rPr>
          <w:rFonts w:ascii="Roboto" w:hAnsi="Roboto"/>
          <w:sz w:val="22"/>
          <w:szCs w:val="22"/>
        </w:rPr>
        <w:tab/>
      </w:r>
      <w:r w:rsidR="007B1E54" w:rsidRPr="004720D2">
        <w:rPr>
          <w:rFonts w:ascii="Roboto" w:hAnsi="Roboto"/>
          <w:sz w:val="22"/>
          <w:szCs w:val="22"/>
        </w:rPr>
        <w:t>AMI Communications, spol. s r.o.</w:t>
      </w:r>
    </w:p>
    <w:p w14:paraId="1D8BB0A0" w14:textId="1239D9B1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Sídlo:</w:t>
      </w:r>
      <w:r w:rsidRPr="004720D2">
        <w:rPr>
          <w:rFonts w:ascii="Roboto" w:hAnsi="Roboto"/>
          <w:sz w:val="22"/>
          <w:szCs w:val="22"/>
        </w:rPr>
        <w:tab/>
      </w:r>
      <w:r w:rsidR="00B508E6" w:rsidRPr="004720D2">
        <w:rPr>
          <w:rFonts w:ascii="Roboto" w:hAnsi="Roboto"/>
          <w:sz w:val="22"/>
          <w:szCs w:val="22"/>
        </w:rPr>
        <w:t>Týn 641/4, 110 00, Praha 1</w:t>
      </w:r>
    </w:p>
    <w:p w14:paraId="13039A9B" w14:textId="105C771D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IČO:</w:t>
      </w:r>
      <w:r w:rsidRPr="004720D2">
        <w:rPr>
          <w:rFonts w:ascii="Roboto" w:hAnsi="Roboto"/>
          <w:sz w:val="22"/>
          <w:szCs w:val="22"/>
        </w:rPr>
        <w:tab/>
      </w:r>
      <w:r w:rsidR="00C42645" w:rsidRPr="004720D2">
        <w:rPr>
          <w:rFonts w:ascii="Roboto" w:hAnsi="Roboto"/>
          <w:sz w:val="22"/>
          <w:szCs w:val="22"/>
        </w:rPr>
        <w:t>63077370</w:t>
      </w:r>
    </w:p>
    <w:p w14:paraId="0C4EF3CB" w14:textId="70BABFF1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DIČ:</w:t>
      </w:r>
      <w:r w:rsidRPr="004720D2">
        <w:rPr>
          <w:rFonts w:ascii="Roboto" w:hAnsi="Roboto"/>
          <w:sz w:val="22"/>
          <w:szCs w:val="22"/>
        </w:rPr>
        <w:tab/>
      </w:r>
      <w:r w:rsidR="008F2FC1" w:rsidRPr="004720D2">
        <w:rPr>
          <w:rFonts w:ascii="Roboto" w:hAnsi="Roboto"/>
          <w:sz w:val="22"/>
          <w:szCs w:val="22"/>
        </w:rPr>
        <w:t>CZ63077370</w:t>
      </w:r>
    </w:p>
    <w:p w14:paraId="4BEB7129" w14:textId="01DDEE6D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Bankovní spojení:</w:t>
      </w:r>
      <w:r w:rsidRPr="004720D2">
        <w:rPr>
          <w:rFonts w:ascii="Roboto" w:hAnsi="Roboto"/>
          <w:sz w:val="22"/>
          <w:szCs w:val="22"/>
        </w:rPr>
        <w:tab/>
      </w:r>
      <w:r w:rsidR="002F64DD" w:rsidRPr="004720D2">
        <w:rPr>
          <w:rFonts w:ascii="Roboto" w:hAnsi="Roboto"/>
          <w:sz w:val="22"/>
          <w:szCs w:val="22"/>
        </w:rPr>
        <w:t>Československá obchodní banka, a.s., Na Příkopě 18, Praha 1</w:t>
      </w:r>
    </w:p>
    <w:p w14:paraId="22611780" w14:textId="3945E208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Číslo účtu:</w:t>
      </w:r>
      <w:r w:rsidRPr="004720D2">
        <w:rPr>
          <w:rFonts w:ascii="Roboto" w:hAnsi="Roboto"/>
          <w:sz w:val="22"/>
          <w:szCs w:val="22"/>
        </w:rPr>
        <w:tab/>
      </w:r>
      <w:r w:rsidR="0081413A" w:rsidRPr="004720D2">
        <w:rPr>
          <w:rFonts w:ascii="Roboto" w:hAnsi="Roboto"/>
          <w:sz w:val="22"/>
          <w:szCs w:val="22"/>
        </w:rPr>
        <w:t>700003413/0300</w:t>
      </w:r>
    </w:p>
    <w:p w14:paraId="01CF48AB" w14:textId="05EB605C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 xml:space="preserve">Zástupce pro věci smluvní: </w:t>
      </w:r>
      <w:r w:rsidRPr="004720D2">
        <w:rPr>
          <w:rFonts w:ascii="Roboto" w:hAnsi="Roboto"/>
          <w:sz w:val="22"/>
          <w:szCs w:val="22"/>
        </w:rPr>
        <w:tab/>
      </w:r>
      <w:r w:rsidR="00AE7C71" w:rsidRPr="004720D2">
        <w:rPr>
          <w:rFonts w:ascii="Roboto" w:hAnsi="Roboto"/>
          <w:sz w:val="22"/>
          <w:szCs w:val="22"/>
        </w:rPr>
        <w:t xml:space="preserve">Milan Hejl, jednatel </w:t>
      </w:r>
    </w:p>
    <w:p w14:paraId="08238052" w14:textId="335B6790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Zástupce pro věci technické</w:t>
      </w:r>
      <w:r w:rsidRPr="004720D2">
        <w:rPr>
          <w:rFonts w:ascii="Roboto" w:hAnsi="Roboto"/>
          <w:sz w:val="22"/>
          <w:szCs w:val="22"/>
        </w:rPr>
        <w:tab/>
      </w:r>
      <w:r w:rsidR="00AE7C71" w:rsidRPr="004720D2">
        <w:rPr>
          <w:rFonts w:ascii="Roboto" w:hAnsi="Roboto"/>
          <w:sz w:val="22"/>
          <w:szCs w:val="22"/>
        </w:rPr>
        <w:t xml:space="preserve">Milan Hejl, jednatel </w:t>
      </w:r>
    </w:p>
    <w:p w14:paraId="54FE861C" w14:textId="7A49BFC8" w:rsidR="005B2E6C" w:rsidRPr="004720D2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Telefon:</w:t>
      </w:r>
      <w:r w:rsidRPr="004720D2">
        <w:rPr>
          <w:rFonts w:ascii="Roboto" w:hAnsi="Roboto"/>
          <w:sz w:val="22"/>
          <w:szCs w:val="22"/>
        </w:rPr>
        <w:tab/>
      </w:r>
      <w:r w:rsidR="00732452" w:rsidRPr="004720D2">
        <w:rPr>
          <w:rFonts w:ascii="Roboto" w:hAnsi="Roboto"/>
          <w:sz w:val="22"/>
          <w:szCs w:val="22"/>
        </w:rPr>
        <w:t>+420 724 012 601</w:t>
      </w:r>
    </w:p>
    <w:p w14:paraId="436BB31C" w14:textId="540375FB" w:rsidR="005B2E6C" w:rsidRPr="004720D2" w:rsidRDefault="005B2E6C" w:rsidP="005B2E6C">
      <w:pPr>
        <w:tabs>
          <w:tab w:val="left" w:pos="2835"/>
        </w:tabs>
        <w:spacing w:after="60"/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E-mail:</w:t>
      </w:r>
      <w:r w:rsidRPr="004720D2">
        <w:rPr>
          <w:rFonts w:ascii="Roboto" w:hAnsi="Roboto"/>
          <w:sz w:val="22"/>
          <w:szCs w:val="22"/>
        </w:rPr>
        <w:tab/>
      </w:r>
      <w:r w:rsidR="00CB5BA7" w:rsidRPr="00362E50">
        <w:rPr>
          <w:rFonts w:ascii="Roboto" w:hAnsi="Roboto"/>
          <w:sz w:val="22"/>
          <w:szCs w:val="22"/>
        </w:rPr>
        <w:t>milan.hejl@amic.cz</w:t>
      </w:r>
      <w:r w:rsidR="00CB5BA7" w:rsidRPr="004720D2">
        <w:rPr>
          <w:rFonts w:ascii="Roboto" w:hAnsi="Roboto"/>
          <w:sz w:val="22"/>
          <w:szCs w:val="22"/>
        </w:rPr>
        <w:t xml:space="preserve"> </w:t>
      </w:r>
    </w:p>
    <w:p w14:paraId="15C306A7" w14:textId="77777777" w:rsidR="005B2E6C" w:rsidRPr="004720D2" w:rsidRDefault="005B2E6C" w:rsidP="005B2E6C">
      <w:pPr>
        <w:tabs>
          <w:tab w:val="left" w:pos="2835"/>
        </w:tabs>
        <w:spacing w:after="120"/>
        <w:jc w:val="both"/>
        <w:rPr>
          <w:rFonts w:ascii="Roboto" w:hAnsi="Roboto"/>
          <w:sz w:val="22"/>
          <w:szCs w:val="22"/>
        </w:rPr>
      </w:pPr>
      <w:r w:rsidRPr="004720D2">
        <w:rPr>
          <w:rFonts w:ascii="Roboto" w:hAnsi="Roboto"/>
          <w:sz w:val="22"/>
          <w:szCs w:val="22"/>
        </w:rPr>
        <w:t>(dále jen „poskytovatel“, klient a poskytovatel dále společně označováni rovněž jako „smluvní strany“ nebo jednotlivě jako „smluvní strana“).</w:t>
      </w:r>
    </w:p>
    <w:p w14:paraId="75E2E119" w14:textId="77777777" w:rsidR="005B2E6C" w:rsidRPr="001F74A3" w:rsidRDefault="005B2E6C" w:rsidP="001F74A3">
      <w:pPr>
        <w:pStyle w:val="Nadpis1"/>
        <w:numPr>
          <w:ilvl w:val="0"/>
          <w:numId w:val="2"/>
        </w:numPr>
        <w:tabs>
          <w:tab w:val="num" w:pos="360"/>
        </w:tabs>
        <w:spacing w:before="24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1F74A3">
        <w:rPr>
          <w:rFonts w:ascii="Roboto" w:hAnsi="Roboto"/>
          <w:b/>
          <w:bCs/>
          <w:color w:val="auto"/>
          <w:sz w:val="22"/>
          <w:szCs w:val="22"/>
        </w:rPr>
        <w:t>Předmět plnění a účel</w:t>
      </w:r>
    </w:p>
    <w:p w14:paraId="1BE27146" w14:textId="19079B1C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Rámcová dohoda o poskytování služeb (dále jen „dohoda“) je uzavírána mezi klientem a poskytovatelem na základě výsledků zadávacího řízení na veřejnou zakázku malého rozsahu s názvem </w:t>
      </w:r>
      <w:r w:rsidRPr="005B2E6C">
        <w:rPr>
          <w:rFonts w:ascii="Roboto" w:hAnsi="Roboto"/>
          <w:b/>
          <w:bCs/>
          <w:sz w:val="22"/>
          <w:szCs w:val="22"/>
        </w:rPr>
        <w:t>„Poskytování PR služeb pro</w:t>
      </w:r>
      <w:r w:rsidR="005D6766">
        <w:rPr>
          <w:rFonts w:ascii="Roboto" w:hAnsi="Roboto"/>
          <w:b/>
          <w:bCs/>
          <w:sz w:val="22"/>
          <w:szCs w:val="22"/>
        </w:rPr>
        <w:t xml:space="preserve"> INSID</w:t>
      </w:r>
      <w:r w:rsidRPr="005B2E6C">
        <w:rPr>
          <w:rFonts w:ascii="Roboto" w:hAnsi="Roboto"/>
          <w:b/>
          <w:bCs/>
          <w:sz w:val="22"/>
          <w:szCs w:val="22"/>
        </w:rPr>
        <w:t>“ pod evidenčním číslem veřejné zakázky VZ-130-</w:t>
      </w:r>
      <w:r w:rsidR="006F7C14">
        <w:rPr>
          <w:rFonts w:ascii="Roboto" w:hAnsi="Roboto"/>
          <w:b/>
          <w:bCs/>
          <w:sz w:val="22"/>
          <w:szCs w:val="22"/>
        </w:rPr>
        <w:t>2</w:t>
      </w:r>
      <w:r w:rsidRPr="005B2E6C">
        <w:rPr>
          <w:rFonts w:ascii="Roboto" w:hAnsi="Roboto"/>
          <w:b/>
          <w:bCs/>
          <w:sz w:val="22"/>
          <w:szCs w:val="22"/>
        </w:rPr>
        <w:t>-202</w:t>
      </w:r>
      <w:r w:rsidR="006F7C14">
        <w:rPr>
          <w:rFonts w:ascii="Roboto" w:hAnsi="Roboto"/>
          <w:b/>
          <w:bCs/>
          <w:sz w:val="22"/>
          <w:szCs w:val="22"/>
        </w:rPr>
        <w:t>5</w:t>
      </w:r>
      <w:r w:rsidRPr="005B2E6C">
        <w:rPr>
          <w:rFonts w:ascii="Roboto" w:hAnsi="Roboto"/>
          <w:b/>
          <w:bCs/>
          <w:sz w:val="22"/>
          <w:szCs w:val="22"/>
        </w:rPr>
        <w:t xml:space="preserve"> </w:t>
      </w:r>
      <w:r w:rsidRPr="005B2E6C">
        <w:rPr>
          <w:rFonts w:ascii="Roboto" w:hAnsi="Roboto"/>
          <w:sz w:val="22"/>
          <w:szCs w:val="22"/>
        </w:rPr>
        <w:t>(dále jen „veřejná zakázka“).</w:t>
      </w:r>
    </w:p>
    <w:p w14:paraId="59204133" w14:textId="77777777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Účelem této dohody je dlouhodobá spolupráce smluvních stran v oblasti marketingu, komunikace a PR.</w:t>
      </w:r>
    </w:p>
    <w:p w14:paraId="45723943" w14:textId="2C99BFAE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Pro dosažení účelu dohody se poskytovatel zavazuje řádně a včas provádět činnosti dle této dohody, na základě pokynů a žádostí klienta, a to celoročně včetně dnů pracovního volna a svátků ve smyslu zákona č. 245/2000 Sb., o státních svátcích, o</w:t>
      </w:r>
      <w:r w:rsidR="00B37874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ostatních svátcích, o významných dnech a o dnech pracovního klidu.</w:t>
      </w:r>
    </w:p>
    <w:p w14:paraId="4A0BA338" w14:textId="77777777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t>Konkrétně poskytovatel vypracuje pro klienta</w:t>
      </w:r>
    </w:p>
    <w:p w14:paraId="3B817A0E" w14:textId="77777777" w:rsidR="005B2E6C" w:rsidRPr="005B2E6C" w:rsidRDefault="005B2E6C" w:rsidP="005B2E6C">
      <w:pPr>
        <w:pStyle w:val="Odstavecseseznamem"/>
        <w:numPr>
          <w:ilvl w:val="2"/>
          <w:numId w:val="2"/>
        </w:numPr>
        <w:spacing w:after="60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lastRenderedPageBreak/>
        <w:t xml:space="preserve">Strategickou koncepci, </w:t>
      </w:r>
      <w:r w:rsidRPr="005B2E6C">
        <w:rPr>
          <w:rFonts w:ascii="Roboto" w:hAnsi="Roboto"/>
          <w:sz w:val="22"/>
          <w:szCs w:val="22"/>
        </w:rPr>
        <w:t>zahrnující, nikoli však výlučně, následující oblasti:</w:t>
      </w:r>
    </w:p>
    <w:p w14:paraId="71343556" w14:textId="551CA689" w:rsidR="005B2E6C" w:rsidRPr="005B2E6C" w:rsidRDefault="005B2E6C" w:rsidP="005B2E6C">
      <w:pPr>
        <w:pStyle w:val="Odstavecseseznamem"/>
        <w:numPr>
          <w:ilvl w:val="0"/>
          <w:numId w:val="5"/>
        </w:numPr>
        <w:spacing w:after="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Rozbor aktuální situace </w:t>
      </w:r>
      <w:r w:rsidR="002728F3">
        <w:rPr>
          <w:rFonts w:ascii="Roboto" w:hAnsi="Roboto"/>
          <w:sz w:val="22"/>
          <w:szCs w:val="22"/>
        </w:rPr>
        <w:t xml:space="preserve">klienta </w:t>
      </w:r>
      <w:r w:rsidRPr="005B2E6C">
        <w:rPr>
          <w:rFonts w:ascii="Roboto" w:hAnsi="Roboto"/>
          <w:sz w:val="22"/>
          <w:szCs w:val="22"/>
        </w:rPr>
        <w:t>a SWOT analýzu;</w:t>
      </w:r>
    </w:p>
    <w:p w14:paraId="1F6751DF" w14:textId="3E83A6B4" w:rsidR="005B2E6C" w:rsidRPr="00F74D21" w:rsidRDefault="005B2E6C" w:rsidP="00F74D21">
      <w:pPr>
        <w:pStyle w:val="Odstavecseseznamem"/>
        <w:numPr>
          <w:ilvl w:val="0"/>
          <w:numId w:val="5"/>
        </w:numPr>
        <w:spacing w:after="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Návrh komunikační a PR strategie</w:t>
      </w:r>
      <w:r w:rsidR="002728F3">
        <w:rPr>
          <w:rFonts w:ascii="Roboto" w:hAnsi="Roboto"/>
          <w:sz w:val="22"/>
          <w:szCs w:val="22"/>
        </w:rPr>
        <w:t xml:space="preserve"> v nadcházejících 24 měsících</w:t>
      </w:r>
      <w:r w:rsidRPr="005B2E6C">
        <w:rPr>
          <w:rFonts w:ascii="Roboto" w:hAnsi="Roboto"/>
          <w:sz w:val="22"/>
          <w:szCs w:val="22"/>
        </w:rPr>
        <w:t>.</w:t>
      </w:r>
    </w:p>
    <w:p w14:paraId="59BCA616" w14:textId="77777777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t>Poskytovatel bude dále provádět pro klienta</w:t>
      </w:r>
    </w:p>
    <w:p w14:paraId="353C7E2C" w14:textId="77777777" w:rsidR="005B2E6C" w:rsidRPr="005B2E6C" w:rsidRDefault="005B2E6C" w:rsidP="005B2E6C">
      <w:pPr>
        <w:pStyle w:val="Odstavecseseznamem"/>
        <w:numPr>
          <w:ilvl w:val="2"/>
          <w:numId w:val="2"/>
        </w:numPr>
        <w:spacing w:after="60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t>PR servis</w:t>
      </w:r>
    </w:p>
    <w:p w14:paraId="6CC13234" w14:textId="77777777" w:rsidR="005B2E6C" w:rsidRPr="005B2E6C" w:rsidRDefault="005B2E6C" w:rsidP="005B2E6C">
      <w:pPr>
        <w:pStyle w:val="Odstavecseseznamem"/>
        <w:numPr>
          <w:ilvl w:val="3"/>
          <w:numId w:val="2"/>
        </w:numPr>
        <w:spacing w:after="60"/>
        <w:contextualSpacing w:val="0"/>
        <w:jc w:val="both"/>
        <w:rPr>
          <w:rFonts w:ascii="Roboto" w:hAnsi="Roboto"/>
          <w:sz w:val="22"/>
          <w:szCs w:val="22"/>
          <w:u w:val="single"/>
        </w:rPr>
      </w:pPr>
      <w:r w:rsidRPr="005B2E6C">
        <w:rPr>
          <w:rFonts w:ascii="Roboto" w:hAnsi="Roboto"/>
          <w:sz w:val="22"/>
          <w:szCs w:val="22"/>
          <w:u w:val="single"/>
        </w:rPr>
        <w:t>Konzultace v souvislosti s poskytováním PR služeb</w:t>
      </w:r>
    </w:p>
    <w:p w14:paraId="4AAFD506" w14:textId="77777777" w:rsidR="005B2E6C" w:rsidRPr="005B2E6C" w:rsidRDefault="005B2E6C" w:rsidP="005B2E6C">
      <w:pPr>
        <w:pStyle w:val="Odstavecseseznamem"/>
        <w:numPr>
          <w:ilvl w:val="0"/>
          <w:numId w:val="3"/>
        </w:numPr>
        <w:spacing w:after="60"/>
        <w:ind w:left="241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Konzultace a strategická doporučení pro komunikaci klienta ve vztahu k médiím;</w:t>
      </w:r>
    </w:p>
    <w:p w14:paraId="568C22D1" w14:textId="77777777" w:rsidR="005B2E6C" w:rsidRPr="005B2E6C" w:rsidRDefault="005B2E6C" w:rsidP="005B2E6C">
      <w:pPr>
        <w:pStyle w:val="Odstavecseseznamem"/>
        <w:numPr>
          <w:ilvl w:val="0"/>
          <w:numId w:val="3"/>
        </w:numPr>
        <w:spacing w:after="60"/>
        <w:ind w:left="241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Konzultace v PR relevantních záležitostech klienta, a to zejména k vytváření nových nápadů, korekcí probíhajících akcí, strategií plánování dalších kroků v oblasti PR apod.;</w:t>
      </w:r>
    </w:p>
    <w:p w14:paraId="59208B62" w14:textId="77777777" w:rsidR="005B2E6C" w:rsidRPr="005B2E6C" w:rsidRDefault="005B2E6C" w:rsidP="005B2E6C">
      <w:pPr>
        <w:pStyle w:val="Odstavecseseznamem"/>
        <w:numPr>
          <w:ilvl w:val="0"/>
          <w:numId w:val="3"/>
        </w:numPr>
        <w:spacing w:after="60"/>
        <w:ind w:left="241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Media lobbying;</w:t>
      </w:r>
    </w:p>
    <w:p w14:paraId="5090182D" w14:textId="77777777" w:rsidR="005B2E6C" w:rsidRPr="005B2E6C" w:rsidRDefault="005B2E6C" w:rsidP="005B2E6C">
      <w:pPr>
        <w:pStyle w:val="Odstavecseseznamem"/>
        <w:numPr>
          <w:ilvl w:val="0"/>
          <w:numId w:val="3"/>
        </w:numPr>
        <w:spacing w:after="60"/>
        <w:ind w:left="241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Pravidelné měsíční schůzky a reporting;</w:t>
      </w:r>
    </w:p>
    <w:p w14:paraId="42FC4D90" w14:textId="77777777" w:rsidR="005B2E6C" w:rsidRPr="005B2E6C" w:rsidRDefault="005B2E6C" w:rsidP="005B2E6C">
      <w:pPr>
        <w:pStyle w:val="Odstavecseseznamem"/>
        <w:numPr>
          <w:ilvl w:val="0"/>
          <w:numId w:val="3"/>
        </w:numPr>
        <w:spacing w:after="60"/>
        <w:ind w:left="241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Krizová komunikace.</w:t>
      </w:r>
    </w:p>
    <w:p w14:paraId="643877A2" w14:textId="77777777" w:rsidR="005B2E6C" w:rsidRPr="005B2E6C" w:rsidRDefault="005B2E6C" w:rsidP="001014C8">
      <w:pPr>
        <w:pStyle w:val="Odstavecseseznamem"/>
        <w:numPr>
          <w:ilvl w:val="3"/>
          <w:numId w:val="2"/>
        </w:numPr>
        <w:spacing w:after="60"/>
        <w:ind w:left="2127" w:hanging="1047"/>
        <w:contextualSpacing w:val="0"/>
        <w:jc w:val="both"/>
        <w:rPr>
          <w:rFonts w:ascii="Roboto" w:hAnsi="Roboto"/>
          <w:sz w:val="22"/>
          <w:szCs w:val="22"/>
          <w:u w:val="single"/>
        </w:rPr>
      </w:pPr>
      <w:r w:rsidRPr="005B2E6C">
        <w:rPr>
          <w:rFonts w:ascii="Roboto" w:hAnsi="Roboto"/>
          <w:sz w:val="22"/>
          <w:szCs w:val="22"/>
          <w:u w:val="single"/>
        </w:rPr>
        <w:t>Práce s médii, práce s informacemi, příprava textů a informačních materiálů</w:t>
      </w:r>
    </w:p>
    <w:p w14:paraId="65527863" w14:textId="215B4C75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Měsíční analýza mediálních ohlasů, a to zejména charakteristika aktuální situace vycházející zejména ze sebraných informací a</w:t>
      </w:r>
      <w:r w:rsidR="00B37874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monitoringu a interních informací klienta, jejíž součástí musí být návrh doporučení mediálních postupů v reakci na výsledek analýzy, které by měl klient v krátkodobém a dlouhodobém horizontu učinit;</w:t>
      </w:r>
    </w:p>
    <w:p w14:paraId="27E15571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Správa a aktualizace média listu;</w:t>
      </w:r>
    </w:p>
    <w:p w14:paraId="0A97A3F9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Vypracování tiskových zpráv a materiálů pro média podle zadání klienta, resp. dodaných podkladů;</w:t>
      </w:r>
    </w:p>
    <w:p w14:paraId="767A4BB7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Příprava a distribuce tiskových zpráv zahrnující veškeré redakční práce na materiálech určených k medializaci prostřednictvím poskytovatele, a to zejména stylizace textu, jazykové korektury v českém, anglickém, německém a polském jazyce, grafická úprava materiálů apod.;</w:t>
      </w:r>
    </w:p>
    <w:p w14:paraId="4CB79787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Příprava obsahu tiskových a informačních materiálů (např. leták, brožura, press kit apod.);</w:t>
      </w:r>
    </w:p>
    <w:p w14:paraId="3A3CED2F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Návrhy a příprava informačních příspěvků na sociální sítě klienta;</w:t>
      </w:r>
    </w:p>
    <w:p w14:paraId="4E64076E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2410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Návrhy projektů a aktivit k dosahování komunikačních cílů klienta, tzv. ideové záměry.</w:t>
      </w:r>
    </w:p>
    <w:p w14:paraId="6E7DDB41" w14:textId="77777777" w:rsidR="005B2E6C" w:rsidRPr="005B2E6C" w:rsidRDefault="005B2E6C" w:rsidP="005B2E6C">
      <w:pPr>
        <w:pStyle w:val="Odstavecseseznamem"/>
        <w:numPr>
          <w:ilvl w:val="2"/>
          <w:numId w:val="2"/>
        </w:numPr>
        <w:spacing w:after="60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t>Další služby, jež nejsou uvedeny výše. Jedná se o:</w:t>
      </w:r>
    </w:p>
    <w:p w14:paraId="6D5133B6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Tiskové konference s briefingem mluvčích;</w:t>
      </w:r>
    </w:p>
    <w:p w14:paraId="5F39CAEC" w14:textId="77777777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Tiskové konference z pohledu organizace, přípravy materiálů, včetně přípravy textů, projevů, pozvánek apod.;</w:t>
      </w:r>
    </w:p>
    <w:p w14:paraId="472A98AD" w14:textId="4690DA9A" w:rsidR="005B2E6C" w:rsidRPr="005B2E6C" w:rsidRDefault="005B2E6C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Organizace akcí pro novináře, nebo také neformální setkání s novináři v jakémkoliv regionu České republiky, jejich organizace a příprava materiálů a</w:t>
      </w:r>
      <w:r w:rsidR="00B37874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podkladů;</w:t>
      </w:r>
    </w:p>
    <w:p w14:paraId="482FEFA0" w14:textId="194585A2" w:rsidR="005B2E6C" w:rsidRDefault="005B2E6C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Média trénink, tj. příprava na komunikaci s novináři, reálná simulace rozhovorů, analýza apod</w:t>
      </w:r>
      <w:r w:rsidR="00214E96">
        <w:rPr>
          <w:rFonts w:ascii="Roboto" w:hAnsi="Roboto"/>
          <w:sz w:val="22"/>
          <w:szCs w:val="22"/>
        </w:rPr>
        <w:t>;</w:t>
      </w:r>
    </w:p>
    <w:p w14:paraId="5EDCF3F9" w14:textId="5967420E" w:rsidR="00214E96" w:rsidRDefault="00214E96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lastRenderedPageBreak/>
        <w:t>Externí náklady spojené s PR službami</w:t>
      </w:r>
      <w:r w:rsidR="00C621CA">
        <w:rPr>
          <w:rFonts w:ascii="Roboto" w:hAnsi="Roboto"/>
          <w:sz w:val="22"/>
          <w:szCs w:val="22"/>
        </w:rPr>
        <w:t>;</w:t>
      </w:r>
    </w:p>
    <w:p w14:paraId="55035E80" w14:textId="23EBB1B8" w:rsidR="00C621CA" w:rsidRDefault="00C621CA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Realizace a zajištění strategických návrhů, aktivit a ideových záměrů pro naplňování cílů klienta;</w:t>
      </w:r>
    </w:p>
    <w:p w14:paraId="39BC6CBC" w14:textId="01F2A4D1" w:rsidR="00C621CA" w:rsidRDefault="00C621CA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Komunikační aktivity směrem k zaměstnancům, inspektorům, partnerům a třetím stranám;</w:t>
      </w:r>
    </w:p>
    <w:p w14:paraId="0A0CFA7B" w14:textId="135BB18F" w:rsidR="00C621CA" w:rsidRDefault="00C621CA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Komunikace s obcemi a samosprávami;</w:t>
      </w:r>
    </w:p>
    <w:p w14:paraId="79EEEA75" w14:textId="558B4748" w:rsidR="00C621CA" w:rsidRPr="005B2E6C" w:rsidRDefault="00C621CA" w:rsidP="005B2E6C">
      <w:pPr>
        <w:pStyle w:val="Odstavecseseznamem"/>
        <w:numPr>
          <w:ilvl w:val="0"/>
          <w:numId w:val="4"/>
        </w:numPr>
        <w:spacing w:after="60"/>
        <w:ind w:left="15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Správa a rozvoj SOME</w:t>
      </w:r>
    </w:p>
    <w:p w14:paraId="7208B19A" w14:textId="77777777" w:rsidR="005B2E6C" w:rsidRPr="005B2E6C" w:rsidRDefault="005B2E6C" w:rsidP="00F45E28">
      <w:pPr>
        <w:spacing w:after="60"/>
        <w:ind w:firstLine="708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(dále jen „služby“).</w:t>
      </w:r>
    </w:p>
    <w:p w14:paraId="5292510A" w14:textId="77777777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Odměna poskytovatele za řádné a včasné provádění činností uvedených v čl. 2 odst. 2.4.1. bude poskytnuta po přijetí zpracované strategické koncepce na základě faktury a předávacího protokolu. </w:t>
      </w:r>
    </w:p>
    <w:p w14:paraId="523BBC48" w14:textId="77777777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Odměna poskytovatele za řádné a včasné provádění činností uvedených v čl. 2 odst. 2.5.1. bude poskytována na základě měsíčního paušálu. </w:t>
      </w:r>
    </w:p>
    <w:p w14:paraId="58B2F337" w14:textId="3E1F2554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Odměna poskytovatele za řádné a včasné provádění činností uvedených v čl. 2 odst. 2.5.2. této dohody bude dle požadavků klienta sjednána podle rozsahu činnosti, a to na základě písemné objednávky, případně písemné dohody mezi klientem a</w:t>
      </w:r>
      <w:r w:rsidR="00766F26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poskytovatelem s cenou sjednanou dle skutečně odpracovaných hodin. Výpočet odměny za takovéto plnění bude určen na základě hodinové sazby, uvedené v čl. 4 odst. 4.1. této dohody a vynásobením počtu skutečně odpracovaných hodin poskytovatele. Poskytovatel je povinen stanovit odhad předpokládaného počtu hodin a předat jej klientovi před uzavřením písemné objednávky, nebo písemné dohody. Poskytovatel je povinen v dostatečném předstihu upozornit klienta v průběhu realizace dalších služeb uvedených v odst. 2.5. této dohody, že se blíží vyčerpání počtu sjednaných hodin stanovených dílčí písemnou objednávkou nebo písemnou dohodou. Klient má v ten moment právo se rozhodnout, zda v plnění bude dále pokračovat či bude plnění ukončeno po vyčerpání hodin předem stanovených.</w:t>
      </w:r>
    </w:p>
    <w:p w14:paraId="642975BF" w14:textId="77777777" w:rsidR="005B2E6C" w:rsidRPr="005B2E6C" w:rsidRDefault="005B2E6C" w:rsidP="005B2E6C">
      <w:pPr>
        <w:pStyle w:val="Odstavecseseznamem"/>
        <w:numPr>
          <w:ilvl w:val="1"/>
          <w:numId w:val="2"/>
        </w:numPr>
        <w:spacing w:after="60"/>
        <w:ind w:hanging="57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strany prohlašují, že předmět dohody není plněním nemožným, a že dohodu uzavřely po pečlivém zvážení všech možných důsledků.</w:t>
      </w:r>
    </w:p>
    <w:p w14:paraId="25970864" w14:textId="77777777" w:rsidR="005B2E6C" w:rsidRPr="00E3335A" w:rsidRDefault="005B2E6C" w:rsidP="00E3335A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E3335A">
        <w:rPr>
          <w:rFonts w:ascii="Roboto" w:hAnsi="Roboto"/>
          <w:b/>
          <w:bCs/>
          <w:color w:val="auto"/>
          <w:sz w:val="22"/>
          <w:szCs w:val="22"/>
        </w:rPr>
        <w:t>Práva a povinnosti smluvních stran</w:t>
      </w:r>
    </w:p>
    <w:p w14:paraId="2E299C4D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je povinen poskytovat služby v čase a rozsahu, tak jak to vyplývá z této dohody nebo jak to vyplyne z konkrétních zadání klienta.</w:t>
      </w:r>
    </w:p>
    <w:p w14:paraId="0D5E03C0" w14:textId="651B98D0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prohlašuje, že disponuje potřebnými odbornými schopnostmi a</w:t>
      </w:r>
      <w:r w:rsidR="00E3335A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příslušnými oprávněními k podnikání pro provádění činností dle této dohody.</w:t>
      </w:r>
    </w:p>
    <w:p w14:paraId="6AC2A50E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se zavazuje, že činnosti ani výsledky své poradenské činnosti dle této dohody neposkytne bez předchozího písemného souhlasu klienta dalším subjektům.</w:t>
      </w:r>
    </w:p>
    <w:p w14:paraId="4842EECA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se zavazuje, že při své činnosti bude poskytovat maximálně profesionálně s vynaložením veškeré odborné péče a bude dbát, aby nebylo poškozeno dobré jméno a dobrá obchodní pověst klienta.</w:t>
      </w:r>
    </w:p>
    <w:p w14:paraId="4ACF9A04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je povinen chránit zájmy klienta, zejména je povinen upozornit klienta na veškerá nebezpečí škod, která jsou mu známa a která souvisejí s realizací poradenských činností dle této dohody.</w:t>
      </w:r>
    </w:p>
    <w:p w14:paraId="1954751B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Poskytovatel se zavazuje zabezpečit všechny potřebné souhlasy či licence autorů k bezplatnému a výlučnému užití jejich děl klientem pro účely této dohody dle obecně závazných právních přepisů s tím, že dodržení těchto souhlasů či licencí je </w:t>
      </w:r>
      <w:r w:rsidRPr="005B2E6C">
        <w:rPr>
          <w:rFonts w:ascii="Roboto" w:hAnsi="Roboto"/>
          <w:sz w:val="22"/>
          <w:szCs w:val="22"/>
        </w:rPr>
        <w:lastRenderedPageBreak/>
        <w:t>poskytovatel klientovi na jeho požádání bezodkladně prokázat. Poskytovatel prohlašuje a ujišťuje, že bude mít vždy vypořádána veškerá autorská práva s autory takových děl včetně finančního vypořádání, jinak odpovídá klientovi za veškerou škodu jemu tím způsobenou.</w:t>
      </w:r>
    </w:p>
    <w:p w14:paraId="581D44A1" w14:textId="2F35C483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se zavazuje, že při své činnosti bude postupovat tak, aby nejenom nebylo poškozeno dobré jméno a pověst klienta, ale aby se naopak dobré jméno a</w:t>
      </w:r>
      <w:r w:rsidR="00E3335A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 xml:space="preserve">pověst klienta neustále a pravidelně zvyšovaly. Poskytovatel je povinen vykonávat činnosti dle této dohody maximálně profesionálně s vynaložením veškeré odborné péče a ve stanovených nebo sjednaných termínech, chránit vždy důsledně a pečlivě oprávněné zájmy klienta, které mu jsou nebo při vynaložení odborné péče mohou být známy, a poskytovatel je při plnění této dohody povinen jednat čestně a svědomitě. </w:t>
      </w:r>
    </w:p>
    <w:p w14:paraId="75DEBAB0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prohlašuje a ujišťuje klienta, že po dobu trvání této dohody bude vždy disponovat potřebným počtem pracovníků s odbornými dovednostmi a schopnostmi pro řádné a včasné provádění činností podle této dohody a prohlašuje, že činnosti bude vykonávat vlastním jménem a na vlastní odpovědnost.</w:t>
      </w:r>
    </w:p>
    <w:p w14:paraId="7CACE8D8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Klient bude operativně poskytovat poskytovateli potřebné informace a podklady nutné pro splnění povinností poskytovatele dle této dohody, a to zejména:</w:t>
      </w:r>
    </w:p>
    <w:p w14:paraId="106DB0DD" w14:textId="77777777" w:rsidR="005B2E6C" w:rsidRPr="005B2E6C" w:rsidRDefault="005B2E6C" w:rsidP="003E30BC">
      <w:pPr>
        <w:pStyle w:val="Odstavecseseznamem"/>
        <w:numPr>
          <w:ilvl w:val="0"/>
          <w:numId w:val="4"/>
        </w:numPr>
        <w:spacing w:after="60"/>
        <w:ind w:left="1560" w:hanging="28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Předávat informace a podklady o komunikaci s médii;</w:t>
      </w:r>
    </w:p>
    <w:p w14:paraId="5B26D4A4" w14:textId="77777777" w:rsidR="005B2E6C" w:rsidRPr="005B2E6C" w:rsidRDefault="005B2E6C" w:rsidP="003E30BC">
      <w:pPr>
        <w:pStyle w:val="Odstavecseseznamem"/>
        <w:numPr>
          <w:ilvl w:val="0"/>
          <w:numId w:val="4"/>
        </w:numPr>
        <w:spacing w:after="60"/>
        <w:ind w:left="1560" w:hanging="284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Informovat poskytovatele o všech důležitých skutečnostech a změnách, které by mohly mít vliv na realizaci předmětu této dohody.</w:t>
      </w:r>
    </w:p>
    <w:p w14:paraId="7BB886EB" w14:textId="62371C33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strany berou na vědomí, že jejich vzájemná spolupráce, koordinace a</w:t>
      </w:r>
      <w:r w:rsidR="003E30BC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komun</w:t>
      </w:r>
      <w:r w:rsidR="003E30BC">
        <w:rPr>
          <w:rFonts w:ascii="Roboto" w:hAnsi="Roboto"/>
          <w:sz w:val="22"/>
          <w:szCs w:val="22"/>
        </w:rPr>
        <w:t>i</w:t>
      </w:r>
      <w:r w:rsidRPr="005B2E6C">
        <w:rPr>
          <w:rFonts w:ascii="Roboto" w:hAnsi="Roboto"/>
          <w:sz w:val="22"/>
          <w:szCs w:val="22"/>
        </w:rPr>
        <w:t>kace představuje základní podmínky pro naplnění účelu této dohody a</w:t>
      </w:r>
      <w:r w:rsidR="003E30BC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zavazují se k tomu poskytnout si vzájemně veškerou nezbytnou součinnost.</w:t>
      </w:r>
    </w:p>
    <w:p w14:paraId="711CE26C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t>Zástupcem klienta, pro plnění této dohody je:</w:t>
      </w:r>
    </w:p>
    <w:p w14:paraId="7C274F94" w14:textId="7EE35944" w:rsidR="005B2E6C" w:rsidRPr="005B2E6C" w:rsidRDefault="005B2E6C" w:rsidP="003E30BC">
      <w:pPr>
        <w:spacing w:after="60"/>
        <w:ind w:left="851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Jméno, příjmení, pozice: </w:t>
      </w:r>
      <w:r w:rsidR="00774243">
        <w:rPr>
          <w:rFonts w:ascii="Roboto" w:hAnsi="Roboto"/>
          <w:sz w:val="22"/>
          <w:szCs w:val="22"/>
        </w:rPr>
        <w:t>Mgr. et Mgr. Veronika Zichová, MA, vedoucí oddělení personálních procesů a právní podpory</w:t>
      </w:r>
    </w:p>
    <w:p w14:paraId="0B24D4D5" w14:textId="4349118A" w:rsidR="005B2E6C" w:rsidRPr="005B2E6C" w:rsidRDefault="005B2E6C" w:rsidP="003E30BC">
      <w:pPr>
        <w:spacing w:after="60"/>
        <w:ind w:left="851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Telefon: </w:t>
      </w:r>
      <w:r w:rsidR="00774243">
        <w:rPr>
          <w:rFonts w:ascii="Roboto" w:hAnsi="Roboto"/>
          <w:sz w:val="22"/>
          <w:szCs w:val="22"/>
        </w:rPr>
        <w:t>+420 770 152 622</w:t>
      </w:r>
    </w:p>
    <w:p w14:paraId="1F05B0CB" w14:textId="37C6138D" w:rsidR="005B2E6C" w:rsidRPr="005B2E6C" w:rsidRDefault="005B2E6C" w:rsidP="003E30BC">
      <w:pPr>
        <w:spacing w:after="60"/>
        <w:ind w:left="851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E-mail: </w:t>
      </w:r>
      <w:r w:rsidR="00774243" w:rsidRPr="00774243">
        <w:rPr>
          <w:rFonts w:ascii="Roboto" w:hAnsi="Roboto"/>
          <w:sz w:val="22"/>
          <w:szCs w:val="22"/>
        </w:rPr>
        <w:t>veronika.zichova@insid.gov.cz</w:t>
      </w:r>
      <w:r w:rsidR="00774243">
        <w:rPr>
          <w:rFonts w:ascii="Roboto" w:hAnsi="Roboto"/>
          <w:sz w:val="22"/>
          <w:szCs w:val="22"/>
        </w:rPr>
        <w:t xml:space="preserve"> </w:t>
      </w:r>
    </w:p>
    <w:p w14:paraId="385C252D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b/>
          <w:bCs/>
          <w:sz w:val="22"/>
          <w:szCs w:val="22"/>
        </w:rPr>
        <w:t>Zástupcem poskytovatele, pro plnění této dohody je:</w:t>
      </w:r>
    </w:p>
    <w:p w14:paraId="420B097D" w14:textId="2D0804AE" w:rsidR="005B2E6C" w:rsidRPr="00774243" w:rsidRDefault="005B2E6C" w:rsidP="003E30BC">
      <w:pPr>
        <w:spacing w:after="60"/>
        <w:ind w:left="851"/>
        <w:rPr>
          <w:rFonts w:ascii="Roboto" w:hAnsi="Roboto"/>
          <w:sz w:val="22"/>
          <w:szCs w:val="22"/>
        </w:rPr>
      </w:pPr>
      <w:r w:rsidRPr="00774243">
        <w:rPr>
          <w:rFonts w:ascii="Roboto" w:hAnsi="Roboto"/>
          <w:sz w:val="22"/>
          <w:szCs w:val="22"/>
        </w:rPr>
        <w:t xml:space="preserve">Jméno, příjmení, pozice: </w:t>
      </w:r>
      <w:r w:rsidR="00D81229" w:rsidRPr="00774243">
        <w:rPr>
          <w:rFonts w:ascii="Roboto" w:hAnsi="Roboto"/>
          <w:sz w:val="22"/>
          <w:szCs w:val="22"/>
        </w:rPr>
        <w:t>Martin Ayrer, Senior Consultant</w:t>
      </w:r>
    </w:p>
    <w:p w14:paraId="3C77C798" w14:textId="67630807" w:rsidR="005B2E6C" w:rsidRPr="00774243" w:rsidRDefault="005B2E6C" w:rsidP="003E30BC">
      <w:pPr>
        <w:spacing w:after="60"/>
        <w:ind w:left="851"/>
        <w:rPr>
          <w:rFonts w:ascii="Roboto" w:hAnsi="Roboto"/>
          <w:sz w:val="22"/>
          <w:szCs w:val="22"/>
        </w:rPr>
      </w:pPr>
      <w:r w:rsidRPr="00774243">
        <w:rPr>
          <w:rFonts w:ascii="Roboto" w:hAnsi="Roboto"/>
          <w:sz w:val="22"/>
          <w:szCs w:val="22"/>
        </w:rPr>
        <w:t xml:space="preserve">Telefon: </w:t>
      </w:r>
      <w:r w:rsidR="00D55D8D" w:rsidRPr="00774243">
        <w:rPr>
          <w:rFonts w:ascii="Roboto" w:hAnsi="Roboto"/>
          <w:sz w:val="22"/>
          <w:szCs w:val="22"/>
        </w:rPr>
        <w:t>602 135 517</w:t>
      </w:r>
    </w:p>
    <w:p w14:paraId="5A30DB1F" w14:textId="36A540EE" w:rsidR="005B2E6C" w:rsidRPr="00774243" w:rsidRDefault="005B2E6C" w:rsidP="003E30BC">
      <w:pPr>
        <w:spacing w:after="60"/>
        <w:ind w:left="851"/>
        <w:rPr>
          <w:rFonts w:ascii="Roboto" w:hAnsi="Roboto"/>
          <w:sz w:val="22"/>
          <w:szCs w:val="22"/>
        </w:rPr>
      </w:pPr>
      <w:r w:rsidRPr="00774243">
        <w:rPr>
          <w:rFonts w:ascii="Roboto" w:hAnsi="Roboto"/>
          <w:sz w:val="22"/>
          <w:szCs w:val="22"/>
        </w:rPr>
        <w:t xml:space="preserve">E-mail: </w:t>
      </w:r>
      <w:r w:rsidR="005A1737" w:rsidRPr="00774243">
        <w:rPr>
          <w:rFonts w:ascii="Roboto" w:hAnsi="Roboto"/>
          <w:sz w:val="22"/>
          <w:szCs w:val="22"/>
        </w:rPr>
        <w:t>martin.ayrer@amic.cz</w:t>
      </w:r>
      <w:r w:rsidR="005A1737" w:rsidRPr="00774243">
        <w:rPr>
          <w:rFonts w:ascii="Roboto" w:hAnsi="Roboto"/>
        </w:rPr>
        <w:t xml:space="preserve"> </w:t>
      </w:r>
    </w:p>
    <w:p w14:paraId="1F532A5A" w14:textId="77777777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klienta uvědomí zástupce poskytovatele na nedostatky, nebo vady v poskytování činností dle této dohody bez zbytečného odkladu poté, co je zjistí.</w:t>
      </w:r>
    </w:p>
    <w:p w14:paraId="2C8BC212" w14:textId="02D45B21" w:rsidR="005B2E6C" w:rsidRPr="005B2E6C" w:rsidRDefault="005B2E6C" w:rsidP="00E3335A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Smluvní strany jako správci osobních údajů ve </w:t>
      </w:r>
      <w:r w:rsidRPr="005B2E6C">
        <w:rPr>
          <w:rFonts w:ascii="Roboto" w:eastAsia="Arial" w:hAnsi="Roboto"/>
          <w:sz w:val="22"/>
          <w:szCs w:val="22"/>
        </w:rPr>
        <w:t>smyslu Obecného nařízení o</w:t>
      </w:r>
      <w:r w:rsidR="005B0DDB">
        <w:rPr>
          <w:rFonts w:ascii="Roboto" w:eastAsia="Arial" w:hAnsi="Roboto"/>
          <w:sz w:val="22"/>
          <w:szCs w:val="22"/>
        </w:rPr>
        <w:t> </w:t>
      </w:r>
      <w:r w:rsidRPr="005B2E6C">
        <w:rPr>
          <w:rFonts w:ascii="Roboto" w:eastAsia="Arial" w:hAnsi="Roboto"/>
          <w:sz w:val="22"/>
          <w:szCs w:val="22"/>
        </w:rPr>
        <w:t>zpracování osobních údajů (EU) 2016/679 („GDPR“) budou zpracovávat osobní údaje získané od druhé smluvní strany a jejich zástupců v rámci jednání o uzavření a</w:t>
      </w:r>
      <w:r w:rsidR="005B0DDB">
        <w:rPr>
          <w:rFonts w:ascii="Roboto" w:eastAsia="Arial" w:hAnsi="Roboto"/>
          <w:sz w:val="22"/>
          <w:szCs w:val="22"/>
        </w:rPr>
        <w:t> </w:t>
      </w:r>
      <w:r w:rsidRPr="005B2E6C">
        <w:rPr>
          <w:rFonts w:ascii="Roboto" w:eastAsia="Arial" w:hAnsi="Roboto"/>
          <w:sz w:val="22"/>
          <w:szCs w:val="22"/>
        </w:rPr>
        <w:t>plnění této dohody v souladu s pravidly stanovenými v GDPR. Předmětem zpracování osobních údajů jsou osobní údaje druhé smluvní strany, jejích zástupců, zaměstnanců, spolupracovníků nebo členů statutárních orgánů („Subjekty údajů“), a</w:t>
      </w:r>
      <w:r w:rsidR="005B0DDB">
        <w:rPr>
          <w:rFonts w:ascii="Roboto" w:eastAsia="Arial" w:hAnsi="Roboto"/>
          <w:sz w:val="22"/>
          <w:szCs w:val="22"/>
        </w:rPr>
        <w:t> </w:t>
      </w:r>
      <w:r w:rsidRPr="005B2E6C">
        <w:rPr>
          <w:rFonts w:ascii="Roboto" w:eastAsia="Arial" w:hAnsi="Roboto"/>
          <w:sz w:val="22"/>
          <w:szCs w:val="22"/>
        </w:rPr>
        <w:t xml:space="preserve">to zejména: (i) identifikační údaje (zejména jméno a příjmení, pozice) a (ii) kontaktní údaje (zejména e-mailová adresa a tel. spojení). Osobní údaje Subjektů údajů budou smluvní strany zpracovávat v rozsahu nezbytném pro plnění svých povinností dle této </w:t>
      </w:r>
      <w:r w:rsidRPr="005B2E6C">
        <w:rPr>
          <w:rFonts w:ascii="Roboto" w:eastAsia="Arial" w:hAnsi="Roboto"/>
          <w:sz w:val="22"/>
          <w:szCs w:val="22"/>
        </w:rPr>
        <w:lastRenderedPageBreak/>
        <w:t>dohody, výkon svých práv, plnění zákonných povinností a související obchodní komunikace. V souvislosti se zpracováním osobních údajů Subjektů údajů smluvní strany prohlašují, že (i) budou zpracovávat osobní údaje v souladu s požadavky GDPR;</w:t>
      </w:r>
      <w:r w:rsidR="00892BC3">
        <w:rPr>
          <w:rFonts w:ascii="Roboto" w:eastAsia="Arial" w:hAnsi="Roboto"/>
          <w:sz w:val="22"/>
          <w:szCs w:val="22"/>
        </w:rPr>
        <w:t xml:space="preserve"> </w:t>
      </w:r>
      <w:r w:rsidRPr="005B2E6C">
        <w:rPr>
          <w:rFonts w:ascii="Roboto" w:eastAsia="Arial" w:hAnsi="Roboto"/>
          <w:sz w:val="22"/>
          <w:szCs w:val="22"/>
        </w:rPr>
        <w:t xml:space="preserve">(ii) umožní Subjektům údajů výkon jejich práv dle GDPR; a (iii) zajistí mlčenlivost osob zpracovávajících osobní údaje. </w:t>
      </w:r>
    </w:p>
    <w:p w14:paraId="08A0EE8E" w14:textId="77777777" w:rsidR="005B2E6C" w:rsidRPr="00851954" w:rsidRDefault="005B2E6C" w:rsidP="00851954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851954">
        <w:rPr>
          <w:rFonts w:ascii="Roboto" w:hAnsi="Roboto"/>
          <w:b/>
          <w:bCs/>
          <w:color w:val="auto"/>
          <w:sz w:val="22"/>
          <w:szCs w:val="22"/>
        </w:rPr>
        <w:t>Cena, platební a fakturační podmínky</w:t>
      </w:r>
    </w:p>
    <w:p w14:paraId="20EC720A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bookmarkStart w:id="0" w:name="_Ref380659949"/>
      <w:r w:rsidRPr="005B2E6C">
        <w:rPr>
          <w:rFonts w:ascii="Roboto" w:hAnsi="Roboto"/>
          <w:sz w:val="22"/>
          <w:szCs w:val="22"/>
        </w:rPr>
        <w:t>Cena za předmět plnění vychází z předložené nabídky na veřejnou zakázku.</w:t>
      </w:r>
    </w:p>
    <w:tbl>
      <w:tblPr>
        <w:tblW w:w="111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813"/>
        <w:gridCol w:w="1813"/>
        <w:gridCol w:w="1814"/>
        <w:gridCol w:w="1813"/>
        <w:gridCol w:w="8"/>
        <w:gridCol w:w="1812"/>
      </w:tblGrid>
      <w:tr w:rsidR="005B2E6C" w:rsidRPr="005B2E6C" w14:paraId="1D6B0ADC" w14:textId="77777777" w:rsidTr="0045397F">
        <w:trPr>
          <w:trHeight w:val="552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FA2CE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58305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>Cena za jednotku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0038C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>Počet jednotek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4FC8F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9C69B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>Nabídková cena v Kč bez DPH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4D4D1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 xml:space="preserve">Nabídková cena </w:t>
            </w:r>
          </w:p>
          <w:p w14:paraId="6C052BB7" w14:textId="77777777" w:rsidR="005B2E6C" w:rsidRPr="005B2E6C" w:rsidRDefault="005B2E6C" w:rsidP="003A4CC7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B2E6C">
              <w:rPr>
                <w:rFonts w:ascii="Roboto" w:hAnsi="Roboto"/>
                <w:b/>
                <w:bCs/>
                <w:sz w:val="22"/>
                <w:szCs w:val="22"/>
              </w:rPr>
              <w:t>v Kč vč. DPH</w:t>
            </w:r>
          </w:p>
        </w:tc>
      </w:tr>
      <w:tr w:rsidR="005B2E6C" w:rsidRPr="005B2E6C" w14:paraId="7126B5C1" w14:textId="77777777" w:rsidTr="0045397F">
        <w:trPr>
          <w:trHeight w:val="288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6BAC" w14:textId="77777777" w:rsidR="005B2E6C" w:rsidRPr="005B2E6C" w:rsidRDefault="005B2E6C" w:rsidP="003A4CC7">
            <w:pPr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 xml:space="preserve">Vypracování strategické koncepce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F7A" w14:textId="6227F7D5" w:rsidR="005B2E6C" w:rsidRPr="005B2E6C" w:rsidRDefault="00EB055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40 000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BBCA" w14:textId="77777777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0083" w14:textId="77777777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dokument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6A0B" w14:textId="37723DAC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40 000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AA3" w14:textId="12706419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48 400</w:t>
            </w:r>
          </w:p>
        </w:tc>
      </w:tr>
      <w:tr w:rsidR="005B2E6C" w:rsidRPr="005B2E6C" w14:paraId="0AF45220" w14:textId="77777777" w:rsidTr="0045397F">
        <w:trPr>
          <w:trHeight w:val="288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A572" w14:textId="77777777" w:rsidR="005B2E6C" w:rsidRPr="005B2E6C" w:rsidRDefault="005B2E6C" w:rsidP="003A4CC7">
            <w:pPr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 xml:space="preserve">PR servis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FBD4" w14:textId="7D3E3FE6" w:rsidR="005B2E6C" w:rsidRPr="005B2E6C" w:rsidRDefault="00EB055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89 000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BFC4" w14:textId="7F0A6E8D" w:rsidR="005B2E6C" w:rsidRPr="005B2E6C" w:rsidRDefault="00E010BF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B48B" w14:textId="77777777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měsíc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1960" w14:textId="1676E882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2 136 000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72C1" w14:textId="6FEF3B12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2 584 560</w:t>
            </w:r>
          </w:p>
        </w:tc>
      </w:tr>
      <w:tr w:rsidR="005B2E6C" w:rsidRPr="005B2E6C" w14:paraId="5CB62D19" w14:textId="77777777" w:rsidTr="0045397F">
        <w:trPr>
          <w:trHeight w:val="288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3A57" w14:textId="77777777" w:rsidR="005B2E6C" w:rsidRPr="005B2E6C" w:rsidRDefault="005B2E6C" w:rsidP="003A4CC7">
            <w:pPr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Senior Consultant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F598" w14:textId="50440F5E" w:rsidR="005B2E6C" w:rsidRPr="005B2E6C" w:rsidRDefault="00EB055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2 900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A7D4" w14:textId="27C9004D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1</w:t>
            </w:r>
            <w:r w:rsidR="00E010BF">
              <w:rPr>
                <w:rFonts w:ascii="Roboto" w:hAnsi="Roboto"/>
                <w:sz w:val="22"/>
                <w:szCs w:val="22"/>
              </w:rP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4129" w14:textId="77777777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člověkohodina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B73B" w14:textId="4386EF96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391 500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3DA8" w14:textId="45DEFF1F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473 715</w:t>
            </w:r>
          </w:p>
        </w:tc>
      </w:tr>
      <w:tr w:rsidR="005B2E6C" w:rsidRPr="005B2E6C" w14:paraId="7AE6CD69" w14:textId="77777777" w:rsidTr="0045397F">
        <w:trPr>
          <w:trHeight w:val="288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F478" w14:textId="77777777" w:rsidR="005B2E6C" w:rsidRPr="005B2E6C" w:rsidRDefault="005B2E6C" w:rsidP="003A4CC7">
            <w:pPr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Junior Consultant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7802" w14:textId="689979D9" w:rsidR="005B2E6C" w:rsidRPr="005B2E6C" w:rsidRDefault="00EB055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1 600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CB73" w14:textId="2B91DE5A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1</w:t>
            </w:r>
            <w:r w:rsidR="00E010BF">
              <w:rPr>
                <w:rFonts w:ascii="Roboto" w:hAnsi="Roboto"/>
                <w:sz w:val="22"/>
                <w:szCs w:val="22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FC1A" w14:textId="77777777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člověkohodina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5EEB" w14:textId="28CBE510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208 000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1F63" w14:textId="4976A76B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251 680</w:t>
            </w:r>
          </w:p>
        </w:tc>
      </w:tr>
      <w:tr w:rsidR="005B2E6C" w:rsidRPr="005B2E6C" w14:paraId="11A7DCA9" w14:textId="77777777" w:rsidTr="0045397F">
        <w:trPr>
          <w:trHeight w:val="288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B0C" w14:textId="77777777" w:rsidR="005B2E6C" w:rsidRPr="005B2E6C" w:rsidRDefault="005B2E6C" w:rsidP="003A4CC7">
            <w:pPr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Asistent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DF41" w14:textId="6F4B2712" w:rsidR="005B2E6C" w:rsidRPr="005B2E6C" w:rsidRDefault="00EB055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7451" w14:textId="2910B2FF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1</w:t>
            </w:r>
            <w:r w:rsidR="00E010BF">
              <w:rPr>
                <w:rFonts w:ascii="Roboto" w:hAnsi="Roboto"/>
                <w:sz w:val="22"/>
                <w:szCs w:val="22"/>
              </w:rPr>
              <w:t>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07A3" w14:textId="77777777" w:rsidR="005B2E6C" w:rsidRPr="005B2E6C" w:rsidRDefault="005B2E6C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 w:rsidRPr="005B2E6C">
              <w:rPr>
                <w:rFonts w:ascii="Roboto" w:hAnsi="Roboto"/>
                <w:sz w:val="22"/>
                <w:szCs w:val="22"/>
              </w:rPr>
              <w:t>člověkohodina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EB9A" w14:textId="1B998637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80 000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8A9" w14:textId="1E41B551" w:rsidR="005B2E6C" w:rsidRPr="005B2E6C" w:rsidRDefault="00B3524B" w:rsidP="0045397F">
            <w:pPr>
              <w:jc w:val="righ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96 800</w:t>
            </w:r>
          </w:p>
        </w:tc>
      </w:tr>
      <w:tr w:rsidR="005B2E6C" w:rsidRPr="0045397F" w14:paraId="058D9787" w14:textId="77777777" w:rsidTr="0045397F">
        <w:trPr>
          <w:trHeight w:val="288"/>
          <w:jc w:val="center"/>
        </w:trPr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6FC8FAE3" w14:textId="77777777" w:rsidR="005B2E6C" w:rsidRPr="0045397F" w:rsidRDefault="005B2E6C" w:rsidP="003A4CC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5397F">
              <w:rPr>
                <w:rFonts w:ascii="Roboto" w:hAnsi="Roboto"/>
                <w:b/>
                <w:bCs/>
                <w:sz w:val="22"/>
                <w:szCs w:val="22"/>
              </w:rPr>
              <w:t>Nabídková cena: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C4DB8D9" w14:textId="0F958807" w:rsidR="005B2E6C" w:rsidRPr="0045397F" w:rsidRDefault="00B3524B" w:rsidP="0045397F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5397F">
              <w:rPr>
                <w:rFonts w:ascii="Roboto" w:hAnsi="Roboto"/>
                <w:b/>
                <w:bCs/>
                <w:sz w:val="22"/>
                <w:szCs w:val="22"/>
              </w:rPr>
              <w:t>2 855 500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CB92358" w14:textId="767E390E" w:rsidR="005B2E6C" w:rsidRPr="0045397F" w:rsidRDefault="00B3524B" w:rsidP="0045397F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5397F">
              <w:rPr>
                <w:rFonts w:ascii="Roboto" w:hAnsi="Roboto"/>
                <w:b/>
                <w:bCs/>
                <w:sz w:val="22"/>
                <w:szCs w:val="22"/>
              </w:rPr>
              <w:t>3 455 155</w:t>
            </w:r>
          </w:p>
        </w:tc>
      </w:tr>
    </w:tbl>
    <w:p w14:paraId="23FABE22" w14:textId="77777777" w:rsidR="005B2E6C" w:rsidRPr="005B2E6C" w:rsidRDefault="005B2E6C" w:rsidP="005B2E6C">
      <w:pPr>
        <w:spacing w:after="60"/>
        <w:rPr>
          <w:rFonts w:ascii="Roboto" w:hAnsi="Roboto"/>
          <w:b/>
          <w:bCs/>
          <w:sz w:val="22"/>
          <w:szCs w:val="22"/>
        </w:rPr>
      </w:pPr>
    </w:p>
    <w:p w14:paraId="655CD8A5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Za zpracování předmětu dohody dle čl. 2 odst. 2.4.1. Strategickou koncepci náleží poskytovateli odměna dle odst. 4.1. Odměna je splatná, po vypracování poskytovatelem a odsouhlasením strategie ze strany klienta, a to na základě předložené faktury a zpracované schválené koncepce (předávacího protokolu).</w:t>
      </w:r>
    </w:p>
    <w:p w14:paraId="35F017EB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Odměna uvedená v odst. 4.1. za PR servis dle čl. 2 odst. 2.5.1. bude hrazena na základě měsíčního paušálu.</w:t>
      </w:r>
    </w:p>
    <w:p w14:paraId="56D27460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Odměna za Další služby dle čl. 2 odst. 2.5.2. bude poskytovateli vyplacena na základě předem schválených a uzavřených objednávek nebo uzavřených dohod dle skutečně odpracovaných hodin. </w:t>
      </w:r>
    </w:p>
    <w:p w14:paraId="62C77731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Podkladem pro všechny platby je faktura, kterou je poskytovatel oprávněn vystavit.</w:t>
      </w:r>
    </w:p>
    <w:bookmarkEnd w:id="0"/>
    <w:p w14:paraId="1934775B" w14:textId="63B4F728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Klient je povinen zaplatit poskytovateli fakturu ve lhůtě splatnosti, která se sjednává na 30 (slovy: třicet) kalendářních dnů od data doručení faktury klientovi na e-mailovou adresu</w:t>
      </w:r>
      <w:r w:rsidRPr="00774243">
        <w:rPr>
          <w:rFonts w:ascii="Roboto" w:hAnsi="Roboto"/>
          <w:sz w:val="22"/>
          <w:szCs w:val="22"/>
        </w:rPr>
        <w:t xml:space="preserve">: </w:t>
      </w:r>
      <w:r w:rsidR="00774243" w:rsidRPr="00774243">
        <w:rPr>
          <w:rFonts w:ascii="Roboto" w:hAnsi="Roboto"/>
          <w:b/>
          <w:bCs/>
          <w:sz w:val="22"/>
          <w:szCs w:val="22"/>
        </w:rPr>
        <w:t>fakturace@insid.gov.cz</w:t>
      </w:r>
      <w:r w:rsidRPr="00774243">
        <w:rPr>
          <w:rFonts w:ascii="Roboto" w:hAnsi="Roboto"/>
          <w:sz w:val="22"/>
          <w:szCs w:val="22"/>
        </w:rPr>
        <w:t>.</w:t>
      </w:r>
      <w:r w:rsidRPr="005B2E6C">
        <w:rPr>
          <w:rFonts w:ascii="Roboto" w:hAnsi="Roboto"/>
          <w:sz w:val="22"/>
          <w:szCs w:val="22"/>
        </w:rPr>
        <w:t xml:space="preserve"> Dnem zaplacení se rozumí den odepsání fakturované částky z účtu klienta ve prospěch účtu poskytovatele uvedeného na faktuře, který musí odpovídat číslu účtu uvedenému v záhlaví této dohody, popř. číslu účtu poskytovatele, který je uveden v registru plátců DPH. Případnou změnu čísla účtu je poskytovatel povinen klientovi bezodkladně písemně oznámit a na zpětný dotaz klienta opětovně písemně potvrdit, jinak je klient oprávněn vrátit fakturu poskytovateli dle odst. 4.6. tohoto článku.</w:t>
      </w:r>
    </w:p>
    <w:p w14:paraId="0CD3AEC3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Faktura vystavená v rozporu se dohodou a/nebo platnými právními předpisy nemá vůči klientovi žádné právní účinky a klient je oprávněn vrátit ji ve lhůtě splatnosti poskytovateli. V takovém případě klient není v prodlení s úhradou faktury a lhůta k její úhradě počne běžet až dnem doručení řádně vystavené faktury.</w:t>
      </w:r>
    </w:p>
    <w:p w14:paraId="2FE41401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73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Klient nebude poskytovateli poskytovat žádné zálohy.</w:t>
      </w:r>
    </w:p>
    <w:p w14:paraId="5BE047CC" w14:textId="77777777" w:rsidR="005B2E6C" w:rsidRPr="00892BC3" w:rsidRDefault="005B2E6C" w:rsidP="00892BC3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892BC3">
        <w:rPr>
          <w:rFonts w:ascii="Roboto" w:hAnsi="Roboto"/>
          <w:b/>
          <w:bCs/>
          <w:color w:val="auto"/>
          <w:sz w:val="22"/>
          <w:szCs w:val="22"/>
        </w:rPr>
        <w:lastRenderedPageBreak/>
        <w:t>Náhrada škody a smluvní pokuta</w:t>
      </w:r>
    </w:p>
    <w:p w14:paraId="462F4A5B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V případě, že poskytovatel svým jednáním způsobí klientovi porušením svých povinností vyplývajících z této dohody škodu, je povinen ji v plné výši klientovi uhradit, a to bez zbytečného odkladu.</w:t>
      </w:r>
    </w:p>
    <w:p w14:paraId="1F445875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V případě poručení povinností uvedených v čl. 8 je klient oprávněn požadovat úhradu smluvní pokuty ve výši 250 000 Kč za každý jednotlivý případ porušení povinnosti.</w:t>
      </w:r>
    </w:p>
    <w:p w14:paraId="1C023A5A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pokutu, na kterou vznikne oprávněné smluvní straně nárok dle této dohody je povinna druhá smluvní strana uhradit do 30 kalendářních dnů ode dne doručení výzvy k úhradě smluvní pokuty.</w:t>
      </w:r>
    </w:p>
    <w:p w14:paraId="1C854ADD" w14:textId="77777777" w:rsidR="005B2E6C" w:rsidRPr="005B2E6C" w:rsidRDefault="005B2E6C" w:rsidP="00892BC3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Uplatnění smluvní pokuty není dotčen nárok na náhradu škody ve výši přesahující výši smluvní pokuty.</w:t>
      </w:r>
    </w:p>
    <w:p w14:paraId="4095D4A8" w14:textId="77777777" w:rsidR="005B2E6C" w:rsidRPr="004615B6" w:rsidRDefault="005B2E6C" w:rsidP="004615B6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contextualSpacing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4615B6">
        <w:rPr>
          <w:rFonts w:ascii="Roboto" w:hAnsi="Roboto"/>
          <w:b/>
          <w:bCs/>
          <w:color w:val="auto"/>
          <w:sz w:val="22"/>
          <w:szCs w:val="22"/>
        </w:rPr>
        <w:t>Doba trvání dohody, předání předmětu dohody, ukončení dohody</w:t>
      </w:r>
    </w:p>
    <w:p w14:paraId="4F0BF8BD" w14:textId="2EB03AD8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Tato dohoda se uzavírá na dobu určitou, </w:t>
      </w:r>
      <w:r w:rsidRPr="005B2E6C">
        <w:rPr>
          <w:rFonts w:ascii="Roboto" w:hAnsi="Roboto"/>
          <w:b/>
          <w:bCs/>
          <w:sz w:val="22"/>
          <w:szCs w:val="22"/>
        </w:rPr>
        <w:t>a t</w:t>
      </w:r>
      <w:r w:rsidR="001014C8">
        <w:rPr>
          <w:rFonts w:ascii="Roboto" w:hAnsi="Roboto"/>
          <w:b/>
          <w:bCs/>
          <w:sz w:val="22"/>
          <w:szCs w:val="22"/>
        </w:rPr>
        <w:t xml:space="preserve">o na dobu 24 měsíců </w:t>
      </w:r>
      <w:r w:rsidRPr="005B2E6C">
        <w:rPr>
          <w:rFonts w:ascii="Roboto" w:hAnsi="Roboto"/>
          <w:b/>
          <w:bCs/>
          <w:sz w:val="22"/>
          <w:szCs w:val="22"/>
        </w:rPr>
        <w:t xml:space="preserve">ode dne účinnosti dohody nebo do vyčerpání částky ve výši </w:t>
      </w:r>
      <w:r w:rsidR="003E7FEC">
        <w:rPr>
          <w:rFonts w:ascii="Roboto" w:hAnsi="Roboto"/>
          <w:b/>
          <w:bCs/>
          <w:sz w:val="22"/>
          <w:szCs w:val="22"/>
        </w:rPr>
        <w:t>2 855 500</w:t>
      </w:r>
      <w:r w:rsidRPr="005B2E6C">
        <w:rPr>
          <w:rFonts w:ascii="Roboto" w:hAnsi="Roboto"/>
          <w:b/>
          <w:bCs/>
          <w:sz w:val="22"/>
          <w:szCs w:val="22"/>
        </w:rPr>
        <w:t xml:space="preserve"> Kč bez DPH, a to dle toho, která z uvedených skutečností nastane dřív. </w:t>
      </w:r>
    </w:p>
    <w:p w14:paraId="19523DFC" w14:textId="563FA02E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Předmět dohody dle čl. 2 odst. 2.4.1. Strategická koncepce musí být zpracována a</w:t>
      </w:r>
      <w:r w:rsidR="00CE6EA5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 xml:space="preserve">doručena klientovi nejpozději </w:t>
      </w:r>
      <w:r w:rsidRPr="005B2E6C">
        <w:rPr>
          <w:rFonts w:ascii="Roboto" w:hAnsi="Roboto"/>
          <w:b/>
          <w:bCs/>
          <w:sz w:val="22"/>
          <w:szCs w:val="22"/>
        </w:rPr>
        <w:t>do 1 měsíce ode dne účinnosti této dohody.</w:t>
      </w:r>
      <w:r w:rsidRPr="005B2E6C">
        <w:rPr>
          <w:rFonts w:ascii="Roboto" w:hAnsi="Roboto"/>
          <w:sz w:val="22"/>
          <w:szCs w:val="22"/>
        </w:rPr>
        <w:t xml:space="preserve"> Klient je povinen vyjádřit se k zaslané koncepci, a případně ji vrátit poskytovateli k přepracování do 5 pracovních dnů. Pokud klient vrátí poskytovateli návrh vypracované koncepce, je poskytovatel povinen do 7 pracovních dnů zaslat klientovi upravený, případně doplněný návrh koncepce a klient je opět povinen se do 5 pracovních dnů k zaslanému návrhu vyjádřit.</w:t>
      </w:r>
    </w:p>
    <w:p w14:paraId="03209F6D" w14:textId="77777777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Tuto dohodu lze ukončit písemnou dohodou smluvních stran podle § 1981 občanského zákoníku, přičemž účinky ukončení dohody nastanou k okamžiku stanovenému v takovéto dohodě. Nebude-li takovýto okamžik dohodou stanoven, pak tyto účinky nastanou ke dni podpisu takovéto dohody oběma smluvními stranami.</w:t>
      </w:r>
    </w:p>
    <w:p w14:paraId="1590D8E4" w14:textId="77777777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Klient je oprávněn odstoupit od této dohody v případě, že:</w:t>
      </w:r>
    </w:p>
    <w:p w14:paraId="70DD5076" w14:textId="77777777" w:rsidR="005B2E6C" w:rsidRPr="005B2E6C" w:rsidRDefault="005B2E6C" w:rsidP="00CE6EA5">
      <w:pPr>
        <w:pStyle w:val="Odstavecseseznamem"/>
        <w:numPr>
          <w:ilvl w:val="2"/>
          <w:numId w:val="2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Bude vůči poskytovateli podán návrh na zahájení insolvenčního řízení dle zákona č. 182/2006 Sb., insolvenční zákon, ve znění pozdějších předpisů, a to bez ohledu na to, zda bude rozhodnuto o úpadku či nikoliv;</w:t>
      </w:r>
    </w:p>
    <w:p w14:paraId="7564A118" w14:textId="77777777" w:rsidR="005B2E6C" w:rsidRPr="005B2E6C" w:rsidRDefault="005B2E6C" w:rsidP="00CE6EA5">
      <w:pPr>
        <w:pStyle w:val="Odstavecseseznamem"/>
        <w:numPr>
          <w:ilvl w:val="2"/>
          <w:numId w:val="2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vstoupí do likvidace;</w:t>
      </w:r>
    </w:p>
    <w:p w14:paraId="30851B04" w14:textId="77777777" w:rsidR="005B2E6C" w:rsidRPr="005B2E6C" w:rsidRDefault="005B2E6C" w:rsidP="00CE6EA5">
      <w:pPr>
        <w:pStyle w:val="Odstavecseseznamem"/>
        <w:numPr>
          <w:ilvl w:val="2"/>
          <w:numId w:val="2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Poskytovateli zanikne živnostenské oprávnění dle zákona č. 455/1991 Sb., živnostenský zákon, ve znění pozdějších předpisů nebo jiné oprávnění nezbytné pro řádné plnění dohody;</w:t>
      </w:r>
    </w:p>
    <w:p w14:paraId="7D6A47AF" w14:textId="59542F12" w:rsidR="005B2E6C" w:rsidRPr="005B2E6C" w:rsidRDefault="005B2E6C" w:rsidP="00CE6EA5">
      <w:pPr>
        <w:pStyle w:val="Odstavecseseznamem"/>
        <w:numPr>
          <w:ilvl w:val="2"/>
          <w:numId w:val="2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Bude zahájeno trestí stíhání proti poskytovateli dle zákona č. 141/1961 Sb., o</w:t>
      </w:r>
      <w:r w:rsidR="00CE6EA5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trestním řízením soudním, ve znění pozdějších předpisů, pro trestný čin, který je jí přičítán dle zákona č. 418/2011 Sb., o trestní odpovědnosti právnických osob a řízení proti nim, ve znění pozdějších předpisů.</w:t>
      </w:r>
    </w:p>
    <w:p w14:paraId="714CFF9B" w14:textId="77777777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je oprávněn od dohody odstoupit bude-li klient v prodlení více než 35 dní při plnění svého peněžitého závazku, jež mu vyplývá z této dohody.</w:t>
      </w:r>
    </w:p>
    <w:p w14:paraId="31F6C10A" w14:textId="6DD72B6A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Smluvní strany jsou dále oprávněny ukončit tuto dohodu písemnou výpovědí bez uvedení důvodů, v takovém případě skončí účinnost dohody uplynutím 2 (slovy: dvou) měsíční výpovědní lhůty počítané od prvního dne následujícího měsíce v němž byla </w:t>
      </w:r>
      <w:r w:rsidRPr="005B2E6C">
        <w:rPr>
          <w:rFonts w:ascii="Roboto" w:hAnsi="Roboto"/>
          <w:sz w:val="22"/>
          <w:szCs w:val="22"/>
        </w:rPr>
        <w:lastRenderedPageBreak/>
        <w:t>výpověď doručena druhé smluvní straně (objednávky akceptované klientem a</w:t>
      </w:r>
      <w:r w:rsidR="00E010BF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poskytovatelem se do okamžiku ukončení dohody řídí touto dohodou).</w:t>
      </w:r>
    </w:p>
    <w:p w14:paraId="62586D7B" w14:textId="77777777" w:rsidR="005B2E6C" w:rsidRPr="005B2E6C" w:rsidRDefault="005B2E6C" w:rsidP="004615B6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V případě, že dojde k ukončení této dohody ze strany poskytovatele je poskytovatel povinen provést ještě nezbytné kroky k řádnému dokončení činností, jež byly započaty v souladu s plněním dle této dohody.</w:t>
      </w:r>
    </w:p>
    <w:p w14:paraId="756CE125" w14:textId="77777777" w:rsidR="005B2E6C" w:rsidRPr="002D7A24" w:rsidRDefault="005B2E6C" w:rsidP="002D7A24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2D7A24">
        <w:rPr>
          <w:rFonts w:ascii="Roboto" w:hAnsi="Roboto"/>
          <w:b/>
          <w:bCs/>
          <w:color w:val="auto"/>
          <w:sz w:val="22"/>
          <w:szCs w:val="22"/>
        </w:rPr>
        <w:t>Převod a přechod práv a povinností</w:t>
      </w:r>
    </w:p>
    <w:p w14:paraId="6D0643FF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Pokud by měl vzejít z jedné ze smluvních stran právní nástupce, potom platí za dohodnuté, že všechna práva a povinnosti z této dohody přejdou na příslušného právního nástupce té které smluvní strany. Všechna ostatní práva dle této dohody zůstávají nedotčena.</w:t>
      </w:r>
    </w:p>
    <w:p w14:paraId="246B7BB5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je oprávněn převést práva a povinnosti vyplývající z této dohody na třetí osobu pouze s předchozím písemným souhlasem klienta.</w:t>
      </w:r>
    </w:p>
    <w:p w14:paraId="4A75A226" w14:textId="77777777" w:rsidR="005B2E6C" w:rsidRPr="002D7A24" w:rsidRDefault="005B2E6C" w:rsidP="002D7A24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2D7A24">
        <w:rPr>
          <w:rFonts w:ascii="Roboto" w:hAnsi="Roboto"/>
          <w:b/>
          <w:bCs/>
          <w:color w:val="auto"/>
          <w:sz w:val="22"/>
          <w:szCs w:val="22"/>
        </w:rPr>
        <w:t>Důvěrné informace</w:t>
      </w:r>
    </w:p>
    <w:p w14:paraId="1DDA6C04" w14:textId="1ED32866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strany se dohodly, že poskytovatel není oprávněn uveřejnit, či jakýmkoliv jiným způsobem sdělit či zpřístupnit třetí osobě jakékoliv informace či skutečnosti o</w:t>
      </w:r>
      <w:r w:rsidR="002D7A24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klientovi, a to bez ohledu na to formu, v jaké byly poskytovateli předány či zpřístupněny pro účely plnění této dohody (dále jen „důvěrné informace“) s výjimkou případů, kdy k takovému jednání obdrží poskytovatel písemný souhlas či pokyn klienta. Důvěrné informace se mohou týkat zejména skutečností obchodních, technických, ekonomických, organizačních či jiné povahy a mohou zahrnovat obchodní tajemství.</w:t>
      </w:r>
    </w:p>
    <w:p w14:paraId="5F6E919E" w14:textId="0E1FAEE6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omezí počet zaměstnanců pro styk s důvěrnými informacemi klienta a</w:t>
      </w:r>
      <w:r w:rsidR="002D7A24"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se zaměstnanci, kteří přijdou s důvěrnými informace do styku, uzavře obdobnou dohodu o mlčenlivosti nebo tito zaměstnanci podepíší jednostranný závazek mlčenlivosti ve vztahu k důvěrnými informacím.</w:t>
      </w:r>
    </w:p>
    <w:p w14:paraId="2FD55522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Povinnost mlčenlivosti dle této dohody se nevztahuje na informace, které:</w:t>
      </w:r>
    </w:p>
    <w:p w14:paraId="262FC10F" w14:textId="77777777" w:rsidR="005B2E6C" w:rsidRPr="005B2E6C" w:rsidRDefault="005B2E6C" w:rsidP="006C6B86">
      <w:pPr>
        <w:pStyle w:val="Odstavecseseznamem"/>
        <w:numPr>
          <w:ilvl w:val="2"/>
          <w:numId w:val="2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Poskytovateli byly již dříve známy, aniž by přijala závazek důvěrnosti ke druhé smluvní straně;</w:t>
      </w:r>
    </w:p>
    <w:p w14:paraId="110E2FC6" w14:textId="77777777" w:rsidR="005B2E6C" w:rsidRPr="005B2E6C" w:rsidRDefault="005B2E6C" w:rsidP="006C6B86">
      <w:pPr>
        <w:pStyle w:val="Odstavecseseznamem"/>
        <w:numPr>
          <w:ilvl w:val="2"/>
          <w:numId w:val="2"/>
        </w:numPr>
        <w:spacing w:after="60"/>
        <w:ind w:left="1276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Poskytovatel řádně získal od třetích osob, která podle jeho vědomostí není vázána důvěrností ve vztahu k této informaci.</w:t>
      </w:r>
    </w:p>
    <w:p w14:paraId="684B71CE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Povinnost uchovat v tajnosti důvěrné informace trvá také po zániku, případně ukončení této dohody.</w:t>
      </w:r>
    </w:p>
    <w:p w14:paraId="3159D27D" w14:textId="77777777" w:rsidR="005B2E6C" w:rsidRPr="002D7A24" w:rsidRDefault="005B2E6C" w:rsidP="002D7A24">
      <w:pPr>
        <w:pStyle w:val="Nadpis1"/>
        <w:numPr>
          <w:ilvl w:val="0"/>
          <w:numId w:val="2"/>
        </w:numPr>
        <w:tabs>
          <w:tab w:val="num" w:pos="360"/>
        </w:tabs>
        <w:spacing w:before="120"/>
        <w:ind w:left="284" w:hanging="284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2D7A24">
        <w:rPr>
          <w:rFonts w:ascii="Roboto" w:hAnsi="Roboto"/>
          <w:b/>
          <w:bCs/>
          <w:color w:val="auto"/>
          <w:sz w:val="22"/>
          <w:szCs w:val="22"/>
        </w:rPr>
        <w:t>Závěrečná ustanovení</w:t>
      </w:r>
    </w:p>
    <w:p w14:paraId="5DECD967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Právní vztahy neupravené dohodou se řídí příslušnými ustanoveními občanského zákoníku a zákona o zadávání veřejných zakázek.</w:t>
      </w:r>
    </w:p>
    <w:p w14:paraId="625D3602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strany se zavazují řešit spory vzniklé z tohoto smluvního vztahu především smírně, společným jednáním. Nedojde-li k dohodě, má kterákoli smluvní strana právo předložit spor k rozhodnutí příslušného soudu.</w:t>
      </w:r>
    </w:p>
    <w:p w14:paraId="2CEDD2A7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Dohodu lze měnit jen vzájemnou dohodou smluvních stran v souladu se zákonem o zadávání veřejných zakázek, a to pouze formou písemných a vzestupnou řadou číslovaných dodatku. Tyto dodatky musí být podepsány oběma smluvními stranami a stávají se nedílnou součástí této dohody.</w:t>
      </w:r>
    </w:p>
    <w:p w14:paraId="3AB72809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lastRenderedPageBreak/>
        <w:t>Dohoda se vyhotovuje v elektronické podobě, přičemž obě smluvní strany obdrží její elektronický originál opatřený kvalifikovanými elektronickými podpisy odpovědné osoby a opatřený kvalifikovaným elektronickým časovým razítkem podle zákona č. 297/2016 Sb., o službách vytvářejících důvěru pro elektronické transakce, ve znění pozdějších předpisů.</w:t>
      </w:r>
    </w:p>
    <w:p w14:paraId="1F87B32B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strany prohlašují, že dohodu uzavírají svobodně a vážně, že považují její obsah za určitý a srozumitelný a že jsou jim známy všechny skutečnosti, jež jsou pro uzavření této dohody rozhodující, na důkaz čehož smluvní strany připojují k této dohodě své podpisy.</w:t>
      </w:r>
    </w:p>
    <w:p w14:paraId="33F1408E" w14:textId="77777777" w:rsidR="005B2E6C" w:rsidRPr="005B2E6C" w:rsidRDefault="005B2E6C" w:rsidP="002D7A24">
      <w:pPr>
        <w:pStyle w:val="Odstavecseseznamem"/>
        <w:numPr>
          <w:ilvl w:val="1"/>
          <w:numId w:val="2"/>
        </w:numPr>
        <w:spacing w:after="60"/>
        <w:ind w:left="851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Smluvní strany berou na vědomí, že dohoda včetně jejích dodatků a příloh bude zveřejněna v registru smluv dle zákona o registru smluv, případně mohou být tyto zveřejněny i jiným vhodným způsobem, při dodržení zvláštních právních předpisů tykající se ochrany osobních údajů, a proto tyto nepovažují za obchodní tajemství ve smyslu ustanovení § 504 občanského zákoníku. Poskytovatel dává tímto klientovi svůj výslovný souhlas ve smyslu platných právních předpisů o ochraně osobních údajů se zpracováním veškerých ve dohodě uvedených osobních údajů, včetně údajů citlivých, na dobu neurčitou, za účelem splnění smluvních povinností, evidence dohody a zpřístupnění obsahu dohody veřejnosti.</w:t>
      </w:r>
    </w:p>
    <w:p w14:paraId="49464973" w14:textId="77777777" w:rsidR="005B2E6C" w:rsidRPr="005B2E6C" w:rsidRDefault="005B2E6C" w:rsidP="005B2E6C">
      <w:pPr>
        <w:rPr>
          <w:rFonts w:ascii="Roboto" w:hAnsi="Roboto"/>
          <w:sz w:val="22"/>
          <w:szCs w:val="22"/>
        </w:rPr>
      </w:pPr>
    </w:p>
    <w:p w14:paraId="287C8DA8" w14:textId="202D4201" w:rsidR="005B2E6C" w:rsidRPr="005B2E6C" w:rsidRDefault="005B2E6C" w:rsidP="005B2E6C">
      <w:pPr>
        <w:keepNext/>
        <w:tabs>
          <w:tab w:val="left" w:pos="4678"/>
        </w:tabs>
        <w:ind w:left="703" w:hanging="703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V Praze dne:</w:t>
      </w:r>
      <w:r w:rsidRPr="005B2E6C">
        <w:rPr>
          <w:rFonts w:ascii="Roboto" w:hAnsi="Roboto"/>
          <w:sz w:val="22"/>
          <w:szCs w:val="22"/>
        </w:rPr>
        <w:tab/>
      </w:r>
      <w:r w:rsidR="00897ECF">
        <w:rPr>
          <w:rFonts w:ascii="Roboto" w:hAnsi="Roboto"/>
          <w:sz w:val="22"/>
          <w:szCs w:val="22"/>
        </w:rPr>
        <w:tab/>
      </w:r>
      <w:r w:rsidRPr="005B2E6C">
        <w:rPr>
          <w:rFonts w:ascii="Roboto" w:hAnsi="Roboto"/>
          <w:sz w:val="22"/>
          <w:szCs w:val="22"/>
        </w:rPr>
        <w:t>V </w:t>
      </w:r>
      <w:r w:rsidR="0057185D">
        <w:rPr>
          <w:rFonts w:ascii="Roboto" w:hAnsi="Roboto"/>
          <w:sz w:val="22"/>
          <w:szCs w:val="22"/>
        </w:rPr>
        <w:t>Praze</w:t>
      </w:r>
      <w:r w:rsidRPr="005B2E6C">
        <w:rPr>
          <w:rFonts w:ascii="Roboto" w:hAnsi="Roboto"/>
          <w:sz w:val="22"/>
          <w:szCs w:val="22"/>
        </w:rPr>
        <w:t xml:space="preserve"> dne: </w:t>
      </w:r>
    </w:p>
    <w:p w14:paraId="4D532771" w14:textId="77777777" w:rsidR="005B2E6C" w:rsidRPr="005B2E6C" w:rsidRDefault="005B2E6C" w:rsidP="005B2E6C">
      <w:pPr>
        <w:keepNext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0A1D09D9" w14:textId="77777777" w:rsidR="005B2E6C" w:rsidRPr="005B2E6C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170F7D9C" w14:textId="77777777" w:rsidR="005B2E6C" w:rsidRPr="005B2E6C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485290DB" w14:textId="77777777" w:rsidR="005B2E6C" w:rsidRPr="005B2E6C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228BEA77" w14:textId="4E672AD7" w:rsidR="005B2E6C" w:rsidRPr="005B2E6C" w:rsidRDefault="00943CE1" w:rsidP="005B2E6C">
      <w:pPr>
        <w:tabs>
          <w:tab w:val="left" w:pos="4678"/>
        </w:tabs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</w:t>
      </w:r>
      <w:r w:rsidR="005B2E6C" w:rsidRPr="005B2E6C">
        <w:rPr>
          <w:rFonts w:ascii="Roboto" w:hAnsi="Roboto"/>
          <w:sz w:val="22"/>
          <w:szCs w:val="22"/>
        </w:rPr>
        <w:tab/>
      </w:r>
      <w:r w:rsidR="005B2E6C" w:rsidRPr="005B2E6C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>________________________</w:t>
      </w:r>
    </w:p>
    <w:p w14:paraId="6CAEA6F4" w14:textId="77777777" w:rsidR="005B2E6C" w:rsidRPr="005B2E6C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klient</w:t>
      </w:r>
      <w:r w:rsidRPr="005B2E6C">
        <w:rPr>
          <w:rFonts w:ascii="Roboto" w:hAnsi="Roboto"/>
          <w:sz w:val="22"/>
          <w:szCs w:val="22"/>
        </w:rPr>
        <w:tab/>
      </w:r>
      <w:r w:rsidRPr="005B2E6C">
        <w:rPr>
          <w:rFonts w:ascii="Roboto" w:hAnsi="Roboto"/>
          <w:sz w:val="22"/>
          <w:szCs w:val="22"/>
        </w:rPr>
        <w:tab/>
        <w:t>poskytovatel</w:t>
      </w:r>
    </w:p>
    <w:p w14:paraId="668C9560" w14:textId="08CF8C00" w:rsidR="00897ECF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JUDr. Lenka Ptáčková Melicharová, MBA</w:t>
      </w:r>
      <w:r w:rsidR="00897ECF">
        <w:rPr>
          <w:rFonts w:ascii="Roboto" w:hAnsi="Roboto"/>
          <w:sz w:val="22"/>
          <w:szCs w:val="22"/>
        </w:rPr>
        <w:tab/>
      </w:r>
      <w:r w:rsidR="00897ECF">
        <w:rPr>
          <w:rFonts w:ascii="Roboto" w:hAnsi="Roboto"/>
          <w:sz w:val="22"/>
          <w:szCs w:val="22"/>
        </w:rPr>
        <w:tab/>
      </w:r>
      <w:r w:rsidR="0057185D">
        <w:rPr>
          <w:rFonts w:ascii="Roboto" w:hAnsi="Roboto"/>
          <w:sz w:val="22"/>
          <w:szCs w:val="22"/>
        </w:rPr>
        <w:t>Milan Hejl</w:t>
      </w:r>
    </w:p>
    <w:p w14:paraId="0347C2AD" w14:textId="5F465B6B" w:rsidR="005B2E6C" w:rsidRPr="005B2E6C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  <w:highlight w:val="yellow"/>
        </w:rPr>
      </w:pPr>
      <w:r w:rsidRPr="005B2E6C">
        <w:rPr>
          <w:rFonts w:ascii="Roboto" w:hAnsi="Roboto"/>
          <w:sz w:val="22"/>
          <w:szCs w:val="22"/>
        </w:rPr>
        <w:t>ředitelka</w:t>
      </w:r>
      <w:r w:rsidRPr="005B2E6C">
        <w:rPr>
          <w:rFonts w:ascii="Roboto" w:hAnsi="Roboto"/>
          <w:sz w:val="22"/>
          <w:szCs w:val="22"/>
        </w:rPr>
        <w:tab/>
      </w:r>
      <w:r w:rsidR="0057185D">
        <w:rPr>
          <w:rFonts w:ascii="Roboto" w:hAnsi="Roboto"/>
          <w:sz w:val="22"/>
          <w:szCs w:val="22"/>
        </w:rPr>
        <w:tab/>
        <w:t>jednatel</w:t>
      </w:r>
    </w:p>
    <w:p w14:paraId="730406D7" w14:textId="77777777" w:rsidR="005B2E6C" w:rsidRPr="005B2E6C" w:rsidRDefault="005B2E6C" w:rsidP="005B2E6C">
      <w:pPr>
        <w:rPr>
          <w:rFonts w:ascii="Roboto" w:hAnsi="Roboto"/>
          <w:i/>
          <w:iCs/>
          <w:sz w:val="22"/>
          <w:szCs w:val="22"/>
        </w:rPr>
      </w:pPr>
    </w:p>
    <w:p w14:paraId="52BFF046" w14:textId="20753B1F" w:rsidR="00B615E5" w:rsidRPr="005B2E6C" w:rsidRDefault="00B615E5" w:rsidP="00FA2EEC">
      <w:pPr>
        <w:rPr>
          <w:rFonts w:ascii="Roboto" w:hAnsi="Roboto"/>
          <w:sz w:val="22"/>
          <w:szCs w:val="22"/>
        </w:rPr>
      </w:pPr>
    </w:p>
    <w:sectPr w:rsidR="00B615E5" w:rsidRPr="005B2E6C" w:rsidSect="00BE691B">
      <w:headerReference w:type="default" r:id="rId11"/>
      <w:footerReference w:type="default" r:id="rId12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5DB7" w14:textId="77777777" w:rsidR="0006686F" w:rsidRDefault="0006686F" w:rsidP="00FD5DCE">
      <w:r>
        <w:separator/>
      </w:r>
    </w:p>
  </w:endnote>
  <w:endnote w:type="continuationSeparator" w:id="0">
    <w:p w14:paraId="3C20C655" w14:textId="77777777" w:rsidR="0006686F" w:rsidRDefault="0006686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C926BF">
    <w:pPr>
      <w:pStyle w:val="Zpat"/>
      <w:tabs>
        <w:tab w:val="clear" w:pos="4536"/>
        <w:tab w:val="clear" w:pos="9072"/>
      </w:tabs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02380388">
              <wp:simplePos x="0" y="0"/>
              <wp:positionH relativeFrom="column">
                <wp:posOffset>4446</wp:posOffset>
              </wp:positionH>
              <wp:positionV relativeFrom="paragraph">
                <wp:posOffset>-78740</wp:posOffset>
              </wp:positionV>
              <wp:extent cx="5734050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FCE0E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-6.2pt" to="451.8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7CA3" w14:textId="77777777" w:rsidR="0006686F" w:rsidRDefault="0006686F" w:rsidP="00FD5DCE">
      <w:r>
        <w:separator/>
      </w:r>
    </w:p>
  </w:footnote>
  <w:footnote w:type="continuationSeparator" w:id="0">
    <w:p w14:paraId="1223D8B0" w14:textId="77777777" w:rsidR="0006686F" w:rsidRDefault="0006686F" w:rsidP="00FD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170" w14:textId="202D9A54" w:rsidR="004E4E76" w:rsidRDefault="004E4E76" w:rsidP="00FA2EEC">
    <w:pPr>
      <w:spacing w:before="240"/>
      <w:jc w:val="right"/>
      <w:rPr>
        <w:rFonts w:ascii="Roboto" w:hAnsi="Roboto"/>
        <w:color w:val="174078"/>
        <w:sz w:val="32"/>
        <w:szCs w:val="32"/>
      </w:rPr>
    </w:pPr>
    <w:r w:rsidRPr="00FD5DCE">
      <w:rPr>
        <w:noProof/>
      </w:rPr>
      <w:drawing>
        <wp:anchor distT="0" distB="0" distL="114300" distR="114300" simplePos="0" relativeHeight="251660288" behindDoc="0" locked="0" layoutInCell="1" allowOverlap="1" wp14:anchorId="3144C01F" wp14:editId="1EEBEEA8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524000" cy="609600"/>
          <wp:effectExtent l="0" t="0" r="0" b="0"/>
          <wp:wrapNone/>
          <wp:docPr id="2708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DCE">
      <w:rPr>
        <w:rFonts w:ascii="Roboto" w:hAnsi="Roboto"/>
        <w:color w:val="174078"/>
        <w:sz w:val="32"/>
        <w:szCs w:val="32"/>
      </w:rPr>
      <w:t>INSPEKCE SILNIČNÍ DOPRAVY</w:t>
    </w:r>
  </w:p>
  <w:p w14:paraId="6C9079C0" w14:textId="122237E2" w:rsidR="00FD5DCE" w:rsidRPr="004E4E76" w:rsidRDefault="004E4E76" w:rsidP="004E4E76">
    <w:pPr>
      <w:jc w:val="right"/>
      <w:rPr>
        <w:rFonts w:ascii="Roboto" w:hAnsi="Roboto"/>
        <w:color w:val="174078"/>
      </w:rPr>
    </w:pPr>
    <w:r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5F142848">
              <wp:simplePos x="0" y="0"/>
              <wp:positionH relativeFrom="column">
                <wp:posOffset>-4445</wp:posOffset>
              </wp:positionH>
              <wp:positionV relativeFrom="paragraph">
                <wp:posOffset>380365</wp:posOffset>
              </wp:positionV>
              <wp:extent cx="5720080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64DDAE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9.95pt" to="450.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" strokecolor="#393939 [814]">
              <v:stroke dashstyle="longDash"/>
            </v:line>
          </w:pict>
        </mc:Fallback>
      </mc:AlternateContent>
    </w:r>
    <w:r w:rsidR="00A06EEE" w:rsidRPr="00A06EEE">
      <w:rPr>
        <w:rFonts w:ascii="Roboto" w:hAnsi="Roboto"/>
        <w:color w:val="174078"/>
      </w:rPr>
      <w:t xml:space="preserve"> </w:t>
    </w:r>
    <w:r w:rsidR="00A06EEE">
      <w:rPr>
        <w:rFonts w:ascii="Roboto" w:hAnsi="Roboto"/>
        <w:color w:val="174078"/>
      </w:rPr>
      <w:t>Číslo dohody: INSID/</w:t>
    </w:r>
    <w:r w:rsidR="0045397F">
      <w:rPr>
        <w:rFonts w:ascii="Roboto" w:hAnsi="Roboto"/>
        <w:color w:val="174078"/>
      </w:rPr>
      <w:t>17</w:t>
    </w:r>
    <w:r w:rsidR="00A06EEE">
      <w:rPr>
        <w:rFonts w:ascii="Roboto" w:hAnsi="Roboto"/>
        <w:color w:val="174078"/>
      </w:rPr>
      <w:t>/2025</w:t>
    </w:r>
    <w:r w:rsidR="00113021">
      <w:rPr>
        <w:rFonts w:ascii="Roboto" w:hAnsi="Roboto"/>
        <w:color w:val="174078"/>
      </w:rPr>
      <w:br/>
    </w:r>
    <w:r w:rsidR="00A06EEE">
      <w:rPr>
        <w:rFonts w:ascii="Roboto" w:hAnsi="Roboto"/>
        <w:color w:val="174078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551B6"/>
    <w:multiLevelType w:val="hybridMultilevel"/>
    <w:tmpl w:val="CCCAD6B0"/>
    <w:lvl w:ilvl="0" w:tplc="BE9029BE">
      <w:start w:val="1"/>
      <w:numFmt w:val="lowerLetter"/>
      <w:lvlText w:val="%1)"/>
      <w:lvlJc w:val="left"/>
      <w:pPr>
        <w:ind w:left="1440" w:hanging="360"/>
      </w:pPr>
      <w:rPr>
        <w:rFonts w:ascii="Roboto" w:hAnsi="Roboto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C20A33"/>
    <w:multiLevelType w:val="hybridMultilevel"/>
    <w:tmpl w:val="EE2EE64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62A22B9B"/>
    <w:multiLevelType w:val="hybridMultilevel"/>
    <w:tmpl w:val="0A6E67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6E546D"/>
    <w:multiLevelType w:val="multilevel"/>
    <w:tmpl w:val="B2261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7662328">
    <w:abstractNumId w:val="0"/>
  </w:num>
  <w:num w:numId="2" w16cid:durableId="2143770589">
    <w:abstractNumId w:val="4"/>
  </w:num>
  <w:num w:numId="3" w16cid:durableId="1087531847">
    <w:abstractNumId w:val="3"/>
  </w:num>
  <w:num w:numId="4" w16cid:durableId="1751345664">
    <w:abstractNumId w:val="2"/>
  </w:num>
  <w:num w:numId="5" w16cid:durableId="43898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691B"/>
    <w:rsid w:val="0006686F"/>
    <w:rsid w:val="00077557"/>
    <w:rsid w:val="000C0B67"/>
    <w:rsid w:val="001014C8"/>
    <w:rsid w:val="00102FEC"/>
    <w:rsid w:val="00113021"/>
    <w:rsid w:val="001172D6"/>
    <w:rsid w:val="0011738A"/>
    <w:rsid w:val="00122FB8"/>
    <w:rsid w:val="00153CE3"/>
    <w:rsid w:val="00195555"/>
    <w:rsid w:val="00197C87"/>
    <w:rsid w:val="001A41B8"/>
    <w:rsid w:val="001B7357"/>
    <w:rsid w:val="001B76B4"/>
    <w:rsid w:val="001C1FC2"/>
    <w:rsid w:val="001C54AF"/>
    <w:rsid w:val="001D70FD"/>
    <w:rsid w:val="001F74A3"/>
    <w:rsid w:val="00212941"/>
    <w:rsid w:val="00213984"/>
    <w:rsid w:val="00214E96"/>
    <w:rsid w:val="00223D62"/>
    <w:rsid w:val="00243ED9"/>
    <w:rsid w:val="00251131"/>
    <w:rsid w:val="00257067"/>
    <w:rsid w:val="00264E9E"/>
    <w:rsid w:val="00265684"/>
    <w:rsid w:val="002728F3"/>
    <w:rsid w:val="0029286C"/>
    <w:rsid w:val="002D4511"/>
    <w:rsid w:val="002D7A24"/>
    <w:rsid w:val="002F64DD"/>
    <w:rsid w:val="0030709B"/>
    <w:rsid w:val="003151C0"/>
    <w:rsid w:val="003249B2"/>
    <w:rsid w:val="0034141C"/>
    <w:rsid w:val="00362E50"/>
    <w:rsid w:val="00373F5C"/>
    <w:rsid w:val="003A3455"/>
    <w:rsid w:val="003E30BC"/>
    <w:rsid w:val="003E7FEC"/>
    <w:rsid w:val="0043086C"/>
    <w:rsid w:val="00440713"/>
    <w:rsid w:val="004449FF"/>
    <w:rsid w:val="004475CE"/>
    <w:rsid w:val="0045397F"/>
    <w:rsid w:val="004615B6"/>
    <w:rsid w:val="004627B0"/>
    <w:rsid w:val="004720D2"/>
    <w:rsid w:val="004C10B9"/>
    <w:rsid w:val="004D6247"/>
    <w:rsid w:val="004E29B2"/>
    <w:rsid w:val="004E4E76"/>
    <w:rsid w:val="005163D4"/>
    <w:rsid w:val="0054279A"/>
    <w:rsid w:val="0054762C"/>
    <w:rsid w:val="0057185D"/>
    <w:rsid w:val="00571A61"/>
    <w:rsid w:val="00572147"/>
    <w:rsid w:val="00591B9B"/>
    <w:rsid w:val="005A1737"/>
    <w:rsid w:val="005A2E06"/>
    <w:rsid w:val="005B0DDB"/>
    <w:rsid w:val="005B2E6C"/>
    <w:rsid w:val="005C2F08"/>
    <w:rsid w:val="005D1386"/>
    <w:rsid w:val="005D6766"/>
    <w:rsid w:val="005D71E8"/>
    <w:rsid w:val="005D7718"/>
    <w:rsid w:val="005F3062"/>
    <w:rsid w:val="005F3311"/>
    <w:rsid w:val="00625106"/>
    <w:rsid w:val="00645400"/>
    <w:rsid w:val="00656B9F"/>
    <w:rsid w:val="00664ED1"/>
    <w:rsid w:val="00671899"/>
    <w:rsid w:val="00683451"/>
    <w:rsid w:val="006B7257"/>
    <w:rsid w:val="006C6B86"/>
    <w:rsid w:val="006D1958"/>
    <w:rsid w:val="006D3FC3"/>
    <w:rsid w:val="006F7C14"/>
    <w:rsid w:val="00700124"/>
    <w:rsid w:val="00705BBA"/>
    <w:rsid w:val="00727FF5"/>
    <w:rsid w:val="00731AC5"/>
    <w:rsid w:val="00732452"/>
    <w:rsid w:val="007560B4"/>
    <w:rsid w:val="007574C9"/>
    <w:rsid w:val="00766F26"/>
    <w:rsid w:val="007700E4"/>
    <w:rsid w:val="00774243"/>
    <w:rsid w:val="00790C1C"/>
    <w:rsid w:val="007959B3"/>
    <w:rsid w:val="007A22A1"/>
    <w:rsid w:val="007A71C5"/>
    <w:rsid w:val="007B1E54"/>
    <w:rsid w:val="007C2B19"/>
    <w:rsid w:val="007D1333"/>
    <w:rsid w:val="007E5086"/>
    <w:rsid w:val="007F549B"/>
    <w:rsid w:val="0081413A"/>
    <w:rsid w:val="0081793F"/>
    <w:rsid w:val="00822969"/>
    <w:rsid w:val="00851954"/>
    <w:rsid w:val="0085251F"/>
    <w:rsid w:val="008526A3"/>
    <w:rsid w:val="0085512D"/>
    <w:rsid w:val="008633FF"/>
    <w:rsid w:val="008744BD"/>
    <w:rsid w:val="00875A81"/>
    <w:rsid w:val="008810E6"/>
    <w:rsid w:val="00892BC3"/>
    <w:rsid w:val="00897ECF"/>
    <w:rsid w:val="008A3A99"/>
    <w:rsid w:val="008A4BDD"/>
    <w:rsid w:val="008B14E6"/>
    <w:rsid w:val="008B6D69"/>
    <w:rsid w:val="008F2FC1"/>
    <w:rsid w:val="008F6817"/>
    <w:rsid w:val="00905E60"/>
    <w:rsid w:val="009436AB"/>
    <w:rsid w:val="00943CE1"/>
    <w:rsid w:val="00953B54"/>
    <w:rsid w:val="00955FAC"/>
    <w:rsid w:val="00984CF1"/>
    <w:rsid w:val="009F339E"/>
    <w:rsid w:val="009F4B7D"/>
    <w:rsid w:val="009F6013"/>
    <w:rsid w:val="009F6DF6"/>
    <w:rsid w:val="00A06EEE"/>
    <w:rsid w:val="00A31186"/>
    <w:rsid w:val="00A32B76"/>
    <w:rsid w:val="00A56206"/>
    <w:rsid w:val="00A96EAD"/>
    <w:rsid w:val="00A97402"/>
    <w:rsid w:val="00AA61DD"/>
    <w:rsid w:val="00AC5FD2"/>
    <w:rsid w:val="00AC70F7"/>
    <w:rsid w:val="00AC7D99"/>
    <w:rsid w:val="00AE7C71"/>
    <w:rsid w:val="00B3524B"/>
    <w:rsid w:val="00B37874"/>
    <w:rsid w:val="00B508E6"/>
    <w:rsid w:val="00B50B76"/>
    <w:rsid w:val="00B615E5"/>
    <w:rsid w:val="00B6672D"/>
    <w:rsid w:val="00B705B4"/>
    <w:rsid w:val="00BB0D77"/>
    <w:rsid w:val="00BC7AFE"/>
    <w:rsid w:val="00BD0864"/>
    <w:rsid w:val="00BD66E4"/>
    <w:rsid w:val="00BE0846"/>
    <w:rsid w:val="00BE2439"/>
    <w:rsid w:val="00BE691B"/>
    <w:rsid w:val="00BF3931"/>
    <w:rsid w:val="00C04B6F"/>
    <w:rsid w:val="00C1478C"/>
    <w:rsid w:val="00C42645"/>
    <w:rsid w:val="00C4562A"/>
    <w:rsid w:val="00C518FF"/>
    <w:rsid w:val="00C57889"/>
    <w:rsid w:val="00C621CA"/>
    <w:rsid w:val="00C926BF"/>
    <w:rsid w:val="00C9634B"/>
    <w:rsid w:val="00CA1B35"/>
    <w:rsid w:val="00CB5BA7"/>
    <w:rsid w:val="00CD3607"/>
    <w:rsid w:val="00CD37D3"/>
    <w:rsid w:val="00CE6EA5"/>
    <w:rsid w:val="00CF0002"/>
    <w:rsid w:val="00CF2277"/>
    <w:rsid w:val="00CF2F0C"/>
    <w:rsid w:val="00D055BF"/>
    <w:rsid w:val="00D32AC5"/>
    <w:rsid w:val="00D41CF8"/>
    <w:rsid w:val="00D43716"/>
    <w:rsid w:val="00D55D8D"/>
    <w:rsid w:val="00D64922"/>
    <w:rsid w:val="00D67505"/>
    <w:rsid w:val="00D74EBC"/>
    <w:rsid w:val="00D81229"/>
    <w:rsid w:val="00DC4275"/>
    <w:rsid w:val="00DE51AB"/>
    <w:rsid w:val="00DE5F58"/>
    <w:rsid w:val="00DF3C1D"/>
    <w:rsid w:val="00E010BF"/>
    <w:rsid w:val="00E22177"/>
    <w:rsid w:val="00E22EDA"/>
    <w:rsid w:val="00E3335A"/>
    <w:rsid w:val="00E65C08"/>
    <w:rsid w:val="00E75532"/>
    <w:rsid w:val="00EB055C"/>
    <w:rsid w:val="00EB150C"/>
    <w:rsid w:val="00EB1AB9"/>
    <w:rsid w:val="00EB205B"/>
    <w:rsid w:val="00EB46BD"/>
    <w:rsid w:val="00EC38B2"/>
    <w:rsid w:val="00EC4384"/>
    <w:rsid w:val="00EE450B"/>
    <w:rsid w:val="00EE5689"/>
    <w:rsid w:val="00F200AE"/>
    <w:rsid w:val="00F22B86"/>
    <w:rsid w:val="00F45E28"/>
    <w:rsid w:val="00F74D21"/>
    <w:rsid w:val="00F91D98"/>
    <w:rsid w:val="00FA2EE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72B716B8C8489EC9069CF46C11C5" ma:contentTypeVersion="14" ma:contentTypeDescription="Vytvoří nový dokument" ma:contentTypeScope="" ma:versionID="fcd242499a9586e98ccc6820972a79db">
  <xsd:schema xmlns:xsd="http://www.w3.org/2001/XMLSchema" xmlns:xs="http://www.w3.org/2001/XMLSchema" xmlns:p="http://schemas.microsoft.com/office/2006/metadata/properties" xmlns:ns2="52824f73-4c1e-4f55-8637-eaedd3c307a1" xmlns:ns3="a7bbf4a7-9fea-4182-b9a7-e76f19ebb199" targetNamespace="http://schemas.microsoft.com/office/2006/metadata/properties" ma:root="true" ma:fieldsID="c880f8427b5c62fc1461d5c1f1971a46" ns2:_="" ns3:_="">
    <xsd:import namespace="52824f73-4c1e-4f55-8637-eaedd3c307a1"/>
    <xsd:import namespace="a7bbf4a7-9fea-4182-b9a7-e76f19ebb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4f73-4c1e-4f55-8637-eaedd3c30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f4a7-9fea-4182-b9a7-e76f19ebb1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0dafcb-1c7a-421b-ae33-0430df8e8363}" ma:internalName="TaxCatchAll" ma:showField="CatchAllData" ma:web="a7bbf4a7-9fea-4182-b9a7-e76f19ebb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24f73-4c1e-4f55-8637-eaedd3c307a1">
      <Terms xmlns="http://schemas.microsoft.com/office/infopath/2007/PartnerControls"/>
    </lcf76f155ced4ddcb4097134ff3c332f>
    <TaxCatchAll xmlns="a7bbf4a7-9fea-4182-b9a7-e76f19ebb1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B206-7634-4A7D-A65F-0BBFF2F3C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24f73-4c1e-4f55-8637-eaedd3c307a1"/>
    <ds:schemaRef ds:uri="a7bbf4a7-9fea-4182-b9a7-e76f19ebb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15494-3B3B-41E2-8D66-A536C0787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7518F-538C-43AD-BDD6-626E041BA454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52824f73-4c1e-4f55-8637-eaedd3c307a1"/>
    <ds:schemaRef ds:uri="a7bbf4a7-9fea-4182-b9a7-e76f19ebb19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751350-BD24-4A48-92A8-03C79607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2847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62</cp:revision>
  <cp:lastPrinted>2025-09-19T06:31:00Z</cp:lastPrinted>
  <dcterms:created xsi:type="dcterms:W3CDTF">2025-06-30T06:00:00Z</dcterms:created>
  <dcterms:modified xsi:type="dcterms:W3CDTF">2025-09-19T06:31:00Z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0x0101008D8872B716B8C8489EC9069CF46C11C5</vt:lpwstr>
  </property>
  <property fmtid="{D5CDD505-2E9C-101B-9397-08002B2CF9AE}" pid="3" name="MediaServiceImageTags">
    <vt:lpwstr/>
  </property>
</Properties>
</file>