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7" w:rsidRPr="00023BEC" w:rsidRDefault="00004C57" w:rsidP="00004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EC">
        <w:rPr>
          <w:rFonts w:ascii="Times New Roman" w:eastAsia="Times New Roman" w:hAnsi="Times New Roman" w:cs="Times New Roman"/>
          <w:b/>
          <w:bCs/>
          <w:sz w:val="25"/>
          <w:lang w:eastAsia="cs-CZ"/>
        </w:rPr>
        <w:t>SMLOUVA O DÍLO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04C57" w:rsidRPr="00023BEC" w:rsidRDefault="00004C57" w:rsidP="00023BEC">
      <w:pPr>
        <w:pStyle w:val="Bezmezer"/>
        <w:rPr>
          <w:rFonts w:ascii="Times New Roman" w:hAnsi="Times New Roman" w:cs="Times New Roman"/>
          <w:lang w:eastAsia="cs-CZ"/>
        </w:rPr>
      </w:pPr>
      <w:r w:rsidRPr="00023BEC">
        <w:rPr>
          <w:rFonts w:ascii="Times New Roman" w:hAnsi="Times New Roman" w:cs="Times New Roman"/>
          <w:lang w:eastAsia="cs-CZ"/>
        </w:rPr>
        <w:t>jméno, příjme</w:t>
      </w:r>
      <w:r w:rsidR="00852AB9" w:rsidRPr="00023BEC">
        <w:rPr>
          <w:rFonts w:ascii="Times New Roman" w:hAnsi="Times New Roman" w:cs="Times New Roman"/>
          <w:lang w:eastAsia="cs-CZ"/>
        </w:rPr>
        <w:t>ní/název:  Mateřská škola Břeclav</w:t>
      </w:r>
      <w:r w:rsidR="00852AB9" w:rsidRPr="00023BEC">
        <w:rPr>
          <w:rFonts w:ascii="Times New Roman" w:hAnsi="Times New Roman" w:cs="Times New Roman"/>
          <w:lang w:eastAsia="cs-CZ"/>
        </w:rPr>
        <w:br/>
        <w:t>datum narození/IČ:  49137158</w:t>
      </w:r>
      <w:r w:rsidRPr="00023BEC">
        <w:rPr>
          <w:rFonts w:ascii="Times New Roman" w:hAnsi="Times New Roman" w:cs="Times New Roman"/>
          <w:lang w:eastAsia="cs-CZ"/>
        </w:rPr>
        <w:br/>
        <w:t>bydli</w:t>
      </w:r>
      <w:r w:rsidR="00852AB9" w:rsidRPr="00023BEC">
        <w:rPr>
          <w:rFonts w:ascii="Times New Roman" w:hAnsi="Times New Roman" w:cs="Times New Roman"/>
          <w:lang w:eastAsia="cs-CZ"/>
        </w:rPr>
        <w:t>ště/sídlo:  Břetislavova 6, příspěvková organizace, 690 02 Břeclav</w:t>
      </w:r>
      <w:r w:rsidRPr="00023BEC">
        <w:rPr>
          <w:rFonts w:ascii="Times New Roman" w:hAnsi="Times New Roman" w:cs="Times New Roman"/>
          <w:lang w:eastAsia="cs-CZ"/>
        </w:rPr>
        <w:br/>
        <w:t>(dále jen jako „</w:t>
      </w:r>
      <w:r w:rsidRPr="00023BEC">
        <w:rPr>
          <w:rFonts w:ascii="Times New Roman" w:hAnsi="Times New Roman" w:cs="Times New Roman"/>
          <w:b/>
          <w:bCs/>
          <w:lang w:eastAsia="cs-CZ"/>
        </w:rPr>
        <w:t>Objednatel</w:t>
      </w:r>
      <w:r w:rsidRPr="00023BEC">
        <w:rPr>
          <w:rFonts w:ascii="Times New Roman" w:hAnsi="Times New Roman" w:cs="Times New Roman"/>
          <w:lang w:eastAsia="cs-CZ"/>
        </w:rPr>
        <w:t>“ na straně jedné)</w:t>
      </w:r>
      <w:r w:rsidRPr="00023BEC">
        <w:rPr>
          <w:rFonts w:ascii="Times New Roman" w:hAnsi="Times New Roman" w:cs="Times New Roman"/>
          <w:lang w:eastAsia="cs-CZ"/>
        </w:rPr>
        <w:br/>
        <w:t> </w:t>
      </w:r>
      <w:r w:rsidRPr="00023BEC">
        <w:rPr>
          <w:rFonts w:ascii="Times New Roman" w:hAnsi="Times New Roman" w:cs="Times New Roman"/>
          <w:lang w:eastAsia="cs-CZ"/>
        </w:rPr>
        <w:br/>
        <w:t>a</w:t>
      </w:r>
      <w:r w:rsidRPr="00023BEC">
        <w:rPr>
          <w:rFonts w:ascii="Times New Roman" w:hAnsi="Times New Roman" w:cs="Times New Roman"/>
          <w:lang w:eastAsia="cs-CZ"/>
        </w:rPr>
        <w:br/>
        <w:t> </w:t>
      </w:r>
      <w:r w:rsidRPr="00023BEC">
        <w:rPr>
          <w:rFonts w:ascii="Times New Roman" w:hAnsi="Times New Roman" w:cs="Times New Roman"/>
          <w:lang w:eastAsia="cs-CZ"/>
        </w:rPr>
        <w:br/>
        <w:t>jméno, příjme</w:t>
      </w:r>
      <w:r w:rsidR="00852AB9" w:rsidRPr="00023BEC">
        <w:rPr>
          <w:rFonts w:ascii="Times New Roman" w:hAnsi="Times New Roman" w:cs="Times New Roman"/>
          <w:lang w:eastAsia="cs-CZ"/>
        </w:rPr>
        <w:t>ní/</w:t>
      </w:r>
      <w:r w:rsidR="004C75B5" w:rsidRPr="00023BEC">
        <w:rPr>
          <w:rFonts w:ascii="Times New Roman" w:hAnsi="Times New Roman" w:cs="Times New Roman"/>
          <w:lang w:eastAsia="cs-CZ"/>
        </w:rPr>
        <w:t>název:  Štefan Drábek</w:t>
      </w:r>
      <w:r w:rsidR="00852AB9" w:rsidRPr="00023BEC">
        <w:rPr>
          <w:rFonts w:ascii="Times New Roman" w:hAnsi="Times New Roman" w:cs="Times New Roman"/>
          <w:lang w:eastAsia="cs-CZ"/>
        </w:rPr>
        <w:br/>
        <w:t>datum narození/IČ</w:t>
      </w:r>
      <w:r w:rsidR="004C75B5" w:rsidRPr="00023BEC">
        <w:rPr>
          <w:rFonts w:ascii="Times New Roman" w:hAnsi="Times New Roman" w:cs="Times New Roman"/>
          <w:lang w:eastAsia="cs-CZ"/>
        </w:rPr>
        <w:t>:  62148753</w:t>
      </w:r>
      <w:r w:rsidRPr="00023BEC">
        <w:rPr>
          <w:rFonts w:ascii="Times New Roman" w:hAnsi="Times New Roman" w:cs="Times New Roman"/>
          <w:lang w:eastAsia="cs-CZ"/>
        </w:rPr>
        <w:br/>
        <w:t>bydli</w:t>
      </w:r>
      <w:r w:rsidR="004C75B5" w:rsidRPr="00023BEC">
        <w:rPr>
          <w:rFonts w:ascii="Times New Roman" w:hAnsi="Times New Roman" w:cs="Times New Roman"/>
          <w:lang w:eastAsia="cs-CZ"/>
        </w:rPr>
        <w:t>ště/sídlo:  </w:t>
      </w:r>
      <w:proofErr w:type="spellStart"/>
      <w:r w:rsidR="004C75B5" w:rsidRPr="00023BEC">
        <w:rPr>
          <w:rFonts w:ascii="Times New Roman" w:hAnsi="Times New Roman" w:cs="Times New Roman"/>
          <w:lang w:eastAsia="cs-CZ"/>
        </w:rPr>
        <w:t>Kostická</w:t>
      </w:r>
      <w:proofErr w:type="spellEnd"/>
      <w:r w:rsidR="004C75B5" w:rsidRPr="00023BEC">
        <w:rPr>
          <w:rFonts w:ascii="Times New Roman" w:hAnsi="Times New Roman" w:cs="Times New Roman"/>
          <w:lang w:eastAsia="cs-CZ"/>
        </w:rPr>
        <w:t xml:space="preserve"> 117, 691 53 </w:t>
      </w:r>
      <w:proofErr w:type="spellStart"/>
      <w:r w:rsidR="004C75B5" w:rsidRPr="00023BEC">
        <w:rPr>
          <w:rFonts w:ascii="Times New Roman" w:hAnsi="Times New Roman" w:cs="Times New Roman"/>
          <w:lang w:eastAsia="cs-CZ"/>
        </w:rPr>
        <w:t>Tvrdonice</w:t>
      </w:r>
      <w:proofErr w:type="spellEnd"/>
      <w:r w:rsidRPr="00023BEC">
        <w:rPr>
          <w:rFonts w:ascii="Times New Roman" w:hAnsi="Times New Roman" w:cs="Times New Roman"/>
          <w:lang w:eastAsia="cs-CZ"/>
        </w:rPr>
        <w:br/>
        <w:t>(dále jen jako „</w:t>
      </w:r>
      <w:r w:rsidRPr="00023BEC">
        <w:rPr>
          <w:rFonts w:ascii="Times New Roman" w:hAnsi="Times New Roman" w:cs="Times New Roman"/>
          <w:b/>
          <w:bCs/>
          <w:lang w:eastAsia="cs-CZ"/>
        </w:rPr>
        <w:t>Zhotovitel</w:t>
      </w:r>
      <w:r w:rsidRPr="00023BEC">
        <w:rPr>
          <w:rFonts w:ascii="Times New Roman" w:hAnsi="Times New Roman" w:cs="Times New Roman"/>
          <w:lang w:eastAsia="cs-CZ"/>
        </w:rPr>
        <w:t>“ na straně druhé)</w:t>
      </w:r>
      <w:r w:rsidRPr="00023BEC">
        <w:rPr>
          <w:rFonts w:ascii="Times New Roman" w:hAnsi="Times New Roman" w:cs="Times New Roman"/>
          <w:lang w:eastAsia="cs-CZ"/>
        </w:rPr>
        <w:br/>
        <w:t> </w:t>
      </w:r>
      <w:r w:rsidRPr="00023BEC">
        <w:rPr>
          <w:rFonts w:ascii="Times New Roman" w:hAnsi="Times New Roman" w:cs="Times New Roman"/>
          <w:lang w:eastAsia="cs-CZ"/>
        </w:rPr>
        <w:br/>
        <w:t xml:space="preserve">uzavírají níže uvedeného dne, měsíce a roku podle § 2586 a </w:t>
      </w:r>
      <w:proofErr w:type="spellStart"/>
      <w:r w:rsidRPr="00023BEC">
        <w:rPr>
          <w:rFonts w:ascii="Times New Roman" w:hAnsi="Times New Roman" w:cs="Times New Roman"/>
          <w:lang w:eastAsia="cs-CZ"/>
        </w:rPr>
        <w:t>násl</w:t>
      </w:r>
      <w:proofErr w:type="spellEnd"/>
      <w:r w:rsidRPr="00023BEC">
        <w:rPr>
          <w:rFonts w:ascii="Times New Roman" w:hAnsi="Times New Roman" w:cs="Times New Roman"/>
          <w:lang w:eastAsia="cs-CZ"/>
        </w:rPr>
        <w:t>. zákona č. 89/2012 Sb., občanský zákoník, ve znění pozdějších předpisů, tuto</w:t>
      </w:r>
      <w:r w:rsidRPr="00023BEC">
        <w:rPr>
          <w:rFonts w:ascii="Times New Roman" w:hAnsi="Times New Roman" w:cs="Times New Roman"/>
          <w:lang w:eastAsia="cs-CZ"/>
        </w:rPr>
        <w:br/>
        <w:t> </w:t>
      </w:r>
      <w:r w:rsidRPr="00023BEC">
        <w:rPr>
          <w:rFonts w:ascii="Times New Roman" w:hAnsi="Times New Roman" w:cs="Times New Roman"/>
          <w:lang w:eastAsia="cs-CZ"/>
        </w:rPr>
        <w:br/>
      </w:r>
      <w:r w:rsidRPr="00023BEC">
        <w:rPr>
          <w:rFonts w:ascii="Times New Roman" w:hAnsi="Times New Roman" w:cs="Times New Roman"/>
          <w:b/>
          <w:bCs/>
          <w:lang w:eastAsia="cs-CZ"/>
        </w:rPr>
        <w:t>smlouvu o dílo</w:t>
      </w:r>
      <w:r w:rsidRPr="00023BEC">
        <w:rPr>
          <w:rFonts w:ascii="Times New Roman" w:hAnsi="Times New Roman" w:cs="Times New Roman"/>
          <w:lang w:eastAsia="cs-CZ"/>
        </w:rPr>
        <w:t xml:space="preserve"> (dále jen „</w:t>
      </w:r>
      <w:r w:rsidRPr="00023BEC">
        <w:rPr>
          <w:rFonts w:ascii="Times New Roman" w:hAnsi="Times New Roman" w:cs="Times New Roman"/>
          <w:b/>
          <w:bCs/>
          <w:lang w:eastAsia="cs-CZ"/>
        </w:rPr>
        <w:t>Smlouva</w:t>
      </w:r>
      <w:r w:rsidRPr="00023BEC">
        <w:rPr>
          <w:rFonts w:ascii="Times New Roman" w:hAnsi="Times New Roman" w:cs="Times New Roman"/>
          <w:lang w:eastAsia="cs-CZ"/>
        </w:rPr>
        <w:t>“)</w:t>
      </w:r>
      <w:r w:rsidRPr="00023BEC">
        <w:rPr>
          <w:rFonts w:ascii="Times New Roman" w:hAnsi="Times New Roman" w:cs="Times New Roman"/>
          <w:lang w:eastAsia="cs-CZ"/>
        </w:rPr>
        <w:br/>
        <w:t xml:space="preserve">  </w:t>
      </w:r>
    </w:p>
    <w:p w:rsidR="00023BEC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04C57" w:rsidRDefault="00004C57" w:rsidP="00023BEC">
      <w:pPr>
        <w:pStyle w:val="Bezmezer"/>
        <w:rPr>
          <w:rFonts w:ascii="Times New Roman" w:hAnsi="Times New Roman" w:cs="Times New Roman"/>
        </w:rPr>
      </w:pPr>
      <w:r w:rsidRPr="00023BEC">
        <w:rPr>
          <w:rFonts w:ascii="Times New Roman" w:hAnsi="Times New Roman" w:cs="Times New Roman"/>
        </w:rPr>
        <w:t>Zhotovitel se touto smlouvou zavazuje provést na svůj náklad a nebezpečí pro objednatele za po</w:t>
      </w:r>
      <w:r w:rsidR="00852AB9" w:rsidRPr="00023BEC">
        <w:rPr>
          <w:rFonts w:ascii="Times New Roman" w:hAnsi="Times New Roman" w:cs="Times New Roman"/>
        </w:rPr>
        <w:t xml:space="preserve">dmínek níže uvedených dílo: pokládka </w:t>
      </w:r>
      <w:r w:rsidR="00B90163" w:rsidRPr="00023BEC">
        <w:rPr>
          <w:rFonts w:ascii="Times New Roman" w:hAnsi="Times New Roman" w:cs="Times New Roman"/>
        </w:rPr>
        <w:t>dlažby - chodby ( 1. NP a 2. NP budovy ) přilehlé ke schodišti včetně schodiště</w:t>
      </w:r>
      <w:r w:rsidR="000E6F2D" w:rsidRPr="00023BEC">
        <w:rPr>
          <w:rFonts w:ascii="Times New Roman" w:hAnsi="Times New Roman" w:cs="Times New Roman"/>
        </w:rPr>
        <w:t xml:space="preserve">  (výměra dle přilo</w:t>
      </w:r>
      <w:r w:rsidR="00B90163" w:rsidRPr="00023BEC">
        <w:rPr>
          <w:rFonts w:ascii="Times New Roman" w:hAnsi="Times New Roman" w:cs="Times New Roman"/>
        </w:rPr>
        <w:t>žené technické dokumentace ).</w:t>
      </w:r>
      <w:r w:rsidRPr="00023BEC">
        <w:rPr>
          <w:rFonts w:ascii="Times New Roman" w:hAnsi="Times New Roman" w:cs="Times New Roman"/>
        </w:rPr>
        <w:t xml:space="preserve"> Dílo převzít a zaplatit za něj Zhotoviteli cenu, která je sjednána v čl. II této Smlouvy.</w:t>
      </w:r>
    </w:p>
    <w:p w:rsidR="00023BEC" w:rsidRPr="00023BEC" w:rsidRDefault="00023BEC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004C57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Smluvní strany se dohodly, že celková cena díl</w:t>
      </w:r>
      <w:r w:rsidR="00852AB9" w:rsidRPr="00023BEC">
        <w:rPr>
          <w:rFonts w:ascii="Times New Roman" w:eastAsia="Times New Roman" w:hAnsi="Times New Roman" w:cs="Times New Roman"/>
          <w:lang w:eastAsia="cs-CZ"/>
        </w:rPr>
        <w:t>a bu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>de činit částku ve vý</w:t>
      </w:r>
      <w:r w:rsidR="00B90163" w:rsidRPr="00023BEC">
        <w:rPr>
          <w:rFonts w:ascii="Times New Roman" w:eastAsia="Times New Roman" w:hAnsi="Times New Roman" w:cs="Times New Roman"/>
          <w:lang w:eastAsia="cs-CZ"/>
        </w:rPr>
        <w:t>ši 41 293</w:t>
      </w:r>
      <w:r w:rsidR="00852AB9" w:rsidRPr="00023BEC">
        <w:rPr>
          <w:rFonts w:ascii="Times New Roman" w:eastAsia="Times New Roman" w:hAnsi="Times New Roman" w:cs="Times New Roman"/>
          <w:lang w:eastAsia="cs-CZ"/>
        </w:rPr>
        <w:t>,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 xml:space="preserve">- Kč ( </w:t>
      </w:r>
      <w:r w:rsidR="00B90163" w:rsidRPr="00023BEC">
        <w:rPr>
          <w:rFonts w:ascii="Times New Roman" w:eastAsia="Times New Roman" w:hAnsi="Times New Roman" w:cs="Times New Roman"/>
          <w:lang w:eastAsia="cs-CZ"/>
        </w:rPr>
        <w:t xml:space="preserve">čtyřicet jedna </w:t>
      </w:r>
      <w:r w:rsidR="000E6F2D" w:rsidRPr="00023BEC">
        <w:rPr>
          <w:rFonts w:ascii="Times New Roman" w:eastAsia="Times New Roman" w:hAnsi="Times New Roman" w:cs="Times New Roman"/>
          <w:lang w:eastAsia="cs-CZ"/>
        </w:rPr>
        <w:t xml:space="preserve">tisíc </w:t>
      </w:r>
      <w:r w:rsidR="00B90163" w:rsidRPr="00023BEC">
        <w:rPr>
          <w:rFonts w:ascii="Times New Roman" w:eastAsia="Times New Roman" w:hAnsi="Times New Roman" w:cs="Times New Roman"/>
          <w:lang w:eastAsia="cs-CZ"/>
        </w:rPr>
        <w:t>dvě stě devadesát tři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 xml:space="preserve"> korun českých</w:t>
      </w:r>
      <w:r w:rsidRPr="00023BEC">
        <w:rPr>
          <w:rFonts w:ascii="Times New Roman" w:eastAsia="Times New Roman" w:hAnsi="Times New Roman" w:cs="Times New Roman"/>
          <w:lang w:eastAsia="cs-CZ"/>
        </w:rPr>
        <w:t>) + DPH a bude uhraze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 xml:space="preserve">na na účet </w:t>
      </w:r>
      <w:r w:rsidR="00023BEC">
        <w:rPr>
          <w:rFonts w:ascii="Times New Roman" w:eastAsia="Times New Roman" w:hAnsi="Times New Roman" w:cs="Times New Roman"/>
          <w:lang w:eastAsia="cs-CZ"/>
        </w:rPr>
        <w:t>Zhotovitele číslo</w:t>
      </w:r>
      <w:r w:rsidR="000E6F2D" w:rsidRPr="00023BE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4C57" w:rsidRPr="00023BEC" w:rsidRDefault="000E6F2D" w:rsidP="00023BEC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19-2009120227/0100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C57" w:rsidRPr="00023BEC">
        <w:rPr>
          <w:rFonts w:ascii="Times New Roman" w:eastAsia="Times New Roman" w:hAnsi="Times New Roman" w:cs="Times New Roman"/>
          <w:lang w:eastAsia="cs-CZ"/>
        </w:rPr>
        <w:t xml:space="preserve">vedený u </w:t>
      </w:r>
      <w:r w:rsidRPr="00023BEC">
        <w:rPr>
          <w:rFonts w:ascii="Times New Roman" w:eastAsia="Times New Roman" w:hAnsi="Times New Roman" w:cs="Times New Roman"/>
          <w:lang w:eastAsia="cs-CZ"/>
        </w:rPr>
        <w:t>Komerční banky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4C57" w:rsidRPr="00023BEC">
        <w:rPr>
          <w:rFonts w:ascii="Times New Roman" w:eastAsia="Times New Roman" w:hAnsi="Times New Roman" w:cs="Times New Roman"/>
          <w:lang w:eastAsia="cs-CZ"/>
        </w:rPr>
        <w:t>při předání a převzetí</w:t>
      </w:r>
      <w:r w:rsidR="00004C57"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  <w:r w:rsidR="00004C57"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004C57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Smluvní strany se dohodly, že Dílo bude Zhotovitelem provede</w:t>
      </w:r>
      <w:r w:rsidR="008552E6">
        <w:rPr>
          <w:rFonts w:ascii="Times New Roman" w:eastAsia="Times New Roman" w:hAnsi="Times New Roman" w:cs="Times New Roman"/>
          <w:lang w:eastAsia="cs-CZ"/>
        </w:rPr>
        <w:t>no v termínu nejpozději do 30</w:t>
      </w:r>
      <w:r w:rsidR="00023BEC" w:rsidRPr="00023BEC">
        <w:rPr>
          <w:rFonts w:ascii="Times New Roman" w:eastAsia="Times New Roman" w:hAnsi="Times New Roman" w:cs="Times New Roman"/>
          <w:lang w:eastAsia="cs-CZ"/>
        </w:rPr>
        <w:t>. srpna 2017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>.</w:t>
      </w:r>
      <w:r w:rsidRPr="00023BEC">
        <w:rPr>
          <w:rFonts w:ascii="Times New Roman" w:eastAsia="Times New Roman" w:hAnsi="Times New Roman" w:cs="Times New Roman"/>
          <w:lang w:eastAsia="cs-CZ"/>
        </w:rPr>
        <w:br/>
        <w:t>Objednatel předal při podpisu smlouvy následující</w:t>
      </w:r>
      <w:r w:rsidR="00023BEC">
        <w:rPr>
          <w:rFonts w:ascii="Times New Roman" w:eastAsia="Times New Roman" w:hAnsi="Times New Roman" w:cs="Times New Roman"/>
          <w:lang w:eastAsia="cs-CZ"/>
        </w:rPr>
        <w:t xml:space="preserve"> věci určené k </w:t>
      </w:r>
      <w:r w:rsidRPr="00023BEC">
        <w:rPr>
          <w:rFonts w:ascii="Times New Roman" w:eastAsia="Times New Roman" w:hAnsi="Times New Roman" w:cs="Times New Roman"/>
          <w:lang w:eastAsia="cs-CZ"/>
        </w:rPr>
        <w:t>p</w:t>
      </w:r>
      <w:r w:rsidR="007F6EF2" w:rsidRPr="00023BEC">
        <w:rPr>
          <w:rFonts w:ascii="Times New Roman" w:eastAsia="Times New Roman" w:hAnsi="Times New Roman" w:cs="Times New Roman"/>
          <w:lang w:eastAsia="cs-CZ"/>
        </w:rPr>
        <w:t>rovedení díla: technickou dokumentaci budovy</w:t>
      </w:r>
      <w:r w:rsidR="004C75B5" w:rsidRPr="00023BEC">
        <w:rPr>
          <w:rFonts w:ascii="Times New Roman" w:eastAsia="Times New Roman" w:hAnsi="Times New Roman" w:cs="Times New Roman"/>
          <w:lang w:eastAsia="cs-CZ"/>
        </w:rPr>
        <w:t>.</w:t>
      </w:r>
      <w:r w:rsidRPr="00023BEC">
        <w:rPr>
          <w:rFonts w:ascii="Times New Roman" w:eastAsia="Times New Roman" w:hAnsi="Times New Roman" w:cs="Times New Roman"/>
          <w:lang w:eastAsia="cs-CZ"/>
        </w:rPr>
        <w:br/>
        <w:t xml:space="preserve">  </w:t>
      </w:r>
    </w:p>
    <w:p w:rsidR="00004C57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K předání a převzetí Díla dojde do dvou dnů od jeho zhotovení, nejpozději však bude dílo zhotoveno i předáno v termínu uv</w:t>
      </w:r>
      <w:r w:rsidR="00023BEC">
        <w:rPr>
          <w:rFonts w:ascii="Times New Roman" w:eastAsia="Times New Roman" w:hAnsi="Times New Roman" w:cs="Times New Roman"/>
          <w:lang w:eastAsia="cs-CZ"/>
        </w:rPr>
        <w:t>edeným v čl. III této smlouvy.</w:t>
      </w:r>
      <w:r w:rsid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Smluvní strany se pro případ prodlení objednatele se zaplacením ceny Díla dohodly</w:t>
      </w:r>
      <w:r w:rsidR="004C75B5" w:rsidRPr="00023BEC">
        <w:rPr>
          <w:rFonts w:ascii="Times New Roman" w:eastAsia="Times New Roman" w:hAnsi="Times New Roman" w:cs="Times New Roman"/>
          <w:lang w:eastAsia="cs-CZ"/>
        </w:rPr>
        <w:t xml:space="preserve"> na smluvní pokutě ve výši 0,05 % za každý den prodlení z celkové ceny Díla.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t xml:space="preserve">Pro případ prodlení se zhotovením Díla na straně zhotovitele má objednatel právo namísto smluvní pokuty </w:t>
      </w:r>
      <w:r w:rsidR="000E6F2D" w:rsidRPr="00023BEC">
        <w:rPr>
          <w:rFonts w:ascii="Times New Roman" w:eastAsia="Times New Roman" w:hAnsi="Times New Roman" w:cs="Times New Roman"/>
          <w:lang w:eastAsia="cs-CZ"/>
        </w:rPr>
        <w:t>na slevu z ceny Díla ve výši 12</w:t>
      </w:r>
      <w:r w:rsidR="004C75B5" w:rsidRPr="00023B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lang w:eastAsia="cs-CZ"/>
        </w:rPr>
        <w:t xml:space="preserve">% za každých započatých 7 dní prodlení. </w:t>
      </w:r>
    </w:p>
    <w:p w:rsidR="00004C57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Zhotovitel posk</w:t>
      </w:r>
      <w:r w:rsidR="004C75B5" w:rsidRPr="00023BEC">
        <w:rPr>
          <w:rFonts w:ascii="Times New Roman" w:eastAsia="Times New Roman" w:hAnsi="Times New Roman" w:cs="Times New Roman"/>
          <w:lang w:eastAsia="cs-CZ"/>
        </w:rPr>
        <w:t xml:space="preserve">ytne na Dílo záruku po dobu 24 měsíců </w:t>
      </w:r>
      <w:r w:rsidRPr="00023BEC">
        <w:rPr>
          <w:rFonts w:ascii="Times New Roman" w:eastAsia="Times New Roman" w:hAnsi="Times New Roman" w:cs="Times New Roman"/>
          <w:lang w:eastAsia="cs-CZ"/>
        </w:rPr>
        <w:t>od předání Díla objednateli. Záruka se nevztahuje na vady díla, které budou způsobeny vadami materiálu, který předal zhotoviteli podle čl. III této Smlouvy objednatel.</w:t>
      </w:r>
      <w:r w:rsidRP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Zhotovitel se zavazuje předat Dílo bez vad a nedodělků.</w:t>
      </w:r>
      <w:r w:rsidRP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  </w:t>
      </w:r>
    </w:p>
    <w:p w:rsidR="00004C57" w:rsidRPr="00023BEC" w:rsidRDefault="00004C57" w:rsidP="00023BEC">
      <w:pPr>
        <w:pStyle w:val="Bezmezer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23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023B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Tato Smlouva nabývá platnosti a účinnosti dnem jejího podpisu oběma Smluvními stranami.</w:t>
      </w:r>
      <w:r w:rsidRP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Smlouva byla vyhotovena ve dvou stejnopisech, z nichž každá Smluvní strana obdrží po jednom vyhotovení.</w:t>
      </w:r>
      <w:r w:rsidRPr="00023BEC">
        <w:rPr>
          <w:rFonts w:ascii="Times New Roman" w:eastAsia="Times New Roman" w:hAnsi="Times New Roman" w:cs="Times New Roman"/>
          <w:lang w:eastAsia="cs-CZ"/>
        </w:rPr>
        <w:br/>
      </w:r>
      <w:r w:rsidRPr="00023BEC">
        <w:rPr>
          <w:rFonts w:ascii="Times New Roman" w:eastAsia="Times New Roman" w:hAnsi="Times New Roman" w:cs="Times New Roman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</w:t>
      </w:r>
      <w:r w:rsidR="004C75B5" w:rsidRPr="00023BEC">
        <w:rPr>
          <w:rFonts w:ascii="Times New Roman" w:eastAsia="Times New Roman" w:hAnsi="Times New Roman" w:cs="Times New Roman"/>
          <w:lang w:eastAsia="cs-CZ"/>
        </w:rPr>
        <w:t xml:space="preserve"> podmínek.</w:t>
      </w:r>
    </w:p>
    <w:p w:rsidR="00023BEC" w:rsidRDefault="00023BEC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004C57" w:rsidRPr="00023BEC" w:rsidRDefault="004C75B5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br/>
        <w:t> </w:t>
      </w:r>
      <w:r w:rsidRPr="00023BEC">
        <w:rPr>
          <w:rFonts w:ascii="Times New Roman" w:eastAsia="Times New Roman" w:hAnsi="Times New Roman" w:cs="Times New Roman"/>
          <w:lang w:eastAsia="cs-CZ"/>
        </w:rPr>
        <w:br/>
        <w:t>V Bře</w:t>
      </w:r>
      <w:r w:rsidR="00F44AD0">
        <w:rPr>
          <w:rFonts w:ascii="Times New Roman" w:eastAsia="Times New Roman" w:hAnsi="Times New Roman" w:cs="Times New Roman"/>
          <w:lang w:eastAsia="cs-CZ"/>
        </w:rPr>
        <w:t>clavi dne 14</w:t>
      </w:r>
      <w:r w:rsidR="00023BEC">
        <w:rPr>
          <w:rFonts w:ascii="Times New Roman" w:eastAsia="Times New Roman" w:hAnsi="Times New Roman" w:cs="Times New Roman"/>
          <w:lang w:eastAsia="cs-CZ"/>
        </w:rPr>
        <w:t>. 8. 2017</w:t>
      </w:r>
      <w:r w:rsidR="00004C57" w:rsidRPr="00023BEC">
        <w:rPr>
          <w:rFonts w:ascii="Times New Roman" w:eastAsia="Times New Roman" w:hAnsi="Times New Roman" w:cs="Times New Roman"/>
          <w:lang w:eastAsia="cs-CZ"/>
        </w:rPr>
        <w:t>                </w:t>
      </w:r>
      <w:r w:rsidRPr="00023BEC">
        <w:rPr>
          <w:rFonts w:ascii="Times New Roman" w:eastAsia="Times New Roman" w:hAnsi="Times New Roman" w:cs="Times New Roman"/>
          <w:lang w:eastAsia="cs-CZ"/>
        </w:rPr>
        <w:t xml:space="preserve">            </w:t>
      </w:r>
      <w:r w:rsidR="008552E6">
        <w:rPr>
          <w:rFonts w:ascii="Times New Roman" w:eastAsia="Times New Roman" w:hAnsi="Times New Roman" w:cs="Times New Roman"/>
          <w:lang w:eastAsia="cs-CZ"/>
        </w:rPr>
        <w:t xml:space="preserve">                                      </w:t>
      </w:r>
      <w:r w:rsidRPr="00023BEC">
        <w:rPr>
          <w:rFonts w:ascii="Times New Roman" w:eastAsia="Times New Roman" w:hAnsi="Times New Roman" w:cs="Times New Roman"/>
          <w:lang w:eastAsia="cs-CZ"/>
        </w:rPr>
        <w:t>V B</w:t>
      </w:r>
      <w:r w:rsidR="00F44AD0">
        <w:rPr>
          <w:rFonts w:ascii="Times New Roman" w:eastAsia="Times New Roman" w:hAnsi="Times New Roman" w:cs="Times New Roman"/>
          <w:lang w:eastAsia="cs-CZ"/>
        </w:rPr>
        <w:t>řeclavi dne 14</w:t>
      </w:r>
      <w:r w:rsidR="00023BEC">
        <w:rPr>
          <w:rFonts w:ascii="Times New Roman" w:eastAsia="Times New Roman" w:hAnsi="Times New Roman" w:cs="Times New Roman"/>
          <w:lang w:eastAsia="cs-CZ"/>
        </w:rPr>
        <w:t>. 8. 2017</w:t>
      </w:r>
      <w:r w:rsidR="00004C57" w:rsidRPr="00023BEC">
        <w:rPr>
          <w:rFonts w:ascii="Times New Roman" w:eastAsia="Times New Roman" w:hAnsi="Times New Roman" w:cs="Times New Roman"/>
          <w:lang w:eastAsia="cs-CZ"/>
        </w:rPr>
        <w:br/>
        <w:t> </w:t>
      </w:r>
      <w:r w:rsidR="00004C57" w:rsidRPr="00023BEC">
        <w:rPr>
          <w:rFonts w:ascii="Times New Roman" w:eastAsia="Times New Roman" w:hAnsi="Times New Roman" w:cs="Times New Roman"/>
          <w:lang w:eastAsia="cs-CZ"/>
        </w:rPr>
        <w:br/>
        <w:t xml:space="preserve">  </w:t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 xml:space="preserve">................................................                              </w:t>
      </w:r>
      <w:r w:rsidR="008552E6">
        <w:rPr>
          <w:rFonts w:ascii="Times New Roman" w:eastAsia="Times New Roman" w:hAnsi="Times New Roman" w:cs="Times New Roman"/>
          <w:lang w:eastAsia="cs-CZ"/>
        </w:rPr>
        <w:t xml:space="preserve">                               </w:t>
      </w:r>
      <w:r w:rsidRPr="00023BEC">
        <w:rPr>
          <w:rFonts w:ascii="Times New Roman" w:eastAsia="Times New Roman" w:hAnsi="Times New Roman" w:cs="Times New Roman"/>
          <w:lang w:eastAsia="cs-CZ"/>
        </w:rPr>
        <w:t>...............................................                                         </w:t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023BEC">
        <w:rPr>
          <w:rFonts w:ascii="Times New Roman" w:eastAsia="Times New Roman" w:hAnsi="Times New Roman" w:cs="Times New Roman"/>
          <w:lang w:eastAsia="cs-CZ"/>
        </w:rPr>
        <w:t>Objednatel                                                            </w:t>
      </w:r>
      <w:r w:rsidR="008552E6">
        <w:rPr>
          <w:rFonts w:ascii="Times New Roman" w:eastAsia="Times New Roman" w:hAnsi="Times New Roman" w:cs="Times New Roman"/>
          <w:lang w:eastAsia="cs-CZ"/>
        </w:rPr>
        <w:t xml:space="preserve">                                         </w:t>
      </w:r>
      <w:r w:rsidRPr="00023BEC">
        <w:rPr>
          <w:rFonts w:ascii="Times New Roman" w:eastAsia="Times New Roman" w:hAnsi="Times New Roman" w:cs="Times New Roman"/>
          <w:lang w:eastAsia="cs-CZ"/>
        </w:rPr>
        <w:t xml:space="preserve"> Zhotovitel </w:t>
      </w:r>
    </w:p>
    <w:p w:rsidR="00004C57" w:rsidRPr="00023BEC" w:rsidRDefault="00004C57" w:rsidP="00023BEC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B8B" w:rsidRPr="00023BEC" w:rsidRDefault="009F0B8B" w:rsidP="00023BEC">
      <w:pPr>
        <w:pStyle w:val="Bezmezer"/>
        <w:rPr>
          <w:rFonts w:ascii="Times New Roman" w:hAnsi="Times New Roman" w:cs="Times New Roman"/>
        </w:rPr>
      </w:pPr>
    </w:p>
    <w:sectPr w:rsidR="009F0B8B" w:rsidRPr="00023BEC" w:rsidSect="009F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4C57"/>
    <w:rsid w:val="00004C57"/>
    <w:rsid w:val="00023BEC"/>
    <w:rsid w:val="000E6F2D"/>
    <w:rsid w:val="001F6CCC"/>
    <w:rsid w:val="004C75B5"/>
    <w:rsid w:val="004E79D9"/>
    <w:rsid w:val="00771566"/>
    <w:rsid w:val="007F6EF2"/>
    <w:rsid w:val="00852AB9"/>
    <w:rsid w:val="008552E6"/>
    <w:rsid w:val="009F0B8B"/>
    <w:rsid w:val="00B90163"/>
    <w:rsid w:val="00C34685"/>
    <w:rsid w:val="00DA4F9E"/>
    <w:rsid w:val="00E80F5E"/>
    <w:rsid w:val="00EA1FE0"/>
    <w:rsid w:val="00F44AD0"/>
    <w:rsid w:val="00F7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B8B"/>
  </w:style>
  <w:style w:type="paragraph" w:styleId="Nadpis1">
    <w:name w:val="heading 1"/>
    <w:basedOn w:val="Normln"/>
    <w:link w:val="Nadpis1Char"/>
    <w:uiPriority w:val="9"/>
    <w:qFormat/>
    <w:rsid w:val="00C34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4C5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346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023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cp:lastPrinted>2016-08-21T17:25:00Z</cp:lastPrinted>
  <dcterms:created xsi:type="dcterms:W3CDTF">2016-08-21T17:32:00Z</dcterms:created>
  <dcterms:modified xsi:type="dcterms:W3CDTF">2017-08-30T05:02:00Z</dcterms:modified>
</cp:coreProperties>
</file>