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795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392EE8F6"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7ABE8B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90C0CB8" w14:textId="77777777" w:rsidR="00CF17C0" w:rsidRPr="00D06D0F" w:rsidRDefault="00CF17C0" w:rsidP="000B0AA7">
      <w:pPr>
        <w:pStyle w:val="VnitrniText"/>
        <w:ind w:firstLine="0"/>
      </w:pPr>
      <w:r w:rsidRPr="00D06D0F">
        <w:t>DIČ: CZ</w:t>
      </w:r>
      <w:r w:rsidR="00A21E6E" w:rsidRPr="00D06D0F">
        <w:t>01312774</w:t>
      </w:r>
    </w:p>
    <w:p w14:paraId="5E50F749"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632BA2E1" w14:textId="77777777" w:rsidR="00FB6E4E" w:rsidRPr="00D06D0F" w:rsidRDefault="00BC17A6" w:rsidP="000B0AA7">
      <w:pPr>
        <w:pStyle w:val="VnitrniText"/>
        <w:ind w:firstLine="0"/>
      </w:pPr>
      <w:r w:rsidRPr="00D06D0F">
        <w:t>adresa: náměstí W. Churchilla 1800/2, 13000 Praha</w:t>
      </w:r>
    </w:p>
    <w:p w14:paraId="1C147924"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8782707" w14:textId="7DA11595" w:rsidR="00CF17C0" w:rsidRPr="00D06D0F" w:rsidRDefault="00CF17C0" w:rsidP="000B0AA7">
      <w:pPr>
        <w:pStyle w:val="VnitrniText"/>
        <w:ind w:firstLine="0"/>
      </w:pPr>
      <w:r w:rsidRPr="00D06D0F">
        <w:t xml:space="preserve">(dále jen </w:t>
      </w:r>
      <w:r w:rsidR="00D745C2">
        <w:t>„</w:t>
      </w:r>
      <w:r w:rsidR="00F65859" w:rsidRPr="00F65859">
        <w:t>předávající</w:t>
      </w:r>
      <w:r w:rsidRPr="00D06D0F">
        <w:t>”)</w:t>
      </w:r>
    </w:p>
    <w:p w14:paraId="147E264A" w14:textId="77777777" w:rsidR="00BC17A6" w:rsidRPr="00D06D0F" w:rsidRDefault="00BC17A6" w:rsidP="000B0AA7">
      <w:pPr>
        <w:pStyle w:val="VnitrniText"/>
        <w:ind w:firstLine="0"/>
      </w:pPr>
    </w:p>
    <w:p w14:paraId="468FAA31" w14:textId="77777777" w:rsidR="00CF17C0" w:rsidRPr="00D06D0F" w:rsidRDefault="00CF17C0" w:rsidP="000B0AA7">
      <w:pPr>
        <w:pStyle w:val="VnitrniText"/>
        <w:ind w:firstLine="0"/>
      </w:pPr>
      <w:r w:rsidRPr="00D06D0F">
        <w:t>a</w:t>
      </w:r>
    </w:p>
    <w:p w14:paraId="1080F451" w14:textId="77777777" w:rsidR="00BC17A6" w:rsidRPr="00D06D0F" w:rsidRDefault="00BC17A6" w:rsidP="000B0AA7">
      <w:pPr>
        <w:pStyle w:val="VnitrniText"/>
        <w:ind w:firstLine="0"/>
      </w:pPr>
    </w:p>
    <w:p w14:paraId="281D7CF5" w14:textId="77777777" w:rsidR="00CD0CF8" w:rsidRDefault="00CD0CF8" w:rsidP="00CD0CF8">
      <w:pPr>
        <w:pStyle w:val="VnitrniText"/>
        <w:ind w:firstLine="0"/>
      </w:pPr>
      <w:r>
        <w:rPr>
          <w:b/>
        </w:rPr>
        <w:t>Správa železnic, státní organizace</w:t>
      </w:r>
    </w:p>
    <w:p w14:paraId="0E4F9D5F" w14:textId="77777777" w:rsidR="00CD0CF8" w:rsidRDefault="00CD0CF8" w:rsidP="00CD0CF8">
      <w:pPr>
        <w:pStyle w:val="VnitrniText"/>
        <w:ind w:firstLine="0"/>
      </w:pPr>
      <w:r>
        <w:t>se sídlem Dlážděná 1003/7, Praha 1 - Nové Město, PSČ 11000</w:t>
      </w:r>
    </w:p>
    <w:p w14:paraId="1F54FB3D" w14:textId="77777777" w:rsidR="00CD0CF8" w:rsidRDefault="00CD0CF8" w:rsidP="00CD0CF8">
      <w:pPr>
        <w:pStyle w:val="VnitrniText"/>
        <w:ind w:firstLine="0"/>
      </w:pPr>
      <w:r>
        <w:t>IČO: 70994234</w:t>
      </w:r>
    </w:p>
    <w:p w14:paraId="1A370FB4" w14:textId="77777777" w:rsidR="00CD0CF8" w:rsidRDefault="00CD0CF8" w:rsidP="00CD0CF8">
      <w:pPr>
        <w:pStyle w:val="VnitrniText"/>
        <w:ind w:firstLine="0"/>
      </w:pPr>
      <w:r>
        <w:t>DIČ: CZ70994234</w:t>
      </w:r>
    </w:p>
    <w:p w14:paraId="57DCB43D" w14:textId="702DD1F3" w:rsidR="00D745C2" w:rsidRDefault="00CD0CF8" w:rsidP="00CD0CF8">
      <w:pPr>
        <w:pStyle w:val="VnitrniText"/>
        <w:ind w:firstLine="0"/>
      </w:pPr>
      <w:r>
        <w:t xml:space="preserve">Jednající: </w:t>
      </w:r>
      <w:r w:rsidR="00440F91">
        <w:t>Ing. Tomáš Čoček, Ph</w:t>
      </w:r>
      <w:r w:rsidR="009F7FA0">
        <w:t>.</w:t>
      </w:r>
      <w:r w:rsidR="00440F91">
        <w:t>D.</w:t>
      </w:r>
      <w:r>
        <w:t xml:space="preserve">, </w:t>
      </w:r>
      <w:r w:rsidR="00440F91">
        <w:t xml:space="preserve">náměstek </w:t>
      </w:r>
      <w:r>
        <w:t>generální</w:t>
      </w:r>
      <w:r w:rsidR="00440F91">
        <w:t>ho</w:t>
      </w:r>
      <w:r>
        <w:t xml:space="preserve"> ředitel</w:t>
      </w:r>
      <w:r w:rsidR="00440F91">
        <w:t>e</w:t>
      </w:r>
      <w:r w:rsidR="00D745C2">
        <w:t xml:space="preserve"> </w:t>
      </w:r>
      <w:r w:rsidR="00D745C2" w:rsidRPr="00D745C2">
        <w:t>pro ekonomiku</w:t>
      </w:r>
    </w:p>
    <w:p w14:paraId="4D623D3D" w14:textId="51DE4A7E" w:rsidR="00CD0CF8" w:rsidRDefault="00D745C2" w:rsidP="00CD0CF8">
      <w:pPr>
        <w:pStyle w:val="VnitrniText"/>
        <w:ind w:firstLine="0"/>
      </w:pPr>
      <w:r w:rsidRPr="00D745C2">
        <w:t>na základě pověření č. 3623</w:t>
      </w:r>
    </w:p>
    <w:p w14:paraId="4CD426A0" w14:textId="5400A3C0" w:rsidR="00CD0CF8" w:rsidRDefault="00CD0CF8" w:rsidP="00CD0CF8">
      <w:pPr>
        <w:pStyle w:val="VnitrniText"/>
        <w:ind w:firstLine="0"/>
      </w:pPr>
      <w:r>
        <w:t>z</w:t>
      </w:r>
      <w:r w:rsidR="00D745C2">
        <w:t>a</w:t>
      </w:r>
      <w:r>
        <w:t>ps</w:t>
      </w:r>
      <w:r w:rsidR="00D745C2">
        <w:t>ána</w:t>
      </w:r>
      <w:r>
        <w:t xml:space="preserve"> v obchodním rejstříku vedeném Městským soudem v Praze, oddíl A, vložka 48384</w:t>
      </w:r>
    </w:p>
    <w:p w14:paraId="01DA9D53" w14:textId="1FDFD709" w:rsidR="00CD0CF8" w:rsidRDefault="00CD0CF8" w:rsidP="00CD0CF8">
      <w:pPr>
        <w:pStyle w:val="VnitrniText"/>
        <w:ind w:firstLine="0"/>
      </w:pPr>
      <w:r>
        <w:t>(dále jen „</w:t>
      </w:r>
      <w:r w:rsidR="00C16DCF">
        <w:t>p</w:t>
      </w:r>
      <w:r>
        <w:t>řejímající“)</w:t>
      </w:r>
    </w:p>
    <w:p w14:paraId="20BA4DFE" w14:textId="77777777" w:rsidR="00BC17A6" w:rsidRPr="00D06D0F" w:rsidRDefault="00BC17A6" w:rsidP="000B0AA7">
      <w:pPr>
        <w:pStyle w:val="VnitrniText"/>
        <w:ind w:firstLine="0"/>
      </w:pPr>
    </w:p>
    <w:p w14:paraId="264ED4A7" w14:textId="77777777" w:rsidR="00CF17C0" w:rsidRPr="00D06D0F" w:rsidRDefault="00CF17C0" w:rsidP="000B0AA7">
      <w:pPr>
        <w:pStyle w:val="VnitrniText"/>
        <w:ind w:firstLine="0"/>
      </w:pPr>
    </w:p>
    <w:p w14:paraId="474058A4" w14:textId="3796CDAC" w:rsidR="00CD0CF8" w:rsidRDefault="00CD0CF8" w:rsidP="00CD0CF8">
      <w:pPr>
        <w:pStyle w:val="VnitrniText"/>
        <w:ind w:firstLine="0"/>
      </w:pPr>
      <w:r>
        <w:t>uzavírají podle § 1746 odst. 2 zákona č. 89/2012 Sb., občanský zákoník</w:t>
      </w:r>
      <w:r w:rsidR="00D745C2">
        <w:t>, ve znění pozdějších předpisů</w:t>
      </w:r>
      <w:r>
        <w:t>, předávající na základě ust. § 55 odst. 3 zákona č. 219/2000</w:t>
      </w:r>
      <w:r w:rsidR="00D745C2">
        <w:t xml:space="preserve"> </w:t>
      </w:r>
      <w: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77/2002 Sb., o akciové společnosti České dráhy, státní organizaci Správa železniční dopravní cesty, a o změně zákona č. 266/1994 Sb., o dráhách, ve znění pozdějších předpisů, a zákona č. 77/1997 Sb., o státním podniku, ve znění pozdějších předpisů, tuto</w:t>
      </w:r>
    </w:p>
    <w:p w14:paraId="4784DC08" w14:textId="77777777" w:rsidR="00CF17C0" w:rsidRDefault="00CF17C0" w:rsidP="001274AE"/>
    <w:p w14:paraId="4EFA0628" w14:textId="77777777" w:rsidR="00830569" w:rsidRPr="00D06D0F" w:rsidRDefault="00830569" w:rsidP="001274AE"/>
    <w:p w14:paraId="68CB11E8"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17AE84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1004H25/01</w:t>
      </w:r>
    </w:p>
    <w:p w14:paraId="2F53D2AF" w14:textId="77777777" w:rsidR="00CF17C0" w:rsidRPr="00D06D0F" w:rsidRDefault="00CF17C0" w:rsidP="00D06D0F"/>
    <w:p w14:paraId="3DC64A3B"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7B1A9E49" w14:textId="77777777" w:rsidR="00F65859"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13134B11" w14:textId="77777777" w:rsidR="00D745C2" w:rsidRPr="00411A01" w:rsidRDefault="00D745C2" w:rsidP="00F65859">
      <w:pPr>
        <w:pStyle w:val="VnitrniText"/>
      </w:pPr>
    </w:p>
    <w:p w14:paraId="47374317" w14:textId="77777777" w:rsidR="008505AD" w:rsidRPr="00D06D0F" w:rsidRDefault="008505AD" w:rsidP="000B0AA7">
      <w:pPr>
        <w:pStyle w:val="VnitrniText"/>
        <w:ind w:firstLine="0"/>
      </w:pPr>
      <w:r w:rsidRPr="00D06D0F">
        <w:t>Pozemek:</w:t>
      </w:r>
    </w:p>
    <w:p w14:paraId="2E15AAD7" w14:textId="77777777" w:rsidR="008505AD" w:rsidRPr="00112F3C" w:rsidRDefault="008505AD" w:rsidP="00112F3C">
      <w:pPr>
        <w:pStyle w:val="cary"/>
      </w:pPr>
      <w:r w:rsidRPr="00112F3C">
        <w:t>------------------------------------------------------------------------------------------------------------------------</w:t>
      </w:r>
      <w:r w:rsidR="00E60971" w:rsidRPr="00112F3C">
        <w:t>--</w:t>
      </w:r>
      <w:r w:rsidR="007431BA" w:rsidRPr="00112F3C">
        <w:t>-----------</w:t>
      </w:r>
    </w:p>
    <w:p w14:paraId="1047B9A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AA9C9FB"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EB67042" w14:textId="77777777" w:rsidR="00F7705E" w:rsidRDefault="00F7705E" w:rsidP="00F7705E">
      <w:pPr>
        <w:pStyle w:val="cary"/>
      </w:pPr>
      <w:r>
        <w:t>-------------------------------------------------------------------------------------------------------------------------------------</w:t>
      </w:r>
    </w:p>
    <w:p w14:paraId="61F76AC0"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Praha</w:t>
      </w:r>
      <w:r>
        <w:rPr>
          <w:rFonts w:ascii="Arial" w:hAnsi="Arial" w:cs="Arial"/>
          <w:sz w:val="16"/>
          <w:szCs w:val="16"/>
        </w:rPr>
        <w:tab/>
        <w:t>Kbely</w:t>
      </w:r>
      <w:r>
        <w:rPr>
          <w:rFonts w:ascii="Arial" w:hAnsi="Arial" w:cs="Arial"/>
          <w:sz w:val="16"/>
          <w:szCs w:val="16"/>
        </w:rPr>
        <w:tab/>
        <w:t>2159</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bookmarkEnd w:id="0"/>
    </w:p>
    <w:p w14:paraId="6BC727E1" w14:textId="77777777" w:rsidR="007431BA" w:rsidRPr="007431BA" w:rsidRDefault="007431BA" w:rsidP="00112F3C">
      <w:pPr>
        <w:pStyle w:val="cary"/>
      </w:pPr>
      <w:r w:rsidRPr="007431BA">
        <w:t>-------------------------------------------------------------------------------------------------------------------------------------</w:t>
      </w:r>
    </w:p>
    <w:p w14:paraId="5251E4AA" w14:textId="77777777" w:rsidR="009B091D" w:rsidRDefault="009B091D" w:rsidP="009B091D">
      <w:pPr>
        <w:pStyle w:val="VnitrniText"/>
        <w:ind w:firstLine="0"/>
      </w:pPr>
      <w:r>
        <w:t>zapsaný na výše uvedeném LV u Katastrálního úřadu pro hlavní město Prahu, Katastrální pracoviště Praha.</w:t>
      </w:r>
    </w:p>
    <w:p w14:paraId="2ABE2666" w14:textId="77777777" w:rsidR="008D5012" w:rsidRDefault="008D5012" w:rsidP="000B0AA7">
      <w:pPr>
        <w:pStyle w:val="VnitrniText"/>
        <w:ind w:firstLine="0"/>
      </w:pPr>
    </w:p>
    <w:p w14:paraId="5BD3EC52" w14:textId="77777777" w:rsidR="00D4325F" w:rsidRPr="00D06D0F" w:rsidRDefault="00D4325F" w:rsidP="000B0AA7">
      <w:pPr>
        <w:pStyle w:val="VnitrniText"/>
        <w:ind w:firstLine="0"/>
        <w:rPr>
          <w:rFonts w:cs="Times New Roman"/>
        </w:rPr>
      </w:pPr>
    </w:p>
    <w:p w14:paraId="6C1DFAC0"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55298658" w14:textId="416085FA" w:rsidR="00F65859" w:rsidRDefault="00F65859" w:rsidP="006D1A0C">
      <w:pPr>
        <w:pStyle w:val="VnitrniText"/>
        <w:ind w:firstLine="0"/>
      </w:pPr>
      <w:r w:rsidRPr="002350B4">
        <w:t>Přejímající prohlašuje</w:t>
      </w:r>
      <w:r w:rsidR="00D745C2">
        <w:t>, že</w:t>
      </w:r>
      <w:r w:rsidRPr="002350B4">
        <w:t>:</w:t>
      </w:r>
    </w:p>
    <w:p w14:paraId="3513BBB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114CB25" w14:textId="77777777" w:rsidR="0038399F" w:rsidRDefault="0038399F" w:rsidP="006D1A0C">
      <w:pPr>
        <w:pStyle w:val="VnitrniText"/>
      </w:pPr>
    </w:p>
    <w:p w14:paraId="25C233B8" w14:textId="0BBEFEF2" w:rsidR="00F65859" w:rsidRDefault="006D1A0C" w:rsidP="006D1A0C">
      <w:pPr>
        <w:pStyle w:val="VnitrniText"/>
      </w:pPr>
      <w:r>
        <w:t xml:space="preserve">2.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r w:rsidR="00370690">
        <w:t xml:space="preserve"> a za tímto účelem jej přijímá do svého práva hospodařit,</w:t>
      </w:r>
    </w:p>
    <w:p w14:paraId="2646D530" w14:textId="77777777" w:rsidR="0038399F" w:rsidRPr="00AF03B3" w:rsidRDefault="0038399F" w:rsidP="006D1A0C">
      <w:pPr>
        <w:pStyle w:val="VnitrniText"/>
      </w:pPr>
    </w:p>
    <w:p w14:paraId="066D66E3" w14:textId="56873C70" w:rsidR="00F65859" w:rsidRDefault="00F65859" w:rsidP="006D1A0C">
      <w:pPr>
        <w:pStyle w:val="VnitrniText"/>
      </w:pPr>
      <w:r>
        <w:t>3</w:t>
      </w:r>
      <w:r w:rsidR="006D1A0C">
        <w:t>.</w:t>
      </w:r>
      <w:r>
        <w:t xml:space="preserve"> se na pozemku uvedeném v čl. I. této smlouvy nachází přístupová cesta, inženýrské sítě, studna, žumpa a přípojky k objektu strážního domu č.</w:t>
      </w:r>
      <w:r w:rsidR="00D745C2">
        <w:t xml:space="preserve"> </w:t>
      </w:r>
      <w:r>
        <w:t>p. 88, se kterými má právo hospodařit nabyvatel</w:t>
      </w:r>
      <w:r w:rsidR="00D745C2">
        <w:t>, a ž</w:t>
      </w:r>
      <w:r w:rsidR="009B18E0">
        <w:t>e</w:t>
      </w:r>
      <w:r w:rsidR="00D745C2">
        <w:t xml:space="preserve"> je jeho záměrem využít pozemek</w:t>
      </w:r>
      <w:r w:rsidR="009B18E0">
        <w:t xml:space="preserve"> </w:t>
      </w:r>
      <w:r w:rsidR="00370690">
        <w:t xml:space="preserve">zejména </w:t>
      </w:r>
      <w:r w:rsidR="00D745C2">
        <w:t>jako</w:t>
      </w:r>
      <w:r w:rsidR="009B18E0">
        <w:t xml:space="preserve"> m</w:t>
      </w:r>
      <w:r>
        <w:t xml:space="preserve">anipulační prostor </w:t>
      </w:r>
      <w:r w:rsidR="00D745C2">
        <w:t>pro</w:t>
      </w:r>
      <w:r>
        <w:t xml:space="preserve"> stavební pr</w:t>
      </w:r>
      <w:r w:rsidR="00D745C2">
        <w:t>á</w:t>
      </w:r>
      <w:r>
        <w:t>c</w:t>
      </w:r>
      <w:r w:rsidR="00D745C2">
        <w:t>e</w:t>
      </w:r>
      <w:r>
        <w:t xml:space="preserve"> při "Modernizaci trati v úseku výhybna </w:t>
      </w:r>
      <w:proofErr w:type="gramStart"/>
      <w:r>
        <w:t>Skály - Praha</w:t>
      </w:r>
      <w:proofErr w:type="gramEnd"/>
      <w:r>
        <w:t xml:space="preserve">-Čakovice (mimo)" v rámci které dojde k elektrizaci a </w:t>
      </w:r>
      <w:proofErr w:type="spellStart"/>
      <w:r>
        <w:t>zdvoukolejnění</w:t>
      </w:r>
      <w:proofErr w:type="spellEnd"/>
      <w:r>
        <w:t>.</w:t>
      </w:r>
    </w:p>
    <w:p w14:paraId="52DA337E" w14:textId="77777777" w:rsidR="005C5AF6" w:rsidRPr="005C5AF6" w:rsidRDefault="005C5AF6" w:rsidP="00F65859">
      <w:pPr>
        <w:pStyle w:val="VnitrniText"/>
      </w:pPr>
    </w:p>
    <w:p w14:paraId="17F64264"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5D5DB318"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EAC8578" w14:textId="77777777" w:rsidR="00CF17C0" w:rsidRDefault="00D4325F" w:rsidP="000B0AA7">
      <w:pPr>
        <w:pStyle w:val="VnitrniText"/>
      </w:pPr>
      <w:r w:rsidRPr="00D06D0F">
        <w:t xml:space="preserve"> </w:t>
      </w:r>
    </w:p>
    <w:p w14:paraId="2B0A8747" w14:textId="77777777" w:rsidR="00E7156C" w:rsidRPr="00D06D0F" w:rsidRDefault="00E7156C" w:rsidP="000B0AA7">
      <w:pPr>
        <w:pStyle w:val="VnitrniText"/>
      </w:pPr>
    </w:p>
    <w:p w14:paraId="6B89400E"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0B6B55D8"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FC90394" w14:textId="77777777" w:rsidR="00864B6B" w:rsidRDefault="00864B6B" w:rsidP="00864B6B">
      <w:pPr>
        <w:pStyle w:val="VnitrniText"/>
      </w:pPr>
    </w:p>
    <w:p w14:paraId="380564B8" w14:textId="77777777" w:rsidR="00E7156C" w:rsidRDefault="00E7156C" w:rsidP="00864B6B">
      <w:pPr>
        <w:pStyle w:val="VnitrniText"/>
      </w:pPr>
    </w:p>
    <w:p w14:paraId="4D9B22E0"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395CA9C" w14:textId="2FB65F5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4E0895">
        <w:t xml:space="preserve"> </w:t>
      </w:r>
      <w:r w:rsidRPr="002774C6">
        <w:t>Sb</w:t>
      </w:r>
      <w:r w:rsidR="004E0895">
        <w:t>.</w:t>
      </w:r>
      <w:r w:rsidR="00864B6B" w:rsidRPr="00D4409F">
        <w:t xml:space="preserve"> </w:t>
      </w:r>
    </w:p>
    <w:p w14:paraId="348A9758" w14:textId="77777777" w:rsidR="006C0E9D" w:rsidRDefault="006C0E9D" w:rsidP="00864B6B">
      <w:pPr>
        <w:pStyle w:val="VnitrniText"/>
      </w:pPr>
    </w:p>
    <w:p w14:paraId="43DCC82F"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07F89C47" w14:textId="77777777" w:rsidR="00C708DD" w:rsidRDefault="00C708DD" w:rsidP="00C708DD">
      <w:pPr>
        <w:pStyle w:val="VnitrniText"/>
        <w:rPr>
          <w:color w:val="000000"/>
        </w:rPr>
      </w:pPr>
    </w:p>
    <w:p w14:paraId="6790042A" w14:textId="77777777" w:rsidR="00654281" w:rsidRDefault="00654281" w:rsidP="00654281">
      <w:pPr>
        <w:pStyle w:val="VnitrniText"/>
        <w:ind w:firstLine="0"/>
      </w:pPr>
      <w:r>
        <w:t>Pozemek:</w:t>
      </w:r>
    </w:p>
    <w:p w14:paraId="1AFCBE30" w14:textId="77777777" w:rsidR="00654281" w:rsidRDefault="00654281" w:rsidP="00654281">
      <w:pPr>
        <w:pStyle w:val="cary"/>
      </w:pPr>
      <w:r>
        <w:t>-------------------------------------------------------------------------------------------------------------------------------------</w:t>
      </w:r>
    </w:p>
    <w:p w14:paraId="6D1905BC"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3FDF661" w14:textId="77777777" w:rsidR="00654281" w:rsidRPr="00654281" w:rsidRDefault="00654281" w:rsidP="00654281">
      <w:pPr>
        <w:pStyle w:val="cary"/>
      </w:pPr>
      <w:r>
        <w:t>-------------------------------------------------------------------------------------------------------------------------------------</w:t>
      </w:r>
    </w:p>
    <w:p w14:paraId="70E1D575" w14:textId="0FA22733" w:rsidR="00654281" w:rsidRPr="00654281" w:rsidRDefault="00654281" w:rsidP="00654281">
      <w:pPr>
        <w:tabs>
          <w:tab w:val="left" w:pos="2268"/>
          <w:tab w:val="right" w:pos="6804"/>
          <w:tab w:val="right" w:pos="9639"/>
        </w:tabs>
        <w:rPr>
          <w:rStyle w:val="Styl11b"/>
          <w:sz w:val="16"/>
          <w:szCs w:val="16"/>
        </w:rPr>
      </w:pPr>
      <w:r w:rsidRPr="097836B9">
        <w:rPr>
          <w:rStyle w:val="Styl11b"/>
          <w:sz w:val="16"/>
          <w:szCs w:val="16"/>
        </w:rPr>
        <w:t>Kbely</w:t>
      </w:r>
      <w:r>
        <w:tab/>
      </w:r>
      <w:r w:rsidRPr="097836B9">
        <w:rPr>
          <w:rStyle w:val="Styl11b"/>
          <w:sz w:val="16"/>
          <w:szCs w:val="16"/>
        </w:rPr>
        <w:t>2159</w:t>
      </w:r>
      <w:r w:rsidR="1D0606DF" w:rsidRPr="097836B9">
        <w:rPr>
          <w:rStyle w:val="Styl11b"/>
          <w:sz w:val="16"/>
          <w:szCs w:val="16"/>
        </w:rPr>
        <w:t xml:space="preserve">                                                                    </w:t>
      </w:r>
      <w:r w:rsidR="009B18E0" w:rsidRPr="097836B9">
        <w:rPr>
          <w:rStyle w:val="Styl11b"/>
          <w:sz w:val="16"/>
          <w:szCs w:val="16"/>
        </w:rPr>
        <w:t>8 088</w:t>
      </w:r>
      <w:r w:rsidRPr="097836B9">
        <w:rPr>
          <w:rStyle w:val="Styl11b"/>
          <w:sz w:val="16"/>
          <w:szCs w:val="16"/>
        </w:rPr>
        <w:t>,</w:t>
      </w:r>
      <w:r w:rsidR="009B18E0" w:rsidRPr="097836B9">
        <w:rPr>
          <w:rStyle w:val="Styl11b"/>
          <w:sz w:val="16"/>
          <w:szCs w:val="16"/>
        </w:rPr>
        <w:t>94</w:t>
      </w:r>
      <w:r w:rsidRPr="097836B9">
        <w:rPr>
          <w:rStyle w:val="Styl11b"/>
          <w:sz w:val="16"/>
          <w:szCs w:val="16"/>
        </w:rPr>
        <w:t xml:space="preserve"> Kč</w:t>
      </w:r>
    </w:p>
    <w:p w14:paraId="22C6CAD6" w14:textId="77777777" w:rsidR="00654281" w:rsidRPr="00654281" w:rsidRDefault="00654281" w:rsidP="00654281">
      <w:pPr>
        <w:pStyle w:val="cary"/>
      </w:pPr>
      <w:r>
        <w:t>-------------------------------------------------------------------------------------------------------------------------------------</w:t>
      </w:r>
    </w:p>
    <w:p w14:paraId="3F604BC9" w14:textId="1D267473" w:rsidR="006F5219" w:rsidRDefault="006F5219" w:rsidP="006F5219">
      <w:pPr>
        <w:tabs>
          <w:tab w:val="left" w:pos="2268"/>
          <w:tab w:val="right" w:pos="6804"/>
          <w:tab w:val="right" w:pos="9639"/>
        </w:tabs>
        <w:rPr>
          <w:rStyle w:val="Styl11b"/>
        </w:rPr>
      </w:pPr>
      <w:r>
        <w:rPr>
          <w:rStyle w:val="Styl11b"/>
        </w:rPr>
        <w:t>Celkem</w:t>
      </w:r>
      <w:r>
        <w:rPr>
          <w:rStyle w:val="Styl11b"/>
        </w:rPr>
        <w:tab/>
      </w:r>
      <w:r w:rsidR="00440F91">
        <w:rPr>
          <w:rStyle w:val="Styl11b"/>
        </w:rPr>
        <w:t xml:space="preserve">                                                             </w:t>
      </w:r>
      <w:r w:rsidR="009B18E0">
        <w:rPr>
          <w:rStyle w:val="Styl11b"/>
        </w:rPr>
        <w:t>8 088</w:t>
      </w:r>
      <w:r w:rsidRPr="001F37BC">
        <w:rPr>
          <w:rStyle w:val="Styl11b"/>
          <w:bCs/>
          <w:sz w:val="16"/>
          <w:szCs w:val="16"/>
        </w:rPr>
        <w:t>,</w:t>
      </w:r>
      <w:r w:rsidR="009B18E0" w:rsidRPr="001F37BC">
        <w:rPr>
          <w:rStyle w:val="Styl11b"/>
          <w:bCs/>
          <w:szCs w:val="20"/>
        </w:rPr>
        <w:t>94</w:t>
      </w:r>
      <w:r w:rsidRPr="001F37BC">
        <w:rPr>
          <w:rStyle w:val="Styl11b"/>
          <w:bCs/>
          <w:szCs w:val="20"/>
        </w:rPr>
        <w:t xml:space="preserve"> Kč</w:t>
      </w:r>
    </w:p>
    <w:p w14:paraId="6C4821E7" w14:textId="77777777" w:rsidR="00654281" w:rsidRDefault="00654281" w:rsidP="00654281">
      <w:pPr>
        <w:pStyle w:val="VnitrniText"/>
        <w:ind w:firstLine="0"/>
      </w:pPr>
    </w:p>
    <w:p w14:paraId="26498A7D" w14:textId="77777777" w:rsidR="00654281" w:rsidRPr="00654281" w:rsidRDefault="00654281" w:rsidP="00654281">
      <w:pPr>
        <w:pStyle w:val="VnitrniText"/>
        <w:ind w:firstLine="0"/>
        <w:rPr>
          <w:rFonts w:cs="Times New Roman"/>
        </w:rPr>
      </w:pPr>
    </w:p>
    <w:p w14:paraId="6E52A2B7" w14:textId="77777777" w:rsidR="00C708DD" w:rsidRDefault="00C708DD" w:rsidP="00864B6B">
      <w:pPr>
        <w:pStyle w:val="VnitrniText"/>
      </w:pPr>
    </w:p>
    <w:p w14:paraId="7339475B"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7735814" w14:textId="0ABD3D98"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w:t>
      </w:r>
      <w:r w:rsidR="000E762C">
        <w:t xml:space="preserve">této </w:t>
      </w:r>
      <w:r w:rsidR="00011A73" w:rsidRPr="00D06D0F">
        <w:t xml:space="preserve">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1F06F85F"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697306C9" w14:textId="77777777" w:rsidR="001D73FD" w:rsidRPr="00D06D0F" w:rsidRDefault="001D73FD" w:rsidP="000B0AA7">
      <w:pPr>
        <w:pStyle w:val="VnitrniText"/>
      </w:pPr>
    </w:p>
    <w:p w14:paraId="7CD848A6"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067FD45" w14:textId="77777777" w:rsidR="001D73FD" w:rsidRDefault="001D73FD" w:rsidP="000B0AA7">
      <w:pPr>
        <w:pStyle w:val="VnitrniText"/>
      </w:pPr>
    </w:p>
    <w:p w14:paraId="006C0860" w14:textId="77777777" w:rsidR="0037157C" w:rsidRPr="00D06D0F" w:rsidRDefault="0037157C" w:rsidP="00EB6C54">
      <w:pPr>
        <w:pStyle w:val="VnitrniText"/>
      </w:pPr>
    </w:p>
    <w:p w14:paraId="4B8A0937"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990619F" w14:textId="20829A67" w:rsidR="00651DC0" w:rsidRPr="009B18E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w:t>
      </w:r>
      <w:r w:rsidRPr="009B18E0">
        <w:t>egistru smluv</w:t>
      </w:r>
      <w:r w:rsidR="000E762C">
        <w:t>, ve znění pozdějších předpisů</w:t>
      </w:r>
      <w:r w:rsidRPr="009B18E0">
        <w:t>.</w:t>
      </w:r>
    </w:p>
    <w:p w14:paraId="02FDB927" w14:textId="77777777" w:rsidR="00D4325F" w:rsidRPr="009B18E0" w:rsidRDefault="00D4325F" w:rsidP="00D4325F"/>
    <w:p w14:paraId="02EF3E73" w14:textId="77777777" w:rsidR="00CD0CF8" w:rsidRPr="009B18E0" w:rsidRDefault="00CD0CF8" w:rsidP="00885F9C">
      <w:pPr>
        <w:pStyle w:val="VnitrniText"/>
      </w:pPr>
    </w:p>
    <w:p w14:paraId="3508BA84" w14:textId="77777777" w:rsidR="00CD0CF8" w:rsidRPr="009B18E0" w:rsidRDefault="00CD0CF8" w:rsidP="00CD0CF8">
      <w:pPr>
        <w:jc w:val="center"/>
        <w:rPr>
          <w:rFonts w:ascii="Arial" w:hAnsi="Arial" w:cs="Arial"/>
          <w:b/>
          <w:sz w:val="20"/>
          <w:szCs w:val="20"/>
          <w:bdr w:val="none" w:sz="0" w:space="0" w:color="auto" w:frame="1"/>
        </w:rPr>
      </w:pPr>
      <w:r w:rsidRPr="009B18E0">
        <w:rPr>
          <w:rFonts w:ascii="Arial" w:hAnsi="Arial" w:cs="Arial"/>
          <w:b/>
          <w:sz w:val="20"/>
          <w:szCs w:val="20"/>
          <w:bdr w:val="none" w:sz="0" w:space="0" w:color="auto" w:frame="1"/>
        </w:rPr>
        <w:t>VIII.</w:t>
      </w:r>
    </w:p>
    <w:p w14:paraId="29C43CA9" w14:textId="77777777" w:rsidR="00CD0CF8" w:rsidRDefault="00CD0CF8" w:rsidP="00D55296">
      <w:pPr>
        <w:pStyle w:val="Odstavecseseznamem"/>
        <w:numPr>
          <w:ilvl w:val="0"/>
          <w:numId w:val="19"/>
        </w:numPr>
        <w:ind w:left="0" w:firstLine="426"/>
        <w:contextualSpacing/>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 xml:space="preserve">Předávající předává majetek uvedený v článku I. této smlouvy s výhradou, že přejímající tento majetek bude po dobu 10 let ode dne jeho nabytí užívat pouze k účelu, ke kterému byl předán podle této smlouvy. Stane-li se před uplynutím této doby předávaný majetek pro přejímajícího nepotřebný nebo zanikne-li přejímající, musí být předávaný majetek přejímajícím nabídnut k bezúplatnému předání do příslušnosti hospodařit předávajícího. </w:t>
      </w:r>
    </w:p>
    <w:p w14:paraId="3B9C3F5C" w14:textId="77777777" w:rsidR="00D55296" w:rsidRDefault="00D55296" w:rsidP="00D55296">
      <w:pPr>
        <w:pStyle w:val="Odstavecseseznamem"/>
        <w:ind w:left="426"/>
        <w:contextualSpacing/>
        <w:jc w:val="both"/>
        <w:rPr>
          <w:rFonts w:ascii="Arial" w:hAnsi="Arial" w:cs="Arial"/>
          <w:sz w:val="20"/>
          <w:szCs w:val="20"/>
          <w:bdr w:val="none" w:sz="0" w:space="0" w:color="auto" w:frame="1"/>
        </w:rPr>
      </w:pPr>
    </w:p>
    <w:p w14:paraId="0BE91057" w14:textId="3EC84517" w:rsidR="00CD0CF8" w:rsidRPr="009B18E0" w:rsidRDefault="00CD0CF8" w:rsidP="00D55296">
      <w:pPr>
        <w:pStyle w:val="Odstavecseseznamem"/>
        <w:numPr>
          <w:ilvl w:val="0"/>
          <w:numId w:val="19"/>
        </w:numPr>
        <w:ind w:left="0" w:firstLine="426"/>
        <w:contextualSpacing/>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V případě porušení závazku uvedeného v </w:t>
      </w:r>
      <w:bookmarkStart w:id="1" w:name="_Hlk138926079"/>
      <w:r w:rsidRPr="009B18E0">
        <w:rPr>
          <w:rFonts w:ascii="Arial" w:hAnsi="Arial" w:cs="Arial"/>
          <w:sz w:val="20"/>
          <w:szCs w:val="20"/>
          <w:bdr w:val="none" w:sz="0" w:space="0" w:color="auto" w:frame="1"/>
        </w:rPr>
        <w:t xml:space="preserve">odstavci 1) tohoto článku </w:t>
      </w:r>
      <w:bookmarkEnd w:id="1"/>
      <w:r w:rsidRPr="009B18E0">
        <w:rPr>
          <w:rFonts w:ascii="Arial" w:hAnsi="Arial" w:cs="Arial"/>
          <w:sz w:val="20"/>
          <w:szCs w:val="20"/>
          <w:bdr w:val="none" w:sz="0" w:space="0" w:color="auto" w:frame="1"/>
        </w:rPr>
        <w:t xml:space="preserve">se přejímající zavazuje k finanční náhradě ve výši: </w:t>
      </w:r>
    </w:p>
    <w:p w14:paraId="07249973" w14:textId="77777777" w:rsidR="00CD0CF8" w:rsidRPr="009B18E0" w:rsidRDefault="00CD0CF8" w:rsidP="00CD0CF8">
      <w:pPr>
        <w:pStyle w:val="Odstavecseseznamem"/>
        <w:numPr>
          <w:ilvl w:val="1"/>
          <w:numId w:val="17"/>
        </w:numPr>
        <w:ind w:left="993"/>
        <w:contextualSpacing/>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ceny, kterou obdržel jako cenu obvyklou ve smyslu § 17c odst. 1 zákona č. 77/1997 Sb., nebo</w:t>
      </w:r>
    </w:p>
    <w:p w14:paraId="221F7AF7" w14:textId="77777777" w:rsidR="00CD0CF8" w:rsidRDefault="00CD0CF8" w:rsidP="00CD0CF8">
      <w:pPr>
        <w:pStyle w:val="Odstavecseseznamem"/>
        <w:numPr>
          <w:ilvl w:val="1"/>
          <w:numId w:val="17"/>
        </w:numPr>
        <w:ind w:left="993"/>
        <w:contextualSpacing/>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 xml:space="preserve">ceny zjištěné podle cenového předpisu platného ke dni uzavření smlouvy, podle které byl pozemek přejímajícímu převeden, a podle současného způsobu využití pozemku, pokud byl převáděný majetek převeden jiné státní institucí bezúplatně. </w:t>
      </w:r>
    </w:p>
    <w:p w14:paraId="571ACDC2" w14:textId="77777777" w:rsidR="00D55296" w:rsidRPr="009B18E0" w:rsidRDefault="00D55296" w:rsidP="00D55296">
      <w:pPr>
        <w:pStyle w:val="Odstavecseseznamem"/>
        <w:ind w:left="993"/>
        <w:contextualSpacing/>
        <w:jc w:val="both"/>
        <w:rPr>
          <w:rFonts w:ascii="Arial" w:hAnsi="Arial" w:cs="Arial"/>
          <w:sz w:val="20"/>
          <w:szCs w:val="20"/>
          <w:bdr w:val="none" w:sz="0" w:space="0" w:color="auto" w:frame="1"/>
        </w:rPr>
      </w:pPr>
    </w:p>
    <w:p w14:paraId="2CBD1353" w14:textId="77777777" w:rsidR="00CD0CF8" w:rsidRPr="00D55296" w:rsidRDefault="00CD0CF8" w:rsidP="00D55296">
      <w:pPr>
        <w:pStyle w:val="Odstavecseseznamem"/>
        <w:numPr>
          <w:ilvl w:val="0"/>
          <w:numId w:val="19"/>
        </w:numPr>
        <w:ind w:left="0" w:firstLine="426"/>
        <w:contextualSpacing/>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 xml:space="preserve">Přejímající se dále zavazuje, že předávajícímu uhradí náklady spojené s vyhotovením znaleckého posudku na ocenění </w:t>
      </w:r>
      <w:bookmarkStart w:id="2" w:name="_Hlk137207653"/>
      <w:r w:rsidRPr="009B18E0">
        <w:rPr>
          <w:rFonts w:ascii="Arial" w:hAnsi="Arial" w:cs="Arial"/>
          <w:sz w:val="20"/>
          <w:szCs w:val="20"/>
          <w:bdr w:val="none" w:sz="0" w:space="0" w:color="auto" w:frame="1"/>
        </w:rPr>
        <w:t>předávaného majetku</w:t>
      </w:r>
      <w:bookmarkEnd w:id="2"/>
      <w:r w:rsidRPr="009B18E0">
        <w:rPr>
          <w:rFonts w:ascii="Arial" w:hAnsi="Arial" w:cs="Arial"/>
          <w:i/>
          <w:iCs/>
          <w:sz w:val="20"/>
          <w:szCs w:val="20"/>
          <w:bdr w:val="none" w:sz="0" w:space="0" w:color="auto" w:frame="1"/>
        </w:rPr>
        <w:t>.</w:t>
      </w:r>
    </w:p>
    <w:p w14:paraId="6EEA1069" w14:textId="77777777" w:rsidR="00D55296" w:rsidRPr="009B18E0" w:rsidRDefault="00D55296" w:rsidP="00D55296">
      <w:pPr>
        <w:pStyle w:val="Odstavecseseznamem"/>
        <w:ind w:left="426"/>
        <w:contextualSpacing/>
        <w:jc w:val="both"/>
        <w:rPr>
          <w:rFonts w:ascii="Arial" w:hAnsi="Arial" w:cs="Arial"/>
          <w:sz w:val="20"/>
          <w:szCs w:val="20"/>
          <w:bdr w:val="none" w:sz="0" w:space="0" w:color="auto" w:frame="1"/>
        </w:rPr>
      </w:pPr>
    </w:p>
    <w:p w14:paraId="6C9B1677" w14:textId="5240FC91" w:rsidR="00CD0CF8" w:rsidRDefault="00CD0CF8" w:rsidP="00D55296">
      <w:pPr>
        <w:pStyle w:val="Odstavecseseznamem"/>
        <w:numPr>
          <w:ilvl w:val="0"/>
          <w:numId w:val="19"/>
        </w:numPr>
        <w:ind w:left="0" w:firstLine="426"/>
        <w:contextualSpacing/>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006389E5" w14:textId="77777777" w:rsidR="00D55296" w:rsidRDefault="00D55296" w:rsidP="00D55296">
      <w:pPr>
        <w:pStyle w:val="Odstavecseseznamem"/>
        <w:rPr>
          <w:rFonts w:ascii="Arial" w:hAnsi="Arial" w:cs="Arial"/>
          <w:sz w:val="20"/>
          <w:szCs w:val="20"/>
          <w:bdr w:val="none" w:sz="0" w:space="0" w:color="auto" w:frame="1"/>
        </w:rPr>
      </w:pPr>
    </w:p>
    <w:p w14:paraId="14B9BFBB" w14:textId="6F4D9225" w:rsidR="00CD0CF8" w:rsidRPr="009B18E0" w:rsidRDefault="00CD0CF8" w:rsidP="00D55296">
      <w:pPr>
        <w:pStyle w:val="Odstavecseseznamem"/>
        <w:numPr>
          <w:ilvl w:val="0"/>
          <w:numId w:val="19"/>
        </w:numPr>
        <w:ind w:left="0" w:firstLine="426"/>
        <w:contextualSpacing/>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 xml:space="preserve">Přejímající v případě nedodržení závazku vyplývajícího z odstavce 1) </w:t>
      </w:r>
      <w:r w:rsidR="00FE1AC9" w:rsidRPr="009B18E0">
        <w:rPr>
          <w:rFonts w:ascii="Arial" w:hAnsi="Arial" w:cs="Arial"/>
          <w:sz w:val="20"/>
          <w:szCs w:val="20"/>
          <w:bdr w:val="none" w:sz="0" w:space="0" w:color="auto" w:frame="1"/>
        </w:rPr>
        <w:t xml:space="preserve">tohoto článku </w:t>
      </w:r>
      <w:r w:rsidRPr="009B18E0">
        <w:rPr>
          <w:rFonts w:ascii="Arial" w:hAnsi="Arial" w:cs="Arial"/>
          <w:sz w:val="20"/>
          <w:szCs w:val="20"/>
          <w:bdr w:val="none" w:sz="0" w:space="0" w:color="auto" w:frame="1"/>
        </w:rPr>
        <w:t>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p w14:paraId="11C63C37" w14:textId="77777777" w:rsidR="00CD0CF8" w:rsidRPr="009B18E0" w:rsidRDefault="00CD0CF8" w:rsidP="00CD0CF8">
      <w:pPr>
        <w:jc w:val="center"/>
        <w:rPr>
          <w:rFonts w:ascii="Arial" w:hAnsi="Arial" w:cs="Arial"/>
          <w:b/>
          <w:sz w:val="20"/>
          <w:szCs w:val="20"/>
          <w:bdr w:val="none" w:sz="0" w:space="0" w:color="auto" w:frame="1"/>
        </w:rPr>
      </w:pPr>
    </w:p>
    <w:p w14:paraId="7D00C000" w14:textId="77777777" w:rsidR="00CD0CF8" w:rsidRPr="009B18E0" w:rsidRDefault="00CD0CF8" w:rsidP="00D55296">
      <w:pPr>
        <w:ind w:left="720"/>
        <w:jc w:val="center"/>
        <w:rPr>
          <w:rFonts w:ascii="Arial" w:hAnsi="Arial" w:cs="Arial"/>
          <w:b/>
          <w:sz w:val="20"/>
          <w:szCs w:val="20"/>
          <w:bdr w:val="none" w:sz="0" w:space="0" w:color="auto" w:frame="1"/>
        </w:rPr>
      </w:pPr>
      <w:r w:rsidRPr="009B18E0">
        <w:rPr>
          <w:rFonts w:ascii="Arial" w:hAnsi="Arial" w:cs="Arial"/>
          <w:b/>
          <w:sz w:val="20"/>
          <w:szCs w:val="20"/>
          <w:bdr w:val="none" w:sz="0" w:space="0" w:color="auto" w:frame="1"/>
        </w:rPr>
        <w:t>IX.</w:t>
      </w:r>
    </w:p>
    <w:p w14:paraId="20D2BEC8" w14:textId="7F5F4CA4" w:rsidR="00CD0CF8" w:rsidRPr="009B18E0" w:rsidRDefault="00CD0CF8" w:rsidP="00D55296">
      <w:pPr>
        <w:numPr>
          <w:ilvl w:val="0"/>
          <w:numId w:val="20"/>
        </w:numPr>
        <w:tabs>
          <w:tab w:val="left" w:pos="360"/>
        </w:tabs>
        <w:ind w:left="0" w:firstLine="349"/>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Smluvní strany se dohodly, že jakékoliv změny a doplňky této smlouvy jsou možné pouze písemnou formou na základě dohody smluvních stran.</w:t>
      </w:r>
    </w:p>
    <w:p w14:paraId="4FEDBF05" w14:textId="77777777" w:rsidR="00CD0CF8" w:rsidRPr="009B18E0" w:rsidRDefault="00CD0CF8" w:rsidP="00CD0CF8">
      <w:pPr>
        <w:tabs>
          <w:tab w:val="left" w:pos="709"/>
        </w:tabs>
        <w:jc w:val="both"/>
        <w:rPr>
          <w:rFonts w:ascii="Arial" w:hAnsi="Arial" w:cs="Arial"/>
          <w:b/>
          <w:bCs/>
          <w:i/>
          <w:iCs/>
          <w:sz w:val="20"/>
          <w:szCs w:val="20"/>
          <w:bdr w:val="none" w:sz="0" w:space="0" w:color="auto" w:frame="1"/>
        </w:rPr>
      </w:pPr>
    </w:p>
    <w:p w14:paraId="7D61FDCA" w14:textId="358B3CCD" w:rsidR="00CD0CF8" w:rsidRPr="009B18E0" w:rsidRDefault="00CD0CF8" w:rsidP="00D55296">
      <w:pPr>
        <w:numPr>
          <w:ilvl w:val="0"/>
          <w:numId w:val="20"/>
        </w:numPr>
        <w:tabs>
          <w:tab w:val="left" w:pos="207"/>
        </w:tabs>
        <w:ind w:left="0" w:firstLine="426"/>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Tato 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p>
    <w:p w14:paraId="33523448" w14:textId="77777777" w:rsidR="00CD0CF8" w:rsidRPr="009B18E0" w:rsidRDefault="00CD0CF8" w:rsidP="00CD0CF8">
      <w:pPr>
        <w:jc w:val="both"/>
        <w:rPr>
          <w:rFonts w:ascii="Arial" w:hAnsi="Arial" w:cs="Arial"/>
          <w:b/>
          <w:i/>
          <w:sz w:val="20"/>
          <w:szCs w:val="20"/>
          <w:bdr w:val="none" w:sz="0" w:space="0" w:color="auto" w:frame="1"/>
        </w:rPr>
      </w:pPr>
    </w:p>
    <w:p w14:paraId="3FFCB126" w14:textId="125AE2D5" w:rsidR="00CD0CF8" w:rsidRPr="009B18E0" w:rsidRDefault="00CD0CF8" w:rsidP="00D55296">
      <w:pPr>
        <w:numPr>
          <w:ilvl w:val="0"/>
          <w:numId w:val="20"/>
        </w:numPr>
        <w:tabs>
          <w:tab w:val="left" w:pos="360"/>
        </w:tabs>
        <w:ind w:left="0" w:firstLine="360"/>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Tato smlouva nabývá platnosti dnem podpisu smluvními stranami a účinnosti dnem uveřejnění v registru smluv dle zákona č. 340/2015 Sb., o zvláštních podmínkách účinnosti některých smluv, uveřejňování těchto smluv a o registru smluv</w:t>
      </w:r>
      <w:r w:rsidR="00034B9D" w:rsidRPr="009B18E0">
        <w:rPr>
          <w:rFonts w:ascii="Arial" w:hAnsi="Arial" w:cs="Arial"/>
          <w:sz w:val="20"/>
          <w:szCs w:val="20"/>
          <w:bdr w:val="none" w:sz="0" w:space="0" w:color="auto" w:frame="1"/>
        </w:rPr>
        <w:t>, ve znění pozdějších předpisů</w:t>
      </w:r>
      <w:r w:rsidRPr="009B18E0">
        <w:rPr>
          <w:rFonts w:ascii="Arial" w:hAnsi="Arial" w:cs="Arial"/>
          <w:sz w:val="20"/>
          <w:szCs w:val="20"/>
          <w:bdr w:val="none" w:sz="0" w:space="0" w:color="auto" w:frame="1"/>
        </w:rPr>
        <w:t>.</w:t>
      </w:r>
    </w:p>
    <w:p w14:paraId="5C24C5E9" w14:textId="77777777" w:rsidR="00CD0CF8" w:rsidRPr="009B18E0" w:rsidRDefault="00CD0CF8" w:rsidP="00CD0CF8">
      <w:pPr>
        <w:tabs>
          <w:tab w:val="left" w:pos="709"/>
        </w:tabs>
        <w:ind w:firstLine="426"/>
        <w:jc w:val="both"/>
        <w:rPr>
          <w:rFonts w:ascii="Arial" w:hAnsi="Arial" w:cs="Arial"/>
          <w:sz w:val="20"/>
          <w:szCs w:val="20"/>
          <w:bdr w:val="none" w:sz="0" w:space="0" w:color="auto" w:frame="1"/>
        </w:rPr>
      </w:pPr>
    </w:p>
    <w:p w14:paraId="09C963F3" w14:textId="3A0EAD3C" w:rsidR="00CD0CF8" w:rsidRPr="00D55296" w:rsidRDefault="00CD0CF8" w:rsidP="00D55296">
      <w:pPr>
        <w:numPr>
          <w:ilvl w:val="0"/>
          <w:numId w:val="20"/>
        </w:numPr>
        <w:tabs>
          <w:tab w:val="left" w:pos="360"/>
        </w:tabs>
        <w:ind w:left="0" w:firstLine="360"/>
        <w:jc w:val="both"/>
        <w:rPr>
          <w:rFonts w:ascii="Arial" w:hAnsi="Arial" w:cs="Arial"/>
          <w:color w:val="000000"/>
          <w:sz w:val="20"/>
          <w:szCs w:val="20"/>
          <w:bdr w:val="none" w:sz="0" w:space="0" w:color="auto" w:frame="1"/>
        </w:rPr>
      </w:pPr>
      <w:r w:rsidRPr="009B18E0">
        <w:rPr>
          <w:rFonts w:ascii="Arial" w:hAnsi="Arial" w:cs="Arial"/>
          <w:sz w:val="20"/>
          <w:szCs w:val="20"/>
          <w:bdr w:val="none" w:sz="0" w:space="0" w:color="auto" w:frame="1"/>
        </w:rPr>
        <w:t>Pokud v souvislosti s realizací práv a povinností vyplývajících z této smlouvy bude mít přejímající přístup k osobním údajům fyzických osob, které jsou uvedeny ve smlouvě/smlouvách, které byly těmito osobami uzavřeny se Státním pozemkovým úřadem</w:t>
      </w:r>
      <w:r w:rsidR="00034B9D">
        <w:rPr>
          <w:rFonts w:ascii="Arial" w:hAnsi="Arial" w:cs="Arial"/>
          <w:sz w:val="20"/>
          <w:szCs w:val="20"/>
          <w:bdr w:val="none" w:sz="0" w:space="0" w:color="auto" w:frame="1"/>
        </w:rPr>
        <w:t>,</w:t>
      </w:r>
      <w:r w:rsidRPr="009B18E0">
        <w:rPr>
          <w:rFonts w:ascii="Arial" w:hAnsi="Arial" w:cs="Arial"/>
          <w:sz w:val="20"/>
          <w:szCs w:val="20"/>
          <w:bdr w:val="none" w:sz="0" w:space="0" w:color="auto" w:frame="1"/>
        </w:rPr>
        <w:t xml:space="preserve"> </w:t>
      </w:r>
      <w:r w:rsidR="00034B9D">
        <w:rPr>
          <w:rFonts w:ascii="Arial" w:hAnsi="Arial" w:cs="Arial"/>
          <w:sz w:val="20"/>
          <w:szCs w:val="20"/>
          <w:bdr w:val="none" w:sz="0" w:space="0" w:color="auto" w:frame="1"/>
        </w:rPr>
        <w:t>p</w:t>
      </w:r>
      <w:r w:rsidRPr="009B18E0">
        <w:rPr>
          <w:rFonts w:ascii="Arial" w:hAnsi="Arial" w:cs="Arial"/>
          <w:sz w:val="20"/>
          <w:szCs w:val="20"/>
          <w:bdr w:val="none" w:sz="0" w:space="0" w:color="auto" w:frame="1"/>
        </w:rPr>
        <w:t>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D138D3B" w14:textId="77777777" w:rsidR="00D55296" w:rsidRDefault="00D55296" w:rsidP="00D55296">
      <w:pPr>
        <w:pStyle w:val="Odstavecseseznamem"/>
        <w:rPr>
          <w:rFonts w:ascii="Arial" w:hAnsi="Arial" w:cs="Arial"/>
          <w:color w:val="000000"/>
          <w:sz w:val="20"/>
          <w:szCs w:val="20"/>
          <w:bdr w:val="none" w:sz="0" w:space="0" w:color="auto" w:frame="1"/>
        </w:rPr>
      </w:pPr>
    </w:p>
    <w:p w14:paraId="0E0C0EC3" w14:textId="1CE44104" w:rsidR="00CD0CF8" w:rsidRDefault="00CD0CF8" w:rsidP="00D55296">
      <w:pPr>
        <w:numPr>
          <w:ilvl w:val="0"/>
          <w:numId w:val="20"/>
        </w:numPr>
        <w:tabs>
          <w:tab w:val="left" w:pos="360"/>
        </w:tabs>
        <w:ind w:left="0" w:firstLine="360"/>
        <w:jc w:val="both"/>
        <w:rPr>
          <w:rFonts w:ascii="Arial" w:hAnsi="Arial" w:cs="Arial"/>
          <w:sz w:val="20"/>
          <w:szCs w:val="20"/>
          <w:bdr w:val="none" w:sz="0" w:space="0" w:color="auto" w:frame="1"/>
        </w:rPr>
      </w:pPr>
      <w:r w:rsidRPr="009B18E0">
        <w:rPr>
          <w:rFonts w:ascii="Arial" w:hAnsi="Arial" w:cs="Arial"/>
          <w:sz w:val="20"/>
          <w:szCs w:val="20"/>
          <w:bdr w:val="none" w:sz="0" w:space="0" w:color="auto" w:frame="1"/>
        </w:rP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F9F0C21" w14:textId="77777777" w:rsidR="00CD0CF8" w:rsidRDefault="00CD0CF8" w:rsidP="00CD0CF8">
      <w:pPr>
        <w:tabs>
          <w:tab w:val="left" w:pos="709"/>
        </w:tabs>
        <w:ind w:firstLine="426"/>
        <w:jc w:val="both"/>
        <w:rPr>
          <w:rFonts w:ascii="Arial" w:hAnsi="Arial" w:cs="Arial"/>
          <w:sz w:val="20"/>
          <w:szCs w:val="20"/>
          <w:bdr w:val="none" w:sz="0" w:space="0" w:color="auto" w:frame="1"/>
        </w:rPr>
      </w:pPr>
    </w:p>
    <w:p w14:paraId="6CE66C71" w14:textId="77777777" w:rsidR="00CD0CF8" w:rsidRDefault="00CD0CF8" w:rsidP="00CD0CF8">
      <w:pPr>
        <w:pStyle w:val="VnitrniText"/>
        <w:ind w:firstLine="0"/>
      </w:pPr>
    </w:p>
    <w:p w14:paraId="5EDB2B07" w14:textId="77777777" w:rsidR="00CD0CF8" w:rsidRDefault="00CD0CF8" w:rsidP="00CD0CF8">
      <w:pPr>
        <w:pStyle w:val="para"/>
        <w:rPr>
          <w:rFonts w:ascii="Arial" w:hAnsi="Arial" w:cs="Arial"/>
          <w:sz w:val="20"/>
        </w:rPr>
      </w:pPr>
      <w:r>
        <w:rPr>
          <w:rFonts w:ascii="Arial" w:hAnsi="Arial" w:cs="Arial"/>
          <w:sz w:val="20"/>
        </w:rPr>
        <w:t>X.</w:t>
      </w:r>
    </w:p>
    <w:p w14:paraId="190E8EAD" w14:textId="2B2F5211" w:rsidR="00CD0CF8" w:rsidRDefault="00CD0CF8" w:rsidP="00CD0CF8">
      <w:pPr>
        <w:pStyle w:val="VnitrniText"/>
      </w:pPr>
      <w:r>
        <w:t xml:space="preserve">Smluvní strany po přečtení </w:t>
      </w:r>
      <w:r w:rsidR="00034B9D">
        <w:t>této s</w:t>
      </w:r>
      <w:r>
        <w:t xml:space="preserve">mlouvy prohlašují, že s jejím obsahem souhlasí a že </w:t>
      </w:r>
      <w:r w:rsidR="00034B9D">
        <w:t>tato s</w:t>
      </w:r>
      <w:r>
        <w:t>mlouva je shodným projevem jejich vážné a svobodné vůle a na důkaz toho smluvní strany níže připojují své podpisy.</w:t>
      </w:r>
    </w:p>
    <w:p w14:paraId="5E84423C" w14:textId="77777777" w:rsidR="00CD0CF8" w:rsidRDefault="00CD0CF8" w:rsidP="00CD0CF8">
      <w:pPr>
        <w:pStyle w:val="VnitrniText"/>
      </w:pPr>
    </w:p>
    <w:p w14:paraId="12EDEB44" w14:textId="77777777" w:rsidR="00CD0CF8" w:rsidRDefault="00CD0CF8" w:rsidP="00CD0CF8">
      <w:pPr>
        <w:rPr>
          <w:rFonts w:ascii="Arial" w:hAnsi="Arial" w:cs="Arial"/>
        </w:rPr>
      </w:pPr>
    </w:p>
    <w:p w14:paraId="4C673FA8" w14:textId="77777777" w:rsidR="00CD0CF8" w:rsidRDefault="00CD0CF8" w:rsidP="00CD0CF8">
      <w:pPr>
        <w:rPr>
          <w:rFonts w:ascii="Arial" w:hAnsi="Arial" w:cs="Arial"/>
        </w:rPr>
      </w:pPr>
    </w:p>
    <w:tbl>
      <w:tblPr>
        <w:tblW w:w="0" w:type="auto"/>
        <w:tblLook w:val="04A0" w:firstRow="1" w:lastRow="0" w:firstColumn="1" w:lastColumn="0" w:noHBand="0" w:noVBand="1"/>
      </w:tblPr>
      <w:tblGrid>
        <w:gridCol w:w="4818"/>
        <w:gridCol w:w="4819"/>
      </w:tblGrid>
      <w:tr w:rsidR="00CD0CF8" w14:paraId="6C94C1F7" w14:textId="77777777" w:rsidTr="00CD0CF8">
        <w:tc>
          <w:tcPr>
            <w:tcW w:w="4888" w:type="dxa"/>
            <w:hideMark/>
          </w:tcPr>
          <w:p w14:paraId="3001F376" w14:textId="440DB81B" w:rsidR="00CD0CF8" w:rsidRDefault="00CD0CF8">
            <w:pPr>
              <w:pStyle w:val="VnitrniText"/>
              <w:ind w:firstLine="0"/>
            </w:pPr>
            <w:r>
              <w:t xml:space="preserve">V Praze </w:t>
            </w:r>
            <w:r w:rsidR="00BF0CF9">
              <w:t>10.9.2025</w:t>
            </w:r>
          </w:p>
        </w:tc>
        <w:tc>
          <w:tcPr>
            <w:tcW w:w="4889" w:type="dxa"/>
            <w:hideMark/>
          </w:tcPr>
          <w:p w14:paraId="55E5D121" w14:textId="315B0F71" w:rsidR="00CD0CF8" w:rsidRDefault="00CD0CF8">
            <w:pPr>
              <w:pStyle w:val="VnitrniText"/>
              <w:tabs>
                <w:tab w:val="left" w:pos="4820"/>
              </w:tabs>
              <w:ind w:firstLine="0"/>
            </w:pPr>
            <w:r>
              <w:t>V Praze</w:t>
            </w:r>
            <w:r w:rsidR="00CB11E1">
              <w:t xml:space="preserve"> 23.9.2025</w:t>
            </w:r>
          </w:p>
        </w:tc>
      </w:tr>
    </w:tbl>
    <w:p w14:paraId="21E21EE9" w14:textId="77777777" w:rsidR="00CD0CF8" w:rsidRDefault="00CD0CF8" w:rsidP="00CD0CF8">
      <w:pPr>
        <w:pStyle w:val="VnitrniText"/>
        <w:tabs>
          <w:tab w:val="left" w:pos="4820"/>
        </w:tabs>
        <w:ind w:firstLine="142"/>
      </w:pPr>
      <w:r>
        <w:tab/>
      </w:r>
    </w:p>
    <w:p w14:paraId="7AC8A5FC" w14:textId="77777777" w:rsidR="00CD0CF8" w:rsidRDefault="00CD0CF8" w:rsidP="00CD0CF8">
      <w:pPr>
        <w:pStyle w:val="VnitrniText"/>
        <w:tabs>
          <w:tab w:val="left" w:pos="5103"/>
        </w:tabs>
        <w:ind w:firstLine="142"/>
      </w:pPr>
    </w:p>
    <w:p w14:paraId="7E94B07A" w14:textId="77777777" w:rsidR="00CD0CF8" w:rsidRDefault="00CD0CF8" w:rsidP="00CD0CF8">
      <w:pPr>
        <w:pStyle w:val="VnitrniText"/>
        <w:tabs>
          <w:tab w:val="left" w:pos="5103"/>
        </w:tabs>
        <w:ind w:firstLine="142"/>
      </w:pPr>
    </w:p>
    <w:tbl>
      <w:tblPr>
        <w:tblW w:w="0" w:type="auto"/>
        <w:tblLook w:val="04A0" w:firstRow="1" w:lastRow="0" w:firstColumn="1" w:lastColumn="0" w:noHBand="0" w:noVBand="1"/>
      </w:tblPr>
      <w:tblGrid>
        <w:gridCol w:w="4818"/>
        <w:gridCol w:w="4819"/>
      </w:tblGrid>
      <w:tr w:rsidR="00CD0CF8" w14:paraId="171C9B73" w14:textId="77777777" w:rsidTr="00CD0CF8">
        <w:tc>
          <w:tcPr>
            <w:tcW w:w="4888" w:type="dxa"/>
          </w:tcPr>
          <w:p w14:paraId="294322F2" w14:textId="77777777" w:rsidR="00CD0CF8" w:rsidRDefault="00CD0CF8">
            <w:pPr>
              <w:pStyle w:val="VnitrniText"/>
              <w:ind w:firstLine="0"/>
            </w:pPr>
          </w:p>
        </w:tc>
        <w:tc>
          <w:tcPr>
            <w:tcW w:w="4889" w:type="dxa"/>
          </w:tcPr>
          <w:p w14:paraId="0FA063AD" w14:textId="77777777" w:rsidR="00CD0CF8" w:rsidRDefault="00CD0CF8">
            <w:pPr>
              <w:pStyle w:val="VnitrniText"/>
              <w:tabs>
                <w:tab w:val="left" w:pos="5103"/>
              </w:tabs>
              <w:ind w:firstLine="0"/>
            </w:pPr>
          </w:p>
        </w:tc>
      </w:tr>
      <w:tr w:rsidR="00CD0CF8" w14:paraId="72C3435F" w14:textId="77777777" w:rsidTr="00CD0CF8">
        <w:tc>
          <w:tcPr>
            <w:tcW w:w="4888" w:type="dxa"/>
            <w:hideMark/>
          </w:tcPr>
          <w:p w14:paraId="3F8435B6" w14:textId="77777777" w:rsidR="00CD0CF8" w:rsidRDefault="00CD0CF8">
            <w:pPr>
              <w:pStyle w:val="VnitrniText"/>
              <w:tabs>
                <w:tab w:val="left" w:pos="5103"/>
              </w:tabs>
              <w:ind w:firstLine="0"/>
              <w:jc w:val="left"/>
            </w:pPr>
            <w:r>
              <w:t>............................................</w:t>
            </w:r>
          </w:p>
        </w:tc>
        <w:tc>
          <w:tcPr>
            <w:tcW w:w="4889" w:type="dxa"/>
            <w:hideMark/>
          </w:tcPr>
          <w:p w14:paraId="4E0D6407" w14:textId="77777777" w:rsidR="00CD0CF8" w:rsidRDefault="00CD0CF8">
            <w:pPr>
              <w:pStyle w:val="VnitrniText"/>
              <w:tabs>
                <w:tab w:val="left" w:pos="5103"/>
              </w:tabs>
              <w:ind w:firstLine="0"/>
              <w:jc w:val="left"/>
            </w:pPr>
            <w:r>
              <w:t>............................................</w:t>
            </w:r>
          </w:p>
        </w:tc>
      </w:tr>
      <w:tr w:rsidR="00CD0CF8" w14:paraId="5C2B4796" w14:textId="77777777" w:rsidTr="00CD0CF8">
        <w:tc>
          <w:tcPr>
            <w:tcW w:w="4888" w:type="dxa"/>
            <w:hideMark/>
          </w:tcPr>
          <w:p w14:paraId="47FC83C1" w14:textId="77777777" w:rsidR="00CD0CF8" w:rsidRDefault="00CD0CF8">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3D5760D9" w14:textId="77777777" w:rsidR="00CD0CF8" w:rsidRDefault="00CD0CF8">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CD0CF8" w14:paraId="2C391D17" w14:textId="77777777" w:rsidTr="00CD0CF8">
        <w:tc>
          <w:tcPr>
            <w:tcW w:w="4888" w:type="dxa"/>
            <w:hideMark/>
          </w:tcPr>
          <w:p w14:paraId="03662EC5" w14:textId="7FA666D8" w:rsidR="00CD0CF8" w:rsidRDefault="00CD0CF8">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r w:rsidR="00034B9D">
              <w:rPr>
                <w:rFonts w:ascii="Arial" w:hAnsi="Arial" w:cs="Arial"/>
                <w:sz w:val="20"/>
                <w:szCs w:val="20"/>
              </w:rPr>
              <w:t xml:space="preserve"> </w:t>
            </w:r>
            <w:r w:rsidR="00034B9D" w:rsidRPr="00034B9D">
              <w:rPr>
                <w:rFonts w:ascii="Arial" w:hAnsi="Arial" w:cs="Arial"/>
                <w:sz w:val="20"/>
                <w:szCs w:val="20"/>
              </w:rPr>
              <w:t xml:space="preserve">pro </w:t>
            </w:r>
          </w:p>
        </w:tc>
        <w:tc>
          <w:tcPr>
            <w:tcW w:w="4889" w:type="dxa"/>
            <w:hideMark/>
          </w:tcPr>
          <w:p w14:paraId="021CF6EA" w14:textId="1BDB020A" w:rsidR="00CD0CF8" w:rsidRDefault="00440F91">
            <w:pPr>
              <w:suppressAutoHyphens w:val="0"/>
              <w:autoSpaceDE w:val="0"/>
              <w:autoSpaceDN w:val="0"/>
              <w:adjustRightInd w:val="0"/>
              <w:rPr>
                <w:rFonts w:ascii="Arial" w:hAnsi="Arial" w:cs="Arial"/>
                <w:sz w:val="20"/>
                <w:szCs w:val="20"/>
              </w:rPr>
            </w:pPr>
            <w:r>
              <w:rPr>
                <w:rFonts w:ascii="Arial" w:hAnsi="Arial" w:cs="Arial"/>
                <w:sz w:val="20"/>
                <w:szCs w:val="20"/>
              </w:rPr>
              <w:t xml:space="preserve">náměstek </w:t>
            </w:r>
            <w:r w:rsidR="00CD0CF8">
              <w:rPr>
                <w:rFonts w:ascii="Arial" w:hAnsi="Arial" w:cs="Arial"/>
                <w:sz w:val="20"/>
                <w:szCs w:val="20"/>
              </w:rPr>
              <w:t>generální</w:t>
            </w:r>
            <w:r>
              <w:rPr>
                <w:rFonts w:ascii="Arial" w:hAnsi="Arial" w:cs="Arial"/>
                <w:sz w:val="20"/>
                <w:szCs w:val="20"/>
              </w:rPr>
              <w:t>ho</w:t>
            </w:r>
            <w:r w:rsidR="00CD0CF8">
              <w:rPr>
                <w:rFonts w:ascii="Arial" w:hAnsi="Arial" w:cs="Arial"/>
                <w:sz w:val="20"/>
                <w:szCs w:val="20"/>
              </w:rPr>
              <w:t xml:space="preserve"> ředitel</w:t>
            </w:r>
            <w:r>
              <w:rPr>
                <w:rFonts w:ascii="Arial" w:hAnsi="Arial" w:cs="Arial"/>
                <w:sz w:val="20"/>
                <w:szCs w:val="20"/>
              </w:rPr>
              <w:t>e</w:t>
            </w:r>
            <w:r w:rsidR="009F7FA0">
              <w:rPr>
                <w:rFonts w:ascii="Arial" w:hAnsi="Arial" w:cs="Arial"/>
                <w:sz w:val="20"/>
                <w:szCs w:val="20"/>
              </w:rPr>
              <w:t xml:space="preserve"> </w:t>
            </w:r>
            <w:r w:rsidR="009F7FA0" w:rsidRPr="009F7FA0">
              <w:rPr>
                <w:rFonts w:ascii="Arial" w:hAnsi="Arial" w:cs="Arial"/>
                <w:sz w:val="20"/>
                <w:szCs w:val="20"/>
              </w:rPr>
              <w:t>pro ekonomiku</w:t>
            </w:r>
          </w:p>
        </w:tc>
      </w:tr>
      <w:tr w:rsidR="00CD0CF8" w14:paraId="286BB1B9" w14:textId="77777777" w:rsidTr="00CD0CF8">
        <w:tc>
          <w:tcPr>
            <w:tcW w:w="4888" w:type="dxa"/>
            <w:hideMark/>
          </w:tcPr>
          <w:p w14:paraId="261DCA09" w14:textId="516012E9" w:rsidR="00CD0CF8" w:rsidRDefault="009F7FA0">
            <w:pPr>
              <w:suppressAutoHyphens w:val="0"/>
              <w:autoSpaceDE w:val="0"/>
              <w:autoSpaceDN w:val="0"/>
              <w:adjustRightInd w:val="0"/>
              <w:rPr>
                <w:rFonts w:ascii="Arial" w:hAnsi="Arial" w:cs="Arial"/>
                <w:sz w:val="20"/>
                <w:szCs w:val="20"/>
              </w:rPr>
            </w:pPr>
            <w:r w:rsidRPr="00034B9D">
              <w:rPr>
                <w:rFonts w:ascii="Arial" w:hAnsi="Arial" w:cs="Arial"/>
                <w:sz w:val="20"/>
                <w:szCs w:val="20"/>
              </w:rPr>
              <w:t>Středočeský kraj a hl. m. Praha</w:t>
            </w:r>
            <w:r>
              <w:rPr>
                <w:rFonts w:ascii="Arial" w:hAnsi="Arial" w:cs="Arial"/>
                <w:sz w:val="20"/>
                <w:szCs w:val="20"/>
              </w:rPr>
              <w:t xml:space="preserve">                                        </w:t>
            </w:r>
          </w:p>
        </w:tc>
        <w:tc>
          <w:tcPr>
            <w:tcW w:w="4889" w:type="dxa"/>
            <w:hideMark/>
          </w:tcPr>
          <w:p w14:paraId="5FDC7B1B" w14:textId="516C1198" w:rsidR="00CD0CF8" w:rsidRDefault="00440F91">
            <w:pPr>
              <w:suppressAutoHyphens w:val="0"/>
              <w:autoSpaceDE w:val="0"/>
              <w:autoSpaceDN w:val="0"/>
              <w:adjustRightInd w:val="0"/>
              <w:rPr>
                <w:rFonts w:ascii="Arial" w:hAnsi="Arial" w:cs="Arial"/>
                <w:sz w:val="20"/>
                <w:szCs w:val="20"/>
              </w:rPr>
            </w:pPr>
            <w:r>
              <w:rPr>
                <w:rFonts w:ascii="Arial" w:hAnsi="Arial" w:cs="Arial"/>
                <w:sz w:val="20"/>
                <w:szCs w:val="20"/>
              </w:rPr>
              <w:t>Ing. Tomáš Čoček, Ph</w:t>
            </w:r>
            <w:r w:rsidR="009F7FA0">
              <w:rPr>
                <w:rFonts w:ascii="Arial" w:hAnsi="Arial" w:cs="Arial"/>
                <w:sz w:val="20"/>
                <w:szCs w:val="20"/>
              </w:rPr>
              <w:t>.</w:t>
            </w:r>
            <w:r>
              <w:rPr>
                <w:rFonts w:ascii="Arial" w:hAnsi="Arial" w:cs="Arial"/>
                <w:sz w:val="20"/>
                <w:szCs w:val="20"/>
              </w:rPr>
              <w:t>D.</w:t>
            </w:r>
          </w:p>
        </w:tc>
      </w:tr>
      <w:tr w:rsidR="00CD0CF8" w14:paraId="14CF8856" w14:textId="77777777" w:rsidTr="00CD0CF8">
        <w:tc>
          <w:tcPr>
            <w:tcW w:w="4888" w:type="dxa"/>
            <w:hideMark/>
          </w:tcPr>
          <w:p w14:paraId="3FB9038C" w14:textId="77777777" w:rsidR="009F7FA0" w:rsidRDefault="009F7FA0">
            <w:pPr>
              <w:suppressAutoHyphens w:val="0"/>
              <w:autoSpaceDE w:val="0"/>
              <w:autoSpaceDN w:val="0"/>
              <w:adjustRightInd w:val="0"/>
              <w:rPr>
                <w:rFonts w:ascii="Arial" w:hAnsi="Arial" w:cs="Arial"/>
                <w:sz w:val="20"/>
                <w:szCs w:val="20"/>
              </w:rPr>
            </w:pPr>
            <w:r>
              <w:rPr>
                <w:rFonts w:ascii="Arial" w:hAnsi="Arial" w:cs="Arial"/>
                <w:sz w:val="20"/>
                <w:szCs w:val="20"/>
              </w:rPr>
              <w:t xml:space="preserve">Ing. Jiří Veselý </w:t>
            </w:r>
          </w:p>
          <w:p w14:paraId="6C7DDF64" w14:textId="5BB16693" w:rsidR="00CD0CF8" w:rsidRDefault="009B18E0">
            <w:pPr>
              <w:suppressAutoHyphens w:val="0"/>
              <w:autoSpaceDE w:val="0"/>
              <w:autoSpaceDN w:val="0"/>
              <w:adjustRightInd w:val="0"/>
              <w:rPr>
                <w:rFonts w:ascii="Arial" w:hAnsi="Arial" w:cs="Arial"/>
                <w:sz w:val="20"/>
                <w:szCs w:val="20"/>
              </w:rPr>
            </w:pPr>
            <w:r>
              <w:rPr>
                <w:rFonts w:ascii="Arial" w:hAnsi="Arial" w:cs="Arial"/>
                <w:sz w:val="20"/>
                <w:szCs w:val="20"/>
              </w:rPr>
              <w:t>p</w:t>
            </w:r>
            <w:r w:rsidR="00CD0CF8">
              <w:rPr>
                <w:rFonts w:ascii="Arial" w:hAnsi="Arial" w:cs="Arial"/>
                <w:sz w:val="20"/>
                <w:szCs w:val="20"/>
              </w:rPr>
              <w:t>ředávající</w:t>
            </w:r>
          </w:p>
        </w:tc>
        <w:tc>
          <w:tcPr>
            <w:tcW w:w="4889" w:type="dxa"/>
            <w:hideMark/>
          </w:tcPr>
          <w:p w14:paraId="33EFE276" w14:textId="6C0560B8" w:rsidR="00CD0CF8" w:rsidRDefault="009B18E0">
            <w:pPr>
              <w:suppressAutoHyphens w:val="0"/>
              <w:autoSpaceDE w:val="0"/>
              <w:autoSpaceDN w:val="0"/>
              <w:adjustRightInd w:val="0"/>
              <w:rPr>
                <w:rFonts w:ascii="Arial" w:hAnsi="Arial" w:cs="Arial"/>
                <w:sz w:val="20"/>
                <w:szCs w:val="20"/>
              </w:rPr>
            </w:pPr>
            <w:r>
              <w:rPr>
                <w:rFonts w:ascii="Arial" w:hAnsi="Arial" w:cs="Arial"/>
                <w:sz w:val="20"/>
                <w:szCs w:val="20"/>
              </w:rPr>
              <w:t>p</w:t>
            </w:r>
            <w:r w:rsidR="00CD0CF8">
              <w:rPr>
                <w:rFonts w:ascii="Arial" w:hAnsi="Arial" w:cs="Arial"/>
                <w:sz w:val="20"/>
                <w:szCs w:val="20"/>
              </w:rPr>
              <w:t>řejímající</w:t>
            </w:r>
          </w:p>
        </w:tc>
      </w:tr>
    </w:tbl>
    <w:p w14:paraId="78ADF8F2" w14:textId="77777777" w:rsidR="00CD0CF8" w:rsidRDefault="00CD0CF8" w:rsidP="00CD0CF8">
      <w:pPr>
        <w:suppressAutoHyphens w:val="0"/>
        <w:autoSpaceDE w:val="0"/>
        <w:autoSpaceDN w:val="0"/>
        <w:adjustRightInd w:val="0"/>
        <w:rPr>
          <w:rFonts w:ascii="Arial" w:hAnsi="Arial" w:cs="Arial"/>
          <w:sz w:val="20"/>
          <w:szCs w:val="20"/>
        </w:rPr>
      </w:pPr>
    </w:p>
    <w:p w14:paraId="45345479" w14:textId="77777777" w:rsidR="00CD0CF8" w:rsidRDefault="00CD0CF8" w:rsidP="00CD0CF8">
      <w:pPr>
        <w:pStyle w:val="VnitrniText"/>
        <w:ind w:firstLine="142"/>
      </w:pPr>
    </w:p>
    <w:p w14:paraId="039989D7" w14:textId="77777777" w:rsidR="00CD0CF8" w:rsidRDefault="00CD0CF8" w:rsidP="00CD0CF8">
      <w:pPr>
        <w:pStyle w:val="VnitrniText"/>
        <w:ind w:firstLine="142"/>
      </w:pPr>
    </w:p>
    <w:p w14:paraId="3449B574" w14:textId="77777777" w:rsidR="00CD0CF8" w:rsidRDefault="00CD0CF8" w:rsidP="00CD0CF8">
      <w:pPr>
        <w:pStyle w:val="VnitrniText"/>
      </w:pPr>
    </w:p>
    <w:sectPr w:rsidR="00CD0CF8"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8052" w14:textId="77777777" w:rsidR="00CF0FEC" w:rsidRDefault="00CF0FEC">
      <w:r>
        <w:separator/>
      </w:r>
    </w:p>
  </w:endnote>
  <w:endnote w:type="continuationSeparator" w:id="0">
    <w:p w14:paraId="1233B0CF" w14:textId="77777777" w:rsidR="00CF0FEC" w:rsidRDefault="00CF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998081"/>
      <w:docPartObj>
        <w:docPartGallery w:val="Page Numbers (Bottom of Page)"/>
        <w:docPartUnique/>
      </w:docPartObj>
    </w:sdtPr>
    <w:sdtEndPr/>
    <w:sdtContent>
      <w:sdt>
        <w:sdtPr>
          <w:id w:val="1728636285"/>
          <w:docPartObj>
            <w:docPartGallery w:val="Page Numbers (Top of Page)"/>
            <w:docPartUnique/>
          </w:docPartObj>
        </w:sdtPr>
        <w:sdtEndPr/>
        <w:sdtContent>
          <w:p w14:paraId="5509F444" w14:textId="1B52941A" w:rsidR="00D745C2" w:rsidRDefault="00D745C2">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7387990" w14:textId="77777777" w:rsidR="00D745C2" w:rsidRDefault="00D745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EA6C" w14:textId="77777777" w:rsidR="00CF0FEC" w:rsidRDefault="00CF0FEC">
      <w:r>
        <w:separator/>
      </w:r>
    </w:p>
  </w:footnote>
  <w:footnote w:type="continuationSeparator" w:id="0">
    <w:p w14:paraId="247CAD9A" w14:textId="77777777" w:rsidR="00CF0FEC" w:rsidRDefault="00CF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8EB0" w14:textId="0D5C61AA" w:rsidR="00440F91" w:rsidRPr="00440F91" w:rsidRDefault="00440F91">
    <w:pPr>
      <w:pStyle w:val="Zhlav"/>
      <w:rPr>
        <w:rFonts w:ascii="Arial" w:hAnsi="Arial" w:cs="Arial"/>
        <w:sz w:val="18"/>
        <w:szCs w:val="18"/>
      </w:rPr>
    </w:pPr>
    <w:r>
      <w:rPr>
        <w:rFonts w:ascii="Arial" w:hAnsi="Arial" w:cs="Arial"/>
        <w:sz w:val="18"/>
        <w:szCs w:val="18"/>
      </w:rPr>
      <w:tab/>
    </w:r>
    <w:r>
      <w:rPr>
        <w:rFonts w:ascii="Arial" w:hAnsi="Arial" w:cs="Arial"/>
        <w:sz w:val="18"/>
        <w:szCs w:val="18"/>
      </w:rPr>
      <w:tab/>
    </w:r>
    <w:r w:rsidRPr="00440F91">
      <w:rPr>
        <w:rFonts w:ascii="Arial" w:hAnsi="Arial" w:cs="Arial"/>
        <w:sz w:val="18"/>
        <w:szCs w:val="18"/>
      </w:rPr>
      <w:t>Číslo smlouvy: S34982/2022-SŽ-GŘ-O31</w:t>
    </w:r>
  </w:p>
  <w:p w14:paraId="6E57479F" w14:textId="4C30485F" w:rsidR="00440F91" w:rsidRDefault="00440F91">
    <w:pPr>
      <w:pStyle w:val="Zhlav"/>
      <w:rPr>
        <w:rFonts w:ascii="Arial" w:hAnsi="Arial" w:cs="Arial"/>
        <w:sz w:val="18"/>
        <w:szCs w:val="18"/>
      </w:rPr>
    </w:pPr>
    <w:r>
      <w:rPr>
        <w:rFonts w:ascii="Arial" w:hAnsi="Arial" w:cs="Arial"/>
        <w:sz w:val="18"/>
        <w:szCs w:val="18"/>
      </w:rPr>
      <w:tab/>
    </w:r>
    <w:r>
      <w:rPr>
        <w:rFonts w:ascii="Arial" w:hAnsi="Arial" w:cs="Arial"/>
        <w:sz w:val="18"/>
        <w:szCs w:val="18"/>
      </w:rPr>
      <w:tab/>
    </w:r>
    <w:r w:rsidRPr="00440F91">
      <w:rPr>
        <w:rFonts w:ascii="Arial" w:hAnsi="Arial" w:cs="Arial"/>
        <w:sz w:val="18"/>
        <w:szCs w:val="18"/>
      </w:rPr>
      <w:t xml:space="preserve">Č.j. </w:t>
    </w:r>
    <w:r w:rsidR="00D52B5A" w:rsidRPr="00D52B5A">
      <w:rPr>
        <w:rFonts w:ascii="Arial" w:hAnsi="Arial" w:cs="Arial"/>
        <w:sz w:val="18"/>
        <w:szCs w:val="18"/>
      </w:rPr>
      <w:t>SPU 372886/2025/Tal</w:t>
    </w:r>
  </w:p>
  <w:p w14:paraId="288AD144" w14:textId="146374F2" w:rsidR="00D52B5A" w:rsidRPr="00440F91" w:rsidRDefault="00D52B5A">
    <w:pPr>
      <w:pStyle w:val="Zhlav"/>
      <w:rPr>
        <w:rFonts w:ascii="Arial" w:hAnsi="Arial" w:cs="Arial"/>
        <w:sz w:val="18"/>
        <w:szCs w:val="18"/>
      </w:rPr>
    </w:pPr>
    <w:r>
      <w:rPr>
        <w:rFonts w:ascii="Arial" w:hAnsi="Arial" w:cs="Arial"/>
        <w:sz w:val="18"/>
        <w:szCs w:val="18"/>
      </w:rPr>
      <w:tab/>
    </w:r>
    <w:r>
      <w:rPr>
        <w:rFonts w:ascii="Arial" w:hAnsi="Arial" w:cs="Arial"/>
        <w:sz w:val="18"/>
        <w:szCs w:val="18"/>
      </w:rPr>
      <w:tab/>
      <w:t xml:space="preserve">UID: </w:t>
    </w:r>
    <w:r w:rsidR="00196175" w:rsidRPr="00196175">
      <w:rPr>
        <w:rFonts w:ascii="Arial" w:hAnsi="Arial" w:cs="Arial"/>
        <w:sz w:val="18"/>
        <w:szCs w:val="18"/>
      </w:rPr>
      <w:t>spuess98038a0f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FBE1DD1"/>
    <w:multiLevelType w:val="hybridMultilevel"/>
    <w:tmpl w:val="061EE8CC"/>
    <w:lvl w:ilvl="0" w:tplc="433E016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126075E"/>
    <w:multiLevelType w:val="hybridMultilevel"/>
    <w:tmpl w:val="83CC877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10"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547873"/>
    <w:multiLevelType w:val="hybridMultilevel"/>
    <w:tmpl w:val="1062D9C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8345670"/>
    <w:multiLevelType w:val="hybridMultilevel"/>
    <w:tmpl w:val="AEACA4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5C7F3CC7"/>
    <w:multiLevelType w:val="hybridMultilevel"/>
    <w:tmpl w:val="10E6BE54"/>
    <w:lvl w:ilvl="0" w:tplc="6D746AD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8" w15:restartNumberingAfterBreak="0">
    <w:nsid w:val="5F6A3937"/>
    <w:multiLevelType w:val="hybridMultilevel"/>
    <w:tmpl w:val="4C8867B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98260712">
    <w:abstractNumId w:val="0"/>
  </w:num>
  <w:num w:numId="2" w16cid:durableId="1134904802">
    <w:abstractNumId w:val="1"/>
  </w:num>
  <w:num w:numId="3" w16cid:durableId="1051618544">
    <w:abstractNumId w:val="2"/>
  </w:num>
  <w:num w:numId="4" w16cid:durableId="1862088281">
    <w:abstractNumId w:val="3"/>
  </w:num>
  <w:num w:numId="5" w16cid:durableId="1028064329">
    <w:abstractNumId w:val="4"/>
  </w:num>
  <w:num w:numId="6" w16cid:durableId="388109900">
    <w:abstractNumId w:val="5"/>
  </w:num>
  <w:num w:numId="7" w16cid:durableId="4613079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787371">
    <w:abstractNumId w:val="13"/>
  </w:num>
  <w:num w:numId="9" w16cid:durableId="2118524261">
    <w:abstractNumId w:val="6"/>
  </w:num>
  <w:num w:numId="10" w16cid:durableId="1635984866">
    <w:abstractNumId w:val="9"/>
  </w:num>
  <w:num w:numId="11" w16cid:durableId="197473977">
    <w:abstractNumId w:val="15"/>
  </w:num>
  <w:num w:numId="12" w16cid:durableId="3535032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3986192">
    <w:abstractNumId w:val="14"/>
  </w:num>
  <w:num w:numId="14" w16cid:durableId="460151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89635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6856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0998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4935840">
    <w:abstractNumId w:val="11"/>
  </w:num>
  <w:num w:numId="19" w16cid:durableId="52310546">
    <w:abstractNumId w:val="8"/>
  </w:num>
  <w:num w:numId="20" w16cid:durableId="1273435505">
    <w:abstractNumId w:val="12"/>
  </w:num>
  <w:num w:numId="21" w16cid:durableId="820775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117E"/>
    <w:rsid w:val="00007709"/>
    <w:rsid w:val="0001105F"/>
    <w:rsid w:val="00011A73"/>
    <w:rsid w:val="00014CB4"/>
    <w:rsid w:val="00015BA7"/>
    <w:rsid w:val="000249BB"/>
    <w:rsid w:val="00030C15"/>
    <w:rsid w:val="00034B9D"/>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746"/>
    <w:rsid w:val="000B0AA7"/>
    <w:rsid w:val="000B1075"/>
    <w:rsid w:val="000B3BB9"/>
    <w:rsid w:val="000D34F7"/>
    <w:rsid w:val="000D609F"/>
    <w:rsid w:val="000E2F54"/>
    <w:rsid w:val="000E762C"/>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6175"/>
    <w:rsid w:val="0019777F"/>
    <w:rsid w:val="001A00D9"/>
    <w:rsid w:val="001C0D55"/>
    <w:rsid w:val="001C387A"/>
    <w:rsid w:val="001C6B2B"/>
    <w:rsid w:val="001D73FD"/>
    <w:rsid w:val="001E19A5"/>
    <w:rsid w:val="001E1CF7"/>
    <w:rsid w:val="001E47B8"/>
    <w:rsid w:val="001F2A5E"/>
    <w:rsid w:val="001F37BC"/>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A5CF9"/>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2D86"/>
    <w:rsid w:val="003430A1"/>
    <w:rsid w:val="00361578"/>
    <w:rsid w:val="0036537D"/>
    <w:rsid w:val="003658C1"/>
    <w:rsid w:val="00365BF0"/>
    <w:rsid w:val="003673F1"/>
    <w:rsid w:val="00370690"/>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0F06"/>
    <w:rsid w:val="004316D8"/>
    <w:rsid w:val="0043238D"/>
    <w:rsid w:val="004331FA"/>
    <w:rsid w:val="00440F91"/>
    <w:rsid w:val="00464535"/>
    <w:rsid w:val="00485D64"/>
    <w:rsid w:val="00491D41"/>
    <w:rsid w:val="004A3F22"/>
    <w:rsid w:val="004A5163"/>
    <w:rsid w:val="004A5A92"/>
    <w:rsid w:val="004E0895"/>
    <w:rsid w:val="004E11C1"/>
    <w:rsid w:val="004E368B"/>
    <w:rsid w:val="004E6319"/>
    <w:rsid w:val="00516B69"/>
    <w:rsid w:val="005211F0"/>
    <w:rsid w:val="00526280"/>
    <w:rsid w:val="0054274F"/>
    <w:rsid w:val="00544859"/>
    <w:rsid w:val="00556316"/>
    <w:rsid w:val="0056118C"/>
    <w:rsid w:val="00565DF2"/>
    <w:rsid w:val="0057089B"/>
    <w:rsid w:val="00576EE6"/>
    <w:rsid w:val="00583F66"/>
    <w:rsid w:val="0059372B"/>
    <w:rsid w:val="005B0329"/>
    <w:rsid w:val="005C2DEC"/>
    <w:rsid w:val="005C5AF6"/>
    <w:rsid w:val="005D1D35"/>
    <w:rsid w:val="005D44E5"/>
    <w:rsid w:val="005D7048"/>
    <w:rsid w:val="005F3953"/>
    <w:rsid w:val="005F70A8"/>
    <w:rsid w:val="006069E5"/>
    <w:rsid w:val="00614963"/>
    <w:rsid w:val="006151BE"/>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2755"/>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1167"/>
    <w:rsid w:val="0079412E"/>
    <w:rsid w:val="007A0E22"/>
    <w:rsid w:val="007B15D9"/>
    <w:rsid w:val="007B4E72"/>
    <w:rsid w:val="007D2608"/>
    <w:rsid w:val="007F0181"/>
    <w:rsid w:val="007F1B83"/>
    <w:rsid w:val="008046CB"/>
    <w:rsid w:val="00812C95"/>
    <w:rsid w:val="008173E3"/>
    <w:rsid w:val="00822927"/>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18E0"/>
    <w:rsid w:val="009B300A"/>
    <w:rsid w:val="009B43B2"/>
    <w:rsid w:val="009C2C86"/>
    <w:rsid w:val="009C6747"/>
    <w:rsid w:val="009C6A18"/>
    <w:rsid w:val="009D0DDC"/>
    <w:rsid w:val="009D1A88"/>
    <w:rsid w:val="009D2F14"/>
    <w:rsid w:val="009D4580"/>
    <w:rsid w:val="009E2AED"/>
    <w:rsid w:val="009F1EB1"/>
    <w:rsid w:val="009F7E57"/>
    <w:rsid w:val="009F7FA0"/>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76723"/>
    <w:rsid w:val="00B80746"/>
    <w:rsid w:val="00B9043A"/>
    <w:rsid w:val="00B9324E"/>
    <w:rsid w:val="00BA3C66"/>
    <w:rsid w:val="00BB37D9"/>
    <w:rsid w:val="00BB6A7B"/>
    <w:rsid w:val="00BC17A6"/>
    <w:rsid w:val="00BC66CD"/>
    <w:rsid w:val="00BD1BBC"/>
    <w:rsid w:val="00BD2928"/>
    <w:rsid w:val="00BE5BAF"/>
    <w:rsid w:val="00BF0CF9"/>
    <w:rsid w:val="00C00E28"/>
    <w:rsid w:val="00C02D27"/>
    <w:rsid w:val="00C05330"/>
    <w:rsid w:val="00C10AEE"/>
    <w:rsid w:val="00C16DCF"/>
    <w:rsid w:val="00C2694A"/>
    <w:rsid w:val="00C30794"/>
    <w:rsid w:val="00C31774"/>
    <w:rsid w:val="00C37A15"/>
    <w:rsid w:val="00C5272C"/>
    <w:rsid w:val="00C5620B"/>
    <w:rsid w:val="00C6727E"/>
    <w:rsid w:val="00C708DD"/>
    <w:rsid w:val="00C7453C"/>
    <w:rsid w:val="00C75CFA"/>
    <w:rsid w:val="00C8663B"/>
    <w:rsid w:val="00C9018E"/>
    <w:rsid w:val="00C92C53"/>
    <w:rsid w:val="00CA1536"/>
    <w:rsid w:val="00CA1846"/>
    <w:rsid w:val="00CA5922"/>
    <w:rsid w:val="00CB11E1"/>
    <w:rsid w:val="00CB35F4"/>
    <w:rsid w:val="00CB5F51"/>
    <w:rsid w:val="00CC1097"/>
    <w:rsid w:val="00CC4CBF"/>
    <w:rsid w:val="00CC5483"/>
    <w:rsid w:val="00CD0CF8"/>
    <w:rsid w:val="00CD194E"/>
    <w:rsid w:val="00CD348C"/>
    <w:rsid w:val="00CE10CA"/>
    <w:rsid w:val="00CE6402"/>
    <w:rsid w:val="00CF0FEC"/>
    <w:rsid w:val="00CF17C0"/>
    <w:rsid w:val="00CF1CED"/>
    <w:rsid w:val="00D010C4"/>
    <w:rsid w:val="00D02FD6"/>
    <w:rsid w:val="00D06D0F"/>
    <w:rsid w:val="00D12D2D"/>
    <w:rsid w:val="00D17DB5"/>
    <w:rsid w:val="00D24258"/>
    <w:rsid w:val="00D27746"/>
    <w:rsid w:val="00D36269"/>
    <w:rsid w:val="00D4325F"/>
    <w:rsid w:val="00D43C07"/>
    <w:rsid w:val="00D4409F"/>
    <w:rsid w:val="00D45704"/>
    <w:rsid w:val="00D471AC"/>
    <w:rsid w:val="00D51881"/>
    <w:rsid w:val="00D51A2A"/>
    <w:rsid w:val="00D52B5A"/>
    <w:rsid w:val="00D536D6"/>
    <w:rsid w:val="00D53A35"/>
    <w:rsid w:val="00D544C8"/>
    <w:rsid w:val="00D55296"/>
    <w:rsid w:val="00D6288C"/>
    <w:rsid w:val="00D745C2"/>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156C"/>
    <w:rsid w:val="00E75539"/>
    <w:rsid w:val="00E85F55"/>
    <w:rsid w:val="00E92626"/>
    <w:rsid w:val="00E93734"/>
    <w:rsid w:val="00EA19FB"/>
    <w:rsid w:val="00EB6C54"/>
    <w:rsid w:val="00EC0DAC"/>
    <w:rsid w:val="00EC467B"/>
    <w:rsid w:val="00ED43D6"/>
    <w:rsid w:val="00EE06B4"/>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975BD"/>
    <w:rsid w:val="00FA091E"/>
    <w:rsid w:val="00FA1CE3"/>
    <w:rsid w:val="00FA3E69"/>
    <w:rsid w:val="00FA41FA"/>
    <w:rsid w:val="00FA7FF5"/>
    <w:rsid w:val="00FB2C89"/>
    <w:rsid w:val="00FB6E4E"/>
    <w:rsid w:val="00FD112C"/>
    <w:rsid w:val="00FE1AC9"/>
    <w:rsid w:val="00FF06C9"/>
    <w:rsid w:val="097836B9"/>
    <w:rsid w:val="1D0606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84322"/>
  <w14:defaultImageDpi w14:val="0"/>
  <w15:docId w15:val="{59F9F9A9-F600-4D57-BA1E-28BBDC1A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440F91"/>
    <w:pPr>
      <w:tabs>
        <w:tab w:val="center" w:pos="4536"/>
        <w:tab w:val="right" w:pos="9072"/>
      </w:tabs>
    </w:pPr>
  </w:style>
  <w:style w:type="character" w:customStyle="1" w:styleId="ZhlavChar">
    <w:name w:val="Záhlaví Char"/>
    <w:basedOn w:val="Standardnpsmoodstavce"/>
    <w:link w:val="Zhlav"/>
    <w:uiPriority w:val="99"/>
    <w:rsid w:val="00440F91"/>
    <w:rPr>
      <w:sz w:val="24"/>
      <w:szCs w:val="24"/>
      <w:lang w:eastAsia="ar-SA"/>
    </w:rPr>
  </w:style>
  <w:style w:type="paragraph" w:styleId="Zpat">
    <w:name w:val="footer"/>
    <w:basedOn w:val="Normln"/>
    <w:link w:val="ZpatChar"/>
    <w:uiPriority w:val="99"/>
    <w:rsid w:val="00440F91"/>
    <w:pPr>
      <w:tabs>
        <w:tab w:val="center" w:pos="4536"/>
        <w:tab w:val="right" w:pos="9072"/>
      </w:tabs>
    </w:pPr>
  </w:style>
  <w:style w:type="character" w:customStyle="1" w:styleId="ZpatChar">
    <w:name w:val="Zápatí Char"/>
    <w:basedOn w:val="Standardnpsmoodstavce"/>
    <w:link w:val="Zpat"/>
    <w:uiPriority w:val="99"/>
    <w:rsid w:val="00440F91"/>
    <w:rPr>
      <w:sz w:val="24"/>
      <w:szCs w:val="24"/>
      <w:lang w:eastAsia="ar-SA"/>
    </w:rPr>
  </w:style>
  <w:style w:type="paragraph" w:styleId="Revize">
    <w:name w:val="Revision"/>
    <w:hidden/>
    <w:uiPriority w:val="99"/>
    <w:semiHidden/>
    <w:rsid w:val="00440F91"/>
    <w:rPr>
      <w:sz w:val="24"/>
      <w:szCs w:val="24"/>
      <w:lang w:eastAsia="ar-SA"/>
    </w:rPr>
  </w:style>
  <w:style w:type="character" w:styleId="Odkaznakoment">
    <w:name w:val="annotation reference"/>
    <w:basedOn w:val="Standardnpsmoodstavce"/>
    <w:uiPriority w:val="99"/>
    <w:rsid w:val="00370690"/>
    <w:rPr>
      <w:sz w:val="16"/>
      <w:szCs w:val="16"/>
    </w:rPr>
  </w:style>
  <w:style w:type="paragraph" w:styleId="Textkomente">
    <w:name w:val="annotation text"/>
    <w:basedOn w:val="Normln"/>
    <w:link w:val="TextkomenteChar"/>
    <w:uiPriority w:val="99"/>
    <w:rsid w:val="00370690"/>
    <w:rPr>
      <w:sz w:val="20"/>
      <w:szCs w:val="20"/>
    </w:rPr>
  </w:style>
  <w:style w:type="character" w:customStyle="1" w:styleId="TextkomenteChar">
    <w:name w:val="Text komentáře Char"/>
    <w:basedOn w:val="Standardnpsmoodstavce"/>
    <w:link w:val="Textkomente"/>
    <w:uiPriority w:val="99"/>
    <w:rsid w:val="00370690"/>
    <w:rPr>
      <w:lang w:eastAsia="ar-SA"/>
    </w:rPr>
  </w:style>
  <w:style w:type="paragraph" w:styleId="Pedmtkomente">
    <w:name w:val="annotation subject"/>
    <w:basedOn w:val="Textkomente"/>
    <w:next w:val="Textkomente"/>
    <w:link w:val="PedmtkomenteChar"/>
    <w:uiPriority w:val="99"/>
    <w:rsid w:val="00370690"/>
    <w:rPr>
      <w:b/>
      <w:bCs/>
    </w:rPr>
  </w:style>
  <w:style w:type="character" w:customStyle="1" w:styleId="PedmtkomenteChar">
    <w:name w:val="Předmět komentáře Char"/>
    <w:basedOn w:val="TextkomenteChar"/>
    <w:link w:val="Pedmtkomente"/>
    <w:uiPriority w:val="99"/>
    <w:rsid w:val="0037069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6109">
      <w:bodyDiv w:val="1"/>
      <w:marLeft w:val="0"/>
      <w:marRight w:val="0"/>
      <w:marTop w:val="0"/>
      <w:marBottom w:val="0"/>
      <w:divBdr>
        <w:top w:val="none" w:sz="0" w:space="0" w:color="auto"/>
        <w:left w:val="none" w:sz="0" w:space="0" w:color="auto"/>
        <w:bottom w:val="none" w:sz="0" w:space="0" w:color="auto"/>
        <w:right w:val="none" w:sz="0" w:space="0" w:color="auto"/>
      </w:divBdr>
    </w:div>
    <w:div w:id="517279200">
      <w:bodyDiv w:val="1"/>
      <w:marLeft w:val="0"/>
      <w:marRight w:val="0"/>
      <w:marTop w:val="0"/>
      <w:marBottom w:val="0"/>
      <w:divBdr>
        <w:top w:val="none" w:sz="0" w:space="0" w:color="auto"/>
        <w:left w:val="none" w:sz="0" w:space="0" w:color="auto"/>
        <w:bottom w:val="none" w:sz="0" w:space="0" w:color="auto"/>
        <w:right w:val="none" w:sz="0" w:space="0" w:color="auto"/>
      </w:divBdr>
    </w:div>
    <w:div w:id="989410520">
      <w:marLeft w:val="0"/>
      <w:marRight w:val="0"/>
      <w:marTop w:val="0"/>
      <w:marBottom w:val="0"/>
      <w:divBdr>
        <w:top w:val="none" w:sz="0" w:space="0" w:color="auto"/>
        <w:left w:val="none" w:sz="0" w:space="0" w:color="auto"/>
        <w:bottom w:val="none" w:sz="0" w:space="0" w:color="auto"/>
        <w:right w:val="none" w:sz="0" w:space="0" w:color="auto"/>
      </w:divBdr>
    </w:div>
    <w:div w:id="989410521">
      <w:marLeft w:val="0"/>
      <w:marRight w:val="0"/>
      <w:marTop w:val="0"/>
      <w:marBottom w:val="0"/>
      <w:divBdr>
        <w:top w:val="none" w:sz="0" w:space="0" w:color="auto"/>
        <w:left w:val="none" w:sz="0" w:space="0" w:color="auto"/>
        <w:bottom w:val="none" w:sz="0" w:space="0" w:color="auto"/>
        <w:right w:val="none" w:sz="0" w:space="0" w:color="auto"/>
      </w:divBdr>
    </w:div>
    <w:div w:id="989410522">
      <w:marLeft w:val="0"/>
      <w:marRight w:val="0"/>
      <w:marTop w:val="0"/>
      <w:marBottom w:val="0"/>
      <w:divBdr>
        <w:top w:val="none" w:sz="0" w:space="0" w:color="auto"/>
        <w:left w:val="none" w:sz="0" w:space="0" w:color="auto"/>
        <w:bottom w:val="none" w:sz="0" w:space="0" w:color="auto"/>
        <w:right w:val="none" w:sz="0" w:space="0" w:color="auto"/>
      </w:divBdr>
    </w:div>
    <w:div w:id="989410523">
      <w:marLeft w:val="0"/>
      <w:marRight w:val="0"/>
      <w:marTop w:val="0"/>
      <w:marBottom w:val="0"/>
      <w:divBdr>
        <w:top w:val="none" w:sz="0" w:space="0" w:color="auto"/>
        <w:left w:val="none" w:sz="0" w:space="0" w:color="auto"/>
        <w:bottom w:val="none" w:sz="0" w:space="0" w:color="auto"/>
        <w:right w:val="none" w:sz="0" w:space="0" w:color="auto"/>
      </w:divBdr>
    </w:div>
    <w:div w:id="989410524">
      <w:marLeft w:val="0"/>
      <w:marRight w:val="0"/>
      <w:marTop w:val="0"/>
      <w:marBottom w:val="0"/>
      <w:divBdr>
        <w:top w:val="none" w:sz="0" w:space="0" w:color="auto"/>
        <w:left w:val="none" w:sz="0" w:space="0" w:color="auto"/>
        <w:bottom w:val="none" w:sz="0" w:space="0" w:color="auto"/>
        <w:right w:val="none" w:sz="0" w:space="0" w:color="auto"/>
      </w:divBdr>
    </w:div>
    <w:div w:id="989410525">
      <w:marLeft w:val="0"/>
      <w:marRight w:val="0"/>
      <w:marTop w:val="0"/>
      <w:marBottom w:val="0"/>
      <w:divBdr>
        <w:top w:val="none" w:sz="0" w:space="0" w:color="auto"/>
        <w:left w:val="none" w:sz="0" w:space="0" w:color="auto"/>
        <w:bottom w:val="none" w:sz="0" w:space="0" w:color="auto"/>
        <w:right w:val="none" w:sz="0" w:space="0" w:color="auto"/>
      </w:divBdr>
    </w:div>
    <w:div w:id="989410526">
      <w:marLeft w:val="0"/>
      <w:marRight w:val="0"/>
      <w:marTop w:val="0"/>
      <w:marBottom w:val="0"/>
      <w:divBdr>
        <w:top w:val="none" w:sz="0" w:space="0" w:color="auto"/>
        <w:left w:val="none" w:sz="0" w:space="0" w:color="auto"/>
        <w:bottom w:val="none" w:sz="0" w:space="0" w:color="auto"/>
        <w:right w:val="none" w:sz="0" w:space="0" w:color="auto"/>
      </w:divBdr>
    </w:div>
    <w:div w:id="989410527">
      <w:marLeft w:val="0"/>
      <w:marRight w:val="0"/>
      <w:marTop w:val="0"/>
      <w:marBottom w:val="0"/>
      <w:divBdr>
        <w:top w:val="none" w:sz="0" w:space="0" w:color="auto"/>
        <w:left w:val="none" w:sz="0" w:space="0" w:color="auto"/>
        <w:bottom w:val="none" w:sz="0" w:space="0" w:color="auto"/>
        <w:right w:val="none" w:sz="0" w:space="0" w:color="auto"/>
      </w:divBdr>
    </w:div>
    <w:div w:id="989410528">
      <w:marLeft w:val="0"/>
      <w:marRight w:val="0"/>
      <w:marTop w:val="0"/>
      <w:marBottom w:val="0"/>
      <w:divBdr>
        <w:top w:val="none" w:sz="0" w:space="0" w:color="auto"/>
        <w:left w:val="none" w:sz="0" w:space="0" w:color="auto"/>
        <w:bottom w:val="none" w:sz="0" w:space="0" w:color="auto"/>
        <w:right w:val="none" w:sz="0" w:space="0" w:color="auto"/>
      </w:divBdr>
    </w:div>
    <w:div w:id="989410529">
      <w:marLeft w:val="0"/>
      <w:marRight w:val="0"/>
      <w:marTop w:val="0"/>
      <w:marBottom w:val="0"/>
      <w:divBdr>
        <w:top w:val="none" w:sz="0" w:space="0" w:color="auto"/>
        <w:left w:val="none" w:sz="0" w:space="0" w:color="auto"/>
        <w:bottom w:val="none" w:sz="0" w:space="0" w:color="auto"/>
        <w:right w:val="none" w:sz="0" w:space="0" w:color="auto"/>
      </w:divBdr>
    </w:div>
    <w:div w:id="989410530">
      <w:marLeft w:val="0"/>
      <w:marRight w:val="0"/>
      <w:marTop w:val="0"/>
      <w:marBottom w:val="0"/>
      <w:divBdr>
        <w:top w:val="none" w:sz="0" w:space="0" w:color="auto"/>
        <w:left w:val="none" w:sz="0" w:space="0" w:color="auto"/>
        <w:bottom w:val="none" w:sz="0" w:space="0" w:color="auto"/>
        <w:right w:val="none" w:sz="0" w:space="0" w:color="auto"/>
      </w:divBdr>
    </w:div>
    <w:div w:id="989410531">
      <w:marLeft w:val="0"/>
      <w:marRight w:val="0"/>
      <w:marTop w:val="0"/>
      <w:marBottom w:val="0"/>
      <w:divBdr>
        <w:top w:val="none" w:sz="0" w:space="0" w:color="auto"/>
        <w:left w:val="none" w:sz="0" w:space="0" w:color="auto"/>
        <w:bottom w:val="none" w:sz="0" w:space="0" w:color="auto"/>
        <w:right w:val="none" w:sz="0" w:space="0" w:color="auto"/>
      </w:divBdr>
    </w:div>
    <w:div w:id="989410532">
      <w:marLeft w:val="0"/>
      <w:marRight w:val="0"/>
      <w:marTop w:val="0"/>
      <w:marBottom w:val="0"/>
      <w:divBdr>
        <w:top w:val="none" w:sz="0" w:space="0" w:color="auto"/>
        <w:left w:val="none" w:sz="0" w:space="0" w:color="auto"/>
        <w:bottom w:val="none" w:sz="0" w:space="0" w:color="auto"/>
        <w:right w:val="none" w:sz="0" w:space="0" w:color="auto"/>
      </w:divBdr>
    </w:div>
    <w:div w:id="989410533">
      <w:marLeft w:val="0"/>
      <w:marRight w:val="0"/>
      <w:marTop w:val="0"/>
      <w:marBottom w:val="0"/>
      <w:divBdr>
        <w:top w:val="none" w:sz="0" w:space="0" w:color="auto"/>
        <w:left w:val="none" w:sz="0" w:space="0" w:color="auto"/>
        <w:bottom w:val="none" w:sz="0" w:space="0" w:color="auto"/>
        <w:right w:val="none" w:sz="0" w:space="0" w:color="auto"/>
      </w:divBdr>
    </w:div>
    <w:div w:id="989410534">
      <w:marLeft w:val="0"/>
      <w:marRight w:val="0"/>
      <w:marTop w:val="0"/>
      <w:marBottom w:val="0"/>
      <w:divBdr>
        <w:top w:val="none" w:sz="0" w:space="0" w:color="auto"/>
        <w:left w:val="none" w:sz="0" w:space="0" w:color="auto"/>
        <w:bottom w:val="none" w:sz="0" w:space="0" w:color="auto"/>
        <w:right w:val="none" w:sz="0" w:space="0" w:color="auto"/>
      </w:divBdr>
    </w:div>
    <w:div w:id="989410535">
      <w:marLeft w:val="0"/>
      <w:marRight w:val="0"/>
      <w:marTop w:val="0"/>
      <w:marBottom w:val="0"/>
      <w:divBdr>
        <w:top w:val="none" w:sz="0" w:space="0" w:color="auto"/>
        <w:left w:val="none" w:sz="0" w:space="0" w:color="auto"/>
        <w:bottom w:val="none" w:sz="0" w:space="0" w:color="auto"/>
        <w:right w:val="none" w:sz="0" w:space="0" w:color="auto"/>
      </w:divBdr>
    </w:div>
    <w:div w:id="989410536">
      <w:marLeft w:val="0"/>
      <w:marRight w:val="0"/>
      <w:marTop w:val="0"/>
      <w:marBottom w:val="0"/>
      <w:divBdr>
        <w:top w:val="none" w:sz="0" w:space="0" w:color="auto"/>
        <w:left w:val="none" w:sz="0" w:space="0" w:color="auto"/>
        <w:bottom w:val="none" w:sz="0" w:space="0" w:color="auto"/>
        <w:right w:val="none" w:sz="0" w:space="0" w:color="auto"/>
      </w:divBdr>
    </w:div>
    <w:div w:id="989410537">
      <w:marLeft w:val="0"/>
      <w:marRight w:val="0"/>
      <w:marTop w:val="0"/>
      <w:marBottom w:val="0"/>
      <w:divBdr>
        <w:top w:val="none" w:sz="0" w:space="0" w:color="auto"/>
        <w:left w:val="none" w:sz="0" w:space="0" w:color="auto"/>
        <w:bottom w:val="none" w:sz="0" w:space="0" w:color="auto"/>
        <w:right w:val="none" w:sz="0" w:space="0" w:color="auto"/>
      </w:divBdr>
    </w:div>
    <w:div w:id="989410538">
      <w:marLeft w:val="0"/>
      <w:marRight w:val="0"/>
      <w:marTop w:val="0"/>
      <w:marBottom w:val="0"/>
      <w:divBdr>
        <w:top w:val="none" w:sz="0" w:space="0" w:color="auto"/>
        <w:left w:val="none" w:sz="0" w:space="0" w:color="auto"/>
        <w:bottom w:val="none" w:sz="0" w:space="0" w:color="auto"/>
        <w:right w:val="none" w:sz="0" w:space="0" w:color="auto"/>
      </w:divBdr>
    </w:div>
    <w:div w:id="989410539">
      <w:marLeft w:val="0"/>
      <w:marRight w:val="0"/>
      <w:marTop w:val="0"/>
      <w:marBottom w:val="0"/>
      <w:divBdr>
        <w:top w:val="none" w:sz="0" w:space="0" w:color="auto"/>
        <w:left w:val="none" w:sz="0" w:space="0" w:color="auto"/>
        <w:bottom w:val="none" w:sz="0" w:space="0" w:color="auto"/>
        <w:right w:val="none" w:sz="0" w:space="0" w:color="auto"/>
      </w:divBdr>
    </w:div>
    <w:div w:id="989410540">
      <w:marLeft w:val="0"/>
      <w:marRight w:val="0"/>
      <w:marTop w:val="0"/>
      <w:marBottom w:val="0"/>
      <w:divBdr>
        <w:top w:val="none" w:sz="0" w:space="0" w:color="auto"/>
        <w:left w:val="none" w:sz="0" w:space="0" w:color="auto"/>
        <w:bottom w:val="none" w:sz="0" w:space="0" w:color="auto"/>
        <w:right w:val="none" w:sz="0" w:space="0" w:color="auto"/>
      </w:divBdr>
    </w:div>
    <w:div w:id="989410541">
      <w:marLeft w:val="0"/>
      <w:marRight w:val="0"/>
      <w:marTop w:val="0"/>
      <w:marBottom w:val="0"/>
      <w:divBdr>
        <w:top w:val="none" w:sz="0" w:space="0" w:color="auto"/>
        <w:left w:val="none" w:sz="0" w:space="0" w:color="auto"/>
        <w:bottom w:val="none" w:sz="0" w:space="0" w:color="auto"/>
        <w:right w:val="none" w:sz="0" w:space="0" w:color="auto"/>
      </w:divBdr>
    </w:div>
    <w:div w:id="989410542">
      <w:marLeft w:val="0"/>
      <w:marRight w:val="0"/>
      <w:marTop w:val="0"/>
      <w:marBottom w:val="0"/>
      <w:divBdr>
        <w:top w:val="none" w:sz="0" w:space="0" w:color="auto"/>
        <w:left w:val="none" w:sz="0" w:space="0" w:color="auto"/>
        <w:bottom w:val="none" w:sz="0" w:space="0" w:color="auto"/>
        <w:right w:val="none" w:sz="0" w:space="0" w:color="auto"/>
      </w:divBdr>
    </w:div>
    <w:div w:id="1293560256">
      <w:bodyDiv w:val="1"/>
      <w:marLeft w:val="0"/>
      <w:marRight w:val="0"/>
      <w:marTop w:val="0"/>
      <w:marBottom w:val="0"/>
      <w:divBdr>
        <w:top w:val="none" w:sz="0" w:space="0" w:color="auto"/>
        <w:left w:val="none" w:sz="0" w:space="0" w:color="auto"/>
        <w:bottom w:val="none" w:sz="0" w:space="0" w:color="auto"/>
        <w:right w:val="none" w:sz="0" w:space="0" w:color="auto"/>
      </w:divBdr>
    </w:div>
    <w:div w:id="16544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1416</Words>
  <Characters>8355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2025-09-10T08:47:00Z</cp:lastPrinted>
  <dcterms:created xsi:type="dcterms:W3CDTF">2025-09-29T10:46:00Z</dcterms:created>
  <dcterms:modified xsi:type="dcterms:W3CDTF">2025-09-29T10:46:00Z</dcterms:modified>
</cp:coreProperties>
</file>