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A6BC" w14:textId="77777777" w:rsidR="009658B3" w:rsidRPr="009658B3" w:rsidRDefault="009658B3" w:rsidP="00DD5EA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658B3">
        <w:rPr>
          <w:rFonts w:asciiTheme="minorHAnsi" w:hAnsiTheme="minorHAnsi" w:cstheme="minorHAnsi"/>
          <w:b/>
          <w:sz w:val="24"/>
          <w:szCs w:val="24"/>
        </w:rPr>
        <w:t xml:space="preserve">Direct auto Praha, s.r.o. </w:t>
      </w:r>
    </w:p>
    <w:p w14:paraId="00F32D8D" w14:textId="77777777" w:rsidR="009658B3" w:rsidRPr="009658B3" w:rsidRDefault="009658B3" w:rsidP="00DD5EA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658B3">
        <w:rPr>
          <w:rFonts w:asciiTheme="minorHAnsi" w:hAnsiTheme="minorHAnsi" w:cstheme="minorHAnsi"/>
          <w:bCs/>
          <w:sz w:val="24"/>
          <w:szCs w:val="24"/>
        </w:rPr>
        <w:t xml:space="preserve">zapsaná v obchodním rejstříku vedeném Městským soudem v Praze, </w:t>
      </w:r>
      <w:proofErr w:type="spellStart"/>
      <w:r w:rsidRPr="009658B3">
        <w:rPr>
          <w:rFonts w:asciiTheme="minorHAnsi" w:hAnsiTheme="minorHAnsi" w:cstheme="minorHAnsi"/>
          <w:bCs/>
          <w:sz w:val="24"/>
          <w:szCs w:val="24"/>
        </w:rPr>
        <w:t>sp</w:t>
      </w:r>
      <w:proofErr w:type="spellEnd"/>
      <w:r w:rsidRPr="009658B3">
        <w:rPr>
          <w:rFonts w:asciiTheme="minorHAnsi" w:hAnsiTheme="minorHAnsi" w:cstheme="minorHAnsi"/>
          <w:bCs/>
          <w:sz w:val="24"/>
          <w:szCs w:val="24"/>
        </w:rPr>
        <w:t xml:space="preserve">. zn. C 50929 </w:t>
      </w:r>
    </w:p>
    <w:p w14:paraId="0C2736FE" w14:textId="77777777" w:rsidR="009658B3" w:rsidRPr="009658B3" w:rsidRDefault="009658B3" w:rsidP="00DD5EA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658B3">
        <w:rPr>
          <w:rFonts w:asciiTheme="minorHAnsi" w:hAnsiTheme="minorHAnsi" w:cstheme="minorHAnsi"/>
          <w:bCs/>
          <w:sz w:val="24"/>
          <w:szCs w:val="24"/>
        </w:rPr>
        <w:t xml:space="preserve">se sídlem: Chodecká 2341/2, 169 00 Praha 6 </w:t>
      </w:r>
    </w:p>
    <w:p w14:paraId="57756DAA" w14:textId="5756BC1C" w:rsidR="009658B3" w:rsidRPr="009658B3" w:rsidRDefault="009658B3" w:rsidP="00DD5EA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658B3">
        <w:rPr>
          <w:rFonts w:asciiTheme="minorHAnsi" w:hAnsiTheme="minorHAnsi" w:cstheme="minorHAnsi"/>
          <w:bCs/>
          <w:sz w:val="24"/>
          <w:szCs w:val="24"/>
        </w:rPr>
        <w:t>IČ:</w:t>
      </w:r>
      <w:r w:rsidR="008643E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658B3">
        <w:rPr>
          <w:rFonts w:asciiTheme="minorHAnsi" w:hAnsiTheme="minorHAnsi" w:cstheme="minorHAnsi"/>
          <w:bCs/>
          <w:sz w:val="24"/>
          <w:szCs w:val="24"/>
        </w:rPr>
        <w:t>25114719,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658B3">
        <w:rPr>
          <w:rFonts w:asciiTheme="minorHAnsi" w:hAnsiTheme="minorHAnsi" w:cstheme="minorHAnsi"/>
          <w:bCs/>
          <w:sz w:val="24"/>
          <w:szCs w:val="24"/>
        </w:rPr>
        <w:t>DIČ:</w:t>
      </w:r>
      <w:r w:rsidR="008643E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658B3">
        <w:rPr>
          <w:rFonts w:asciiTheme="minorHAnsi" w:hAnsiTheme="minorHAnsi" w:cstheme="minorHAnsi"/>
          <w:bCs/>
          <w:sz w:val="24"/>
          <w:szCs w:val="24"/>
        </w:rPr>
        <w:t xml:space="preserve">CZ699003841 </w:t>
      </w:r>
    </w:p>
    <w:p w14:paraId="4EFCEB5C" w14:textId="32DBC447" w:rsidR="009658B3" w:rsidRPr="009658B3" w:rsidRDefault="009658B3" w:rsidP="00DD5EA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658B3">
        <w:rPr>
          <w:rFonts w:asciiTheme="minorHAnsi" w:hAnsiTheme="minorHAnsi" w:cstheme="minorHAnsi"/>
          <w:bCs/>
          <w:sz w:val="24"/>
          <w:szCs w:val="24"/>
        </w:rPr>
        <w:t xml:space="preserve">Zastoupena: Ing. Janem Kloudem, na základě </w:t>
      </w:r>
      <w:r w:rsidR="00571764">
        <w:rPr>
          <w:rFonts w:asciiTheme="minorHAnsi" w:hAnsiTheme="minorHAnsi" w:cstheme="minorHAnsi"/>
          <w:bCs/>
          <w:sz w:val="24"/>
          <w:szCs w:val="24"/>
        </w:rPr>
        <w:t xml:space="preserve">plné moci ze dne </w:t>
      </w:r>
      <w:r w:rsidR="00983026">
        <w:rPr>
          <w:rFonts w:asciiTheme="minorHAnsi" w:hAnsiTheme="minorHAnsi" w:cstheme="minorHAnsi"/>
          <w:bCs/>
          <w:sz w:val="24"/>
          <w:szCs w:val="24"/>
        </w:rPr>
        <w:t>24</w:t>
      </w:r>
      <w:r w:rsidR="00B85A06">
        <w:rPr>
          <w:rFonts w:asciiTheme="minorHAnsi" w:hAnsiTheme="minorHAnsi" w:cstheme="minorHAnsi"/>
          <w:bCs/>
          <w:sz w:val="24"/>
          <w:szCs w:val="24"/>
        </w:rPr>
        <w:t>. 7. 2025</w:t>
      </w:r>
    </w:p>
    <w:p w14:paraId="46741F2A" w14:textId="7BA8CCD4" w:rsidR="009658B3" w:rsidRPr="009658B3" w:rsidRDefault="009658B3" w:rsidP="00DD5EA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658B3">
        <w:rPr>
          <w:rFonts w:asciiTheme="minorHAnsi" w:hAnsiTheme="minorHAnsi" w:cstheme="minorHAnsi"/>
          <w:bCs/>
          <w:sz w:val="24"/>
          <w:szCs w:val="24"/>
        </w:rPr>
        <w:t xml:space="preserve">bankovní účet: </w:t>
      </w:r>
      <w:proofErr w:type="spellStart"/>
      <w:r w:rsidR="004F02C6">
        <w:rPr>
          <w:rFonts w:asciiTheme="minorHAnsi" w:hAnsiTheme="minorHAnsi" w:cstheme="minorHAnsi"/>
          <w:bCs/>
          <w:sz w:val="24"/>
          <w:szCs w:val="24"/>
        </w:rPr>
        <w:t>xxxxxxxxxxxx</w:t>
      </w:r>
      <w:proofErr w:type="spellEnd"/>
    </w:p>
    <w:p w14:paraId="03EBA5FD" w14:textId="04D3A52B" w:rsidR="00135BB1" w:rsidRPr="001E426C" w:rsidRDefault="00135BB1" w:rsidP="00DD5EAC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(dále jen „prodávající“)</w:t>
      </w:r>
    </w:p>
    <w:p w14:paraId="03EBA5FE" w14:textId="77777777" w:rsidR="00135BB1" w:rsidRPr="001E426C" w:rsidRDefault="00135BB1" w:rsidP="00DD5E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5FF" w14:textId="77777777" w:rsidR="00135BB1" w:rsidRPr="001E426C" w:rsidRDefault="00135BB1" w:rsidP="00DD5E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a</w:t>
      </w:r>
    </w:p>
    <w:p w14:paraId="03EBA600" w14:textId="77777777" w:rsidR="00135BB1" w:rsidRPr="001E426C" w:rsidRDefault="00135BB1" w:rsidP="00DD5E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01" w14:textId="77777777" w:rsidR="007825B1" w:rsidRPr="001E426C" w:rsidRDefault="007825B1" w:rsidP="00DD5EA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Národní muzeum</w:t>
      </w:r>
    </w:p>
    <w:p w14:paraId="4B5CF2B6" w14:textId="77777777" w:rsidR="00A21D04" w:rsidRPr="00A21D04" w:rsidRDefault="00A21D04" w:rsidP="00DD5EAC">
      <w:pPr>
        <w:jc w:val="both"/>
        <w:rPr>
          <w:rFonts w:ascii="Calibri" w:hAnsi="Calibri" w:cs="Calibri"/>
          <w:sz w:val="24"/>
          <w:szCs w:val="24"/>
        </w:rPr>
      </w:pPr>
      <w:r w:rsidRPr="00A21D04">
        <w:rPr>
          <w:rFonts w:ascii="Calibri" w:hAnsi="Calibri" w:cs="Calibri"/>
          <w:sz w:val="24"/>
          <w:szCs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03EBA602" w14:textId="0EE7851E" w:rsidR="007825B1" w:rsidRPr="001E426C" w:rsidRDefault="007825B1" w:rsidP="00DD5EAC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se sídlem Praha 1, </w:t>
      </w:r>
      <w:r w:rsidR="00807875" w:rsidRPr="001E426C">
        <w:rPr>
          <w:rFonts w:asciiTheme="minorHAnsi" w:hAnsiTheme="minorHAnsi" w:cstheme="minorHAnsi"/>
          <w:sz w:val="24"/>
          <w:szCs w:val="24"/>
        </w:rPr>
        <w:t xml:space="preserve">Nové Město, </w:t>
      </w:r>
      <w:r w:rsidRPr="001E426C">
        <w:rPr>
          <w:rFonts w:asciiTheme="minorHAnsi" w:hAnsiTheme="minorHAnsi" w:cstheme="minorHAnsi"/>
          <w:sz w:val="24"/>
          <w:szCs w:val="24"/>
        </w:rPr>
        <w:t xml:space="preserve">Václavské náměstí </w:t>
      </w:r>
      <w:r w:rsidR="00807875" w:rsidRPr="001E426C">
        <w:rPr>
          <w:rFonts w:asciiTheme="minorHAnsi" w:hAnsiTheme="minorHAnsi" w:cstheme="minorHAnsi"/>
          <w:sz w:val="24"/>
          <w:szCs w:val="24"/>
        </w:rPr>
        <w:t>1700/</w:t>
      </w:r>
      <w:r w:rsidRPr="001E426C">
        <w:rPr>
          <w:rFonts w:asciiTheme="minorHAnsi" w:hAnsiTheme="minorHAnsi" w:cstheme="minorHAnsi"/>
          <w:sz w:val="24"/>
          <w:szCs w:val="24"/>
        </w:rPr>
        <w:t>68, PSČ: 115 79</w:t>
      </w:r>
    </w:p>
    <w:p w14:paraId="03EBA603" w14:textId="1AFDAE80" w:rsidR="007825B1" w:rsidRPr="001E426C" w:rsidRDefault="007825B1" w:rsidP="00DD5EAC">
      <w:pPr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IČ: 00023272, DIČ:</w:t>
      </w:r>
      <w:r w:rsidR="008643E3">
        <w:rPr>
          <w:rFonts w:asciiTheme="minorHAnsi" w:hAnsiTheme="minorHAnsi" w:cstheme="minorHAnsi"/>
          <w:sz w:val="24"/>
          <w:szCs w:val="24"/>
        </w:rPr>
        <w:t xml:space="preserve"> </w:t>
      </w:r>
      <w:r w:rsidRPr="001E426C">
        <w:rPr>
          <w:rFonts w:asciiTheme="minorHAnsi" w:hAnsiTheme="minorHAnsi" w:cstheme="minorHAnsi"/>
          <w:sz w:val="24"/>
          <w:szCs w:val="24"/>
        </w:rPr>
        <w:t>CZ00023272</w:t>
      </w:r>
    </w:p>
    <w:p w14:paraId="03EBA604" w14:textId="748D7E1A" w:rsidR="007825B1" w:rsidRPr="001E426C" w:rsidRDefault="00052549" w:rsidP="00DD5EA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031AA6" w:rsidRPr="001E426C">
        <w:rPr>
          <w:rFonts w:asciiTheme="minorHAnsi" w:hAnsiTheme="minorHAnsi" w:cstheme="minorHAnsi"/>
          <w:sz w:val="24"/>
          <w:szCs w:val="24"/>
        </w:rPr>
        <w:t>astoupen</w:t>
      </w:r>
      <w:r w:rsidR="00BA07EA" w:rsidRPr="001E426C">
        <w:rPr>
          <w:rFonts w:asciiTheme="minorHAnsi" w:hAnsiTheme="minorHAnsi" w:cstheme="minorHAnsi"/>
          <w:sz w:val="24"/>
          <w:szCs w:val="24"/>
        </w:rPr>
        <w:t>é: Ing. Martinem Součkem, PhD.</w:t>
      </w:r>
      <w:r w:rsidR="000B4ACC" w:rsidRPr="001E426C">
        <w:rPr>
          <w:rFonts w:asciiTheme="minorHAnsi" w:hAnsiTheme="minorHAnsi" w:cstheme="minorHAnsi"/>
          <w:sz w:val="24"/>
          <w:szCs w:val="24"/>
        </w:rPr>
        <w:t xml:space="preserve">, ředitel Odboru </w:t>
      </w:r>
      <w:r w:rsidR="00B7420F" w:rsidRPr="001E426C">
        <w:rPr>
          <w:rFonts w:asciiTheme="minorHAnsi" w:hAnsiTheme="minorHAnsi" w:cstheme="minorHAnsi"/>
          <w:sz w:val="24"/>
          <w:szCs w:val="24"/>
        </w:rPr>
        <w:t>digitalizace a informačních systémů</w:t>
      </w:r>
      <w:r w:rsidR="0002554E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06" w14:textId="77777777" w:rsidR="00135BB1" w:rsidRPr="001E426C" w:rsidRDefault="00135BB1" w:rsidP="00DD5EAC">
      <w:pPr>
        <w:ind w:left="2694" w:hanging="2694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(dále jen „kupující“)</w:t>
      </w:r>
    </w:p>
    <w:p w14:paraId="03EBA607" w14:textId="77777777" w:rsidR="00EE58A5" w:rsidRPr="001E426C" w:rsidRDefault="00EE58A5" w:rsidP="00DD5E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08" w14:textId="77777777" w:rsidR="00135BB1" w:rsidRPr="001E426C" w:rsidRDefault="006B0546" w:rsidP="00DD5E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uzavírají </w:t>
      </w:r>
      <w:r w:rsidR="00135BB1" w:rsidRPr="001E426C">
        <w:rPr>
          <w:rFonts w:asciiTheme="minorHAnsi" w:hAnsiTheme="minorHAnsi" w:cstheme="minorHAnsi"/>
          <w:sz w:val="24"/>
          <w:szCs w:val="24"/>
        </w:rPr>
        <w:t>tuto</w:t>
      </w:r>
    </w:p>
    <w:p w14:paraId="03EBA609" w14:textId="77777777" w:rsidR="00135BB1" w:rsidRPr="001E426C" w:rsidRDefault="00135BB1" w:rsidP="00DD5E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750861" w14:textId="77777777" w:rsidR="00807875" w:rsidRPr="001E426C" w:rsidRDefault="00807875" w:rsidP="00DD5E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0A" w14:textId="7A3EF52F" w:rsidR="00135BB1" w:rsidRPr="001E426C" w:rsidRDefault="00135BB1" w:rsidP="00DD5EAC">
      <w:pPr>
        <w:pStyle w:val="Nadpis1"/>
        <w:spacing w:line="276" w:lineRule="auto"/>
        <w:rPr>
          <w:rFonts w:ascii="Calibri" w:hAnsi="Calibri" w:cs="Calibri"/>
          <w:szCs w:val="28"/>
        </w:rPr>
      </w:pPr>
      <w:r w:rsidRPr="001E426C">
        <w:rPr>
          <w:rFonts w:ascii="Calibri" w:hAnsi="Calibri" w:cs="Calibri"/>
          <w:szCs w:val="28"/>
        </w:rPr>
        <w:t>kupní smlouvu</w:t>
      </w:r>
      <w:r w:rsidR="001E426C" w:rsidRPr="001E426C">
        <w:rPr>
          <w:rFonts w:ascii="Calibri" w:hAnsi="Calibri" w:cs="Calibri"/>
          <w:szCs w:val="28"/>
        </w:rPr>
        <w:t xml:space="preserve"> č. </w:t>
      </w:r>
      <w:r w:rsidR="00A722FB" w:rsidRPr="00A722FB">
        <w:rPr>
          <w:rFonts w:ascii="Calibri" w:hAnsi="Calibri" w:cs="Calibri"/>
          <w:szCs w:val="28"/>
        </w:rPr>
        <w:t>250879</w:t>
      </w:r>
    </w:p>
    <w:p w14:paraId="03EBA60B" w14:textId="5FA37696" w:rsidR="00135BB1" w:rsidRPr="001E426C" w:rsidRDefault="00031AA6" w:rsidP="00DD5EAC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dle § 2079 a násl. </w:t>
      </w:r>
      <w:r w:rsidR="008D28E2" w:rsidRPr="001E426C">
        <w:rPr>
          <w:rFonts w:asciiTheme="minorHAnsi" w:hAnsiTheme="minorHAnsi" w:cstheme="minorHAnsi"/>
          <w:sz w:val="24"/>
          <w:szCs w:val="24"/>
        </w:rPr>
        <w:t xml:space="preserve">zák. č. 89/2012 Sb., </w:t>
      </w:r>
      <w:r w:rsidRPr="001E426C">
        <w:rPr>
          <w:rFonts w:asciiTheme="minorHAnsi" w:hAnsiTheme="minorHAnsi" w:cstheme="minorHAnsi"/>
          <w:sz w:val="24"/>
          <w:szCs w:val="24"/>
        </w:rPr>
        <w:t>občansk</w:t>
      </w:r>
      <w:r w:rsidR="008D28E2" w:rsidRPr="001E426C">
        <w:rPr>
          <w:rFonts w:asciiTheme="minorHAnsi" w:hAnsiTheme="minorHAnsi" w:cstheme="minorHAnsi"/>
          <w:sz w:val="24"/>
          <w:szCs w:val="24"/>
        </w:rPr>
        <w:t>ý</w:t>
      </w:r>
      <w:r w:rsidRPr="001E426C">
        <w:rPr>
          <w:rFonts w:asciiTheme="minorHAnsi" w:hAnsiTheme="minorHAnsi" w:cstheme="minorHAnsi"/>
          <w:sz w:val="24"/>
          <w:szCs w:val="24"/>
        </w:rPr>
        <w:t xml:space="preserve"> zákoník</w:t>
      </w:r>
      <w:r w:rsidR="00CC6DDA" w:rsidRPr="001E426C">
        <w:rPr>
          <w:rFonts w:asciiTheme="minorHAnsi" w:hAnsiTheme="minorHAnsi" w:cstheme="minorHAnsi"/>
          <w:sz w:val="24"/>
          <w:szCs w:val="24"/>
        </w:rPr>
        <w:t>, ve znění pozdějších př</w:t>
      </w:r>
      <w:r w:rsidR="00E639DF" w:rsidRPr="001E426C">
        <w:rPr>
          <w:rFonts w:asciiTheme="minorHAnsi" w:hAnsiTheme="minorHAnsi" w:cstheme="minorHAnsi"/>
          <w:sz w:val="24"/>
          <w:szCs w:val="24"/>
        </w:rPr>
        <w:t>e</w:t>
      </w:r>
      <w:r w:rsidR="00CC6DDA" w:rsidRPr="001E426C">
        <w:rPr>
          <w:rFonts w:asciiTheme="minorHAnsi" w:hAnsiTheme="minorHAnsi" w:cstheme="minorHAnsi"/>
          <w:sz w:val="24"/>
          <w:szCs w:val="24"/>
        </w:rPr>
        <w:t>dpisů</w:t>
      </w:r>
    </w:p>
    <w:p w14:paraId="03EBA60D" w14:textId="77777777" w:rsidR="006C302C" w:rsidRPr="001E426C" w:rsidRDefault="006C302C" w:rsidP="00DD5EAC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3EBA60E" w14:textId="77777777" w:rsidR="00135BB1" w:rsidRPr="001E426C" w:rsidRDefault="00135BB1" w:rsidP="00DD5E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I.</w:t>
      </w:r>
    </w:p>
    <w:p w14:paraId="03EBA60F" w14:textId="77777777" w:rsidR="00135BB1" w:rsidRPr="001E426C" w:rsidRDefault="00135BB1" w:rsidP="00DD5E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03EBA610" w14:textId="6B8A87F4" w:rsidR="00135BB1" w:rsidRPr="001E426C" w:rsidRDefault="00135BB1" w:rsidP="00DD5EA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Předmětem této smlouvy je </w:t>
      </w:r>
      <w:r w:rsidR="00AA51BA" w:rsidRPr="001E426C">
        <w:rPr>
          <w:rFonts w:asciiTheme="minorHAnsi" w:hAnsiTheme="minorHAnsi" w:cstheme="minorHAnsi"/>
          <w:sz w:val="24"/>
          <w:szCs w:val="24"/>
        </w:rPr>
        <w:t xml:space="preserve">koupě a </w:t>
      </w:r>
      <w:r w:rsidRPr="001E426C">
        <w:rPr>
          <w:rFonts w:asciiTheme="minorHAnsi" w:hAnsiTheme="minorHAnsi" w:cstheme="minorHAnsi"/>
          <w:sz w:val="24"/>
          <w:szCs w:val="24"/>
        </w:rPr>
        <w:t xml:space="preserve">prodej </w:t>
      </w:r>
      <w:r w:rsidR="008A289C" w:rsidRPr="001E426C">
        <w:rPr>
          <w:rFonts w:asciiTheme="minorHAnsi" w:hAnsiTheme="minorHAnsi" w:cstheme="minorHAnsi"/>
          <w:sz w:val="24"/>
          <w:szCs w:val="24"/>
        </w:rPr>
        <w:t xml:space="preserve">zboží 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dle </w:t>
      </w:r>
      <w:r w:rsidR="00FD12F9" w:rsidRPr="001E426C">
        <w:rPr>
          <w:rFonts w:asciiTheme="minorHAnsi" w:hAnsiTheme="minorHAnsi" w:cstheme="minorHAnsi"/>
          <w:sz w:val="24"/>
          <w:szCs w:val="24"/>
        </w:rPr>
        <w:t>VZ</w:t>
      </w:r>
      <w:r w:rsidR="00A722FB" w:rsidRPr="00A722FB">
        <w:rPr>
          <w:rFonts w:asciiTheme="minorHAnsi" w:hAnsiTheme="minorHAnsi" w:cstheme="minorHAnsi"/>
          <w:sz w:val="24"/>
          <w:szCs w:val="24"/>
        </w:rPr>
        <w:t>250164</w:t>
      </w:r>
      <w:r w:rsidR="001F5D08">
        <w:rPr>
          <w:rFonts w:asciiTheme="minorHAnsi" w:hAnsiTheme="minorHAnsi" w:cstheme="minorHAnsi"/>
          <w:sz w:val="24"/>
          <w:szCs w:val="24"/>
        </w:rPr>
        <w:t>,</w:t>
      </w:r>
      <w:r w:rsidR="00B83F93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B2055B" w:rsidRPr="001E426C">
        <w:rPr>
          <w:rFonts w:asciiTheme="minorHAnsi" w:hAnsiTheme="minorHAnsi" w:cstheme="minorHAnsi"/>
          <w:sz w:val="24"/>
          <w:szCs w:val="24"/>
        </w:rPr>
        <w:t>viz specifikace v Příloze č.1</w:t>
      </w:r>
      <w:r w:rsidR="00410EB7" w:rsidRPr="001E426C">
        <w:rPr>
          <w:rFonts w:asciiTheme="minorHAnsi" w:hAnsiTheme="minorHAnsi" w:cstheme="minorHAnsi"/>
          <w:sz w:val="24"/>
          <w:szCs w:val="24"/>
        </w:rPr>
        <w:t xml:space="preserve">, která </w:t>
      </w:r>
      <w:r w:rsidR="002759C2" w:rsidRPr="001E426C">
        <w:rPr>
          <w:rFonts w:asciiTheme="minorHAnsi" w:hAnsiTheme="minorHAnsi" w:cstheme="minorHAnsi"/>
          <w:sz w:val="24"/>
          <w:szCs w:val="24"/>
        </w:rPr>
        <w:t>tvoří nedílnou součást této smlouvy</w:t>
      </w:r>
      <w:r w:rsidRPr="001E426C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>“)</w:t>
      </w:r>
      <w:r w:rsidR="00AA51BA"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11" w14:textId="77777777" w:rsidR="00135BB1" w:rsidRPr="001E426C" w:rsidRDefault="00135BB1" w:rsidP="00DD5EAC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se zavazuje dle podmínek </w:t>
      </w:r>
      <w:r w:rsidR="00031AA6" w:rsidRPr="001E426C">
        <w:rPr>
          <w:rFonts w:asciiTheme="minorHAnsi" w:hAnsiTheme="minorHAnsi" w:cstheme="minorHAnsi"/>
          <w:sz w:val="24"/>
          <w:szCs w:val="24"/>
        </w:rPr>
        <w:t xml:space="preserve">uvedených </w:t>
      </w:r>
      <w:r w:rsidRPr="001E426C">
        <w:rPr>
          <w:rFonts w:asciiTheme="minorHAnsi" w:hAnsiTheme="minorHAnsi" w:cstheme="minorHAnsi"/>
          <w:sz w:val="24"/>
          <w:szCs w:val="24"/>
        </w:rPr>
        <w:t xml:space="preserve">v této smlouvě </w:t>
      </w:r>
      <w:r w:rsidR="00031AA6" w:rsidRPr="001E426C">
        <w:rPr>
          <w:rFonts w:asciiTheme="minorHAnsi" w:hAnsiTheme="minorHAnsi" w:cstheme="minorHAnsi"/>
          <w:sz w:val="24"/>
          <w:szCs w:val="24"/>
        </w:rPr>
        <w:t>odevzdat</w:t>
      </w:r>
      <w:r w:rsidRPr="001E426C">
        <w:rPr>
          <w:rFonts w:asciiTheme="minorHAnsi" w:hAnsiTheme="minorHAnsi" w:cstheme="minorHAnsi"/>
          <w:sz w:val="24"/>
          <w:szCs w:val="24"/>
        </w:rPr>
        <w:t xml:space="preserve">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převést na něho vlastnické právo 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k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věci</w:t>
      </w:r>
      <w:r w:rsidR="0087702E"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Pr="001E426C">
        <w:rPr>
          <w:rFonts w:asciiTheme="minorHAnsi" w:hAnsiTheme="minorHAnsi" w:cstheme="minorHAnsi"/>
          <w:sz w:val="24"/>
          <w:szCs w:val="24"/>
        </w:rPr>
        <w:t xml:space="preserve">a kupující se zavazuje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 převzít a </w:t>
      </w:r>
      <w:r w:rsidRPr="001E426C">
        <w:rPr>
          <w:rFonts w:asciiTheme="minorHAnsi" w:hAnsiTheme="minorHAnsi" w:cstheme="minorHAnsi"/>
          <w:sz w:val="24"/>
          <w:szCs w:val="24"/>
        </w:rPr>
        <w:t>zaplatit kupní cenu.</w:t>
      </w:r>
    </w:p>
    <w:p w14:paraId="03EBA613" w14:textId="77777777" w:rsidR="0087702E" w:rsidRPr="001E426C" w:rsidRDefault="0087702E" w:rsidP="00DD5E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EBA614" w14:textId="77777777" w:rsidR="00135BB1" w:rsidRPr="001E426C" w:rsidRDefault="00135BB1" w:rsidP="00DD5E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II.</w:t>
      </w:r>
    </w:p>
    <w:p w14:paraId="03EBA615" w14:textId="77777777" w:rsidR="00135BB1" w:rsidRPr="001E426C" w:rsidRDefault="00135BB1" w:rsidP="00DD5EAC">
      <w:pPr>
        <w:spacing w:line="276" w:lineRule="auto"/>
        <w:ind w:left="567" w:hanging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Práva a povinnosti smluvních stran</w:t>
      </w:r>
    </w:p>
    <w:p w14:paraId="03EBA616" w14:textId="3FBC1907" w:rsidR="00135BB1" w:rsidRPr="001E426C" w:rsidRDefault="00135BB1" w:rsidP="00DD5EAC">
      <w:pPr>
        <w:pStyle w:val="Zkladntextodsazen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Prodávající je povinen předat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kupujícímu </w:t>
      </w:r>
      <w:r w:rsidR="001270EF" w:rsidRPr="002F16A3">
        <w:rPr>
          <w:rFonts w:asciiTheme="minorHAnsi" w:hAnsiTheme="minorHAnsi" w:cstheme="minorHAnsi"/>
          <w:szCs w:val="24"/>
        </w:rPr>
        <w:t xml:space="preserve">do </w:t>
      </w:r>
      <w:r w:rsidR="002F16A3" w:rsidRPr="002F16A3">
        <w:rPr>
          <w:rFonts w:asciiTheme="minorHAnsi" w:hAnsiTheme="minorHAnsi" w:cstheme="minorHAnsi"/>
          <w:szCs w:val="24"/>
        </w:rPr>
        <w:t>7</w:t>
      </w:r>
      <w:r w:rsidR="001270EF" w:rsidRPr="002F16A3">
        <w:rPr>
          <w:rFonts w:asciiTheme="minorHAnsi" w:hAnsiTheme="minorHAnsi" w:cstheme="minorHAnsi"/>
          <w:szCs w:val="24"/>
        </w:rPr>
        <w:t xml:space="preserve"> měsíc</w:t>
      </w:r>
      <w:r w:rsidR="007E5B62" w:rsidRPr="002F16A3">
        <w:rPr>
          <w:rFonts w:asciiTheme="minorHAnsi" w:hAnsiTheme="minorHAnsi" w:cstheme="minorHAnsi"/>
          <w:szCs w:val="24"/>
        </w:rPr>
        <w:t>ů</w:t>
      </w:r>
      <w:r w:rsidR="001270EF">
        <w:rPr>
          <w:rFonts w:asciiTheme="minorHAnsi" w:hAnsiTheme="minorHAnsi" w:cstheme="minorHAnsi"/>
          <w:szCs w:val="24"/>
        </w:rPr>
        <w:t xml:space="preserve"> od podepsání smlouvy</w:t>
      </w:r>
      <w:r w:rsidRPr="001E426C">
        <w:rPr>
          <w:rFonts w:asciiTheme="minorHAnsi" w:hAnsiTheme="minorHAnsi" w:cstheme="minorHAnsi"/>
          <w:szCs w:val="24"/>
        </w:rPr>
        <w:t xml:space="preserve"> v</w:t>
      </w:r>
      <w:r w:rsidR="0087702E" w:rsidRPr="001E426C">
        <w:rPr>
          <w:rFonts w:asciiTheme="minorHAnsi" w:hAnsiTheme="minorHAnsi" w:cstheme="minorHAnsi"/>
          <w:szCs w:val="24"/>
        </w:rPr>
        <w:t> sídle kupujícího</w:t>
      </w:r>
      <w:r w:rsidRPr="001E426C">
        <w:rPr>
          <w:rFonts w:asciiTheme="minorHAnsi" w:hAnsiTheme="minorHAnsi" w:cstheme="minorHAnsi"/>
          <w:szCs w:val="24"/>
        </w:rPr>
        <w:t xml:space="preserve">. O předání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bude smluvními stranami sepsán předávací protokol. Nebezpečí škody na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="004D1D92" w:rsidRPr="001E426C">
        <w:rPr>
          <w:rFonts w:asciiTheme="minorHAnsi" w:hAnsiTheme="minorHAnsi" w:cstheme="minorHAnsi"/>
          <w:szCs w:val="24"/>
        </w:rPr>
        <w:t>i</w:t>
      </w:r>
      <w:r w:rsidRPr="001E426C">
        <w:rPr>
          <w:rFonts w:asciiTheme="minorHAnsi" w:hAnsiTheme="minorHAnsi" w:cstheme="minorHAnsi"/>
          <w:szCs w:val="24"/>
        </w:rPr>
        <w:t xml:space="preserve"> přechází na kupujícího v </w:t>
      </w:r>
      <w:r w:rsidR="004D1D92" w:rsidRPr="001E426C">
        <w:rPr>
          <w:rFonts w:asciiTheme="minorHAnsi" w:hAnsiTheme="minorHAnsi" w:cstheme="minorHAnsi"/>
          <w:szCs w:val="24"/>
        </w:rPr>
        <w:t>okamžiku</w:t>
      </w:r>
      <w:r w:rsidRPr="001E426C">
        <w:rPr>
          <w:rFonts w:asciiTheme="minorHAnsi" w:hAnsiTheme="minorHAnsi" w:cstheme="minorHAnsi"/>
          <w:szCs w:val="24"/>
        </w:rPr>
        <w:t xml:space="preserve">, kdy převezme </w:t>
      </w:r>
      <w:r w:rsidR="00031AA6" w:rsidRPr="001E426C">
        <w:rPr>
          <w:rFonts w:asciiTheme="minorHAnsi" w:hAnsiTheme="minorHAnsi" w:cstheme="minorHAnsi"/>
          <w:szCs w:val="24"/>
        </w:rPr>
        <w:t>věc</w:t>
      </w:r>
      <w:r w:rsidRPr="001E426C">
        <w:rPr>
          <w:rFonts w:asciiTheme="minorHAnsi" w:hAnsiTheme="minorHAnsi" w:cstheme="minorHAnsi"/>
          <w:szCs w:val="24"/>
        </w:rPr>
        <w:t xml:space="preserve"> od prodávajícího.</w:t>
      </w:r>
    </w:p>
    <w:p w14:paraId="52770ACE" w14:textId="77777777" w:rsidR="002523F1" w:rsidRDefault="00135BB1" w:rsidP="00DD5EAC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povinen při předání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 předat kupujícímu veškeré doklady, které jsou nutné k převzetí a k užívání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1AE82B4D" w14:textId="77777777" w:rsidR="004C35D2" w:rsidRDefault="004C35D2" w:rsidP="00DD5EAC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6A0E409" w14:textId="77777777" w:rsidR="00DD5EAC" w:rsidRDefault="00DD5EAC" w:rsidP="00DD5EAC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C9D978D" w14:textId="77777777" w:rsidR="00087896" w:rsidRDefault="00087896" w:rsidP="00DD5E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03EBA61A" w14:textId="4EFFF66D" w:rsidR="00135BB1" w:rsidRPr="001E426C" w:rsidRDefault="00135BB1" w:rsidP="00DD5E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lastRenderedPageBreak/>
        <w:t>III.</w:t>
      </w:r>
    </w:p>
    <w:p w14:paraId="03EBA61B" w14:textId="77777777" w:rsidR="00135BB1" w:rsidRPr="001E426C" w:rsidRDefault="00135BB1" w:rsidP="00DD5E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Kupní cena a její splatnost</w:t>
      </w:r>
    </w:p>
    <w:p w14:paraId="7BEA2E6D" w14:textId="77777777" w:rsidR="00D63184" w:rsidRDefault="00135BB1" w:rsidP="00DD5EAC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D63184">
        <w:rPr>
          <w:rFonts w:asciiTheme="minorHAnsi" w:hAnsiTheme="minorHAnsi" w:cstheme="minorHAnsi"/>
          <w:szCs w:val="24"/>
        </w:rPr>
        <w:t xml:space="preserve"> </w:t>
      </w:r>
      <w:r w:rsidR="004D1D92" w:rsidRPr="00D63184">
        <w:rPr>
          <w:rFonts w:asciiTheme="minorHAnsi" w:hAnsiTheme="minorHAnsi" w:cstheme="minorHAnsi"/>
          <w:szCs w:val="24"/>
        </w:rPr>
        <w:t xml:space="preserve">Kupující je povinen zaplatit </w:t>
      </w:r>
      <w:r w:rsidRPr="00D63184">
        <w:rPr>
          <w:rFonts w:asciiTheme="minorHAnsi" w:hAnsiTheme="minorHAnsi" w:cstheme="minorHAnsi"/>
          <w:szCs w:val="24"/>
        </w:rPr>
        <w:t>prodávajícímu kupní cenu v</w:t>
      </w:r>
      <w:r w:rsidR="0087702E" w:rsidRPr="00D63184">
        <w:rPr>
          <w:rFonts w:asciiTheme="minorHAnsi" w:hAnsiTheme="minorHAnsi" w:cstheme="minorHAnsi"/>
          <w:szCs w:val="24"/>
        </w:rPr>
        <w:t>e</w:t>
      </w:r>
      <w:r w:rsidRPr="00D63184">
        <w:rPr>
          <w:rFonts w:asciiTheme="minorHAnsi" w:hAnsiTheme="minorHAnsi" w:cstheme="minorHAnsi"/>
          <w:szCs w:val="24"/>
        </w:rPr>
        <w:t xml:space="preserve"> </w:t>
      </w:r>
      <w:r w:rsidR="00D63184" w:rsidRPr="00D63184">
        <w:rPr>
          <w:rFonts w:asciiTheme="minorHAnsi" w:hAnsiTheme="minorHAnsi" w:cstheme="minorHAnsi"/>
          <w:szCs w:val="24"/>
        </w:rPr>
        <w:t>1 283 827,27 Kč + DPH ve výši 269 603, 72 Kč, celkem vč. DPH 1 553 431,00 Kč.</w:t>
      </w:r>
    </w:p>
    <w:p w14:paraId="03EBA61D" w14:textId="3814400E" w:rsidR="00135BB1" w:rsidRPr="00D63184" w:rsidRDefault="00135BB1" w:rsidP="00DD5EAC">
      <w:pPr>
        <w:pStyle w:val="Zkladntextodsazen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D63184">
        <w:rPr>
          <w:rFonts w:asciiTheme="minorHAnsi" w:hAnsiTheme="minorHAnsi" w:cstheme="minorHAnsi"/>
          <w:szCs w:val="24"/>
        </w:rPr>
        <w:t xml:space="preserve">Kupní cena bude kupujícím zaplacena na základě </w:t>
      </w:r>
      <w:r w:rsidR="004D1D92" w:rsidRPr="00D63184">
        <w:rPr>
          <w:rFonts w:asciiTheme="minorHAnsi" w:hAnsiTheme="minorHAnsi" w:cstheme="minorHAnsi"/>
          <w:szCs w:val="24"/>
        </w:rPr>
        <w:t xml:space="preserve">daňového dokladu </w:t>
      </w:r>
      <w:r w:rsidRPr="00D63184">
        <w:rPr>
          <w:rFonts w:asciiTheme="minorHAnsi" w:hAnsiTheme="minorHAnsi" w:cstheme="minorHAnsi"/>
          <w:szCs w:val="24"/>
        </w:rPr>
        <w:t>vystavené</w:t>
      </w:r>
      <w:r w:rsidR="004D1D92" w:rsidRPr="00D63184">
        <w:rPr>
          <w:rFonts w:asciiTheme="minorHAnsi" w:hAnsiTheme="minorHAnsi" w:cstheme="minorHAnsi"/>
          <w:szCs w:val="24"/>
        </w:rPr>
        <w:t>ho</w:t>
      </w:r>
      <w:r w:rsidRPr="00D63184">
        <w:rPr>
          <w:rFonts w:asciiTheme="minorHAnsi" w:hAnsiTheme="minorHAnsi" w:cstheme="minorHAnsi"/>
          <w:szCs w:val="24"/>
        </w:rPr>
        <w:t xml:space="preserve"> prodávajícím. Prodávající vystaví </w:t>
      </w:r>
      <w:r w:rsidR="004D1D92" w:rsidRPr="00D63184">
        <w:rPr>
          <w:rFonts w:asciiTheme="minorHAnsi" w:hAnsiTheme="minorHAnsi" w:cstheme="minorHAnsi"/>
          <w:szCs w:val="24"/>
        </w:rPr>
        <w:t xml:space="preserve">daňový doklad </w:t>
      </w:r>
      <w:r w:rsidRPr="00D63184">
        <w:rPr>
          <w:rFonts w:asciiTheme="minorHAnsi" w:hAnsiTheme="minorHAnsi" w:cstheme="minorHAnsi"/>
          <w:szCs w:val="24"/>
        </w:rPr>
        <w:t xml:space="preserve">po předání </w:t>
      </w:r>
      <w:r w:rsidR="004D1D92" w:rsidRPr="00D63184">
        <w:rPr>
          <w:rFonts w:asciiTheme="minorHAnsi" w:hAnsiTheme="minorHAnsi" w:cstheme="minorHAnsi"/>
          <w:szCs w:val="24"/>
        </w:rPr>
        <w:t>věci kupujícímu</w:t>
      </w:r>
      <w:r w:rsidRPr="00D63184">
        <w:rPr>
          <w:rFonts w:asciiTheme="minorHAnsi" w:hAnsiTheme="minorHAnsi" w:cstheme="minorHAnsi"/>
          <w:szCs w:val="24"/>
        </w:rPr>
        <w:t xml:space="preserve">. </w:t>
      </w:r>
      <w:r w:rsidR="004D1D92" w:rsidRPr="00D63184">
        <w:rPr>
          <w:rFonts w:asciiTheme="minorHAnsi" w:hAnsiTheme="minorHAnsi" w:cstheme="minorHAnsi"/>
          <w:szCs w:val="24"/>
        </w:rPr>
        <w:t xml:space="preserve">Daňový doklad </w:t>
      </w:r>
      <w:r w:rsidRPr="00D63184">
        <w:rPr>
          <w:rFonts w:asciiTheme="minorHAnsi" w:hAnsiTheme="minorHAnsi" w:cstheme="minorHAnsi"/>
          <w:szCs w:val="24"/>
        </w:rPr>
        <w:t>vystaven</w:t>
      </w:r>
      <w:r w:rsidR="004D1D92" w:rsidRPr="00D63184">
        <w:rPr>
          <w:rFonts w:asciiTheme="minorHAnsi" w:hAnsiTheme="minorHAnsi" w:cstheme="minorHAnsi"/>
          <w:szCs w:val="24"/>
        </w:rPr>
        <w:t>ý</w:t>
      </w:r>
      <w:r w:rsidRPr="00D63184">
        <w:rPr>
          <w:rFonts w:asciiTheme="minorHAnsi" w:hAnsiTheme="minorHAnsi" w:cstheme="minorHAnsi"/>
          <w:szCs w:val="24"/>
        </w:rPr>
        <w:t xml:space="preserve"> prodávajícím bude splatn</w:t>
      </w:r>
      <w:r w:rsidR="004D1D92" w:rsidRPr="00D63184">
        <w:rPr>
          <w:rFonts w:asciiTheme="minorHAnsi" w:hAnsiTheme="minorHAnsi" w:cstheme="minorHAnsi"/>
          <w:szCs w:val="24"/>
        </w:rPr>
        <w:t>ý</w:t>
      </w:r>
      <w:r w:rsidRPr="00D63184">
        <w:rPr>
          <w:rFonts w:asciiTheme="minorHAnsi" w:hAnsiTheme="minorHAnsi" w:cstheme="minorHAnsi"/>
          <w:szCs w:val="24"/>
        </w:rPr>
        <w:t xml:space="preserve"> ve lhůtě 15 dnů od</w:t>
      </w:r>
      <w:r w:rsidR="004D1D92" w:rsidRPr="00D63184">
        <w:rPr>
          <w:rFonts w:asciiTheme="minorHAnsi" w:hAnsiTheme="minorHAnsi" w:cstheme="minorHAnsi"/>
          <w:szCs w:val="24"/>
        </w:rPr>
        <w:t>e dne</w:t>
      </w:r>
      <w:r w:rsidRPr="00D63184">
        <w:rPr>
          <w:rFonts w:asciiTheme="minorHAnsi" w:hAnsiTheme="minorHAnsi" w:cstheme="minorHAnsi"/>
          <w:szCs w:val="24"/>
        </w:rPr>
        <w:t xml:space="preserve"> </w:t>
      </w:r>
      <w:r w:rsidR="004D1D92" w:rsidRPr="00D63184">
        <w:rPr>
          <w:rFonts w:asciiTheme="minorHAnsi" w:hAnsiTheme="minorHAnsi" w:cstheme="minorHAnsi"/>
          <w:szCs w:val="24"/>
        </w:rPr>
        <w:t>jeho</w:t>
      </w:r>
      <w:r w:rsidRPr="00D63184">
        <w:rPr>
          <w:rFonts w:asciiTheme="minorHAnsi" w:hAnsiTheme="minorHAnsi" w:cstheme="minorHAnsi"/>
          <w:szCs w:val="24"/>
        </w:rPr>
        <w:t xml:space="preserve"> vystavení.</w:t>
      </w:r>
    </w:p>
    <w:p w14:paraId="03EBA61E" w14:textId="77777777" w:rsidR="002F14D0" w:rsidRPr="001E426C" w:rsidRDefault="002F14D0" w:rsidP="00DD5EAC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1E426C" w:rsidRDefault="002F14D0" w:rsidP="00DD5EAC">
      <w:pPr>
        <w:pStyle w:val="Zkladntextodsazen2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1E426C">
        <w:rPr>
          <w:rFonts w:asciiTheme="minorHAnsi" w:hAnsiTheme="minorHAnsi" w:cstheme="minorHAnsi"/>
          <w:szCs w:val="24"/>
        </w:rPr>
        <w:t>řádně vystaveného</w:t>
      </w:r>
      <w:r w:rsidRPr="001E426C">
        <w:rPr>
          <w:rFonts w:asciiTheme="minorHAnsi" w:hAnsiTheme="minorHAnsi" w:cstheme="minorHAnsi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1E426C" w:rsidRDefault="00391EBA" w:rsidP="00DD5EAC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2" w14:textId="77777777" w:rsidR="00135BB1" w:rsidRPr="001E426C" w:rsidRDefault="00135BB1" w:rsidP="00DD5E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IV.</w:t>
      </w:r>
    </w:p>
    <w:p w14:paraId="03EBA623" w14:textId="77777777" w:rsidR="00EE5D21" w:rsidRPr="001E426C" w:rsidRDefault="00EE5D21" w:rsidP="00DD5E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Záruční doba</w:t>
      </w:r>
    </w:p>
    <w:p w14:paraId="2A9693AD" w14:textId="77777777" w:rsidR="00E95256" w:rsidRPr="00621F66" w:rsidRDefault="00EE5D21" w:rsidP="00E95256">
      <w:pPr>
        <w:pStyle w:val="listparagraphcxspmiddle"/>
        <w:numPr>
          <w:ilvl w:val="0"/>
          <w:numId w:val="14"/>
        </w:numPr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</w:rPr>
      </w:pPr>
      <w:r w:rsidRPr="00621F66">
        <w:rPr>
          <w:rFonts w:asciiTheme="minorHAnsi" w:hAnsiTheme="minorHAnsi" w:cstheme="minorHAnsi"/>
        </w:rPr>
        <w:t>Prodávající poskytuje záruku na jakost dodané</w:t>
      </w:r>
      <w:r w:rsidR="004D1D92" w:rsidRPr="00621F66">
        <w:rPr>
          <w:rFonts w:asciiTheme="minorHAnsi" w:hAnsiTheme="minorHAnsi" w:cstheme="minorHAnsi"/>
        </w:rPr>
        <w:t xml:space="preserve"> </w:t>
      </w:r>
      <w:r w:rsidR="00031AA6" w:rsidRPr="00621F66">
        <w:rPr>
          <w:rFonts w:asciiTheme="minorHAnsi" w:hAnsiTheme="minorHAnsi" w:cstheme="minorHAnsi"/>
        </w:rPr>
        <w:t>věc</w:t>
      </w:r>
      <w:r w:rsidR="004D1D92" w:rsidRPr="00621F66">
        <w:rPr>
          <w:rFonts w:asciiTheme="minorHAnsi" w:hAnsiTheme="minorHAnsi" w:cstheme="minorHAnsi"/>
        </w:rPr>
        <w:t>i</w:t>
      </w:r>
      <w:r w:rsidRPr="00621F66">
        <w:rPr>
          <w:rFonts w:asciiTheme="minorHAnsi" w:hAnsiTheme="minorHAnsi" w:cstheme="minorHAnsi"/>
        </w:rPr>
        <w:t xml:space="preserve">. Záruční doba činí </w:t>
      </w:r>
      <w:r w:rsidR="00E95256" w:rsidRPr="00621F66">
        <w:rPr>
          <w:rFonts w:asciiTheme="minorHAnsi" w:hAnsiTheme="minorHAnsi" w:cstheme="minorHAnsi"/>
        </w:rPr>
        <w:t>60</w:t>
      </w:r>
      <w:r w:rsidRPr="00621F66">
        <w:rPr>
          <w:rFonts w:asciiTheme="minorHAnsi" w:hAnsiTheme="minorHAnsi" w:cstheme="minorHAnsi"/>
        </w:rPr>
        <w:t xml:space="preserve"> měsíců.</w:t>
      </w:r>
    </w:p>
    <w:p w14:paraId="536D5CDB" w14:textId="38063308" w:rsidR="00E95256" w:rsidRPr="00621F66" w:rsidRDefault="00070497" w:rsidP="00E95256">
      <w:pPr>
        <w:pStyle w:val="listparagraphcxspmiddle"/>
        <w:numPr>
          <w:ilvl w:val="0"/>
          <w:numId w:val="14"/>
        </w:numPr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</w:rPr>
      </w:pPr>
      <w:r w:rsidRPr="00621F66">
        <w:rPr>
          <w:rFonts w:asciiTheme="minorHAnsi" w:hAnsiTheme="minorHAnsi" w:cstheme="minorHAnsi"/>
        </w:rPr>
        <w:t>V</w:t>
      </w:r>
      <w:r w:rsidR="00D92A32" w:rsidRPr="00621F66">
        <w:rPr>
          <w:rFonts w:asciiTheme="minorHAnsi" w:hAnsiTheme="minorHAnsi" w:cstheme="minorHAnsi"/>
        </w:rPr>
        <w:t xml:space="preserve"> prvních 2 letech platí záruka bez omezení počtu km</w:t>
      </w:r>
      <w:r w:rsidRPr="00621F66">
        <w:rPr>
          <w:rFonts w:asciiTheme="minorHAnsi" w:hAnsiTheme="minorHAnsi" w:cstheme="minorHAnsi"/>
        </w:rPr>
        <w:t>.</w:t>
      </w:r>
    </w:p>
    <w:p w14:paraId="0B643EC9" w14:textId="0654FEB0" w:rsidR="00D92A32" w:rsidRPr="00621F66" w:rsidRDefault="00070497" w:rsidP="00E95256">
      <w:pPr>
        <w:pStyle w:val="listparagraphcxspmiddle"/>
        <w:numPr>
          <w:ilvl w:val="0"/>
          <w:numId w:val="14"/>
        </w:numPr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</w:rPr>
      </w:pPr>
      <w:r w:rsidRPr="00621F66">
        <w:rPr>
          <w:rFonts w:asciiTheme="minorHAnsi" w:hAnsiTheme="minorHAnsi" w:cstheme="minorHAnsi"/>
        </w:rPr>
        <w:t>V</w:t>
      </w:r>
      <w:r w:rsidR="00D92A32" w:rsidRPr="00621F66">
        <w:rPr>
          <w:rFonts w:asciiTheme="minorHAnsi" w:hAnsiTheme="minorHAnsi" w:cstheme="minorHAnsi"/>
        </w:rPr>
        <w:t>e 3.-5. roce s omezením max. 200</w:t>
      </w:r>
      <w:r w:rsidRPr="00621F66">
        <w:rPr>
          <w:rFonts w:asciiTheme="minorHAnsi" w:hAnsiTheme="minorHAnsi" w:cstheme="minorHAnsi"/>
        </w:rPr>
        <w:t> </w:t>
      </w:r>
      <w:r w:rsidR="00D92A32" w:rsidRPr="00621F66">
        <w:rPr>
          <w:rFonts w:asciiTheme="minorHAnsi" w:hAnsiTheme="minorHAnsi" w:cstheme="minorHAnsi"/>
        </w:rPr>
        <w:t>000</w:t>
      </w:r>
      <w:r w:rsidRPr="00621F66">
        <w:rPr>
          <w:rFonts w:asciiTheme="minorHAnsi" w:hAnsiTheme="minorHAnsi" w:cstheme="minorHAnsi"/>
        </w:rPr>
        <w:t xml:space="preserve"> </w:t>
      </w:r>
      <w:r w:rsidR="00D92A32" w:rsidRPr="00621F66">
        <w:rPr>
          <w:rFonts w:asciiTheme="minorHAnsi" w:hAnsiTheme="minorHAnsi" w:cstheme="minorHAnsi"/>
        </w:rPr>
        <w:t>km, podle toho, co</w:t>
      </w:r>
      <w:r w:rsidR="00E95256" w:rsidRPr="00621F66">
        <w:rPr>
          <w:rFonts w:asciiTheme="minorHAnsi" w:hAnsiTheme="minorHAnsi" w:cstheme="minorHAnsi"/>
        </w:rPr>
        <w:t xml:space="preserve"> </w:t>
      </w:r>
      <w:r w:rsidR="00D92A32" w:rsidRPr="00621F66">
        <w:rPr>
          <w:rFonts w:asciiTheme="minorHAnsi" w:hAnsiTheme="minorHAnsi" w:cstheme="minorHAnsi"/>
        </w:rPr>
        <w:t>nastane dříve</w:t>
      </w:r>
      <w:r w:rsidRPr="00621F66">
        <w:rPr>
          <w:rFonts w:asciiTheme="minorHAnsi" w:hAnsiTheme="minorHAnsi" w:cstheme="minorHAnsi"/>
        </w:rPr>
        <w:t>.</w:t>
      </w:r>
    </w:p>
    <w:p w14:paraId="2629117D" w14:textId="13204C3F" w:rsidR="00833EE7" w:rsidRPr="00D92A32" w:rsidRDefault="00EE5D21" w:rsidP="00D92A32">
      <w:pPr>
        <w:pStyle w:val="listparagraphcxspmiddle"/>
        <w:numPr>
          <w:ilvl w:val="0"/>
          <w:numId w:val="14"/>
        </w:numPr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</w:rPr>
      </w:pPr>
      <w:r w:rsidRPr="00D92A32">
        <w:rPr>
          <w:rFonts w:asciiTheme="minorHAnsi" w:hAnsiTheme="minorHAnsi" w:cstheme="minorHAnsi"/>
        </w:rPr>
        <w:t>Záruční doba začíná běžet dne</w:t>
      </w:r>
      <w:r w:rsidR="008D28E2" w:rsidRPr="00D92A32">
        <w:rPr>
          <w:rFonts w:asciiTheme="minorHAnsi" w:hAnsiTheme="minorHAnsi" w:cstheme="minorHAnsi"/>
        </w:rPr>
        <w:t>m</w:t>
      </w:r>
      <w:r w:rsidRPr="00D92A32">
        <w:rPr>
          <w:rFonts w:asciiTheme="minorHAnsi" w:hAnsiTheme="minorHAnsi" w:cstheme="minorHAnsi"/>
        </w:rPr>
        <w:t xml:space="preserve"> předání </w:t>
      </w:r>
      <w:r w:rsidR="00031AA6" w:rsidRPr="00D92A32">
        <w:rPr>
          <w:rFonts w:asciiTheme="minorHAnsi" w:hAnsiTheme="minorHAnsi" w:cstheme="minorHAnsi"/>
        </w:rPr>
        <w:t>věc</w:t>
      </w:r>
      <w:r w:rsidR="004D1D92" w:rsidRPr="00D92A32">
        <w:rPr>
          <w:rFonts w:asciiTheme="minorHAnsi" w:hAnsiTheme="minorHAnsi" w:cstheme="minorHAnsi"/>
        </w:rPr>
        <w:t>i.</w:t>
      </w:r>
    </w:p>
    <w:p w14:paraId="03EBA627" w14:textId="77777777" w:rsidR="00EE5D21" w:rsidRPr="001E426C" w:rsidRDefault="00EE5D21" w:rsidP="00DD5EAC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28" w14:textId="77777777" w:rsidR="00EE5D21" w:rsidRPr="001E426C" w:rsidRDefault="00EE5D21" w:rsidP="00DD5E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V.</w:t>
      </w:r>
    </w:p>
    <w:p w14:paraId="03EBA629" w14:textId="77777777" w:rsidR="00135BB1" w:rsidRPr="001E426C" w:rsidRDefault="00135BB1" w:rsidP="00DD5E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Další ujednání</w:t>
      </w:r>
    </w:p>
    <w:p w14:paraId="03EBA62A" w14:textId="232EE7F8" w:rsidR="00135BB1" w:rsidRPr="001E426C" w:rsidRDefault="00135BB1" w:rsidP="00DD5EAC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prohlašuje, že je výlučným vlastníkem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Pr="001E426C">
        <w:rPr>
          <w:rFonts w:asciiTheme="minorHAnsi" w:hAnsiTheme="minorHAnsi" w:cstheme="minorHAnsi"/>
          <w:sz w:val="24"/>
          <w:szCs w:val="24"/>
        </w:rPr>
        <w:t xml:space="preserve">, že na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věci </w:t>
      </w:r>
      <w:r w:rsidRPr="001E426C">
        <w:rPr>
          <w:rFonts w:asciiTheme="minorHAnsi" w:hAnsiTheme="minorHAnsi" w:cstheme="minorHAnsi"/>
          <w:sz w:val="24"/>
          <w:szCs w:val="24"/>
        </w:rPr>
        <w:t>neváznou žádná práva třetích osob</w:t>
      </w:r>
      <w:r w:rsidR="006B0546" w:rsidRPr="001E426C">
        <w:rPr>
          <w:rFonts w:asciiTheme="minorHAnsi" w:hAnsiTheme="minorHAnsi" w:cstheme="minorHAnsi"/>
          <w:sz w:val="24"/>
          <w:szCs w:val="24"/>
        </w:rPr>
        <w:t>,</w:t>
      </w:r>
      <w:r w:rsidRPr="001E426C">
        <w:rPr>
          <w:rFonts w:asciiTheme="minorHAnsi" w:hAnsiTheme="minorHAnsi" w:cstheme="minorHAnsi"/>
          <w:sz w:val="24"/>
          <w:szCs w:val="24"/>
        </w:rPr>
        <w:t xml:space="preserve"> a že je oprávněn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prodat.</w:t>
      </w:r>
      <w:r w:rsidR="00E7166C" w:rsidRPr="001E42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EBA62B" w14:textId="77777777" w:rsidR="00135BB1" w:rsidRPr="001E426C" w:rsidRDefault="00135BB1" w:rsidP="00DD5EAC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1E426C" w:rsidRDefault="00135BB1" w:rsidP="00DD5EAC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nepředal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řádně a včas </w:t>
      </w:r>
      <w:r w:rsidRPr="001E426C">
        <w:rPr>
          <w:rFonts w:asciiTheme="minorHAnsi" w:hAnsiTheme="minorHAnsi" w:cstheme="minorHAnsi"/>
          <w:sz w:val="24"/>
          <w:szCs w:val="24"/>
        </w:rPr>
        <w:t>dle</w:t>
      </w:r>
      <w:r w:rsidR="004D1D92" w:rsidRPr="001E426C">
        <w:rPr>
          <w:rFonts w:asciiTheme="minorHAnsi" w:hAnsiTheme="minorHAnsi" w:cstheme="minorHAnsi"/>
          <w:sz w:val="24"/>
          <w:szCs w:val="24"/>
        </w:rPr>
        <w:t xml:space="preserve"> podmínek této smlouvy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</w:p>
    <w:p w14:paraId="03EBA62D" w14:textId="77777777" w:rsidR="00135BB1" w:rsidRPr="001E426C" w:rsidRDefault="00031AA6" w:rsidP="00DD5EAC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je zatížen</w:t>
      </w:r>
      <w:r w:rsidR="004D1D92" w:rsidRPr="001E426C">
        <w:rPr>
          <w:rFonts w:asciiTheme="minorHAnsi" w:hAnsiTheme="minorHAnsi" w:cstheme="minorHAnsi"/>
          <w:sz w:val="24"/>
          <w:szCs w:val="24"/>
        </w:rPr>
        <w:t>a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právem třetí osoby,</w:t>
      </w:r>
    </w:p>
    <w:p w14:paraId="03EBA62E" w14:textId="77777777" w:rsidR="00135BB1" w:rsidRPr="001E426C" w:rsidRDefault="00031AA6" w:rsidP="00DD5EAC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má vady, na které prodávající kupujícího písemně neupozornil při předání </w:t>
      </w:r>
      <w:r w:rsidRPr="001E426C">
        <w:rPr>
          <w:rFonts w:asciiTheme="minorHAnsi" w:hAnsiTheme="minorHAnsi" w:cstheme="minorHAnsi"/>
          <w:sz w:val="24"/>
          <w:szCs w:val="24"/>
        </w:rPr>
        <w:t>věc</w:t>
      </w:r>
      <w:r w:rsidR="004D1D92" w:rsidRPr="001E426C">
        <w:rPr>
          <w:rFonts w:asciiTheme="minorHAnsi" w:hAnsiTheme="minorHAnsi" w:cstheme="minorHAnsi"/>
          <w:sz w:val="24"/>
          <w:szCs w:val="24"/>
        </w:rPr>
        <w:t>i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. Tím nejsou dotčena práva kupujícího podle ust. § </w:t>
      </w:r>
      <w:r w:rsidR="005E3F58" w:rsidRPr="001E426C">
        <w:rPr>
          <w:rFonts w:asciiTheme="minorHAnsi" w:hAnsiTheme="minorHAnsi" w:cstheme="minorHAnsi"/>
          <w:sz w:val="24"/>
          <w:szCs w:val="24"/>
        </w:rPr>
        <w:t>210</w:t>
      </w:r>
      <w:r w:rsidR="00135BB1" w:rsidRPr="001E426C">
        <w:rPr>
          <w:rFonts w:asciiTheme="minorHAnsi" w:hAnsiTheme="minorHAnsi" w:cstheme="minorHAnsi"/>
          <w:sz w:val="24"/>
          <w:szCs w:val="24"/>
        </w:rPr>
        <w:t>6 a násl.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="00135BB1"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2F" w14:textId="77777777" w:rsidR="005E3F58" w:rsidRPr="001E426C" w:rsidRDefault="005E3F58" w:rsidP="00DD5EAC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1E426C">
        <w:rPr>
          <w:rFonts w:asciiTheme="minorHAnsi" w:hAnsiTheme="minorHAnsi" w:cstheme="minorHAnsi"/>
          <w:sz w:val="24"/>
          <w:szCs w:val="24"/>
        </w:rPr>
        <w:t>déle než 30 dnů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0" w14:textId="77777777" w:rsidR="00135BB1" w:rsidRPr="001E426C" w:rsidRDefault="00135BB1" w:rsidP="00DD5EAC">
      <w:pPr>
        <w:pStyle w:val="Zkladntex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Cs w:val="24"/>
        </w:rPr>
      </w:pPr>
      <w:r w:rsidRPr="001E426C">
        <w:rPr>
          <w:rFonts w:asciiTheme="minorHAnsi" w:hAnsiTheme="minorHAnsi" w:cstheme="minorHAnsi"/>
          <w:szCs w:val="24"/>
        </w:rPr>
        <w:t>Nárok na náhradu škody není odstoupením od smlouvy dotčen.</w:t>
      </w:r>
    </w:p>
    <w:p w14:paraId="03EBA632" w14:textId="77777777" w:rsidR="00EE5D21" w:rsidRPr="001E426C" w:rsidRDefault="00EE5D21" w:rsidP="00DD5EAC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</w:p>
    <w:p w14:paraId="03EBA633" w14:textId="77777777" w:rsidR="00EE5D21" w:rsidRPr="001E426C" w:rsidRDefault="00EE5D21" w:rsidP="00DD5E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VI.</w:t>
      </w:r>
    </w:p>
    <w:p w14:paraId="03EBA634" w14:textId="77777777" w:rsidR="00EE5D21" w:rsidRPr="001E426C" w:rsidRDefault="007B2994" w:rsidP="00DD5E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Sank</w:t>
      </w:r>
      <w:r w:rsidR="00C34B54" w:rsidRPr="001E426C">
        <w:rPr>
          <w:rFonts w:asciiTheme="minorHAnsi" w:hAnsiTheme="minorHAnsi" w:cstheme="minorHAnsi"/>
          <w:b/>
          <w:sz w:val="24"/>
          <w:szCs w:val="24"/>
        </w:rPr>
        <w:t>ční ustanovení</w:t>
      </w:r>
    </w:p>
    <w:p w14:paraId="03EBA635" w14:textId="77777777" w:rsidR="00EE5D21" w:rsidRPr="001E426C" w:rsidRDefault="00EE5D21" w:rsidP="00DD5EAC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1.</w:t>
      </w:r>
      <w:r w:rsidRPr="001E426C">
        <w:rPr>
          <w:rFonts w:asciiTheme="minorHAnsi" w:hAnsiTheme="minorHAnsi" w:cstheme="minorHAnsi"/>
          <w:sz w:val="24"/>
          <w:szCs w:val="24"/>
        </w:rPr>
        <w:tab/>
        <w:t xml:space="preserve">V případě, že prodávající nedodá kupujícímu </w:t>
      </w:r>
      <w:r w:rsidR="00031AA6" w:rsidRPr="001E426C">
        <w:rPr>
          <w:rFonts w:asciiTheme="minorHAnsi" w:hAnsiTheme="minorHAnsi" w:cstheme="minorHAnsi"/>
          <w:sz w:val="24"/>
          <w:szCs w:val="24"/>
        </w:rPr>
        <w:t>věc</w:t>
      </w:r>
      <w:r w:rsidRPr="001E426C">
        <w:rPr>
          <w:rFonts w:asciiTheme="minorHAnsi" w:hAnsiTheme="minorHAnsi" w:cstheme="minorHAnsi"/>
          <w:sz w:val="24"/>
          <w:szCs w:val="24"/>
        </w:rPr>
        <w:t xml:space="preserve"> </w:t>
      </w:r>
      <w:r w:rsidR="006C302C" w:rsidRPr="001E426C">
        <w:rPr>
          <w:rFonts w:asciiTheme="minorHAnsi" w:hAnsiTheme="minorHAnsi" w:cstheme="minorHAnsi"/>
          <w:sz w:val="24"/>
          <w:szCs w:val="24"/>
        </w:rPr>
        <w:t>řádně a včas dle podmínek</w:t>
      </w:r>
      <w:r w:rsidRPr="001E426C">
        <w:rPr>
          <w:rFonts w:asciiTheme="minorHAnsi" w:hAnsiTheme="minorHAnsi" w:cstheme="minorHAnsi"/>
          <w:sz w:val="24"/>
          <w:szCs w:val="24"/>
        </w:rPr>
        <w:t xml:space="preserve"> této smlouvy, uhradí kupujícímu smluvní pokutu ve výši </w:t>
      </w:r>
      <w:proofErr w:type="gramStart"/>
      <w:r w:rsidR="006C302C" w:rsidRPr="001E426C">
        <w:rPr>
          <w:rFonts w:asciiTheme="minorHAnsi" w:hAnsiTheme="minorHAnsi" w:cstheme="minorHAnsi"/>
          <w:sz w:val="24"/>
          <w:szCs w:val="24"/>
        </w:rPr>
        <w:t>0,1%</w:t>
      </w:r>
      <w:proofErr w:type="gramEnd"/>
      <w:r w:rsidR="006C302C" w:rsidRPr="001E426C">
        <w:rPr>
          <w:rFonts w:asciiTheme="minorHAnsi" w:hAnsiTheme="minorHAnsi" w:cstheme="minorHAnsi"/>
          <w:sz w:val="24"/>
          <w:szCs w:val="24"/>
        </w:rPr>
        <w:t xml:space="preserve"> z kupní ceny</w:t>
      </w:r>
      <w:r w:rsidR="00734455" w:rsidRPr="001E426C">
        <w:rPr>
          <w:rFonts w:asciiTheme="minorHAnsi" w:hAnsiTheme="minorHAnsi" w:cstheme="minorHAnsi"/>
          <w:sz w:val="24"/>
          <w:szCs w:val="24"/>
        </w:rPr>
        <w:t xml:space="preserve"> za každý den prodlení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36" w14:textId="77777777" w:rsidR="00EE5D21" w:rsidRPr="001E426C" w:rsidRDefault="00EE5D21" w:rsidP="00DD5EAC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2.</w:t>
      </w:r>
      <w:r w:rsidRPr="001E426C">
        <w:rPr>
          <w:rFonts w:asciiTheme="minorHAnsi" w:hAnsiTheme="minorHAnsi" w:cstheme="minorHAnsi"/>
          <w:sz w:val="24"/>
          <w:szCs w:val="24"/>
        </w:rPr>
        <w:tab/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V případě prodlení </w:t>
      </w:r>
      <w:r w:rsidR="008274ED" w:rsidRPr="001E426C">
        <w:rPr>
          <w:rFonts w:asciiTheme="minorHAnsi" w:hAnsiTheme="minorHAnsi" w:cstheme="minorHAnsi"/>
          <w:color w:val="000000"/>
          <w:sz w:val="24"/>
          <w:szCs w:val="24"/>
        </w:rPr>
        <w:t>kupujícího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 s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úrok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prodlení ve výši stanovené </w:t>
      </w:r>
      <w:r w:rsidR="006C302C" w:rsidRPr="001E426C">
        <w:rPr>
          <w:rFonts w:asciiTheme="minorHAnsi" w:hAnsiTheme="minorHAnsi" w:cstheme="minorHAnsi"/>
          <w:color w:val="000000"/>
          <w:sz w:val="24"/>
          <w:szCs w:val="24"/>
        </w:rPr>
        <w:t xml:space="preserve">příslušnými </w:t>
      </w:r>
      <w:r w:rsidR="007C4A67" w:rsidRPr="001E426C">
        <w:rPr>
          <w:rFonts w:asciiTheme="minorHAnsi" w:hAnsiTheme="minorHAnsi" w:cstheme="minorHAnsi"/>
          <w:color w:val="000000"/>
          <w:sz w:val="24"/>
          <w:szCs w:val="24"/>
        </w:rPr>
        <w:t>právními předpisy.</w:t>
      </w:r>
    </w:p>
    <w:p w14:paraId="03EBA638" w14:textId="77777777" w:rsidR="00EE58A5" w:rsidRPr="001E426C" w:rsidRDefault="00EE58A5" w:rsidP="00DD5EAC">
      <w:pPr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3EBA639" w14:textId="77777777" w:rsidR="00135BB1" w:rsidRPr="001E426C" w:rsidRDefault="00135BB1" w:rsidP="00DD5EAC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lastRenderedPageBreak/>
        <w:t>V</w:t>
      </w:r>
      <w:r w:rsidR="00291328" w:rsidRPr="001E426C">
        <w:rPr>
          <w:rFonts w:asciiTheme="minorHAnsi" w:hAnsiTheme="minorHAnsi" w:cstheme="minorHAnsi"/>
          <w:b/>
          <w:sz w:val="24"/>
          <w:szCs w:val="24"/>
        </w:rPr>
        <w:t>II</w:t>
      </w:r>
      <w:r w:rsidRPr="001E426C">
        <w:rPr>
          <w:rFonts w:asciiTheme="minorHAnsi" w:hAnsiTheme="minorHAnsi" w:cstheme="minorHAnsi"/>
          <w:b/>
          <w:sz w:val="24"/>
          <w:szCs w:val="24"/>
        </w:rPr>
        <w:t>.</w:t>
      </w:r>
    </w:p>
    <w:p w14:paraId="03EBA63A" w14:textId="77777777" w:rsidR="00135BB1" w:rsidRPr="001E426C" w:rsidRDefault="00135BB1" w:rsidP="00DD5EAC">
      <w:pPr>
        <w:keepNext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426C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236D841B" w14:textId="6E411286" w:rsidR="008E0B43" w:rsidRPr="001E426C" w:rsidRDefault="00135BB1" w:rsidP="00DD5EAC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Smlouva nabývá platnosti dnem podpisu oběma smluvními stranami</w:t>
      </w:r>
      <w:r w:rsidR="00AE50A2" w:rsidRPr="001E426C">
        <w:rPr>
          <w:rFonts w:asciiTheme="minorHAnsi" w:hAnsiTheme="minorHAnsi" w:cstheme="minorHAnsi"/>
          <w:sz w:val="24"/>
          <w:szCs w:val="24"/>
        </w:rPr>
        <w:t xml:space="preserve"> a</w:t>
      </w:r>
      <w:r w:rsidR="00332377" w:rsidRPr="001E426C">
        <w:rPr>
          <w:rFonts w:asciiTheme="minorHAnsi" w:hAnsiTheme="minorHAnsi" w:cstheme="minorHAnsi"/>
          <w:sz w:val="24"/>
          <w:szCs w:val="24"/>
        </w:rPr>
        <w:t xml:space="preserve"> účinnosti dnem </w:t>
      </w:r>
      <w:r w:rsidR="00AE50A2" w:rsidRPr="001E426C">
        <w:rPr>
          <w:rFonts w:asciiTheme="minorHAnsi" w:hAnsiTheme="minorHAnsi" w:cstheme="minorHAnsi"/>
          <w:sz w:val="24"/>
          <w:szCs w:val="24"/>
        </w:rPr>
        <w:t>z</w:t>
      </w:r>
      <w:r w:rsidR="001A2B7A" w:rsidRPr="001E426C">
        <w:rPr>
          <w:rFonts w:asciiTheme="minorHAnsi" w:hAnsiTheme="minorHAnsi" w:cstheme="minorHAnsi"/>
          <w:sz w:val="24"/>
          <w:szCs w:val="24"/>
        </w:rPr>
        <w:t>veřejnění v </w:t>
      </w:r>
      <w:r w:rsidR="00AE50A2" w:rsidRPr="001E426C">
        <w:rPr>
          <w:rFonts w:asciiTheme="minorHAnsi" w:hAnsiTheme="minorHAnsi" w:cstheme="minorHAnsi"/>
          <w:sz w:val="24"/>
          <w:szCs w:val="24"/>
        </w:rPr>
        <w:t>r</w:t>
      </w:r>
      <w:r w:rsidR="001A2B7A" w:rsidRPr="001E426C">
        <w:rPr>
          <w:rFonts w:asciiTheme="minorHAnsi" w:hAnsiTheme="minorHAnsi" w:cstheme="minorHAnsi"/>
          <w:sz w:val="24"/>
          <w:szCs w:val="24"/>
        </w:rPr>
        <w:t>egistru smluv</w:t>
      </w:r>
      <w:r w:rsidR="0082484E" w:rsidRPr="001E426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EBA63C" w14:textId="45B5970F" w:rsidR="00CB1B2A" w:rsidRPr="001E426C" w:rsidRDefault="00CB1B2A" w:rsidP="00DD5EAC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1E426C" w:rsidRDefault="00135BB1" w:rsidP="00DD5EAC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Otázky touto smlouvou výslovně neupravené se řídí příslušnými ustanoveními ob</w:t>
      </w:r>
      <w:r w:rsidR="005E3F58" w:rsidRPr="001E426C">
        <w:rPr>
          <w:rFonts w:asciiTheme="minorHAnsi" w:hAnsiTheme="minorHAnsi" w:cstheme="minorHAnsi"/>
          <w:sz w:val="24"/>
          <w:szCs w:val="24"/>
        </w:rPr>
        <w:t>čanské</w:t>
      </w:r>
      <w:r w:rsidRPr="001E426C">
        <w:rPr>
          <w:rFonts w:asciiTheme="minorHAnsi" w:hAnsiTheme="minorHAnsi" w:cstheme="minorHAnsi"/>
          <w:sz w:val="24"/>
          <w:szCs w:val="24"/>
        </w:rPr>
        <w:t>ho zákoníku.</w:t>
      </w:r>
    </w:p>
    <w:p w14:paraId="03EBA63E" w14:textId="77777777" w:rsidR="00135BB1" w:rsidRPr="001E426C" w:rsidRDefault="00135BB1" w:rsidP="00DD5EAC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Obsah této smlouvy může být měněn pouze formou písemných </w:t>
      </w:r>
      <w:r w:rsidR="006C302C" w:rsidRPr="001E426C">
        <w:rPr>
          <w:rFonts w:asciiTheme="minorHAnsi" w:hAnsiTheme="minorHAnsi" w:cstheme="minorHAnsi"/>
          <w:sz w:val="24"/>
          <w:szCs w:val="24"/>
        </w:rPr>
        <w:t xml:space="preserve">vzestupně číslovaných </w:t>
      </w:r>
      <w:r w:rsidRPr="001E426C">
        <w:rPr>
          <w:rFonts w:asciiTheme="minorHAnsi" w:hAnsiTheme="minorHAnsi" w:cstheme="minorHAnsi"/>
          <w:sz w:val="24"/>
          <w:szCs w:val="24"/>
        </w:rPr>
        <w:t>dodatků vyjadřujících shodnou vůli obou smluvních stran.</w:t>
      </w:r>
    </w:p>
    <w:p w14:paraId="03EBA63F" w14:textId="0A1EE555" w:rsidR="00135BB1" w:rsidRPr="001E426C" w:rsidRDefault="00135BB1" w:rsidP="00DD5EAC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EF20C4" w:rsidRPr="001E426C">
        <w:rPr>
          <w:rFonts w:asciiTheme="minorHAnsi" w:hAnsiTheme="minorHAnsi" w:cstheme="minorHAnsi"/>
          <w:sz w:val="24"/>
          <w:szCs w:val="24"/>
        </w:rPr>
        <w:t>třech</w:t>
      </w:r>
      <w:r w:rsidRPr="001E426C">
        <w:rPr>
          <w:rFonts w:asciiTheme="minorHAnsi" w:hAnsiTheme="minorHAnsi" w:cstheme="minorHAnsi"/>
          <w:sz w:val="24"/>
          <w:szCs w:val="24"/>
        </w:rPr>
        <w:t xml:space="preserve"> vyhotoveních s tím, že </w:t>
      </w:r>
      <w:r w:rsidR="007B0EBB" w:rsidRPr="001E426C">
        <w:rPr>
          <w:rFonts w:asciiTheme="minorHAnsi" w:hAnsiTheme="minorHAnsi" w:cstheme="minorHAnsi"/>
          <w:sz w:val="24"/>
          <w:szCs w:val="24"/>
        </w:rPr>
        <w:t>NM obdrží 2 pare a dodavatel 1 pare smlouvy</w:t>
      </w:r>
      <w:r w:rsidRPr="001E426C">
        <w:rPr>
          <w:rFonts w:asciiTheme="minorHAnsi" w:hAnsiTheme="minorHAnsi" w:cstheme="minorHAnsi"/>
          <w:sz w:val="24"/>
          <w:szCs w:val="24"/>
        </w:rPr>
        <w:t>.</w:t>
      </w:r>
    </w:p>
    <w:p w14:paraId="03EBA640" w14:textId="77777777" w:rsidR="00135BB1" w:rsidRPr="001E426C" w:rsidRDefault="006C302C" w:rsidP="00DD5EAC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426C">
        <w:rPr>
          <w:rFonts w:asciiTheme="minorHAnsi" w:hAnsiTheme="minorHAnsi" w:cstheme="minorHAnsi"/>
          <w:sz w:val="24"/>
          <w:szCs w:val="24"/>
        </w:rPr>
        <w:t>S</w:t>
      </w:r>
      <w:r w:rsidR="00135BB1" w:rsidRPr="001E426C">
        <w:rPr>
          <w:rFonts w:asciiTheme="minorHAnsi" w:hAnsiTheme="minorHAnsi" w:cstheme="minorHAnsi"/>
          <w:sz w:val="24"/>
          <w:szCs w:val="24"/>
        </w:rPr>
        <w:t>mluvní strany prohlašují, že tato smlouva odpovídá jejich pravé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svobodné a vážné vůli</w:t>
      </w:r>
      <w:r w:rsidRPr="001E426C">
        <w:rPr>
          <w:rFonts w:asciiTheme="minorHAnsi" w:hAnsiTheme="minorHAnsi" w:cstheme="minorHAnsi"/>
          <w:sz w:val="24"/>
          <w:szCs w:val="24"/>
        </w:rPr>
        <w:t>,</w:t>
      </w:r>
      <w:r w:rsidR="00135BB1" w:rsidRPr="001E426C">
        <w:rPr>
          <w:rFonts w:asciiTheme="minorHAnsi" w:hAnsiTheme="minorHAnsi" w:cstheme="minorHAnsi"/>
          <w:sz w:val="24"/>
          <w:szCs w:val="24"/>
        </w:rPr>
        <w:t xml:space="preserve"> čemuž na důkaz připojují níže své podpisy.</w:t>
      </w:r>
    </w:p>
    <w:p w14:paraId="03EBA641" w14:textId="77777777" w:rsidR="00135BB1" w:rsidRPr="001E426C" w:rsidRDefault="00135BB1" w:rsidP="00DD5E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6F94E5" w14:textId="77777777" w:rsidR="00DF2D45" w:rsidRPr="001E426C" w:rsidRDefault="00DF2D45" w:rsidP="00DD5E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1E426C" w14:paraId="03EBA646" w14:textId="77777777" w:rsidTr="00EB4971">
        <w:tc>
          <w:tcPr>
            <w:tcW w:w="3936" w:type="dxa"/>
          </w:tcPr>
          <w:p w14:paraId="03EBA643" w14:textId="77777777" w:rsidR="006B0546" w:rsidRPr="001E426C" w:rsidRDefault="006B0546" w:rsidP="00DD5EA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1E426C" w:rsidRDefault="006B0546" w:rsidP="00DD5EA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1E426C" w:rsidRDefault="006B0546" w:rsidP="00DD5EA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V Praze dne</w:t>
            </w:r>
          </w:p>
        </w:tc>
      </w:tr>
      <w:tr w:rsidR="006B0546" w:rsidRPr="001E426C" w14:paraId="03EBA650" w14:textId="77777777" w:rsidTr="00EB4971">
        <w:tc>
          <w:tcPr>
            <w:tcW w:w="3936" w:type="dxa"/>
          </w:tcPr>
          <w:p w14:paraId="03EBA647" w14:textId="77777777" w:rsidR="00EB6B79" w:rsidRPr="001E426C" w:rsidRDefault="00EB6B79" w:rsidP="00DD5EA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CDD372" w14:textId="77777777" w:rsidR="00DF2D45" w:rsidRPr="001E426C" w:rsidRDefault="00DF2D45" w:rsidP="00DD5EA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8" w14:textId="77777777" w:rsidR="006B0546" w:rsidRPr="001E426C" w:rsidRDefault="00EB6B79" w:rsidP="00DD5EA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Za prodávajícího:</w:t>
            </w:r>
          </w:p>
          <w:p w14:paraId="03EBA64B" w14:textId="77777777" w:rsidR="006B0546" w:rsidRPr="001E426C" w:rsidRDefault="006B0546" w:rsidP="00DD5EA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244474" w14:textId="77777777" w:rsidR="006B0546" w:rsidRDefault="006B0546" w:rsidP="00DD5EA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8EA4A1" w14:textId="77777777" w:rsidR="003A35A6" w:rsidRDefault="003A35A6" w:rsidP="00DD5EA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C" w14:textId="77777777" w:rsidR="002F16A3" w:rsidRPr="001E426C" w:rsidRDefault="002F16A3" w:rsidP="004F02C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4D" w14:textId="77777777" w:rsidR="006B0546" w:rsidRPr="001E426C" w:rsidRDefault="006B0546" w:rsidP="00DD5EA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Pr="001E426C" w:rsidRDefault="006B0546" w:rsidP="00DD5EA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7D2D3F" w14:textId="77777777" w:rsidR="00DF2D45" w:rsidRPr="001E426C" w:rsidRDefault="00DF2D45" w:rsidP="00DD5EA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BA64F" w14:textId="77777777" w:rsidR="00EB6B79" w:rsidRPr="001E426C" w:rsidRDefault="00EB6B79" w:rsidP="00DD5EA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426C">
              <w:rPr>
                <w:rFonts w:asciiTheme="minorHAnsi" w:hAnsiTheme="minorHAnsi" w:cstheme="minorHAnsi"/>
                <w:sz w:val="24"/>
                <w:szCs w:val="24"/>
              </w:rPr>
              <w:t>Za kupujícího:</w:t>
            </w:r>
          </w:p>
        </w:tc>
      </w:tr>
      <w:tr w:rsidR="006B0546" w:rsidRPr="001E426C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1E426C" w:rsidRDefault="006B0546" w:rsidP="00DD5EA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1E426C" w:rsidRDefault="006B0546" w:rsidP="00DD5EA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1E426C" w:rsidRDefault="006B0546" w:rsidP="00DD5EA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0546" w:rsidRPr="001E426C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6" w14:textId="74666A3B" w:rsidR="006B0546" w:rsidRPr="001E426C" w:rsidRDefault="005A3720" w:rsidP="00DD5EAC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A3720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Jan Kloud, obchodní ředitel na základě pověření </w:t>
            </w:r>
          </w:p>
        </w:tc>
        <w:tc>
          <w:tcPr>
            <w:tcW w:w="1392" w:type="dxa"/>
          </w:tcPr>
          <w:p w14:paraId="03EBA657" w14:textId="77777777" w:rsidR="006B0546" w:rsidRPr="001E426C" w:rsidRDefault="006B0546" w:rsidP="00DD5EAC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2CA088EC" w:rsidR="00EB6B79" w:rsidRPr="001E426C" w:rsidRDefault="005A3720" w:rsidP="00DD5EA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Ing. Martin Souček, PhD., </w:t>
            </w:r>
            <w:r w:rsidR="00314302">
              <w:rPr>
                <w:rFonts w:asciiTheme="minorHAnsi" w:hAnsiTheme="minorHAnsi" w:cstheme="minorHAnsi"/>
                <w:i/>
                <w:sz w:val="24"/>
                <w:szCs w:val="24"/>
              </w:rPr>
              <w:t>ředitel ODIS</w:t>
            </w:r>
          </w:p>
          <w:p w14:paraId="03EBA659" w14:textId="77777777" w:rsidR="006B0546" w:rsidRPr="001E426C" w:rsidRDefault="006B0546" w:rsidP="00DD5EAC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DD5E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FB8E14" w14:textId="77777777" w:rsidR="005733A7" w:rsidRDefault="005733A7" w:rsidP="00DD5E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410F60" w14:textId="77777777" w:rsidR="005733A7" w:rsidRDefault="005733A7" w:rsidP="00DD5E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2BB309" w14:textId="4CBDAE5E" w:rsidR="00CD0883" w:rsidRDefault="00CD0883" w:rsidP="00DD5EA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7813220" w14:textId="343E16AE" w:rsidR="00D33713" w:rsidRPr="000C15EE" w:rsidRDefault="00CD0883" w:rsidP="00DD5E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Příloha č. 1</w:t>
      </w:r>
      <w:r w:rsidR="008641F2">
        <w:rPr>
          <w:rFonts w:asciiTheme="minorHAnsi" w:hAnsiTheme="minorHAnsi" w:cstheme="minorHAnsi"/>
          <w:sz w:val="24"/>
          <w:szCs w:val="24"/>
        </w:rPr>
        <w:tab/>
      </w:r>
      <w:r w:rsidR="008641F2">
        <w:rPr>
          <w:rFonts w:asciiTheme="minorHAnsi" w:hAnsiTheme="minorHAnsi" w:cstheme="minorHAnsi"/>
          <w:sz w:val="24"/>
          <w:szCs w:val="24"/>
        </w:rPr>
        <w:tab/>
      </w:r>
    </w:p>
    <w:p w14:paraId="6870AD54" w14:textId="7507F2C8" w:rsidR="006A0BB2" w:rsidRDefault="006A0BB2" w:rsidP="00DD5E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0C15EE" w14:paraId="4E0B684F" w14:textId="77777777" w:rsidTr="00364F5E">
        <w:tc>
          <w:tcPr>
            <w:tcW w:w="2263" w:type="dxa"/>
          </w:tcPr>
          <w:p w14:paraId="0643D03B" w14:textId="727129FB" w:rsidR="000C15EE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Tovární značka:</w:t>
            </w:r>
          </w:p>
        </w:tc>
        <w:tc>
          <w:tcPr>
            <w:tcW w:w="7366" w:type="dxa"/>
          </w:tcPr>
          <w:p w14:paraId="72980BD9" w14:textId="5B2C6AF4" w:rsidR="000C15EE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Volkswagen</w:t>
            </w:r>
          </w:p>
        </w:tc>
      </w:tr>
      <w:tr w:rsidR="000C15EE" w14:paraId="44F356A5" w14:textId="77777777" w:rsidTr="00364F5E">
        <w:tc>
          <w:tcPr>
            <w:tcW w:w="2263" w:type="dxa"/>
          </w:tcPr>
          <w:p w14:paraId="26AD8EDE" w14:textId="43D7F47E" w:rsidR="000C15EE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76F29">
              <w:rPr>
                <w:rFonts w:asciiTheme="minorHAnsi" w:hAnsiTheme="minorHAnsi" w:cstheme="minorHAnsi"/>
                <w:sz w:val="24"/>
                <w:szCs w:val="24"/>
              </w:rPr>
              <w:t>Model: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366" w:type="dxa"/>
          </w:tcPr>
          <w:p w14:paraId="6B4EB143" w14:textId="4F5341C8" w:rsidR="000C15EE" w:rsidRDefault="000C15EE" w:rsidP="000C15EE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337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Crafter</w:t>
            </w:r>
            <w:proofErr w:type="spellEnd"/>
            <w:r w:rsidRPr="00D337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skříň 35 130kW 6G FWD XDR</w:t>
            </w:r>
            <w:r w:rsidR="003347D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(sériová výroba)</w:t>
            </w:r>
          </w:p>
        </w:tc>
      </w:tr>
      <w:tr w:rsidR="000C15EE" w14:paraId="3D9630C6" w14:textId="77777777" w:rsidTr="00364F5E">
        <w:tc>
          <w:tcPr>
            <w:tcW w:w="2263" w:type="dxa"/>
          </w:tcPr>
          <w:p w14:paraId="464FC2CB" w14:textId="71F7BA58" w:rsidR="000C15EE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Objem motoru:</w:t>
            </w:r>
          </w:p>
        </w:tc>
        <w:tc>
          <w:tcPr>
            <w:tcW w:w="7366" w:type="dxa"/>
          </w:tcPr>
          <w:p w14:paraId="7CF0D131" w14:textId="6F282191" w:rsidR="000C15EE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1968 ccm</w:t>
            </w:r>
          </w:p>
        </w:tc>
      </w:tr>
      <w:tr w:rsidR="000C15EE" w14:paraId="4FA22FC3" w14:textId="77777777" w:rsidTr="00364F5E">
        <w:tc>
          <w:tcPr>
            <w:tcW w:w="2263" w:type="dxa"/>
          </w:tcPr>
          <w:p w14:paraId="45D9EC07" w14:textId="4E95CA47" w:rsidR="000C15EE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Výkon kW/k:</w:t>
            </w:r>
          </w:p>
        </w:tc>
        <w:tc>
          <w:tcPr>
            <w:tcW w:w="7366" w:type="dxa"/>
          </w:tcPr>
          <w:p w14:paraId="5440A90D" w14:textId="418FCEF7" w:rsidR="000C15EE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130/177</w:t>
            </w:r>
          </w:p>
        </w:tc>
      </w:tr>
      <w:tr w:rsidR="000C15EE" w14:paraId="65992E8B" w14:textId="77777777" w:rsidTr="00364F5E">
        <w:tc>
          <w:tcPr>
            <w:tcW w:w="2263" w:type="dxa"/>
          </w:tcPr>
          <w:p w14:paraId="1C0F3617" w14:textId="23E1E34C" w:rsidR="000C15EE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Převodovka:</w:t>
            </w:r>
          </w:p>
        </w:tc>
        <w:tc>
          <w:tcPr>
            <w:tcW w:w="7366" w:type="dxa"/>
          </w:tcPr>
          <w:p w14:paraId="0E9AD990" w14:textId="37EF918C" w:rsidR="000C15EE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Manuální 6 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0C15EE" w14:paraId="30CCDB9A" w14:textId="77777777" w:rsidTr="00364F5E">
        <w:tc>
          <w:tcPr>
            <w:tcW w:w="2263" w:type="dxa"/>
          </w:tcPr>
          <w:p w14:paraId="409B8468" w14:textId="038E32C6" w:rsidR="000C15EE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Modelový klíč:</w:t>
            </w:r>
          </w:p>
        </w:tc>
        <w:tc>
          <w:tcPr>
            <w:tcW w:w="7366" w:type="dxa"/>
          </w:tcPr>
          <w:p w14:paraId="29335190" w14:textId="24526AC3" w:rsidR="000C15EE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SYDB8AG0</w:t>
            </w:r>
          </w:p>
        </w:tc>
      </w:tr>
      <w:tr w:rsidR="000C15EE" w14:paraId="12423E7C" w14:textId="77777777" w:rsidTr="00364F5E">
        <w:tc>
          <w:tcPr>
            <w:tcW w:w="2263" w:type="dxa"/>
          </w:tcPr>
          <w:p w14:paraId="6C42ED2C" w14:textId="4E9B854E" w:rsidR="000C15EE" w:rsidRPr="00D33713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Barva vozidla: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7366" w:type="dxa"/>
          </w:tcPr>
          <w:p w14:paraId="5E91965C" w14:textId="03CF9CEC" w:rsidR="000C15EE" w:rsidRPr="00D33713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Šedá Indium metalíza</w:t>
            </w:r>
          </w:p>
        </w:tc>
      </w:tr>
      <w:tr w:rsidR="000C15EE" w14:paraId="1796C77D" w14:textId="77777777" w:rsidTr="00364F5E">
        <w:tc>
          <w:tcPr>
            <w:tcW w:w="2263" w:type="dxa"/>
          </w:tcPr>
          <w:p w14:paraId="26573C9B" w14:textId="0D62227D" w:rsidR="000C15EE" w:rsidRPr="00D33713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Interiér:</w:t>
            </w:r>
          </w:p>
        </w:tc>
        <w:tc>
          <w:tcPr>
            <w:tcW w:w="7366" w:type="dxa"/>
          </w:tcPr>
          <w:p w14:paraId="7BBCDDD2" w14:textId="2E2DD937" w:rsidR="000C15EE" w:rsidRPr="00D33713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Látka/umělá kůže Palladium-Titanově černá</w:t>
            </w:r>
          </w:p>
        </w:tc>
      </w:tr>
      <w:tr w:rsidR="000C15EE" w14:paraId="1A4F2F30" w14:textId="77777777" w:rsidTr="00364F5E">
        <w:tc>
          <w:tcPr>
            <w:tcW w:w="2263" w:type="dxa"/>
          </w:tcPr>
          <w:p w14:paraId="2EF1CA62" w14:textId="2B2F9503" w:rsidR="000C15EE" w:rsidRPr="00D33713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Kód barvy:</w:t>
            </w:r>
          </w:p>
        </w:tc>
        <w:tc>
          <w:tcPr>
            <w:tcW w:w="7366" w:type="dxa"/>
          </w:tcPr>
          <w:p w14:paraId="0CEDCFF2" w14:textId="1DED1E2C" w:rsidR="000C15EE" w:rsidRPr="00D33713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X3X3 /AL</w:t>
            </w:r>
          </w:p>
        </w:tc>
      </w:tr>
      <w:tr w:rsidR="000C15EE" w14:paraId="25FE77DB" w14:textId="77777777" w:rsidTr="00364F5E">
        <w:tc>
          <w:tcPr>
            <w:tcW w:w="2263" w:type="dxa"/>
          </w:tcPr>
          <w:p w14:paraId="376E5677" w14:textId="23D1C83C" w:rsidR="000C15EE" w:rsidRPr="00D33713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Palivo:</w:t>
            </w:r>
          </w:p>
        </w:tc>
        <w:tc>
          <w:tcPr>
            <w:tcW w:w="7366" w:type="dxa"/>
          </w:tcPr>
          <w:p w14:paraId="1EF7DDA3" w14:textId="16594CDD" w:rsidR="000C15EE" w:rsidRPr="00D33713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33713">
              <w:rPr>
                <w:rFonts w:asciiTheme="minorHAnsi" w:hAnsiTheme="minorHAnsi" w:cstheme="minorHAnsi"/>
                <w:sz w:val="24"/>
                <w:szCs w:val="24"/>
              </w:rPr>
              <w:t>Diesel</w:t>
            </w:r>
          </w:p>
        </w:tc>
      </w:tr>
      <w:tr w:rsidR="00B62E3E" w14:paraId="66D543E8" w14:textId="77777777" w:rsidTr="00023349">
        <w:tc>
          <w:tcPr>
            <w:tcW w:w="2263" w:type="dxa"/>
            <w:tcBorders>
              <w:right w:val="nil"/>
            </w:tcBorders>
          </w:tcPr>
          <w:p w14:paraId="3936AAB0" w14:textId="77777777" w:rsidR="00B62E3E" w:rsidRPr="00D33713" w:rsidRDefault="00B62E3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  <w:tcBorders>
              <w:left w:val="nil"/>
            </w:tcBorders>
          </w:tcPr>
          <w:p w14:paraId="013EF1F7" w14:textId="77777777" w:rsidR="00B62E3E" w:rsidRDefault="00B62E3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C15EE" w14:paraId="025D13CD" w14:textId="77777777" w:rsidTr="00364F5E">
        <w:tc>
          <w:tcPr>
            <w:tcW w:w="2263" w:type="dxa"/>
          </w:tcPr>
          <w:p w14:paraId="7CA96431" w14:textId="04A0E8F9" w:rsidR="000C15EE" w:rsidRPr="00D33713" w:rsidRDefault="00364F5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Zvláštní výbava:</w:t>
            </w:r>
          </w:p>
        </w:tc>
        <w:tc>
          <w:tcPr>
            <w:tcW w:w="7366" w:type="dxa"/>
          </w:tcPr>
          <w:p w14:paraId="0975AC3B" w14:textId="0A284B5E" w:rsidR="000C15EE" w:rsidRPr="00D33713" w:rsidRDefault="00364F5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4F5E">
              <w:rPr>
                <w:rFonts w:asciiTheme="minorHAnsi" w:hAnsiTheme="minorHAnsi" w:cstheme="minorHAnsi"/>
                <w:sz w:val="24"/>
                <w:szCs w:val="24"/>
              </w:rPr>
              <w:t>4 funkční klíče (8QL)</w:t>
            </w:r>
          </w:p>
        </w:tc>
      </w:tr>
      <w:tr w:rsidR="000C15EE" w14:paraId="12FC4FB7" w14:textId="77777777" w:rsidTr="00364F5E">
        <w:tc>
          <w:tcPr>
            <w:tcW w:w="2263" w:type="dxa"/>
          </w:tcPr>
          <w:p w14:paraId="2D6B57DB" w14:textId="77777777" w:rsidR="000C15EE" w:rsidRPr="00D33713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0A16425B" w14:textId="2BE0761B" w:rsidR="000C15EE" w:rsidRPr="00D33713" w:rsidRDefault="00986354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6354">
              <w:rPr>
                <w:rFonts w:asciiTheme="minorHAnsi" w:hAnsiTheme="minorHAnsi" w:cstheme="minorHAnsi"/>
                <w:sz w:val="24"/>
                <w:szCs w:val="24"/>
              </w:rPr>
              <w:t>Adaptivní tempomat ACC: (PVD)</w:t>
            </w:r>
          </w:p>
        </w:tc>
      </w:tr>
      <w:tr w:rsidR="000C15EE" w14:paraId="59739BBA" w14:textId="77777777" w:rsidTr="00364F5E">
        <w:tc>
          <w:tcPr>
            <w:tcW w:w="2263" w:type="dxa"/>
          </w:tcPr>
          <w:p w14:paraId="04F33371" w14:textId="77777777" w:rsidR="000C15EE" w:rsidRPr="00D33713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01093645" w14:textId="0538ED92" w:rsidR="000C15EE" w:rsidRPr="00D33713" w:rsidRDefault="00986354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6354">
              <w:rPr>
                <w:rFonts w:asciiTheme="minorHAnsi" w:hAnsiTheme="minorHAnsi" w:cstheme="minorHAnsi"/>
                <w:sz w:val="24"/>
                <w:szCs w:val="24"/>
              </w:rPr>
              <w:t>AGM baterie a zesílený alternátor: (NY4)</w:t>
            </w:r>
          </w:p>
        </w:tc>
      </w:tr>
      <w:tr w:rsidR="000C15EE" w14:paraId="769F4AF8" w14:textId="77777777" w:rsidTr="00364F5E">
        <w:tc>
          <w:tcPr>
            <w:tcW w:w="2263" w:type="dxa"/>
          </w:tcPr>
          <w:p w14:paraId="1A2A776D" w14:textId="77777777" w:rsidR="000C15EE" w:rsidRPr="00D33713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6A3461F8" w14:textId="13DD7F1A" w:rsidR="000C15EE" w:rsidRPr="00D33713" w:rsidRDefault="00986354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6354">
              <w:rPr>
                <w:rFonts w:asciiTheme="minorHAnsi" w:hAnsiTheme="minorHAnsi" w:cstheme="minorHAnsi"/>
                <w:sz w:val="24"/>
                <w:szCs w:val="24"/>
              </w:rPr>
              <w:t>Akustická signalizace při couvání vozu: (IL2)</w:t>
            </w:r>
          </w:p>
        </w:tc>
      </w:tr>
      <w:tr w:rsidR="000C15EE" w14:paraId="3CED164B" w14:textId="77777777" w:rsidTr="00364F5E">
        <w:tc>
          <w:tcPr>
            <w:tcW w:w="2263" w:type="dxa"/>
          </w:tcPr>
          <w:p w14:paraId="4ADE4CBF" w14:textId="77777777" w:rsidR="000C15EE" w:rsidRPr="00D33713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4D331D05" w14:textId="3E4B87D4" w:rsidR="000C15EE" w:rsidRPr="00D33713" w:rsidRDefault="00986354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86354">
              <w:rPr>
                <w:rFonts w:asciiTheme="minorHAnsi" w:hAnsiTheme="minorHAnsi" w:cstheme="minorHAnsi"/>
                <w:sz w:val="24"/>
                <w:szCs w:val="24"/>
              </w:rPr>
              <w:t>App</w:t>
            </w:r>
            <w:proofErr w:type="spellEnd"/>
            <w:r w:rsidRPr="009863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86354">
              <w:rPr>
                <w:rFonts w:asciiTheme="minorHAnsi" w:hAnsiTheme="minorHAnsi" w:cstheme="minorHAnsi"/>
                <w:sz w:val="24"/>
                <w:szCs w:val="24"/>
              </w:rPr>
              <w:t>Connect</w:t>
            </w:r>
            <w:proofErr w:type="spellEnd"/>
            <w:r w:rsidRPr="00986354">
              <w:rPr>
                <w:rFonts w:asciiTheme="minorHAnsi" w:hAnsiTheme="minorHAnsi" w:cstheme="minorHAnsi"/>
                <w:sz w:val="24"/>
                <w:szCs w:val="24"/>
              </w:rPr>
              <w:t xml:space="preserve"> (bezdrátové připojení (9WJ)</w:t>
            </w:r>
          </w:p>
        </w:tc>
      </w:tr>
      <w:tr w:rsidR="000C15EE" w14:paraId="4CED90DE" w14:textId="77777777" w:rsidTr="00364F5E">
        <w:tc>
          <w:tcPr>
            <w:tcW w:w="2263" w:type="dxa"/>
          </w:tcPr>
          <w:p w14:paraId="651425FA" w14:textId="77777777" w:rsidR="000C15EE" w:rsidRPr="00D33713" w:rsidRDefault="000C15EE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5101CBA0" w14:textId="66A05999" w:rsidR="000C15EE" w:rsidRPr="00D33713" w:rsidRDefault="00986354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6354">
              <w:rPr>
                <w:rFonts w:asciiTheme="minorHAnsi" w:hAnsiTheme="minorHAnsi" w:cstheme="minorHAnsi"/>
                <w:sz w:val="24"/>
                <w:szCs w:val="24"/>
              </w:rPr>
              <w:t>Bez označení modelu a motorizace (0NA)</w:t>
            </w:r>
          </w:p>
        </w:tc>
      </w:tr>
      <w:tr w:rsidR="00986354" w14:paraId="046E303F" w14:textId="77777777" w:rsidTr="00364F5E">
        <w:tc>
          <w:tcPr>
            <w:tcW w:w="2263" w:type="dxa"/>
          </w:tcPr>
          <w:p w14:paraId="01B754AB" w14:textId="77777777" w:rsidR="00986354" w:rsidRPr="00D33713" w:rsidRDefault="00986354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7137CADB" w14:textId="55368440" w:rsidR="00986354" w:rsidRPr="00986354" w:rsidRDefault="009227B0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27B0">
              <w:rPr>
                <w:rFonts w:asciiTheme="minorHAnsi" w:hAnsiTheme="minorHAnsi" w:cstheme="minorHAnsi"/>
                <w:sz w:val="24"/>
                <w:szCs w:val="24"/>
              </w:rPr>
              <w:t>Bezpečnostní šrouby proti odcizení (1PB)</w:t>
            </w:r>
          </w:p>
        </w:tc>
      </w:tr>
      <w:tr w:rsidR="00986354" w14:paraId="6D6AB0CB" w14:textId="77777777" w:rsidTr="00364F5E">
        <w:tc>
          <w:tcPr>
            <w:tcW w:w="2263" w:type="dxa"/>
          </w:tcPr>
          <w:p w14:paraId="306F9CD5" w14:textId="77777777" w:rsidR="00986354" w:rsidRPr="00D33713" w:rsidRDefault="00986354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44E056B1" w14:textId="00DC2CD8" w:rsidR="00986354" w:rsidRPr="00986354" w:rsidRDefault="009227B0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27B0">
              <w:rPr>
                <w:rFonts w:asciiTheme="minorHAnsi" w:hAnsiTheme="minorHAnsi" w:cstheme="minorHAnsi"/>
                <w:sz w:val="24"/>
                <w:szCs w:val="24"/>
              </w:rPr>
              <w:t xml:space="preserve">Boční posuvné dveře </w:t>
            </w:r>
            <w:proofErr w:type="spellStart"/>
            <w:r w:rsidRPr="009227B0">
              <w:rPr>
                <w:rFonts w:asciiTheme="minorHAnsi" w:hAnsiTheme="minorHAnsi" w:cstheme="minorHAnsi"/>
                <w:sz w:val="24"/>
                <w:szCs w:val="24"/>
              </w:rPr>
              <w:t>vl</w:t>
            </w:r>
            <w:proofErr w:type="spellEnd"/>
            <w:r w:rsidRPr="009227B0">
              <w:rPr>
                <w:rFonts w:asciiTheme="minorHAnsi" w:hAnsiTheme="minorHAnsi" w:cstheme="minorHAnsi"/>
                <w:sz w:val="24"/>
                <w:szCs w:val="24"/>
              </w:rPr>
              <w:t>. s aretací plus: (5Q5)</w:t>
            </w:r>
          </w:p>
        </w:tc>
      </w:tr>
      <w:tr w:rsidR="00986354" w14:paraId="552AB570" w14:textId="77777777" w:rsidTr="00364F5E">
        <w:tc>
          <w:tcPr>
            <w:tcW w:w="2263" w:type="dxa"/>
          </w:tcPr>
          <w:p w14:paraId="282EBFDC" w14:textId="77777777" w:rsidR="00986354" w:rsidRPr="00D33713" w:rsidRDefault="00986354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24831E36" w14:textId="3DD0367E" w:rsidR="00986354" w:rsidRPr="00986354" w:rsidRDefault="009227B0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27B0">
              <w:rPr>
                <w:rFonts w:asciiTheme="minorHAnsi" w:hAnsiTheme="minorHAnsi" w:cstheme="minorHAnsi"/>
                <w:sz w:val="24"/>
                <w:szCs w:val="24"/>
              </w:rPr>
              <w:t xml:space="preserve">Boční posuvné dveře </w:t>
            </w:r>
            <w:proofErr w:type="spellStart"/>
            <w:r w:rsidRPr="009227B0">
              <w:rPr>
                <w:rFonts w:asciiTheme="minorHAnsi" w:hAnsiTheme="minorHAnsi" w:cstheme="minorHAnsi"/>
                <w:sz w:val="24"/>
                <w:szCs w:val="24"/>
              </w:rPr>
              <w:t>vp</w:t>
            </w:r>
            <w:proofErr w:type="spellEnd"/>
            <w:r w:rsidRPr="009227B0">
              <w:rPr>
                <w:rFonts w:asciiTheme="minorHAnsi" w:hAnsiTheme="minorHAnsi" w:cstheme="minorHAnsi"/>
                <w:sz w:val="24"/>
                <w:szCs w:val="24"/>
              </w:rPr>
              <w:t>. s aretací plus: (5R5)</w:t>
            </w:r>
          </w:p>
        </w:tc>
      </w:tr>
      <w:tr w:rsidR="00986354" w14:paraId="5A57D1FE" w14:textId="77777777" w:rsidTr="00364F5E">
        <w:tc>
          <w:tcPr>
            <w:tcW w:w="2263" w:type="dxa"/>
          </w:tcPr>
          <w:p w14:paraId="2F15DE65" w14:textId="77777777" w:rsidR="00986354" w:rsidRPr="00D33713" w:rsidRDefault="00986354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75019FAE" w14:textId="561C4B88" w:rsidR="00986354" w:rsidRPr="00986354" w:rsidRDefault="009227B0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27B0">
              <w:rPr>
                <w:rFonts w:asciiTheme="minorHAnsi" w:hAnsiTheme="minorHAnsi" w:cstheme="minorHAnsi"/>
                <w:sz w:val="24"/>
                <w:szCs w:val="24"/>
              </w:rPr>
              <w:t>Digitální příjem rádia (QV3)</w:t>
            </w:r>
          </w:p>
        </w:tc>
      </w:tr>
      <w:tr w:rsidR="00986354" w14:paraId="62000D36" w14:textId="77777777" w:rsidTr="00364F5E">
        <w:tc>
          <w:tcPr>
            <w:tcW w:w="2263" w:type="dxa"/>
          </w:tcPr>
          <w:p w14:paraId="4243DC39" w14:textId="77777777" w:rsidR="00986354" w:rsidRPr="00D33713" w:rsidRDefault="00986354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406446E1" w14:textId="75958AC4" w:rsidR="00986354" w:rsidRPr="00986354" w:rsidRDefault="009227B0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227B0">
              <w:rPr>
                <w:rFonts w:asciiTheme="minorHAnsi" w:hAnsiTheme="minorHAnsi" w:cstheme="minorHAnsi"/>
                <w:sz w:val="24"/>
                <w:szCs w:val="24"/>
              </w:rPr>
              <w:t>Druhý akumulátor s dělicím relé: (8FE)</w:t>
            </w:r>
          </w:p>
        </w:tc>
      </w:tr>
      <w:tr w:rsidR="00986354" w14:paraId="74A1802B" w14:textId="77777777" w:rsidTr="00364F5E">
        <w:tc>
          <w:tcPr>
            <w:tcW w:w="2263" w:type="dxa"/>
          </w:tcPr>
          <w:p w14:paraId="7D281AD7" w14:textId="77777777" w:rsidR="00986354" w:rsidRPr="00D33713" w:rsidRDefault="00986354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069A9DB9" w14:textId="1A46540B" w:rsidR="00986354" w:rsidRPr="00986354" w:rsidRDefault="002D5D57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5D57">
              <w:rPr>
                <w:rFonts w:asciiTheme="minorHAnsi" w:hAnsiTheme="minorHAnsi" w:cstheme="minorHAnsi"/>
                <w:sz w:val="24"/>
                <w:szCs w:val="24"/>
              </w:rPr>
              <w:t>Druhý výměník topení: (6AC)</w:t>
            </w:r>
          </w:p>
        </w:tc>
      </w:tr>
      <w:tr w:rsidR="00986354" w14:paraId="74119CCE" w14:textId="77777777" w:rsidTr="00364F5E">
        <w:tc>
          <w:tcPr>
            <w:tcW w:w="2263" w:type="dxa"/>
          </w:tcPr>
          <w:p w14:paraId="77F15ACC" w14:textId="77777777" w:rsidR="00986354" w:rsidRPr="00D33713" w:rsidRDefault="00986354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013547D6" w14:textId="242531D5" w:rsidR="00986354" w:rsidRPr="00986354" w:rsidRDefault="002D5D57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5D57">
              <w:rPr>
                <w:rFonts w:asciiTheme="minorHAnsi" w:hAnsiTheme="minorHAnsi" w:cstheme="minorHAnsi"/>
                <w:sz w:val="24"/>
                <w:szCs w:val="24"/>
              </w:rPr>
              <w:t>Dělicí přepážka s obložením a posuvným (5WA)</w:t>
            </w:r>
          </w:p>
        </w:tc>
      </w:tr>
      <w:tr w:rsidR="00986354" w14:paraId="7317AA34" w14:textId="77777777" w:rsidTr="00364F5E">
        <w:tc>
          <w:tcPr>
            <w:tcW w:w="2263" w:type="dxa"/>
          </w:tcPr>
          <w:p w14:paraId="7357CF4E" w14:textId="77777777" w:rsidR="00986354" w:rsidRPr="00D33713" w:rsidRDefault="00986354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0AB8EAE3" w14:textId="5BFE9A26" w:rsidR="00986354" w:rsidRPr="00986354" w:rsidRDefault="002D5D57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5D57">
              <w:rPr>
                <w:rFonts w:asciiTheme="minorHAnsi" w:hAnsiTheme="minorHAnsi" w:cstheme="minorHAnsi"/>
                <w:sz w:val="24"/>
                <w:szCs w:val="24"/>
              </w:rPr>
              <w:t>Hlavní odpojovač baterie (9BE)</w:t>
            </w:r>
          </w:p>
        </w:tc>
      </w:tr>
      <w:tr w:rsidR="00986354" w14:paraId="312C98E0" w14:textId="77777777" w:rsidTr="00364F5E">
        <w:tc>
          <w:tcPr>
            <w:tcW w:w="2263" w:type="dxa"/>
          </w:tcPr>
          <w:p w14:paraId="2058F1C8" w14:textId="77777777" w:rsidR="00986354" w:rsidRPr="00D33713" w:rsidRDefault="00986354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0F404F3D" w14:textId="7111B3EE" w:rsidR="00986354" w:rsidRPr="00986354" w:rsidRDefault="002D5D57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D5D57">
              <w:rPr>
                <w:rFonts w:asciiTheme="minorHAnsi" w:hAnsiTheme="minorHAnsi" w:cstheme="minorHAnsi"/>
                <w:sz w:val="24"/>
                <w:szCs w:val="24"/>
              </w:rPr>
              <w:t>Konzola na palub. desce s 1-DIN šachtou: (4N7)</w:t>
            </w:r>
          </w:p>
        </w:tc>
      </w:tr>
      <w:tr w:rsidR="00986354" w14:paraId="62306130" w14:textId="77777777" w:rsidTr="00364F5E">
        <w:tc>
          <w:tcPr>
            <w:tcW w:w="2263" w:type="dxa"/>
          </w:tcPr>
          <w:p w14:paraId="16877BF8" w14:textId="77777777" w:rsidR="00986354" w:rsidRPr="00D33713" w:rsidRDefault="00986354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66ABA6F1" w14:textId="3FE5685A" w:rsidR="00986354" w:rsidRPr="00986354" w:rsidRDefault="002D5D57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D5D57">
              <w:rPr>
                <w:rFonts w:asciiTheme="minorHAnsi" w:hAnsiTheme="minorHAnsi" w:cstheme="minorHAnsi"/>
                <w:sz w:val="24"/>
                <w:szCs w:val="24"/>
              </w:rPr>
              <w:t>Lane</w:t>
            </w:r>
            <w:proofErr w:type="spellEnd"/>
            <w:r w:rsidRPr="002D5D5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D5D57">
              <w:rPr>
                <w:rFonts w:asciiTheme="minorHAnsi" w:hAnsiTheme="minorHAnsi" w:cstheme="minorHAnsi"/>
                <w:sz w:val="24"/>
                <w:szCs w:val="24"/>
              </w:rPr>
              <w:t>Assist</w:t>
            </w:r>
            <w:proofErr w:type="spellEnd"/>
            <w:r w:rsidRPr="002D5D5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D5D57">
              <w:rPr>
                <w:rFonts w:asciiTheme="minorHAnsi" w:hAnsiTheme="minorHAnsi" w:cstheme="minorHAnsi"/>
                <w:sz w:val="24"/>
                <w:szCs w:val="24"/>
              </w:rPr>
              <w:t>Side</w:t>
            </w:r>
            <w:proofErr w:type="spellEnd"/>
            <w:r w:rsidRPr="002D5D5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D5D57">
              <w:rPr>
                <w:rFonts w:asciiTheme="minorHAnsi" w:hAnsiTheme="minorHAnsi" w:cstheme="minorHAnsi"/>
                <w:sz w:val="24"/>
                <w:szCs w:val="24"/>
              </w:rPr>
              <w:t>Assist</w:t>
            </w:r>
            <w:proofErr w:type="spellEnd"/>
            <w:r w:rsidRPr="002D5D5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2D5D57">
              <w:rPr>
                <w:rFonts w:asciiTheme="minorHAnsi" w:hAnsiTheme="minorHAnsi" w:cstheme="minorHAnsi"/>
                <w:sz w:val="24"/>
                <w:szCs w:val="24"/>
              </w:rPr>
              <w:t>Rear</w:t>
            </w:r>
            <w:proofErr w:type="spellEnd"/>
            <w:r w:rsidRPr="002D5D5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D5D57">
              <w:rPr>
                <w:rFonts w:asciiTheme="minorHAnsi" w:hAnsiTheme="minorHAnsi" w:cstheme="minorHAnsi"/>
                <w:sz w:val="24"/>
                <w:szCs w:val="24"/>
              </w:rPr>
              <w:t>Traffic</w:t>
            </w:r>
            <w:proofErr w:type="spellEnd"/>
            <w:r w:rsidRPr="002D5D57">
              <w:rPr>
                <w:rFonts w:asciiTheme="minorHAnsi" w:hAnsiTheme="minorHAnsi" w:cstheme="minorHAnsi"/>
                <w:sz w:val="24"/>
                <w:szCs w:val="24"/>
              </w:rPr>
              <w:t xml:space="preserve"> (PVE)</w:t>
            </w:r>
          </w:p>
        </w:tc>
      </w:tr>
      <w:tr w:rsidR="002D5D57" w14:paraId="27371E92" w14:textId="77777777" w:rsidTr="00364F5E">
        <w:tc>
          <w:tcPr>
            <w:tcW w:w="2263" w:type="dxa"/>
          </w:tcPr>
          <w:p w14:paraId="020AB10D" w14:textId="77777777" w:rsidR="002D5D57" w:rsidRPr="00D33713" w:rsidRDefault="002D5D57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6F36DFDD" w14:textId="0A8DCB97" w:rsidR="002D5D57" w:rsidRPr="002D5D57" w:rsidRDefault="00C15023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15023">
              <w:rPr>
                <w:rFonts w:asciiTheme="minorHAnsi" w:hAnsiTheme="minorHAnsi" w:cstheme="minorHAnsi"/>
                <w:sz w:val="24"/>
                <w:szCs w:val="24"/>
              </w:rPr>
              <w:t>Lapače nečistot vpředu a vzadu (6N2)</w:t>
            </w:r>
          </w:p>
        </w:tc>
      </w:tr>
      <w:tr w:rsidR="002D5D57" w14:paraId="0B293580" w14:textId="77777777" w:rsidTr="00364F5E">
        <w:tc>
          <w:tcPr>
            <w:tcW w:w="2263" w:type="dxa"/>
          </w:tcPr>
          <w:p w14:paraId="45709AB9" w14:textId="77777777" w:rsidR="002D5D57" w:rsidRPr="00D33713" w:rsidRDefault="002D5D57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0BEC814E" w14:textId="6830F344" w:rsidR="002D5D57" w:rsidRPr="002D5D57" w:rsidRDefault="00C15023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15023">
              <w:rPr>
                <w:rFonts w:asciiTheme="minorHAnsi" w:hAnsiTheme="minorHAnsi" w:cstheme="minorHAnsi"/>
                <w:sz w:val="24"/>
                <w:szCs w:val="24"/>
              </w:rPr>
              <w:t>LED čelní světlomety, LED denní svícení (8IT)</w:t>
            </w:r>
          </w:p>
        </w:tc>
      </w:tr>
      <w:tr w:rsidR="002D5D57" w14:paraId="5D1580FB" w14:textId="77777777" w:rsidTr="00364F5E">
        <w:tc>
          <w:tcPr>
            <w:tcW w:w="2263" w:type="dxa"/>
          </w:tcPr>
          <w:p w14:paraId="1A4E2AD8" w14:textId="77777777" w:rsidR="002D5D57" w:rsidRPr="00D33713" w:rsidRDefault="002D5D57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43CE5166" w14:textId="1035930E" w:rsidR="002D5D57" w:rsidRPr="002D5D57" w:rsidRDefault="00C15023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15023">
              <w:rPr>
                <w:rFonts w:asciiTheme="minorHAnsi" w:hAnsiTheme="minorHAnsi" w:cstheme="minorHAnsi"/>
                <w:sz w:val="24"/>
                <w:szCs w:val="24"/>
              </w:rPr>
              <w:t>Lišty k uchycení nákladu III: (6L2)</w:t>
            </w:r>
          </w:p>
        </w:tc>
      </w:tr>
      <w:tr w:rsidR="002D5D57" w14:paraId="3147100B" w14:textId="77777777" w:rsidTr="00364F5E">
        <w:tc>
          <w:tcPr>
            <w:tcW w:w="2263" w:type="dxa"/>
          </w:tcPr>
          <w:p w14:paraId="57A2E834" w14:textId="77777777" w:rsidR="002D5D57" w:rsidRPr="00D33713" w:rsidRDefault="002D5D57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1FB30156" w14:textId="33D2B759" w:rsidR="002D5D57" w:rsidRPr="002D5D57" w:rsidRDefault="00C15023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15023">
              <w:rPr>
                <w:rFonts w:asciiTheme="minorHAnsi" w:hAnsiTheme="minorHAnsi" w:cstheme="minorHAnsi"/>
                <w:sz w:val="24"/>
                <w:szCs w:val="24"/>
              </w:rPr>
              <w:t>Manuální spuštění regenerace DPF: (9HC)</w:t>
            </w:r>
          </w:p>
        </w:tc>
      </w:tr>
      <w:tr w:rsidR="002D5D57" w14:paraId="749B1A63" w14:textId="77777777" w:rsidTr="00364F5E">
        <w:tc>
          <w:tcPr>
            <w:tcW w:w="2263" w:type="dxa"/>
          </w:tcPr>
          <w:p w14:paraId="0CA7F6E6" w14:textId="77777777" w:rsidR="002D5D57" w:rsidRPr="00D33713" w:rsidRDefault="002D5D57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22B77F4B" w14:textId="16F3170F" w:rsidR="002D5D57" w:rsidRPr="002D5D57" w:rsidRDefault="00603202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202">
              <w:rPr>
                <w:rFonts w:asciiTheme="minorHAnsi" w:hAnsiTheme="minorHAnsi" w:cstheme="minorHAnsi"/>
                <w:sz w:val="24"/>
                <w:szCs w:val="24"/>
              </w:rPr>
              <w:t xml:space="preserve">Mlhové světlomety s </w:t>
            </w:r>
            <w:proofErr w:type="spellStart"/>
            <w:r w:rsidRPr="00603202">
              <w:rPr>
                <w:rFonts w:asciiTheme="minorHAnsi" w:hAnsiTheme="minorHAnsi" w:cstheme="minorHAnsi"/>
                <w:sz w:val="24"/>
                <w:szCs w:val="24"/>
              </w:rPr>
              <w:t>přisvěcováním</w:t>
            </w:r>
            <w:proofErr w:type="spellEnd"/>
            <w:r w:rsidRPr="00603202">
              <w:rPr>
                <w:rFonts w:asciiTheme="minorHAnsi" w:hAnsiTheme="minorHAnsi" w:cstheme="minorHAnsi"/>
                <w:sz w:val="24"/>
                <w:szCs w:val="24"/>
              </w:rPr>
              <w:t xml:space="preserve"> (8WH)</w:t>
            </w:r>
          </w:p>
        </w:tc>
      </w:tr>
      <w:tr w:rsidR="002D5D57" w14:paraId="21ABDA5B" w14:textId="77777777" w:rsidTr="00364F5E">
        <w:tc>
          <w:tcPr>
            <w:tcW w:w="2263" w:type="dxa"/>
          </w:tcPr>
          <w:p w14:paraId="46CC8090" w14:textId="77777777" w:rsidR="002D5D57" w:rsidRPr="00D33713" w:rsidRDefault="002D5D57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2E6CDECB" w14:textId="635E3C0F" w:rsidR="002D5D57" w:rsidRPr="002D5D57" w:rsidRDefault="00603202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03202">
              <w:rPr>
                <w:rFonts w:asciiTheme="minorHAnsi" w:hAnsiTheme="minorHAnsi" w:cstheme="minorHAnsi"/>
                <w:sz w:val="24"/>
                <w:szCs w:val="24"/>
              </w:rPr>
              <w:t>Multifunkční kožený volant vyhřívaný (2FM)</w:t>
            </w:r>
          </w:p>
        </w:tc>
      </w:tr>
      <w:tr w:rsidR="00603202" w14:paraId="408433AB" w14:textId="77777777" w:rsidTr="00364F5E">
        <w:tc>
          <w:tcPr>
            <w:tcW w:w="2263" w:type="dxa"/>
          </w:tcPr>
          <w:p w14:paraId="60920223" w14:textId="77777777" w:rsidR="00603202" w:rsidRPr="00D33713" w:rsidRDefault="00603202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5C68EE20" w14:textId="0BD047E3" w:rsidR="00603202" w:rsidRPr="00603202" w:rsidRDefault="0062619C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2619C">
              <w:rPr>
                <w:rFonts w:asciiTheme="minorHAnsi" w:hAnsiTheme="minorHAnsi" w:cstheme="minorHAnsi"/>
                <w:sz w:val="24"/>
                <w:szCs w:val="24"/>
              </w:rPr>
              <w:t>Nástupní schůdek v nárazníku poloviční: (QT9)</w:t>
            </w:r>
          </w:p>
        </w:tc>
      </w:tr>
      <w:tr w:rsidR="00603202" w14:paraId="20AC4B6C" w14:textId="77777777" w:rsidTr="00364F5E">
        <w:tc>
          <w:tcPr>
            <w:tcW w:w="2263" w:type="dxa"/>
          </w:tcPr>
          <w:p w14:paraId="27853CE5" w14:textId="77777777" w:rsidR="00603202" w:rsidRPr="00D33713" w:rsidRDefault="00603202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3D7DDDA1" w14:textId="1F12B236" w:rsidR="00603202" w:rsidRPr="00603202" w:rsidRDefault="0062619C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2619C">
              <w:rPr>
                <w:rFonts w:asciiTheme="minorHAnsi" w:hAnsiTheme="minorHAnsi" w:cstheme="minorHAnsi"/>
                <w:sz w:val="24"/>
                <w:szCs w:val="24"/>
              </w:rPr>
              <w:t>Odkládací schránka s víkem: (4Z3)</w:t>
            </w:r>
          </w:p>
        </w:tc>
      </w:tr>
      <w:tr w:rsidR="00603202" w14:paraId="050C0F85" w14:textId="77777777" w:rsidTr="00364F5E">
        <w:tc>
          <w:tcPr>
            <w:tcW w:w="2263" w:type="dxa"/>
          </w:tcPr>
          <w:p w14:paraId="03EF6BB3" w14:textId="77777777" w:rsidR="00603202" w:rsidRPr="00D33713" w:rsidRDefault="00603202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13036A27" w14:textId="73A3259A" w:rsidR="00603202" w:rsidRPr="00603202" w:rsidRDefault="0062619C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2619C">
              <w:rPr>
                <w:rFonts w:asciiTheme="minorHAnsi" w:hAnsiTheme="minorHAnsi" w:cstheme="minorHAnsi"/>
                <w:sz w:val="24"/>
                <w:szCs w:val="24"/>
              </w:rPr>
              <w:t xml:space="preserve">Okna </w:t>
            </w:r>
            <w:proofErr w:type="gramStart"/>
            <w:r w:rsidRPr="0062619C">
              <w:rPr>
                <w:rFonts w:asciiTheme="minorHAnsi" w:hAnsiTheme="minorHAnsi" w:cstheme="minorHAnsi"/>
                <w:sz w:val="24"/>
                <w:szCs w:val="24"/>
              </w:rPr>
              <w:t>vpředu - posuvná</w:t>
            </w:r>
            <w:proofErr w:type="gramEnd"/>
            <w:r w:rsidRPr="0062619C">
              <w:rPr>
                <w:rFonts w:asciiTheme="minorHAnsi" w:hAnsiTheme="minorHAnsi" w:cstheme="minorHAnsi"/>
                <w:sz w:val="24"/>
                <w:szCs w:val="24"/>
              </w:rPr>
              <w:t>: (4DM4EM)</w:t>
            </w:r>
          </w:p>
        </w:tc>
      </w:tr>
      <w:tr w:rsidR="00603202" w14:paraId="7ECD0F60" w14:textId="77777777" w:rsidTr="00364F5E">
        <w:tc>
          <w:tcPr>
            <w:tcW w:w="2263" w:type="dxa"/>
          </w:tcPr>
          <w:p w14:paraId="2F7ABB64" w14:textId="77777777" w:rsidR="00603202" w:rsidRPr="00D33713" w:rsidRDefault="00603202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1273C804" w14:textId="12C96AB6" w:rsidR="00603202" w:rsidRPr="00603202" w:rsidRDefault="0062619C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2619C">
              <w:rPr>
                <w:rFonts w:asciiTheme="minorHAnsi" w:hAnsiTheme="minorHAnsi" w:cstheme="minorHAnsi"/>
                <w:sz w:val="24"/>
                <w:szCs w:val="24"/>
              </w:rPr>
              <w:t>Osvětlení nástupních schůdků vpředu: (9N2)</w:t>
            </w:r>
          </w:p>
        </w:tc>
      </w:tr>
      <w:tr w:rsidR="0062619C" w14:paraId="037CC4C8" w14:textId="77777777" w:rsidTr="00364F5E">
        <w:tc>
          <w:tcPr>
            <w:tcW w:w="2263" w:type="dxa"/>
          </w:tcPr>
          <w:p w14:paraId="2ED70313" w14:textId="77777777" w:rsidR="0062619C" w:rsidRPr="00D33713" w:rsidRDefault="0062619C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099DBD88" w14:textId="5EEAFAB6" w:rsidR="0062619C" w:rsidRPr="0062619C" w:rsidRDefault="000B7B8A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7B8A">
              <w:rPr>
                <w:rFonts w:asciiTheme="minorHAnsi" w:hAnsiTheme="minorHAnsi" w:cstheme="minorHAnsi"/>
                <w:sz w:val="24"/>
                <w:szCs w:val="24"/>
              </w:rPr>
              <w:t>Paket "Styling": (ZDC)</w:t>
            </w:r>
          </w:p>
        </w:tc>
      </w:tr>
      <w:tr w:rsidR="0062619C" w14:paraId="6AA79600" w14:textId="77777777" w:rsidTr="00364F5E">
        <w:tc>
          <w:tcPr>
            <w:tcW w:w="2263" w:type="dxa"/>
          </w:tcPr>
          <w:p w14:paraId="5458EB27" w14:textId="77777777" w:rsidR="0062619C" w:rsidRPr="00D33713" w:rsidRDefault="0062619C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72420ADC" w14:textId="70743A81" w:rsidR="0062619C" w:rsidRPr="0062619C" w:rsidRDefault="000B7B8A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7B8A">
              <w:rPr>
                <w:rFonts w:asciiTheme="minorHAnsi" w:hAnsiTheme="minorHAnsi" w:cstheme="minorHAnsi"/>
                <w:sz w:val="24"/>
                <w:szCs w:val="24"/>
              </w:rPr>
              <w:t xml:space="preserve">Park </w:t>
            </w:r>
            <w:proofErr w:type="spellStart"/>
            <w:r w:rsidRPr="000B7B8A">
              <w:rPr>
                <w:rFonts w:asciiTheme="minorHAnsi" w:hAnsiTheme="minorHAnsi" w:cstheme="minorHAnsi"/>
                <w:sz w:val="24"/>
                <w:szCs w:val="24"/>
              </w:rPr>
              <w:t>assist</w:t>
            </w:r>
            <w:proofErr w:type="spellEnd"/>
            <w:r w:rsidRPr="000B7B8A">
              <w:rPr>
                <w:rFonts w:asciiTheme="minorHAnsi" w:hAnsiTheme="minorHAnsi" w:cstheme="minorHAnsi"/>
                <w:sz w:val="24"/>
                <w:szCs w:val="24"/>
              </w:rPr>
              <w:t>: (PVF)</w:t>
            </w:r>
          </w:p>
        </w:tc>
      </w:tr>
      <w:tr w:rsidR="000B7B8A" w14:paraId="1873CBBE" w14:textId="77777777" w:rsidTr="00364F5E">
        <w:tc>
          <w:tcPr>
            <w:tcW w:w="2263" w:type="dxa"/>
          </w:tcPr>
          <w:p w14:paraId="26E2015F" w14:textId="77777777" w:rsidR="000B7B8A" w:rsidRPr="00D33713" w:rsidRDefault="000B7B8A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475B6663" w14:textId="109E7F7E" w:rsidR="000B7B8A" w:rsidRPr="000B7B8A" w:rsidRDefault="000B7B8A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7B8A">
              <w:rPr>
                <w:rFonts w:asciiTheme="minorHAnsi" w:hAnsiTheme="minorHAnsi" w:cstheme="minorHAnsi"/>
                <w:sz w:val="24"/>
                <w:szCs w:val="24"/>
              </w:rPr>
              <w:t>Potahy sedadel "</w:t>
            </w:r>
            <w:proofErr w:type="spellStart"/>
            <w:r w:rsidRPr="000B7B8A">
              <w:rPr>
                <w:rFonts w:asciiTheme="minorHAnsi" w:hAnsiTheme="minorHAnsi" w:cstheme="minorHAnsi"/>
                <w:sz w:val="24"/>
                <w:szCs w:val="24"/>
              </w:rPr>
              <w:t>Mesh</w:t>
            </w:r>
            <w:proofErr w:type="spellEnd"/>
            <w:r w:rsidRPr="000B7B8A">
              <w:rPr>
                <w:rFonts w:asciiTheme="minorHAnsi" w:hAnsiTheme="minorHAnsi" w:cstheme="minorHAnsi"/>
                <w:sz w:val="24"/>
                <w:szCs w:val="24"/>
              </w:rPr>
              <w:t>" z umělé kůže (N0C)</w:t>
            </w:r>
          </w:p>
        </w:tc>
      </w:tr>
      <w:tr w:rsidR="000B7B8A" w14:paraId="060D3CA8" w14:textId="77777777" w:rsidTr="00364F5E">
        <w:tc>
          <w:tcPr>
            <w:tcW w:w="2263" w:type="dxa"/>
          </w:tcPr>
          <w:p w14:paraId="00536665" w14:textId="77777777" w:rsidR="000B7B8A" w:rsidRPr="00D33713" w:rsidRDefault="000B7B8A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1A8BF39B" w14:textId="3CD627E5" w:rsidR="000B7B8A" w:rsidRPr="000B7B8A" w:rsidRDefault="000B7B8A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B7B8A">
              <w:rPr>
                <w:rFonts w:asciiTheme="minorHAnsi" w:hAnsiTheme="minorHAnsi" w:cstheme="minorHAnsi"/>
                <w:sz w:val="24"/>
                <w:szCs w:val="24"/>
              </w:rPr>
              <w:t>Příprava pro osvětlení nákl. prostoru (9CX)</w:t>
            </w:r>
          </w:p>
        </w:tc>
      </w:tr>
      <w:tr w:rsidR="000B7B8A" w14:paraId="78C7A655" w14:textId="77777777" w:rsidTr="00364F5E">
        <w:tc>
          <w:tcPr>
            <w:tcW w:w="2263" w:type="dxa"/>
          </w:tcPr>
          <w:p w14:paraId="69CDC3FC" w14:textId="77777777" w:rsidR="000B7B8A" w:rsidRPr="00D33713" w:rsidRDefault="000B7B8A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15E47776" w14:textId="1DBF7D95" w:rsidR="000B7B8A" w:rsidRPr="000B7B8A" w:rsidRDefault="00A13816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816">
              <w:rPr>
                <w:rFonts w:asciiTheme="minorHAnsi" w:hAnsiTheme="minorHAnsi" w:cstheme="minorHAnsi"/>
                <w:sz w:val="24"/>
                <w:szCs w:val="24"/>
              </w:rPr>
              <w:t>Příprava pro tachograf "Smart TCO": (9NW)</w:t>
            </w:r>
          </w:p>
        </w:tc>
      </w:tr>
      <w:tr w:rsidR="000B7B8A" w14:paraId="1EDDA900" w14:textId="77777777" w:rsidTr="00364F5E">
        <w:tc>
          <w:tcPr>
            <w:tcW w:w="2263" w:type="dxa"/>
          </w:tcPr>
          <w:p w14:paraId="628A59EF" w14:textId="77777777" w:rsidR="000B7B8A" w:rsidRPr="00D33713" w:rsidRDefault="000B7B8A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70A902CF" w14:textId="0160B099" w:rsidR="000B7B8A" w:rsidRPr="000B7B8A" w:rsidRDefault="00A13816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816">
              <w:rPr>
                <w:rFonts w:asciiTheme="minorHAnsi" w:hAnsiTheme="minorHAnsi" w:cstheme="minorHAnsi"/>
                <w:sz w:val="24"/>
                <w:szCs w:val="24"/>
              </w:rPr>
              <w:t>Rozhraní pro připojení úpravců IS2: (IS2)</w:t>
            </w:r>
          </w:p>
        </w:tc>
      </w:tr>
      <w:tr w:rsidR="000B7B8A" w14:paraId="1550E97A" w14:textId="77777777" w:rsidTr="00364F5E">
        <w:tc>
          <w:tcPr>
            <w:tcW w:w="2263" w:type="dxa"/>
          </w:tcPr>
          <w:p w14:paraId="4175A6CF" w14:textId="77777777" w:rsidR="000B7B8A" w:rsidRPr="00D33713" w:rsidRDefault="000B7B8A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598D1AFB" w14:textId="5B62E485" w:rsidR="000B7B8A" w:rsidRPr="000B7B8A" w:rsidRDefault="00A13816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3816">
              <w:rPr>
                <w:rFonts w:asciiTheme="minorHAnsi" w:hAnsiTheme="minorHAnsi" w:cstheme="minorHAnsi"/>
                <w:sz w:val="24"/>
                <w:szCs w:val="24"/>
              </w:rPr>
              <w:t>Sedadlo řidiče "</w:t>
            </w:r>
            <w:proofErr w:type="spellStart"/>
            <w:r w:rsidRPr="00A13816">
              <w:rPr>
                <w:rFonts w:asciiTheme="minorHAnsi" w:hAnsiTheme="minorHAnsi" w:cstheme="minorHAnsi"/>
                <w:sz w:val="24"/>
                <w:szCs w:val="24"/>
              </w:rPr>
              <w:t>ergoComfort</w:t>
            </w:r>
            <w:proofErr w:type="spellEnd"/>
            <w:r w:rsidRPr="00A13816">
              <w:rPr>
                <w:rFonts w:asciiTheme="minorHAnsi" w:hAnsiTheme="minorHAnsi" w:cstheme="minorHAnsi"/>
                <w:sz w:val="24"/>
                <w:szCs w:val="24"/>
              </w:rPr>
              <w:t>": (3TP)</w:t>
            </w:r>
          </w:p>
        </w:tc>
      </w:tr>
      <w:tr w:rsidR="000B7B8A" w14:paraId="74D7111B" w14:textId="77777777" w:rsidTr="00364F5E">
        <w:tc>
          <w:tcPr>
            <w:tcW w:w="2263" w:type="dxa"/>
          </w:tcPr>
          <w:p w14:paraId="7FE9FC97" w14:textId="77777777" w:rsidR="000B7B8A" w:rsidRPr="00D33713" w:rsidRDefault="000B7B8A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4E8C3B98" w14:textId="7D71AF39" w:rsidR="000B7B8A" w:rsidRPr="000B7B8A" w:rsidRDefault="00A13816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13816">
              <w:rPr>
                <w:rFonts w:asciiTheme="minorHAnsi" w:hAnsiTheme="minorHAnsi" w:cstheme="minorHAnsi"/>
                <w:sz w:val="24"/>
                <w:szCs w:val="24"/>
              </w:rPr>
              <w:t>Supervysoká</w:t>
            </w:r>
            <w:proofErr w:type="spellEnd"/>
            <w:r w:rsidRPr="00A13816">
              <w:rPr>
                <w:rFonts w:asciiTheme="minorHAnsi" w:hAnsiTheme="minorHAnsi" w:cstheme="minorHAnsi"/>
                <w:sz w:val="24"/>
                <w:szCs w:val="24"/>
              </w:rPr>
              <w:t xml:space="preserve"> střecha lakovaná v barvě (2S2)</w:t>
            </w:r>
          </w:p>
        </w:tc>
      </w:tr>
      <w:tr w:rsidR="00A13816" w14:paraId="2AAD6435" w14:textId="77777777" w:rsidTr="00364F5E">
        <w:tc>
          <w:tcPr>
            <w:tcW w:w="2263" w:type="dxa"/>
          </w:tcPr>
          <w:p w14:paraId="675AAF49" w14:textId="77777777" w:rsidR="00A13816" w:rsidRPr="00D33713" w:rsidRDefault="00A13816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1D038260" w14:textId="5C82FED0" w:rsidR="00A13816" w:rsidRPr="00A13816" w:rsidRDefault="00646F1E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46F1E">
              <w:rPr>
                <w:rFonts w:asciiTheme="minorHAnsi" w:hAnsiTheme="minorHAnsi" w:cstheme="minorHAnsi"/>
                <w:sz w:val="24"/>
                <w:szCs w:val="24"/>
              </w:rPr>
              <w:t xml:space="preserve">Tažné </w:t>
            </w:r>
            <w:proofErr w:type="gramStart"/>
            <w:r w:rsidRPr="00646F1E">
              <w:rPr>
                <w:rFonts w:asciiTheme="minorHAnsi" w:hAnsiTheme="minorHAnsi" w:cstheme="minorHAnsi"/>
                <w:sz w:val="24"/>
                <w:szCs w:val="24"/>
              </w:rPr>
              <w:t>zařízení - pevné</w:t>
            </w:r>
            <w:proofErr w:type="gramEnd"/>
            <w:r w:rsidRPr="00646F1E">
              <w:rPr>
                <w:rFonts w:asciiTheme="minorHAnsi" w:hAnsiTheme="minorHAnsi" w:cstheme="minorHAnsi"/>
                <w:sz w:val="24"/>
                <w:szCs w:val="24"/>
              </w:rPr>
              <w:t>: (1D1)</w:t>
            </w:r>
          </w:p>
        </w:tc>
      </w:tr>
      <w:tr w:rsidR="00A13816" w14:paraId="4FDC1965" w14:textId="77777777" w:rsidTr="00364F5E">
        <w:tc>
          <w:tcPr>
            <w:tcW w:w="2263" w:type="dxa"/>
          </w:tcPr>
          <w:p w14:paraId="2A1CE09B" w14:textId="77777777" w:rsidR="00A13816" w:rsidRPr="00D33713" w:rsidRDefault="00A13816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30E1573A" w14:textId="007C49D1" w:rsidR="00A13816" w:rsidRPr="00A13816" w:rsidRDefault="00646F1E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46F1E">
              <w:rPr>
                <w:rFonts w:asciiTheme="minorHAnsi" w:hAnsiTheme="minorHAnsi" w:cstheme="minorHAnsi"/>
                <w:sz w:val="24"/>
                <w:szCs w:val="24"/>
              </w:rPr>
              <w:t>Telefonní rozhraní "</w:t>
            </w:r>
            <w:proofErr w:type="spellStart"/>
            <w:r w:rsidRPr="00646F1E">
              <w:rPr>
                <w:rFonts w:asciiTheme="minorHAnsi" w:hAnsiTheme="minorHAnsi" w:cstheme="minorHAnsi"/>
                <w:sz w:val="24"/>
                <w:szCs w:val="24"/>
              </w:rPr>
              <w:t>Comfort</w:t>
            </w:r>
            <w:proofErr w:type="spellEnd"/>
            <w:r w:rsidRPr="00646F1E">
              <w:rPr>
                <w:rFonts w:asciiTheme="minorHAnsi" w:hAnsiTheme="minorHAnsi" w:cstheme="minorHAnsi"/>
                <w:sz w:val="24"/>
                <w:szCs w:val="24"/>
              </w:rPr>
              <w:t>": (9IJ)</w:t>
            </w:r>
          </w:p>
        </w:tc>
      </w:tr>
      <w:tr w:rsidR="00A13816" w14:paraId="0C4F76B2" w14:textId="77777777" w:rsidTr="00364F5E">
        <w:tc>
          <w:tcPr>
            <w:tcW w:w="2263" w:type="dxa"/>
          </w:tcPr>
          <w:p w14:paraId="67A50FEB" w14:textId="77777777" w:rsidR="00A13816" w:rsidRPr="00D33713" w:rsidRDefault="00A13816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42608808" w14:textId="4DB4DA48" w:rsidR="00A13816" w:rsidRPr="00A13816" w:rsidRDefault="00646F1E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46F1E">
              <w:rPr>
                <w:rFonts w:asciiTheme="minorHAnsi" w:hAnsiTheme="minorHAnsi" w:cstheme="minorHAnsi"/>
                <w:sz w:val="24"/>
                <w:szCs w:val="24"/>
              </w:rPr>
              <w:t xml:space="preserve">Vnitřní zpětné zrcátko, </w:t>
            </w:r>
            <w:proofErr w:type="spellStart"/>
            <w:r w:rsidRPr="00646F1E">
              <w:rPr>
                <w:rFonts w:asciiTheme="minorHAnsi" w:hAnsiTheme="minorHAnsi" w:cstheme="minorHAnsi"/>
                <w:sz w:val="24"/>
                <w:szCs w:val="24"/>
              </w:rPr>
              <w:t>zaclonitelné</w:t>
            </w:r>
            <w:proofErr w:type="spellEnd"/>
            <w:r w:rsidRPr="00646F1E">
              <w:rPr>
                <w:rFonts w:asciiTheme="minorHAnsi" w:hAnsiTheme="minorHAnsi" w:cstheme="minorHAnsi"/>
                <w:sz w:val="24"/>
                <w:szCs w:val="24"/>
              </w:rPr>
              <w:t xml:space="preserve"> (4L2)</w:t>
            </w:r>
          </w:p>
        </w:tc>
      </w:tr>
      <w:tr w:rsidR="00A13816" w14:paraId="72AD4CE6" w14:textId="77777777" w:rsidTr="00364F5E">
        <w:tc>
          <w:tcPr>
            <w:tcW w:w="2263" w:type="dxa"/>
          </w:tcPr>
          <w:p w14:paraId="63852C51" w14:textId="77777777" w:rsidR="00A13816" w:rsidRPr="00D33713" w:rsidRDefault="00A13816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0701FF56" w14:textId="267D5AEE" w:rsidR="00A13816" w:rsidRPr="00A13816" w:rsidRDefault="00702C85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C85">
              <w:rPr>
                <w:rFonts w:asciiTheme="minorHAnsi" w:hAnsiTheme="minorHAnsi" w:cstheme="minorHAnsi"/>
                <w:sz w:val="24"/>
                <w:szCs w:val="24"/>
              </w:rPr>
              <w:t>Vnější zpětná zrcátka, el. sklopná: (6XP)</w:t>
            </w:r>
          </w:p>
        </w:tc>
      </w:tr>
      <w:tr w:rsidR="00A13816" w14:paraId="39676C71" w14:textId="77777777" w:rsidTr="00364F5E">
        <w:tc>
          <w:tcPr>
            <w:tcW w:w="2263" w:type="dxa"/>
          </w:tcPr>
          <w:p w14:paraId="361E6374" w14:textId="77777777" w:rsidR="00A13816" w:rsidRPr="00D33713" w:rsidRDefault="00A13816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46DA226C" w14:textId="29A3802A" w:rsidR="00A13816" w:rsidRPr="00A13816" w:rsidRDefault="00702C85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C85">
              <w:rPr>
                <w:rFonts w:asciiTheme="minorHAnsi" w:hAnsiTheme="minorHAnsi" w:cstheme="minorHAnsi"/>
                <w:sz w:val="24"/>
                <w:szCs w:val="24"/>
              </w:rPr>
              <w:t>Vyhřívané sedadlo řidiče i spolujezdce: (4A3)</w:t>
            </w:r>
          </w:p>
        </w:tc>
      </w:tr>
      <w:tr w:rsidR="00A13816" w14:paraId="31479463" w14:textId="77777777" w:rsidTr="00364F5E">
        <w:tc>
          <w:tcPr>
            <w:tcW w:w="2263" w:type="dxa"/>
          </w:tcPr>
          <w:p w14:paraId="5C1980D2" w14:textId="77777777" w:rsidR="00A13816" w:rsidRPr="00D33713" w:rsidRDefault="00A13816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596FCE3B" w14:textId="0D6D491C" w:rsidR="00A13816" w:rsidRPr="00A13816" w:rsidRDefault="00702C85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C85">
              <w:rPr>
                <w:rFonts w:asciiTheme="minorHAnsi" w:hAnsiTheme="minorHAnsi" w:cstheme="minorHAnsi"/>
                <w:sz w:val="24"/>
                <w:szCs w:val="24"/>
              </w:rPr>
              <w:t>Vyhřívané zadní okno bez stěrače (4HH)</w:t>
            </w:r>
          </w:p>
        </w:tc>
      </w:tr>
      <w:tr w:rsidR="00702C85" w14:paraId="7D9EFC32" w14:textId="77777777" w:rsidTr="00364F5E">
        <w:tc>
          <w:tcPr>
            <w:tcW w:w="2263" w:type="dxa"/>
          </w:tcPr>
          <w:p w14:paraId="3C2E55D5" w14:textId="77777777" w:rsidR="00702C85" w:rsidRPr="00D33713" w:rsidRDefault="00702C85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589F9835" w14:textId="4CC22022" w:rsidR="00702C85" w:rsidRPr="00702C85" w:rsidRDefault="00702C85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2C85">
              <w:rPr>
                <w:rFonts w:asciiTheme="minorHAnsi" w:hAnsiTheme="minorHAnsi" w:cstheme="minorHAnsi"/>
                <w:sz w:val="24"/>
                <w:szCs w:val="24"/>
              </w:rPr>
              <w:t>Vyhřívané čelní sklo: (4GX)</w:t>
            </w:r>
          </w:p>
        </w:tc>
      </w:tr>
      <w:tr w:rsidR="00702C85" w14:paraId="01260C2E" w14:textId="77777777" w:rsidTr="00364F5E">
        <w:tc>
          <w:tcPr>
            <w:tcW w:w="2263" w:type="dxa"/>
          </w:tcPr>
          <w:p w14:paraId="72F95C5F" w14:textId="77777777" w:rsidR="00702C85" w:rsidRPr="00D33713" w:rsidRDefault="00702C85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6359A544" w14:textId="3151BE89" w:rsidR="00702C85" w:rsidRPr="00702C85" w:rsidRDefault="00E564ED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64ED">
              <w:rPr>
                <w:rFonts w:asciiTheme="minorHAnsi" w:hAnsiTheme="minorHAnsi" w:cstheme="minorHAnsi"/>
                <w:sz w:val="24"/>
                <w:szCs w:val="24"/>
              </w:rPr>
              <w:t>Zadní křídlové dveře prosklené: (ZHF)</w:t>
            </w:r>
          </w:p>
        </w:tc>
      </w:tr>
      <w:tr w:rsidR="00702C85" w14:paraId="736E74DA" w14:textId="77777777" w:rsidTr="00364F5E">
        <w:tc>
          <w:tcPr>
            <w:tcW w:w="2263" w:type="dxa"/>
          </w:tcPr>
          <w:p w14:paraId="25D06CB1" w14:textId="77777777" w:rsidR="00702C85" w:rsidRPr="00D33713" w:rsidRDefault="00702C85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47E691A6" w14:textId="46094406" w:rsidR="00702C85" w:rsidRPr="00702C85" w:rsidRDefault="00E564ED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564ED">
              <w:rPr>
                <w:rFonts w:asciiTheme="minorHAnsi" w:hAnsiTheme="minorHAnsi" w:cstheme="minorHAnsi"/>
                <w:sz w:val="24"/>
                <w:szCs w:val="24"/>
              </w:rPr>
              <w:t>Zakládací klíny k zajištění vozidla 2 ks (2NC)</w:t>
            </w:r>
          </w:p>
        </w:tc>
      </w:tr>
      <w:tr w:rsidR="00702C85" w14:paraId="0EC115DF" w14:textId="77777777" w:rsidTr="00364F5E">
        <w:tc>
          <w:tcPr>
            <w:tcW w:w="2263" w:type="dxa"/>
          </w:tcPr>
          <w:p w14:paraId="5F543707" w14:textId="77777777" w:rsidR="00702C85" w:rsidRPr="00D33713" w:rsidRDefault="00702C85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3CCFE641" w14:textId="4B755632" w:rsidR="00702C85" w:rsidRPr="00702C85" w:rsidRDefault="00766BF2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66BF2">
              <w:rPr>
                <w:rFonts w:asciiTheme="minorHAnsi" w:hAnsiTheme="minorHAnsi" w:cstheme="minorHAnsi"/>
                <w:sz w:val="24"/>
                <w:szCs w:val="24"/>
              </w:rPr>
              <w:t>Zesílené tlumiče a stabilizátory: (2MG)</w:t>
            </w:r>
          </w:p>
        </w:tc>
      </w:tr>
      <w:tr w:rsidR="00766BF2" w14:paraId="4FCD0BF3" w14:textId="77777777" w:rsidTr="00364F5E">
        <w:tc>
          <w:tcPr>
            <w:tcW w:w="2263" w:type="dxa"/>
          </w:tcPr>
          <w:p w14:paraId="27950360" w14:textId="77777777" w:rsidR="00766BF2" w:rsidRPr="00D33713" w:rsidRDefault="00766BF2" w:rsidP="00DD5EAC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66" w:type="dxa"/>
          </w:tcPr>
          <w:p w14:paraId="1AAF3D3D" w14:textId="630F531D" w:rsidR="00766BF2" w:rsidRPr="00766BF2" w:rsidRDefault="00766BF2" w:rsidP="00986354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66BF2">
              <w:rPr>
                <w:rFonts w:asciiTheme="minorHAnsi" w:hAnsiTheme="minorHAnsi" w:cstheme="minorHAnsi"/>
                <w:sz w:val="24"/>
                <w:szCs w:val="24"/>
              </w:rPr>
              <w:t>Zpětná kamera (KA2)</w:t>
            </w:r>
          </w:p>
        </w:tc>
      </w:tr>
    </w:tbl>
    <w:p w14:paraId="5BC2EAB5" w14:textId="77777777" w:rsidR="000C15EE" w:rsidRDefault="000C15EE" w:rsidP="00DD5E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0C15EE" w:rsidSect="00087896">
      <w:headerReference w:type="default" r:id="rId10"/>
      <w:footerReference w:type="default" r:id="rId11"/>
      <w:pgSz w:w="11907" w:h="16840"/>
      <w:pgMar w:top="1134" w:right="1134" w:bottom="1134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EEDA" w14:textId="77777777" w:rsidR="0034170A" w:rsidRDefault="0034170A">
      <w:r>
        <w:separator/>
      </w:r>
    </w:p>
  </w:endnote>
  <w:endnote w:type="continuationSeparator" w:id="0">
    <w:p w14:paraId="368B9D40" w14:textId="77777777" w:rsidR="0034170A" w:rsidRDefault="0034170A">
      <w:r>
        <w:continuationSeparator/>
      </w:r>
    </w:p>
  </w:endnote>
  <w:endnote w:type="continuationNotice" w:id="1">
    <w:p w14:paraId="4C93A36C" w14:textId="77777777" w:rsidR="0034170A" w:rsidRDefault="003417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E6A5" w14:textId="77777777" w:rsidR="0034170A" w:rsidRDefault="0034170A">
      <w:r>
        <w:separator/>
      </w:r>
    </w:p>
  </w:footnote>
  <w:footnote w:type="continuationSeparator" w:id="0">
    <w:p w14:paraId="7B1B7B93" w14:textId="77777777" w:rsidR="0034170A" w:rsidRDefault="0034170A">
      <w:r>
        <w:continuationSeparator/>
      </w:r>
    </w:p>
  </w:footnote>
  <w:footnote w:type="continuationNotice" w:id="1">
    <w:p w14:paraId="5DC392AA" w14:textId="77777777" w:rsidR="0034170A" w:rsidRDefault="003417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C8AA" w14:textId="30E0ECEA" w:rsidR="00253D13" w:rsidRDefault="00555E29" w:rsidP="00555E29">
    <w:pPr>
      <w:pStyle w:val="Zhlav"/>
      <w:jc w:val="right"/>
      <w:rPr>
        <w:sz w:val="22"/>
        <w:szCs w:val="22"/>
      </w:rPr>
    </w:pPr>
    <w:r w:rsidRPr="00555E29">
      <w:rPr>
        <w:sz w:val="22"/>
        <w:szCs w:val="22"/>
      </w:rPr>
      <w:t>Č. j. 2025/3179/NM</w:t>
    </w:r>
  </w:p>
  <w:p w14:paraId="2EFBCB2E" w14:textId="77777777" w:rsidR="00555E29" w:rsidRPr="00555E29" w:rsidRDefault="00555E29" w:rsidP="00555E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3F945D11"/>
    <w:multiLevelType w:val="hybridMultilevel"/>
    <w:tmpl w:val="554EE4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51BB2F09"/>
    <w:multiLevelType w:val="hybridMultilevel"/>
    <w:tmpl w:val="FFD08748"/>
    <w:lvl w:ilvl="0" w:tplc="29D08EB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3"/>
  </w:num>
  <w:num w:numId="2" w16cid:durableId="684936860">
    <w:abstractNumId w:val="10"/>
  </w:num>
  <w:num w:numId="3" w16cid:durableId="1238856995">
    <w:abstractNumId w:val="11"/>
  </w:num>
  <w:num w:numId="4" w16cid:durableId="501703196">
    <w:abstractNumId w:val="1"/>
  </w:num>
  <w:num w:numId="5" w16cid:durableId="974875113">
    <w:abstractNumId w:val="14"/>
  </w:num>
  <w:num w:numId="6" w16cid:durableId="1080060152">
    <w:abstractNumId w:val="2"/>
  </w:num>
  <w:num w:numId="7" w16cid:durableId="923026887">
    <w:abstractNumId w:val="12"/>
  </w:num>
  <w:num w:numId="8" w16cid:durableId="1929919030">
    <w:abstractNumId w:val="0"/>
  </w:num>
  <w:num w:numId="9" w16cid:durableId="326524034">
    <w:abstractNumId w:val="8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1020495">
    <w:abstractNumId w:val="7"/>
  </w:num>
  <w:num w:numId="15" w16cid:durableId="638608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3349"/>
    <w:rsid w:val="0002554E"/>
    <w:rsid w:val="00031AA6"/>
    <w:rsid w:val="0003684B"/>
    <w:rsid w:val="00036B6D"/>
    <w:rsid w:val="00052549"/>
    <w:rsid w:val="00070497"/>
    <w:rsid w:val="00086964"/>
    <w:rsid w:val="00087896"/>
    <w:rsid w:val="00094D44"/>
    <w:rsid w:val="000A00EB"/>
    <w:rsid w:val="000B4ACC"/>
    <w:rsid w:val="000B7B8A"/>
    <w:rsid w:val="000C15EE"/>
    <w:rsid w:val="000C5A20"/>
    <w:rsid w:val="000C61F6"/>
    <w:rsid w:val="000F0E8B"/>
    <w:rsid w:val="00102A0D"/>
    <w:rsid w:val="001270EF"/>
    <w:rsid w:val="00127A74"/>
    <w:rsid w:val="00134E01"/>
    <w:rsid w:val="00135BB1"/>
    <w:rsid w:val="0016121A"/>
    <w:rsid w:val="00171B43"/>
    <w:rsid w:val="00181B31"/>
    <w:rsid w:val="00185570"/>
    <w:rsid w:val="00195BDA"/>
    <w:rsid w:val="001A242E"/>
    <w:rsid w:val="001A2B7A"/>
    <w:rsid w:val="001D0730"/>
    <w:rsid w:val="001D40F1"/>
    <w:rsid w:val="001E426C"/>
    <w:rsid w:val="001F5D08"/>
    <w:rsid w:val="002116E8"/>
    <w:rsid w:val="00236196"/>
    <w:rsid w:val="002523F1"/>
    <w:rsid w:val="00253D13"/>
    <w:rsid w:val="0025451D"/>
    <w:rsid w:val="00254CB7"/>
    <w:rsid w:val="00266C0C"/>
    <w:rsid w:val="00273CE0"/>
    <w:rsid w:val="002759C2"/>
    <w:rsid w:val="0027671D"/>
    <w:rsid w:val="00291328"/>
    <w:rsid w:val="0029377D"/>
    <w:rsid w:val="002A3C3C"/>
    <w:rsid w:val="002C2379"/>
    <w:rsid w:val="002D0BAA"/>
    <w:rsid w:val="002D2F2C"/>
    <w:rsid w:val="002D5D57"/>
    <w:rsid w:val="002E0AFB"/>
    <w:rsid w:val="002E350C"/>
    <w:rsid w:val="002F14D0"/>
    <w:rsid w:val="002F16A3"/>
    <w:rsid w:val="002F2107"/>
    <w:rsid w:val="00314302"/>
    <w:rsid w:val="00315299"/>
    <w:rsid w:val="00332377"/>
    <w:rsid w:val="003347D8"/>
    <w:rsid w:val="00337FF2"/>
    <w:rsid w:val="0034170A"/>
    <w:rsid w:val="00343EE6"/>
    <w:rsid w:val="00364F5E"/>
    <w:rsid w:val="00377A24"/>
    <w:rsid w:val="00391EBA"/>
    <w:rsid w:val="003924DA"/>
    <w:rsid w:val="0039455A"/>
    <w:rsid w:val="003A16C2"/>
    <w:rsid w:val="003A35A6"/>
    <w:rsid w:val="003F4C72"/>
    <w:rsid w:val="00410EB7"/>
    <w:rsid w:val="004214E5"/>
    <w:rsid w:val="00436EBE"/>
    <w:rsid w:val="00440B47"/>
    <w:rsid w:val="00446BF8"/>
    <w:rsid w:val="00461BA5"/>
    <w:rsid w:val="0047202D"/>
    <w:rsid w:val="00483A50"/>
    <w:rsid w:val="004A4833"/>
    <w:rsid w:val="004B33AB"/>
    <w:rsid w:val="004C2C7D"/>
    <w:rsid w:val="004C35D2"/>
    <w:rsid w:val="004D04A4"/>
    <w:rsid w:val="004D14C3"/>
    <w:rsid w:val="004D1D92"/>
    <w:rsid w:val="004E1DA6"/>
    <w:rsid w:val="004F02C6"/>
    <w:rsid w:val="00541A6F"/>
    <w:rsid w:val="00541D13"/>
    <w:rsid w:val="00553625"/>
    <w:rsid w:val="00555E29"/>
    <w:rsid w:val="00571764"/>
    <w:rsid w:val="005733A7"/>
    <w:rsid w:val="00582245"/>
    <w:rsid w:val="00587D3E"/>
    <w:rsid w:val="005A3720"/>
    <w:rsid w:val="005A663E"/>
    <w:rsid w:val="005B032C"/>
    <w:rsid w:val="005B1086"/>
    <w:rsid w:val="005D5A27"/>
    <w:rsid w:val="005E3F58"/>
    <w:rsid w:val="005F1F50"/>
    <w:rsid w:val="00603202"/>
    <w:rsid w:val="00621F66"/>
    <w:rsid w:val="0062619C"/>
    <w:rsid w:val="00646F1E"/>
    <w:rsid w:val="0065096B"/>
    <w:rsid w:val="00653D99"/>
    <w:rsid w:val="00655DB3"/>
    <w:rsid w:val="0066352E"/>
    <w:rsid w:val="00684D77"/>
    <w:rsid w:val="006A0BB2"/>
    <w:rsid w:val="006A3141"/>
    <w:rsid w:val="006A3F59"/>
    <w:rsid w:val="006B028F"/>
    <w:rsid w:val="006B0546"/>
    <w:rsid w:val="006B5A28"/>
    <w:rsid w:val="006C302C"/>
    <w:rsid w:val="006E56D7"/>
    <w:rsid w:val="006F2398"/>
    <w:rsid w:val="006F58B8"/>
    <w:rsid w:val="006F5B9A"/>
    <w:rsid w:val="006F6820"/>
    <w:rsid w:val="00702C85"/>
    <w:rsid w:val="0070490D"/>
    <w:rsid w:val="0070523C"/>
    <w:rsid w:val="00734455"/>
    <w:rsid w:val="00734668"/>
    <w:rsid w:val="00766BF2"/>
    <w:rsid w:val="007677E5"/>
    <w:rsid w:val="007825B1"/>
    <w:rsid w:val="007A1F16"/>
    <w:rsid w:val="007B0EBB"/>
    <w:rsid w:val="007B16BA"/>
    <w:rsid w:val="007B2994"/>
    <w:rsid w:val="007C4A67"/>
    <w:rsid w:val="007D1F18"/>
    <w:rsid w:val="007E468C"/>
    <w:rsid w:val="007E5B62"/>
    <w:rsid w:val="007E5BDA"/>
    <w:rsid w:val="007F1E47"/>
    <w:rsid w:val="008056CF"/>
    <w:rsid w:val="00807875"/>
    <w:rsid w:val="0082484E"/>
    <w:rsid w:val="008272DB"/>
    <w:rsid w:val="008274ED"/>
    <w:rsid w:val="00833EE7"/>
    <w:rsid w:val="0083468E"/>
    <w:rsid w:val="008641F2"/>
    <w:rsid w:val="008643E3"/>
    <w:rsid w:val="00866BCE"/>
    <w:rsid w:val="0087702E"/>
    <w:rsid w:val="008778A6"/>
    <w:rsid w:val="008872C1"/>
    <w:rsid w:val="008A289C"/>
    <w:rsid w:val="008A71EF"/>
    <w:rsid w:val="008B4CAF"/>
    <w:rsid w:val="008B65C0"/>
    <w:rsid w:val="008D28E2"/>
    <w:rsid w:val="008E0B43"/>
    <w:rsid w:val="009227B0"/>
    <w:rsid w:val="00930F9F"/>
    <w:rsid w:val="0093262F"/>
    <w:rsid w:val="009358FE"/>
    <w:rsid w:val="00957820"/>
    <w:rsid w:val="009658B3"/>
    <w:rsid w:val="00976876"/>
    <w:rsid w:val="00980D2C"/>
    <w:rsid w:val="00983026"/>
    <w:rsid w:val="00986354"/>
    <w:rsid w:val="00996521"/>
    <w:rsid w:val="009A6026"/>
    <w:rsid w:val="009B237B"/>
    <w:rsid w:val="009F2B03"/>
    <w:rsid w:val="00A018C1"/>
    <w:rsid w:val="00A13816"/>
    <w:rsid w:val="00A13AB9"/>
    <w:rsid w:val="00A21D04"/>
    <w:rsid w:val="00A23393"/>
    <w:rsid w:val="00A256E6"/>
    <w:rsid w:val="00A34FC3"/>
    <w:rsid w:val="00A4520C"/>
    <w:rsid w:val="00A461F4"/>
    <w:rsid w:val="00A55667"/>
    <w:rsid w:val="00A722FB"/>
    <w:rsid w:val="00A72C47"/>
    <w:rsid w:val="00A76F29"/>
    <w:rsid w:val="00AA4B12"/>
    <w:rsid w:val="00AA51BA"/>
    <w:rsid w:val="00AB7062"/>
    <w:rsid w:val="00AE1FE6"/>
    <w:rsid w:val="00AE50A2"/>
    <w:rsid w:val="00B07093"/>
    <w:rsid w:val="00B2055B"/>
    <w:rsid w:val="00B22607"/>
    <w:rsid w:val="00B52171"/>
    <w:rsid w:val="00B62E3E"/>
    <w:rsid w:val="00B634FA"/>
    <w:rsid w:val="00B70F2B"/>
    <w:rsid w:val="00B7420F"/>
    <w:rsid w:val="00B83F93"/>
    <w:rsid w:val="00B85A06"/>
    <w:rsid w:val="00B860CE"/>
    <w:rsid w:val="00BA07EA"/>
    <w:rsid w:val="00BC2A65"/>
    <w:rsid w:val="00BC3D53"/>
    <w:rsid w:val="00BC5771"/>
    <w:rsid w:val="00BD7B58"/>
    <w:rsid w:val="00C15023"/>
    <w:rsid w:val="00C308B6"/>
    <w:rsid w:val="00C34B54"/>
    <w:rsid w:val="00C449B4"/>
    <w:rsid w:val="00C73BB9"/>
    <w:rsid w:val="00C7405B"/>
    <w:rsid w:val="00C80D98"/>
    <w:rsid w:val="00C864A0"/>
    <w:rsid w:val="00C95DD2"/>
    <w:rsid w:val="00CB1B2A"/>
    <w:rsid w:val="00CC0185"/>
    <w:rsid w:val="00CC6DDA"/>
    <w:rsid w:val="00CD0883"/>
    <w:rsid w:val="00CE0D2D"/>
    <w:rsid w:val="00CE769D"/>
    <w:rsid w:val="00D33713"/>
    <w:rsid w:val="00D34270"/>
    <w:rsid w:val="00D63184"/>
    <w:rsid w:val="00D92A32"/>
    <w:rsid w:val="00DA3220"/>
    <w:rsid w:val="00DB2C3A"/>
    <w:rsid w:val="00DC724C"/>
    <w:rsid w:val="00DD4AA5"/>
    <w:rsid w:val="00DD5EAC"/>
    <w:rsid w:val="00DD6121"/>
    <w:rsid w:val="00DF2D45"/>
    <w:rsid w:val="00DF55DA"/>
    <w:rsid w:val="00E03E97"/>
    <w:rsid w:val="00E077D9"/>
    <w:rsid w:val="00E36A0C"/>
    <w:rsid w:val="00E40CD7"/>
    <w:rsid w:val="00E417A2"/>
    <w:rsid w:val="00E452B7"/>
    <w:rsid w:val="00E5272F"/>
    <w:rsid w:val="00E564ED"/>
    <w:rsid w:val="00E57A41"/>
    <w:rsid w:val="00E61644"/>
    <w:rsid w:val="00E639DF"/>
    <w:rsid w:val="00E7166C"/>
    <w:rsid w:val="00E75552"/>
    <w:rsid w:val="00E86086"/>
    <w:rsid w:val="00E95256"/>
    <w:rsid w:val="00EA035E"/>
    <w:rsid w:val="00EB4971"/>
    <w:rsid w:val="00EB678E"/>
    <w:rsid w:val="00EB6B79"/>
    <w:rsid w:val="00EC3D23"/>
    <w:rsid w:val="00EE58A5"/>
    <w:rsid w:val="00EE5D21"/>
    <w:rsid w:val="00EF20C4"/>
    <w:rsid w:val="00EF659E"/>
    <w:rsid w:val="00F03C53"/>
    <w:rsid w:val="00F050D0"/>
    <w:rsid w:val="00F10E23"/>
    <w:rsid w:val="00F22E89"/>
    <w:rsid w:val="00F354E2"/>
    <w:rsid w:val="00F403C2"/>
    <w:rsid w:val="00F46AA2"/>
    <w:rsid w:val="00F84D36"/>
    <w:rsid w:val="00FA53C6"/>
    <w:rsid w:val="00FD12F9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253D13"/>
  </w:style>
  <w:style w:type="table" w:styleId="Mkatabulky">
    <w:name w:val="Table Grid"/>
    <w:basedOn w:val="Normlntabulka"/>
    <w:rsid w:val="00FA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7CB85D04ACD148ABE8B83B661E0642" ma:contentTypeVersion="13" ma:contentTypeDescription="Vytvoří nový dokument" ma:contentTypeScope="" ma:versionID="40d40b22a284506c551abc1f2431d80f">
  <xsd:schema xmlns:xsd="http://www.w3.org/2001/XMLSchema" xmlns:xs="http://www.w3.org/2001/XMLSchema" xmlns:p="http://schemas.microsoft.com/office/2006/metadata/properties" xmlns:ns2="e650b8d4-2f41-455b-8e16-b1788d832846" xmlns:ns3="b39c0df2-edae-4084-9bf7-454ac04b2c60" targetNamespace="http://schemas.microsoft.com/office/2006/metadata/properties" ma:root="true" ma:fieldsID="82cf641641366c0ee0026e77167e2323" ns2:_="" ns3:_="">
    <xsd:import namespace="e650b8d4-2f41-455b-8e16-b1788d832846"/>
    <xsd:import namespace="b39c0df2-edae-4084-9bf7-454ac04b2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UploadedBy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0b8d4-2f41-455b-8e16-b1788d832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ploadedBy" ma:index="19" nillable="true" ma:displayName="Uploaded By" ma:description="Kdo to sem původně uploadnul..." ma:format="Dropdown" ma:list="UserInfo" ma:SharePointGroup="0" ma:internalName="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c0df2-edae-4084-9bf7-454ac04b2c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998b4f-36b9-4e18-94ac-84a24c2b8fac}" ma:internalName="TaxCatchAll" ma:showField="CatchAllData" ma:web="b39c0df2-edae-4084-9bf7-454ac04b2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0b8d4-2f41-455b-8e16-b1788d832846">
      <Terms xmlns="http://schemas.microsoft.com/office/infopath/2007/PartnerControls"/>
    </lcf76f155ced4ddcb4097134ff3c332f>
    <TaxCatchAll xmlns="b39c0df2-edae-4084-9bf7-454ac04b2c60" xsi:nil="true"/>
    <UploadedBy xmlns="e650b8d4-2f41-455b-8e16-b1788d832846">
      <UserInfo>
        <DisplayName/>
        <AccountId xsi:nil="true"/>
        <AccountType/>
      </UserInfo>
    </UploadedBy>
  </documentManagement>
</p:properties>
</file>

<file path=customXml/itemProps1.xml><?xml version="1.0" encoding="utf-8"?>
<ds:datastoreItem xmlns:ds="http://schemas.openxmlformats.org/officeDocument/2006/customXml" ds:itemID="{3D4E30F9-A650-487E-8C19-118336036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0b8d4-2f41-455b-8e16-b1788d832846"/>
    <ds:schemaRef ds:uri="b39c0df2-edae-4084-9bf7-454ac04b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650b8d4-2f41-455b-8e16-b1788d832846"/>
    <ds:schemaRef ds:uri="b39c0df2-edae-4084-9bf7-454ac04b2c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1014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Manns Adéla</cp:lastModifiedBy>
  <cp:revision>57</cp:revision>
  <cp:lastPrinted>2025-05-12T09:15:00Z</cp:lastPrinted>
  <dcterms:created xsi:type="dcterms:W3CDTF">2025-06-04T10:52:00Z</dcterms:created>
  <dcterms:modified xsi:type="dcterms:W3CDTF">2025-09-25T06:53:00Z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0x010100FA7CB85D04ACD148ABE8B83B661E0642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Order">
    <vt:r8>2872900</vt:r8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cs</vt:lpwstr>
  </property>
</Properties>
</file>